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E8B" w:rsidRDefault="00396E8B" w:rsidP="009A1465">
      <w:pPr>
        <w:rPr>
          <w:rFonts w:eastAsia="Lucida Sans Unicode"/>
        </w:rPr>
      </w:pPr>
    </w:p>
    <w:p w:rsidR="009619B9" w:rsidRPr="002B2C71" w:rsidRDefault="009619B9" w:rsidP="009619B9">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9619B9" w:rsidRPr="009619B9" w:rsidRDefault="009619B9" w:rsidP="009619B9">
      <w:pPr>
        <w:jc w:val="both"/>
        <w:rPr>
          <w:sz w:val="16"/>
          <w:szCs w:val="16"/>
          <w:lang w:val="en-GB"/>
        </w:rPr>
      </w:pPr>
    </w:p>
    <w:p w:rsidR="009619B9" w:rsidRPr="009619B9" w:rsidRDefault="009619B9" w:rsidP="009619B9">
      <w:pPr>
        <w:ind w:left="2820" w:firstLine="12"/>
        <w:jc w:val="both"/>
        <w:rPr>
          <w:sz w:val="32"/>
          <w:szCs w:val="32"/>
          <w:lang w:val="en-US"/>
        </w:rPr>
      </w:pPr>
      <w:r w:rsidRPr="009619B9">
        <w:rPr>
          <w:sz w:val="32"/>
          <w:szCs w:val="32"/>
        </w:rPr>
        <w:t xml:space="preserve">      </w:t>
      </w:r>
      <w:r w:rsidRPr="009619B9">
        <w:rPr>
          <w:sz w:val="32"/>
          <w:szCs w:val="32"/>
          <w:lang w:val="en-US"/>
        </w:rPr>
        <w:t xml:space="preserve">   </w:t>
      </w:r>
      <w:r w:rsidRPr="009619B9">
        <w:rPr>
          <w:sz w:val="32"/>
          <w:szCs w:val="32"/>
        </w:rPr>
        <w:t xml:space="preserve"> Р Е Ш Е Н И Е  № 282</w:t>
      </w:r>
    </w:p>
    <w:p w:rsidR="009619B9" w:rsidRPr="009619B9" w:rsidRDefault="009619B9" w:rsidP="009619B9">
      <w:pPr>
        <w:ind w:firstLine="720"/>
        <w:rPr>
          <w:sz w:val="32"/>
          <w:szCs w:val="32"/>
        </w:rPr>
      </w:pPr>
      <w:r w:rsidRPr="009619B9">
        <w:rPr>
          <w:sz w:val="32"/>
          <w:szCs w:val="32"/>
        </w:rPr>
        <w:t xml:space="preserve">                                              30.09.2021 г.</w:t>
      </w:r>
    </w:p>
    <w:p w:rsidR="009619B9" w:rsidRPr="009619B9" w:rsidRDefault="003F491A" w:rsidP="009619B9">
      <w:pPr>
        <w:jc w:val="center"/>
        <w:rPr>
          <w:sz w:val="32"/>
          <w:szCs w:val="32"/>
        </w:rPr>
      </w:pPr>
      <w:r>
        <w:rPr>
          <w:sz w:val="32"/>
          <w:szCs w:val="32"/>
        </w:rPr>
        <w:t xml:space="preserve">  </w:t>
      </w:r>
      <w:r w:rsidR="009619B9" w:rsidRPr="009619B9">
        <w:rPr>
          <w:sz w:val="32"/>
          <w:szCs w:val="32"/>
        </w:rPr>
        <w:t xml:space="preserve">  / Протокол № 24 /</w:t>
      </w:r>
    </w:p>
    <w:p w:rsidR="009619B9" w:rsidRPr="009619B9" w:rsidRDefault="009619B9" w:rsidP="009619B9">
      <w:pPr>
        <w:jc w:val="center"/>
        <w:rPr>
          <w:sz w:val="32"/>
          <w:szCs w:val="32"/>
        </w:rPr>
      </w:pPr>
    </w:p>
    <w:p w:rsidR="009619B9" w:rsidRPr="009619B9" w:rsidRDefault="009619B9" w:rsidP="009619B9">
      <w:pPr>
        <w:ind w:firstLine="708"/>
        <w:jc w:val="both"/>
      </w:pPr>
      <w:r w:rsidRPr="009619B9">
        <w:rPr>
          <w:b/>
          <w:sz w:val="28"/>
          <w:szCs w:val="28"/>
          <w:u w:val="single"/>
          <w:lang w:val="ru-RU"/>
        </w:rPr>
        <w:t>ОТНОСНО:</w:t>
      </w:r>
      <w:r w:rsidRPr="009619B9">
        <w:rPr>
          <w:sz w:val="28"/>
          <w:szCs w:val="28"/>
          <w:lang w:val="ru-RU"/>
        </w:rPr>
        <w:t xml:space="preserve"> </w:t>
      </w:r>
      <w:r w:rsidRPr="009619B9">
        <w:rPr>
          <w:lang w:val="ru-RU"/>
        </w:rPr>
        <w:t>Доклад</w:t>
      </w:r>
      <w:r w:rsidRPr="009619B9">
        <w:rPr>
          <w:lang w:val="en-US"/>
        </w:rPr>
        <w:t xml:space="preserve"> </w:t>
      </w:r>
      <w:r w:rsidRPr="009619B9">
        <w:t xml:space="preserve">с вносител  Кмет </w:t>
      </w:r>
      <w:proofErr w:type="gramStart"/>
      <w:r w:rsidRPr="009619B9">
        <w:t>на</w:t>
      </w:r>
      <w:proofErr w:type="gramEnd"/>
      <w:r w:rsidRPr="009619B9">
        <w:t xml:space="preserve"> Община </w:t>
      </w:r>
      <w:r w:rsidRPr="009619B9">
        <w:rPr>
          <w:rFonts w:eastAsia="Calibri"/>
        </w:rPr>
        <w:t xml:space="preserve">с  вх. № ОС – </w:t>
      </w:r>
      <w:r w:rsidRPr="009619B9">
        <w:rPr>
          <w:lang w:val="en-US"/>
        </w:rPr>
        <w:t>1</w:t>
      </w:r>
      <w:r w:rsidRPr="009619B9">
        <w:t xml:space="preserve">96  / 31.08.2021 г. - </w:t>
      </w:r>
      <w:r w:rsidRPr="009619B9">
        <w:tab/>
      </w:r>
    </w:p>
    <w:p w:rsidR="009619B9" w:rsidRPr="009619B9" w:rsidRDefault="009619B9" w:rsidP="009619B9">
      <w:pPr>
        <w:jc w:val="both"/>
      </w:pPr>
      <w:r w:rsidRPr="009619B9">
        <w:t>към отчета за касовото изпълнение на Бюджета на Община Гурково към 3</w:t>
      </w:r>
      <w:r w:rsidRPr="009619B9">
        <w:rPr>
          <w:lang w:val="en-US"/>
        </w:rPr>
        <w:t>1</w:t>
      </w:r>
      <w:r w:rsidRPr="009619B9">
        <w:t xml:space="preserve"> декември 2020 година.</w:t>
      </w:r>
    </w:p>
    <w:p w:rsidR="009619B9" w:rsidRPr="009619B9" w:rsidRDefault="009619B9" w:rsidP="009619B9">
      <w:pPr>
        <w:jc w:val="both"/>
      </w:pPr>
      <w:r w:rsidRPr="009619B9">
        <w:rPr>
          <w:rFonts w:ascii="Verdana" w:hAnsi="Verdana"/>
          <w:b/>
          <w:sz w:val="28"/>
          <w:szCs w:val="28"/>
        </w:rPr>
        <w:tab/>
      </w:r>
      <w:r w:rsidRPr="009619B9">
        <w:rPr>
          <w:rFonts w:eastAsiaTheme="minorHAnsi"/>
          <w:b/>
          <w:sz w:val="28"/>
          <w:szCs w:val="28"/>
          <w:u w:val="single"/>
          <w:lang w:eastAsia="en-US"/>
        </w:rPr>
        <w:t>МОТИВИ:</w:t>
      </w:r>
      <w:r w:rsidRPr="009619B9">
        <w:rPr>
          <w:rFonts w:eastAsiaTheme="minorHAnsi"/>
          <w:lang w:eastAsia="en-US"/>
        </w:rPr>
        <w:t xml:space="preserve"> </w:t>
      </w:r>
      <w:r w:rsidRPr="009619B9">
        <w:t>Отчетът за касовото изпълнение на бюджета на община Гурково за периода 01.</w:t>
      </w:r>
      <w:proofErr w:type="spellStart"/>
      <w:r w:rsidRPr="009619B9">
        <w:t>01</w:t>
      </w:r>
      <w:proofErr w:type="spellEnd"/>
      <w:r w:rsidRPr="009619B9">
        <w:t>.20</w:t>
      </w:r>
      <w:r w:rsidRPr="009619B9">
        <w:rPr>
          <w:lang w:val="en-US"/>
        </w:rPr>
        <w:t>20</w:t>
      </w:r>
      <w:r w:rsidRPr="009619B9">
        <w:t xml:space="preserve"> г. – 31.12.20</w:t>
      </w:r>
      <w:r w:rsidRPr="009619B9">
        <w:rPr>
          <w:lang w:val="en-US"/>
        </w:rPr>
        <w:t>20</w:t>
      </w:r>
      <w:r w:rsidRPr="009619B9">
        <w:t xml:space="preserve"> г. е изготвен в съответствие със Закона за публичните финанси, Закона за държавния бюджет на Република България за 20</w:t>
      </w:r>
      <w:r w:rsidRPr="009619B9">
        <w:rPr>
          <w:lang w:val="en-US"/>
        </w:rPr>
        <w:t>20</w:t>
      </w:r>
      <w:r w:rsidRPr="009619B9">
        <w:t xml:space="preserve"> г., указания на Министерството на финансите - ДДС №</w:t>
      </w:r>
      <w:r w:rsidRPr="009619B9">
        <w:rPr>
          <w:lang w:val="en-US"/>
        </w:rPr>
        <w:t xml:space="preserve"> 0</w:t>
      </w:r>
      <w:r w:rsidRPr="009619B9">
        <w:t>9/22</w:t>
      </w:r>
      <w:r w:rsidRPr="009619B9">
        <w:rPr>
          <w:lang w:val="en-US"/>
        </w:rPr>
        <w:t>.</w:t>
      </w:r>
      <w:r w:rsidRPr="009619B9">
        <w:t>12</w:t>
      </w:r>
      <w:r w:rsidRPr="009619B9">
        <w:rPr>
          <w:lang w:val="en-US"/>
        </w:rPr>
        <w:t xml:space="preserve">.2020 </w:t>
      </w:r>
      <w:r w:rsidRPr="009619B9">
        <w:t>г. за изготвянето и представянето на годишните отчети за касово изпълнение, оборотните ведомости и друга отчетна информация за 2020 г.</w:t>
      </w:r>
    </w:p>
    <w:p w:rsidR="009619B9" w:rsidRPr="009619B9" w:rsidRDefault="009619B9" w:rsidP="009619B9">
      <w:pPr>
        <w:widowControl w:val="0"/>
        <w:ind w:firstLine="709"/>
        <w:rPr>
          <w:color w:val="000000"/>
          <w:lang w:bidi="bg-BG"/>
        </w:rPr>
      </w:pPr>
      <w:r w:rsidRPr="009619B9">
        <w:t xml:space="preserve">Първоначалният бюджет на Община Гурково е приет с Решение № </w:t>
      </w:r>
      <w:r w:rsidRPr="009619B9">
        <w:rPr>
          <w:lang w:val="en-US"/>
        </w:rPr>
        <w:t>49</w:t>
      </w:r>
      <w:r w:rsidRPr="009619B9">
        <w:rPr>
          <w:lang w:val="ru-RU"/>
        </w:rPr>
        <w:t xml:space="preserve"> от </w:t>
      </w:r>
      <w:r w:rsidRPr="009619B9">
        <w:rPr>
          <w:lang w:val="en-US"/>
        </w:rPr>
        <w:t>06</w:t>
      </w:r>
      <w:r w:rsidRPr="009619B9">
        <w:rPr>
          <w:lang w:val="ru-RU"/>
        </w:rPr>
        <w:t>.0</w:t>
      </w:r>
      <w:r w:rsidRPr="009619B9">
        <w:rPr>
          <w:lang w:val="en-US"/>
        </w:rPr>
        <w:t>2</w:t>
      </w:r>
      <w:r w:rsidRPr="009619B9">
        <w:rPr>
          <w:lang w:val="ru-RU"/>
        </w:rPr>
        <w:t>.20</w:t>
      </w:r>
      <w:r w:rsidRPr="009619B9">
        <w:rPr>
          <w:lang w:val="en-US"/>
        </w:rPr>
        <w:t>20</w:t>
      </w:r>
      <w:r w:rsidRPr="009619B9">
        <w:rPr>
          <w:lang w:val="ru-RU"/>
        </w:rPr>
        <w:t xml:space="preserve"> </w:t>
      </w:r>
      <w:r w:rsidRPr="009619B9">
        <w:t xml:space="preserve">г. на общински съвет гр. Гурково в размер на </w:t>
      </w:r>
      <w:r w:rsidRPr="009619B9">
        <w:rPr>
          <w:lang w:val="en-US"/>
        </w:rPr>
        <w:t>6</w:t>
      </w:r>
      <w:r w:rsidRPr="009619B9">
        <w:t> </w:t>
      </w:r>
      <w:r w:rsidRPr="009619B9">
        <w:rPr>
          <w:lang w:val="en-US"/>
        </w:rPr>
        <w:t>095</w:t>
      </w:r>
      <w:r w:rsidRPr="009619B9">
        <w:t xml:space="preserve"> 5</w:t>
      </w:r>
      <w:r w:rsidRPr="009619B9">
        <w:rPr>
          <w:lang w:val="en-US"/>
        </w:rPr>
        <w:t>23</w:t>
      </w:r>
      <w:r w:rsidRPr="009619B9">
        <w:t xml:space="preserve"> лв.  След извършени корекции по бюджета на община Гурково, съгласно заповеди, същият е актуализиран и към 31.12.2020 г. е в размер на 7 952</w:t>
      </w:r>
      <w:r w:rsidRPr="009619B9">
        <w:rPr>
          <w:lang w:val="en-US"/>
        </w:rPr>
        <w:t> </w:t>
      </w:r>
      <w:r w:rsidRPr="009619B9">
        <w:t xml:space="preserve">834 лв.  </w:t>
      </w:r>
    </w:p>
    <w:p w:rsidR="009619B9" w:rsidRPr="009619B9" w:rsidRDefault="009619B9" w:rsidP="009619B9">
      <w:pPr>
        <w:ind w:firstLine="709"/>
        <w:jc w:val="both"/>
        <w:rPr>
          <w:b/>
          <w:u w:val="single"/>
        </w:rPr>
      </w:pPr>
      <w:r w:rsidRPr="009619B9">
        <w:rPr>
          <w:b/>
          <w:u w:val="single"/>
        </w:rPr>
        <w:t>І. Изпълнение на приходите – Приложение № 1</w:t>
      </w:r>
    </w:p>
    <w:p w:rsidR="009619B9" w:rsidRPr="009619B9" w:rsidRDefault="009619B9" w:rsidP="009619B9">
      <w:pPr>
        <w:widowControl w:val="0"/>
        <w:ind w:firstLine="709"/>
        <w:rPr>
          <w:color w:val="000000"/>
          <w:lang w:bidi="bg-BG"/>
        </w:rPr>
      </w:pPr>
      <w:r w:rsidRPr="009619B9">
        <w:rPr>
          <w:color w:val="000000"/>
          <w:lang w:bidi="bg-BG"/>
        </w:rPr>
        <w:t>Изпълнението на приходите на бюджета на Община Гурково към 31.12.2020 г. по видове приходи е както следва:</w:t>
      </w:r>
    </w:p>
    <w:p w:rsidR="009619B9" w:rsidRPr="009619B9" w:rsidRDefault="009619B9" w:rsidP="009619B9">
      <w:pPr>
        <w:widowControl w:val="0"/>
        <w:ind w:firstLine="360"/>
        <w:rPr>
          <w:rFonts w:asciiTheme="majorHAnsi" w:hAnsiTheme="majorHAnsi"/>
          <w:color w:val="000000"/>
          <w:sz w:val="22"/>
          <w:szCs w:val="22"/>
          <w:lang w:val="en-US" w:bidi="bg-BG"/>
        </w:rPr>
      </w:pPr>
    </w:p>
    <w:tbl>
      <w:tblPr>
        <w:tblW w:w="10260" w:type="dxa"/>
        <w:tblInd w:w="70" w:type="dxa"/>
        <w:tblCellMar>
          <w:left w:w="70" w:type="dxa"/>
          <w:right w:w="70" w:type="dxa"/>
        </w:tblCellMar>
        <w:tblLook w:val="04A0" w:firstRow="1" w:lastRow="0" w:firstColumn="1" w:lastColumn="0" w:noHBand="0" w:noVBand="1"/>
      </w:tblPr>
      <w:tblGrid>
        <w:gridCol w:w="1065"/>
        <w:gridCol w:w="3897"/>
        <w:gridCol w:w="1280"/>
        <w:gridCol w:w="1271"/>
        <w:gridCol w:w="1369"/>
        <w:gridCol w:w="1378"/>
      </w:tblGrid>
      <w:tr w:rsidR="009619B9" w:rsidRPr="009619B9" w:rsidTr="003F491A">
        <w:trPr>
          <w:trHeight w:val="345"/>
        </w:trPr>
        <w:tc>
          <w:tcPr>
            <w:tcW w:w="1065" w:type="dxa"/>
            <w:tcBorders>
              <w:top w:val="single" w:sz="4" w:space="0" w:color="auto"/>
              <w:left w:val="single" w:sz="4" w:space="0" w:color="auto"/>
              <w:bottom w:val="nil"/>
              <w:right w:val="single" w:sz="4" w:space="0" w:color="auto"/>
            </w:tcBorders>
            <w:shd w:val="clear" w:color="auto" w:fill="auto"/>
            <w:vAlign w:val="center"/>
            <w:hideMark/>
          </w:tcPr>
          <w:p w:rsidR="009619B9" w:rsidRPr="009619B9" w:rsidRDefault="009619B9" w:rsidP="009619B9">
            <w:pPr>
              <w:jc w:val="center"/>
              <w:rPr>
                <w:rFonts w:asciiTheme="majorHAnsi" w:hAnsiTheme="majorHAnsi" w:cs="Calibri"/>
                <w:b/>
                <w:color w:val="000000"/>
                <w:sz w:val="20"/>
                <w:szCs w:val="20"/>
              </w:rPr>
            </w:pPr>
            <w:r w:rsidRPr="009619B9">
              <w:rPr>
                <w:rFonts w:asciiTheme="majorHAnsi" w:hAnsiTheme="majorHAnsi" w:cs="Calibri"/>
                <w:b/>
                <w:color w:val="000000"/>
                <w:sz w:val="20"/>
                <w:szCs w:val="20"/>
              </w:rPr>
              <w:t>име на параграф</w:t>
            </w:r>
          </w:p>
        </w:tc>
        <w:tc>
          <w:tcPr>
            <w:tcW w:w="3897" w:type="dxa"/>
            <w:tcBorders>
              <w:top w:val="single" w:sz="4" w:space="0" w:color="auto"/>
              <w:left w:val="nil"/>
              <w:bottom w:val="nil"/>
              <w:right w:val="single" w:sz="4" w:space="0" w:color="auto"/>
            </w:tcBorders>
            <w:shd w:val="clear" w:color="auto" w:fill="auto"/>
            <w:vAlign w:val="center"/>
            <w:hideMark/>
          </w:tcPr>
          <w:p w:rsidR="009619B9" w:rsidRPr="009619B9" w:rsidRDefault="009619B9" w:rsidP="009619B9">
            <w:pPr>
              <w:jc w:val="center"/>
              <w:rPr>
                <w:rFonts w:asciiTheme="majorHAnsi" w:hAnsiTheme="majorHAnsi" w:cs="Calibri"/>
                <w:b/>
                <w:color w:val="000000"/>
                <w:sz w:val="20"/>
                <w:szCs w:val="20"/>
              </w:rPr>
            </w:pPr>
            <w:r w:rsidRPr="009619B9">
              <w:rPr>
                <w:rFonts w:asciiTheme="majorHAnsi" w:hAnsiTheme="majorHAnsi" w:cs="Calibri"/>
                <w:b/>
                <w:color w:val="000000"/>
                <w:sz w:val="20"/>
                <w:szCs w:val="20"/>
              </w:rPr>
              <w:t>параграф</w:t>
            </w:r>
          </w:p>
        </w:tc>
        <w:tc>
          <w:tcPr>
            <w:tcW w:w="1280" w:type="dxa"/>
            <w:tcBorders>
              <w:top w:val="single" w:sz="4" w:space="0" w:color="auto"/>
              <w:left w:val="nil"/>
              <w:bottom w:val="nil"/>
              <w:right w:val="single" w:sz="4" w:space="0" w:color="auto"/>
            </w:tcBorders>
            <w:shd w:val="clear" w:color="auto" w:fill="auto"/>
            <w:vAlign w:val="center"/>
            <w:hideMark/>
          </w:tcPr>
          <w:p w:rsidR="009619B9" w:rsidRPr="009619B9" w:rsidRDefault="009619B9" w:rsidP="009619B9">
            <w:pPr>
              <w:jc w:val="center"/>
              <w:rPr>
                <w:rFonts w:asciiTheme="majorHAnsi" w:hAnsiTheme="majorHAnsi" w:cs="Calibri"/>
                <w:b/>
                <w:color w:val="000000"/>
                <w:sz w:val="20"/>
                <w:szCs w:val="20"/>
              </w:rPr>
            </w:pPr>
            <w:r w:rsidRPr="009619B9">
              <w:rPr>
                <w:rFonts w:asciiTheme="majorHAnsi" w:hAnsiTheme="majorHAnsi" w:cs="Calibri"/>
                <w:b/>
                <w:color w:val="000000"/>
                <w:sz w:val="20"/>
                <w:szCs w:val="20"/>
              </w:rPr>
              <w:t>уточнен годишен план</w:t>
            </w:r>
          </w:p>
        </w:tc>
        <w:tc>
          <w:tcPr>
            <w:tcW w:w="1271" w:type="dxa"/>
            <w:tcBorders>
              <w:top w:val="single" w:sz="4" w:space="0" w:color="auto"/>
              <w:left w:val="nil"/>
              <w:bottom w:val="nil"/>
              <w:right w:val="single" w:sz="4" w:space="0" w:color="auto"/>
            </w:tcBorders>
            <w:shd w:val="clear" w:color="auto" w:fill="auto"/>
            <w:vAlign w:val="center"/>
            <w:hideMark/>
          </w:tcPr>
          <w:p w:rsidR="009619B9" w:rsidRPr="009619B9" w:rsidRDefault="009619B9" w:rsidP="009619B9">
            <w:pPr>
              <w:jc w:val="center"/>
              <w:rPr>
                <w:rFonts w:asciiTheme="majorHAnsi" w:hAnsiTheme="majorHAnsi" w:cs="Calibri"/>
                <w:b/>
                <w:color w:val="000000"/>
                <w:sz w:val="20"/>
                <w:szCs w:val="20"/>
              </w:rPr>
            </w:pPr>
            <w:r w:rsidRPr="009619B9">
              <w:rPr>
                <w:rFonts w:asciiTheme="majorHAnsi" w:hAnsiTheme="majorHAnsi" w:cs="Calibri"/>
                <w:b/>
                <w:color w:val="000000"/>
                <w:sz w:val="20"/>
                <w:szCs w:val="20"/>
              </w:rPr>
              <w:t>месечен отчет</w:t>
            </w:r>
          </w:p>
        </w:tc>
        <w:tc>
          <w:tcPr>
            <w:tcW w:w="1369" w:type="dxa"/>
            <w:tcBorders>
              <w:top w:val="single" w:sz="4" w:space="0" w:color="auto"/>
              <w:left w:val="nil"/>
              <w:bottom w:val="nil"/>
              <w:right w:val="single" w:sz="4" w:space="0" w:color="auto"/>
            </w:tcBorders>
            <w:shd w:val="clear" w:color="auto" w:fill="auto"/>
            <w:vAlign w:val="center"/>
            <w:hideMark/>
          </w:tcPr>
          <w:p w:rsidR="009619B9" w:rsidRPr="009619B9" w:rsidRDefault="009619B9" w:rsidP="009619B9">
            <w:pPr>
              <w:jc w:val="center"/>
              <w:rPr>
                <w:rFonts w:asciiTheme="majorHAnsi" w:hAnsiTheme="majorHAnsi" w:cs="Calibri"/>
                <w:b/>
                <w:color w:val="000000"/>
                <w:sz w:val="20"/>
                <w:szCs w:val="20"/>
              </w:rPr>
            </w:pPr>
            <w:r w:rsidRPr="009619B9">
              <w:rPr>
                <w:rFonts w:asciiTheme="majorHAnsi" w:hAnsiTheme="majorHAnsi" w:cs="Calibri"/>
                <w:b/>
                <w:color w:val="000000"/>
                <w:sz w:val="20"/>
                <w:szCs w:val="20"/>
              </w:rPr>
              <w:t>% отношение</w:t>
            </w:r>
          </w:p>
        </w:tc>
        <w:tc>
          <w:tcPr>
            <w:tcW w:w="1378" w:type="dxa"/>
            <w:tcBorders>
              <w:top w:val="single" w:sz="4" w:space="0" w:color="auto"/>
              <w:left w:val="nil"/>
              <w:bottom w:val="nil"/>
              <w:right w:val="single" w:sz="4" w:space="0" w:color="auto"/>
            </w:tcBorders>
            <w:vAlign w:val="center"/>
          </w:tcPr>
          <w:p w:rsidR="009619B9" w:rsidRPr="009619B9" w:rsidRDefault="009619B9" w:rsidP="009619B9">
            <w:pPr>
              <w:jc w:val="center"/>
              <w:rPr>
                <w:rFonts w:asciiTheme="majorHAnsi" w:hAnsiTheme="majorHAnsi" w:cs="Calibri"/>
                <w:b/>
                <w:color w:val="000000"/>
                <w:sz w:val="20"/>
                <w:szCs w:val="20"/>
              </w:rPr>
            </w:pPr>
            <w:r w:rsidRPr="009619B9">
              <w:rPr>
                <w:rFonts w:asciiTheme="majorHAnsi" w:hAnsiTheme="majorHAnsi" w:cs="Arial"/>
                <w:b/>
                <w:sz w:val="20"/>
                <w:szCs w:val="20"/>
              </w:rPr>
              <w:t>относителен дял</w:t>
            </w:r>
          </w:p>
        </w:tc>
      </w:tr>
      <w:tr w:rsidR="009619B9" w:rsidRPr="009619B9" w:rsidTr="003F491A">
        <w:trPr>
          <w:trHeight w:val="210"/>
        </w:trPr>
        <w:tc>
          <w:tcPr>
            <w:tcW w:w="496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I. Имуществени данъци и неданъчни приходи</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 </w:t>
            </w:r>
          </w:p>
        </w:tc>
        <w:tc>
          <w:tcPr>
            <w:tcW w:w="1271" w:type="dxa"/>
            <w:tcBorders>
              <w:top w:val="single" w:sz="4" w:space="0" w:color="auto"/>
              <w:left w:val="nil"/>
              <w:bottom w:val="single" w:sz="4" w:space="0" w:color="auto"/>
              <w:right w:val="single" w:sz="4" w:space="0" w:color="auto"/>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 </w:t>
            </w:r>
          </w:p>
        </w:tc>
        <w:tc>
          <w:tcPr>
            <w:tcW w:w="1369" w:type="dxa"/>
            <w:tcBorders>
              <w:top w:val="single" w:sz="4" w:space="0" w:color="auto"/>
              <w:left w:val="nil"/>
              <w:bottom w:val="single" w:sz="4" w:space="0" w:color="auto"/>
              <w:right w:val="single" w:sz="4" w:space="0" w:color="auto"/>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 </w:t>
            </w:r>
          </w:p>
        </w:tc>
        <w:tc>
          <w:tcPr>
            <w:tcW w:w="1378" w:type="dxa"/>
            <w:tcBorders>
              <w:top w:val="single" w:sz="4" w:space="0" w:color="auto"/>
              <w:left w:val="nil"/>
              <w:bottom w:val="single" w:sz="4" w:space="0" w:color="auto"/>
              <w:right w:val="single" w:sz="4" w:space="0" w:color="auto"/>
            </w:tcBorders>
          </w:tcPr>
          <w:p w:rsidR="009619B9" w:rsidRPr="009619B9" w:rsidRDefault="009619B9" w:rsidP="009619B9">
            <w:pPr>
              <w:rPr>
                <w:rFonts w:asciiTheme="majorHAnsi" w:hAnsiTheme="majorHAnsi" w:cs="Calibri"/>
                <w:b/>
                <w:bCs/>
                <w:color w:val="000000"/>
                <w:sz w:val="20"/>
                <w:szCs w:val="20"/>
              </w:rPr>
            </w:pPr>
          </w:p>
        </w:tc>
      </w:tr>
      <w:tr w:rsidR="009619B9" w:rsidRPr="009619B9" w:rsidTr="003F491A">
        <w:trPr>
          <w:trHeight w:val="210"/>
        </w:trPr>
        <w:tc>
          <w:tcPr>
            <w:tcW w:w="4962" w:type="dxa"/>
            <w:gridSpan w:val="2"/>
            <w:tcBorders>
              <w:top w:val="nil"/>
              <w:left w:val="single" w:sz="4" w:space="0" w:color="auto"/>
              <w:bottom w:val="single" w:sz="4" w:space="0" w:color="000000"/>
              <w:right w:val="single" w:sz="4" w:space="0" w:color="auto"/>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 xml:space="preserve">1. </w:t>
            </w:r>
            <w:proofErr w:type="spellStart"/>
            <w:r w:rsidRPr="009619B9">
              <w:rPr>
                <w:rFonts w:asciiTheme="majorHAnsi" w:hAnsiTheme="majorHAnsi" w:cs="Calibri"/>
                <w:b/>
                <w:bCs/>
                <w:color w:val="000000"/>
                <w:sz w:val="20"/>
                <w:szCs w:val="20"/>
              </w:rPr>
              <w:t>Имущественни</w:t>
            </w:r>
            <w:proofErr w:type="spellEnd"/>
            <w:r w:rsidRPr="009619B9">
              <w:rPr>
                <w:rFonts w:asciiTheme="majorHAnsi" w:hAnsiTheme="majorHAnsi" w:cs="Calibri"/>
                <w:b/>
                <w:bCs/>
                <w:color w:val="000000"/>
                <w:sz w:val="20"/>
                <w:szCs w:val="20"/>
              </w:rPr>
              <w:t xml:space="preserve"> и др. данъци</w:t>
            </w:r>
          </w:p>
        </w:tc>
        <w:tc>
          <w:tcPr>
            <w:tcW w:w="1280" w:type="dxa"/>
            <w:tcBorders>
              <w:top w:val="nil"/>
              <w:left w:val="nil"/>
              <w:bottom w:val="single" w:sz="4" w:space="0" w:color="000000"/>
              <w:right w:val="single" w:sz="4" w:space="0" w:color="auto"/>
            </w:tcBorders>
            <w:shd w:val="clear" w:color="auto" w:fill="auto"/>
            <w:noWrap/>
            <w:vAlign w:val="center"/>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 </w:t>
            </w:r>
          </w:p>
        </w:tc>
        <w:tc>
          <w:tcPr>
            <w:tcW w:w="1271" w:type="dxa"/>
            <w:tcBorders>
              <w:top w:val="nil"/>
              <w:left w:val="nil"/>
              <w:bottom w:val="single" w:sz="4" w:space="0" w:color="000000"/>
              <w:right w:val="single" w:sz="4" w:space="0" w:color="auto"/>
            </w:tcBorders>
            <w:shd w:val="clear" w:color="auto" w:fill="auto"/>
            <w:noWrap/>
            <w:vAlign w:val="center"/>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 </w:t>
            </w:r>
          </w:p>
        </w:tc>
        <w:tc>
          <w:tcPr>
            <w:tcW w:w="1369" w:type="dxa"/>
            <w:tcBorders>
              <w:top w:val="nil"/>
              <w:left w:val="nil"/>
              <w:bottom w:val="single" w:sz="4" w:space="0" w:color="000000"/>
              <w:right w:val="single" w:sz="4" w:space="0" w:color="auto"/>
            </w:tcBorders>
            <w:shd w:val="clear" w:color="auto" w:fill="auto"/>
            <w:noWrap/>
            <w:vAlign w:val="center"/>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 </w:t>
            </w:r>
          </w:p>
        </w:tc>
        <w:tc>
          <w:tcPr>
            <w:tcW w:w="1378" w:type="dxa"/>
            <w:tcBorders>
              <w:top w:val="nil"/>
              <w:left w:val="nil"/>
              <w:bottom w:val="single" w:sz="4" w:space="0" w:color="000000"/>
              <w:right w:val="single" w:sz="4" w:space="0" w:color="auto"/>
            </w:tcBorders>
            <w:vAlign w:val="center"/>
          </w:tcPr>
          <w:p w:rsidR="009619B9" w:rsidRPr="009619B9" w:rsidRDefault="009619B9" w:rsidP="009619B9">
            <w:pPr>
              <w:jc w:val="right"/>
              <w:rPr>
                <w:rFonts w:asciiTheme="majorHAnsi" w:hAnsiTheme="majorHAnsi" w:cs="Calibri"/>
                <w:b/>
                <w:bCs/>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center"/>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0100</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Данък върху доходите на физически лица</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7000</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lang w:val="en-US"/>
              </w:rPr>
            </w:pPr>
            <w:r w:rsidRPr="009619B9">
              <w:rPr>
                <w:rFonts w:asciiTheme="majorHAnsi" w:hAnsiTheme="majorHAnsi" w:cs="Calibri"/>
                <w:color w:val="000000"/>
                <w:sz w:val="20"/>
                <w:szCs w:val="20"/>
              </w:rPr>
              <w:t>4</w:t>
            </w:r>
            <w:r w:rsidRPr="009619B9">
              <w:rPr>
                <w:rFonts w:asciiTheme="majorHAnsi" w:hAnsiTheme="majorHAnsi" w:cs="Calibri"/>
                <w:color w:val="000000"/>
                <w:sz w:val="20"/>
                <w:szCs w:val="20"/>
                <w:lang w:val="en-US"/>
              </w:rPr>
              <w:t>728</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67,54</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center"/>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1300</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Имуществени и други местни данъци</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295700</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lang w:val="en-US"/>
              </w:rPr>
            </w:pPr>
            <w:r w:rsidRPr="009619B9">
              <w:rPr>
                <w:rFonts w:asciiTheme="majorHAnsi" w:hAnsiTheme="majorHAnsi" w:cs="Calibri"/>
                <w:color w:val="000000"/>
                <w:sz w:val="20"/>
                <w:szCs w:val="20"/>
                <w:lang w:val="en-US"/>
              </w:rPr>
              <w:t>327512</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110,76</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color w:val="000000"/>
                <w:sz w:val="20"/>
                <w:szCs w:val="20"/>
                <w:lang w:val="en-US"/>
              </w:rPr>
            </w:pPr>
          </w:p>
        </w:tc>
      </w:tr>
      <w:tr w:rsidR="009619B9" w:rsidRPr="009619B9" w:rsidTr="003F491A">
        <w:trPr>
          <w:trHeight w:val="210"/>
        </w:trPr>
        <w:tc>
          <w:tcPr>
            <w:tcW w:w="4962"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Всичко имуществени данъци</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302700</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332240</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109,76</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5,80</w:t>
            </w:r>
          </w:p>
        </w:tc>
      </w:tr>
      <w:tr w:rsidR="009619B9" w:rsidRPr="009619B9" w:rsidTr="003F491A">
        <w:trPr>
          <w:trHeight w:val="210"/>
        </w:trPr>
        <w:tc>
          <w:tcPr>
            <w:tcW w:w="4962"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2. Неданъчни приходи</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 </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 </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 </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b/>
                <w:bCs/>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center"/>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2400</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Приходи и доходи от собственост</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245769</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lang w:val="en-US"/>
              </w:rPr>
            </w:pPr>
            <w:r w:rsidRPr="009619B9">
              <w:rPr>
                <w:rFonts w:asciiTheme="majorHAnsi" w:hAnsiTheme="majorHAnsi" w:cs="Calibri"/>
                <w:color w:val="000000"/>
                <w:sz w:val="20"/>
                <w:szCs w:val="20"/>
                <w:lang w:val="en-US"/>
              </w:rPr>
              <w:t>216672</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88,16</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center"/>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2700</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Общински такси</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375988</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lang w:val="en-US"/>
              </w:rPr>
            </w:pPr>
            <w:r w:rsidRPr="009619B9">
              <w:rPr>
                <w:rFonts w:asciiTheme="majorHAnsi" w:hAnsiTheme="majorHAnsi" w:cs="Calibri"/>
                <w:color w:val="000000"/>
                <w:sz w:val="20"/>
                <w:szCs w:val="20"/>
                <w:lang w:val="en-US"/>
              </w:rPr>
              <w:t>300436</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79,90</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center"/>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2800</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Глоби, санкции и наказателни лихви</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19000</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lang w:val="en-US"/>
              </w:rPr>
            </w:pPr>
            <w:r w:rsidRPr="009619B9">
              <w:rPr>
                <w:rFonts w:asciiTheme="majorHAnsi" w:hAnsiTheme="majorHAnsi" w:cs="Calibri"/>
                <w:color w:val="000000"/>
                <w:sz w:val="20"/>
                <w:szCs w:val="20"/>
                <w:lang w:val="en-US"/>
              </w:rPr>
              <w:t>18480</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97,26</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center"/>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3600</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Други приходи</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lang w:val="en-US"/>
              </w:rPr>
            </w:pPr>
            <w:r w:rsidRPr="009619B9">
              <w:rPr>
                <w:rFonts w:asciiTheme="majorHAnsi" w:hAnsiTheme="majorHAnsi" w:cs="Calibri"/>
                <w:color w:val="000000"/>
                <w:sz w:val="20"/>
                <w:szCs w:val="20"/>
                <w:lang w:val="en-US"/>
              </w:rPr>
              <w:t>4218</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lang w:val="en-US"/>
              </w:rPr>
            </w:pPr>
            <w:r w:rsidRPr="009619B9">
              <w:rPr>
                <w:rFonts w:asciiTheme="majorHAnsi" w:hAnsiTheme="majorHAnsi" w:cs="Calibri"/>
                <w:color w:val="000000"/>
                <w:sz w:val="20"/>
                <w:szCs w:val="20"/>
                <w:lang w:val="en-US"/>
              </w:rPr>
              <w:t>32656</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774,21</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center"/>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3700</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Внесени ДДС и други данъци върху продажбите</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-44291</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lang w:val="en-US"/>
              </w:rPr>
            </w:pPr>
            <w:r w:rsidRPr="009619B9">
              <w:rPr>
                <w:rFonts w:asciiTheme="majorHAnsi" w:hAnsiTheme="majorHAnsi" w:cs="Calibri"/>
                <w:color w:val="000000"/>
                <w:sz w:val="20"/>
                <w:szCs w:val="20"/>
                <w:lang w:val="en-US"/>
              </w:rPr>
              <w:t>-42375</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95,67</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center"/>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4000</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Постъпления от продажба на нефинансови активи</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0</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lang w:val="en-US"/>
              </w:rPr>
            </w:pPr>
            <w:r w:rsidRPr="009619B9">
              <w:rPr>
                <w:rFonts w:asciiTheme="majorHAnsi" w:hAnsiTheme="majorHAnsi" w:cs="Calibri"/>
                <w:color w:val="000000"/>
                <w:sz w:val="20"/>
                <w:szCs w:val="20"/>
                <w:lang w:val="en-US"/>
              </w:rPr>
              <w:t>2184</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0,00</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center"/>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4500</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Помощи и дарения от страната</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36610</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36610</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100,00</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center"/>
          </w:tcPr>
          <w:p w:rsidR="009619B9" w:rsidRPr="009619B9" w:rsidRDefault="009619B9" w:rsidP="009619B9">
            <w:pPr>
              <w:rPr>
                <w:rFonts w:asciiTheme="majorHAnsi" w:hAnsiTheme="majorHAnsi" w:cs="Calibri"/>
                <w:color w:val="000000"/>
                <w:sz w:val="20"/>
                <w:szCs w:val="20"/>
                <w:lang w:val="en-US"/>
              </w:rPr>
            </w:pPr>
            <w:r w:rsidRPr="009619B9">
              <w:rPr>
                <w:rFonts w:asciiTheme="majorHAnsi" w:hAnsiTheme="majorHAnsi" w:cs="Calibri"/>
                <w:color w:val="000000"/>
                <w:sz w:val="20"/>
                <w:szCs w:val="20"/>
                <w:lang w:val="en-US"/>
              </w:rPr>
              <w:t>4600</w:t>
            </w:r>
          </w:p>
        </w:tc>
        <w:tc>
          <w:tcPr>
            <w:tcW w:w="3897" w:type="dxa"/>
            <w:tcBorders>
              <w:top w:val="nil"/>
              <w:left w:val="nil"/>
              <w:bottom w:val="single" w:sz="4" w:space="0" w:color="000000"/>
              <w:right w:val="single" w:sz="4" w:space="0" w:color="000000"/>
            </w:tcBorders>
            <w:shd w:val="clear" w:color="auto" w:fill="auto"/>
            <w:noWrap/>
            <w:vAlign w:val="bottom"/>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Помощи и дарения от чужбина</w:t>
            </w:r>
          </w:p>
        </w:tc>
        <w:tc>
          <w:tcPr>
            <w:tcW w:w="1280" w:type="dxa"/>
            <w:tcBorders>
              <w:top w:val="nil"/>
              <w:left w:val="nil"/>
              <w:bottom w:val="single" w:sz="4" w:space="0" w:color="000000"/>
              <w:right w:val="single" w:sz="4" w:space="0" w:color="000000"/>
            </w:tcBorders>
            <w:shd w:val="clear" w:color="auto" w:fill="auto"/>
            <w:noWrap/>
            <w:vAlign w:val="center"/>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4810</w:t>
            </w:r>
          </w:p>
        </w:tc>
        <w:tc>
          <w:tcPr>
            <w:tcW w:w="1271" w:type="dxa"/>
            <w:tcBorders>
              <w:top w:val="nil"/>
              <w:left w:val="nil"/>
              <w:bottom w:val="single" w:sz="4" w:space="0" w:color="000000"/>
              <w:right w:val="single" w:sz="4" w:space="0" w:color="000000"/>
            </w:tcBorders>
            <w:shd w:val="clear" w:color="auto" w:fill="auto"/>
            <w:noWrap/>
            <w:vAlign w:val="center"/>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4810</w:t>
            </w:r>
          </w:p>
        </w:tc>
        <w:tc>
          <w:tcPr>
            <w:tcW w:w="1369" w:type="dxa"/>
            <w:tcBorders>
              <w:top w:val="nil"/>
              <w:left w:val="nil"/>
              <w:bottom w:val="single" w:sz="4" w:space="0" w:color="000000"/>
              <w:right w:val="single" w:sz="4" w:space="0" w:color="000000"/>
            </w:tcBorders>
            <w:shd w:val="clear" w:color="auto" w:fill="auto"/>
            <w:noWrap/>
            <w:vAlign w:val="center"/>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100,00</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4962" w:type="dxa"/>
            <w:gridSpan w:val="2"/>
            <w:tcBorders>
              <w:top w:val="nil"/>
              <w:left w:val="single" w:sz="4" w:space="0" w:color="000000"/>
              <w:bottom w:val="single" w:sz="4" w:space="0" w:color="auto"/>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Всичко неданъчни приходи</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642104</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569473</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88,69</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9,94</w:t>
            </w:r>
          </w:p>
        </w:tc>
      </w:tr>
      <w:tr w:rsidR="009619B9" w:rsidRPr="009619B9" w:rsidTr="003F491A">
        <w:trPr>
          <w:trHeight w:val="210"/>
        </w:trPr>
        <w:tc>
          <w:tcPr>
            <w:tcW w:w="496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Общо приходи (1+2)</w:t>
            </w:r>
          </w:p>
        </w:tc>
        <w:tc>
          <w:tcPr>
            <w:tcW w:w="1280" w:type="dxa"/>
            <w:tcBorders>
              <w:top w:val="nil"/>
              <w:left w:val="single" w:sz="4" w:space="0" w:color="auto"/>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944804</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901713</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96,44</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15,74</w:t>
            </w:r>
          </w:p>
        </w:tc>
      </w:tr>
      <w:tr w:rsidR="009619B9" w:rsidRPr="009619B9" w:rsidTr="003F491A">
        <w:trPr>
          <w:trHeight w:val="210"/>
        </w:trPr>
        <w:tc>
          <w:tcPr>
            <w:tcW w:w="496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III. Трансфери</w:t>
            </w:r>
          </w:p>
        </w:tc>
        <w:tc>
          <w:tcPr>
            <w:tcW w:w="1280" w:type="dxa"/>
            <w:tcBorders>
              <w:top w:val="nil"/>
              <w:left w:val="nil"/>
              <w:bottom w:val="single" w:sz="4" w:space="0" w:color="auto"/>
              <w:right w:val="single" w:sz="4" w:space="0" w:color="auto"/>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 </w:t>
            </w:r>
          </w:p>
        </w:tc>
        <w:tc>
          <w:tcPr>
            <w:tcW w:w="1271" w:type="dxa"/>
            <w:tcBorders>
              <w:top w:val="nil"/>
              <w:left w:val="nil"/>
              <w:bottom w:val="single" w:sz="4" w:space="0" w:color="auto"/>
              <w:right w:val="single" w:sz="4" w:space="0" w:color="auto"/>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 </w:t>
            </w:r>
          </w:p>
        </w:tc>
        <w:tc>
          <w:tcPr>
            <w:tcW w:w="1369" w:type="dxa"/>
            <w:tcBorders>
              <w:top w:val="nil"/>
              <w:left w:val="nil"/>
              <w:bottom w:val="single" w:sz="4" w:space="0" w:color="auto"/>
              <w:right w:val="single" w:sz="4" w:space="0" w:color="auto"/>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 </w:t>
            </w:r>
          </w:p>
        </w:tc>
        <w:tc>
          <w:tcPr>
            <w:tcW w:w="1378" w:type="dxa"/>
            <w:tcBorders>
              <w:top w:val="nil"/>
              <w:left w:val="nil"/>
              <w:bottom w:val="single" w:sz="4" w:space="0" w:color="auto"/>
              <w:right w:val="single" w:sz="4" w:space="0" w:color="auto"/>
            </w:tcBorders>
          </w:tcPr>
          <w:p w:rsidR="009619B9" w:rsidRPr="009619B9" w:rsidRDefault="009619B9" w:rsidP="009619B9">
            <w:pPr>
              <w:rPr>
                <w:rFonts w:asciiTheme="majorHAnsi" w:hAnsiTheme="majorHAnsi" w:cs="Calibri"/>
                <w:b/>
                <w:bCs/>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center"/>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3100</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Трансфери между бюджета на бюджетната организация и ЦБ (нето)</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4134213</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4127615</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lang w:val="en-US"/>
              </w:rPr>
              <w:t>99</w:t>
            </w:r>
            <w:r w:rsidRPr="009619B9">
              <w:rPr>
                <w:rFonts w:asciiTheme="majorHAnsi" w:hAnsiTheme="majorHAnsi" w:cs="Calibri"/>
                <w:color w:val="000000"/>
                <w:sz w:val="20"/>
                <w:szCs w:val="20"/>
              </w:rPr>
              <w:t>,84</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b/>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center"/>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3111</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обща субсидия и други трансфери за държавни дейности от ЦБ за общини (+)</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3243504</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3243504</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100,00</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center"/>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3112</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обща изравнителна субсидия и други трансфери за местни дейности от ЦБ за общини (+)</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556700</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556700</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100,00</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center"/>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3113</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получени от общини целеви субсидии от ЦБ за капиталови разходи (+)</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279400</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276378</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99,</w:t>
            </w:r>
            <w:proofErr w:type="spellStart"/>
            <w:r w:rsidRPr="009619B9">
              <w:rPr>
                <w:rFonts w:asciiTheme="majorHAnsi" w:hAnsiTheme="majorHAnsi" w:cs="Calibri"/>
                <w:color w:val="000000"/>
                <w:sz w:val="20"/>
                <w:szCs w:val="20"/>
              </w:rPr>
              <w:t>99</w:t>
            </w:r>
            <w:proofErr w:type="spellEnd"/>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center"/>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3118</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 xml:space="preserve">получени от общини трансфери за други целеви разходи от ЦБ чрез  кодовете в СЕБРА 488 001 </w:t>
            </w:r>
            <w:proofErr w:type="spellStart"/>
            <w:r w:rsidRPr="009619B9">
              <w:rPr>
                <w:rFonts w:asciiTheme="majorHAnsi" w:hAnsiTheme="majorHAnsi" w:cs="Calibri"/>
                <w:color w:val="000000"/>
                <w:sz w:val="20"/>
                <w:szCs w:val="20"/>
              </w:rPr>
              <w:t>ххх-х</w:t>
            </w:r>
            <w:proofErr w:type="spellEnd"/>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15667</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15667</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100,00</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center"/>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lastRenderedPageBreak/>
              <w:t>3120</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възстановени трансфери за ЦБ (-)</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0</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-6576</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0,00</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3128</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 xml:space="preserve">получени от общини трансфери за други целеви разходи от ЦБ чрез кодове в СЕБРА 488 002 </w:t>
            </w:r>
            <w:proofErr w:type="spellStart"/>
            <w:r w:rsidRPr="009619B9">
              <w:rPr>
                <w:rFonts w:asciiTheme="majorHAnsi" w:hAnsiTheme="majorHAnsi" w:cs="Calibri"/>
                <w:color w:val="000000"/>
                <w:sz w:val="20"/>
                <w:szCs w:val="20"/>
              </w:rPr>
              <w:t>ххх-х</w:t>
            </w:r>
            <w:proofErr w:type="spellEnd"/>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38942</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38942</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100,00</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6100</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Трансфери между бюджети (нето)</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522391</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461734</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88,39</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b/>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6101</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трансфери между бюджети - получени трансфери (+)</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551039</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523676</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95,03</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6102</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трансфери между бюджети - предоставени трансфери (-)</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-71032</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-104292</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146,82</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6105</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трансфери от МТСП по програми за осигуряване на заетост (+/-)</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42384</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42350</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99,92</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6200</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Трансфери между бюджети и сметки за средствата от Европейския съюз (нето)</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-131152</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-117223</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89,38</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b/>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bottom"/>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6201</w:t>
            </w:r>
          </w:p>
        </w:tc>
        <w:tc>
          <w:tcPr>
            <w:tcW w:w="3897" w:type="dxa"/>
            <w:tcBorders>
              <w:top w:val="nil"/>
              <w:left w:val="nil"/>
              <w:bottom w:val="single" w:sz="4" w:space="0" w:color="000000"/>
              <w:right w:val="single" w:sz="4" w:space="0" w:color="000000"/>
            </w:tcBorders>
            <w:shd w:val="clear" w:color="auto" w:fill="auto"/>
            <w:noWrap/>
            <w:vAlign w:val="bottom"/>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получени трансфери (+/-)</w:t>
            </w:r>
          </w:p>
        </w:tc>
        <w:tc>
          <w:tcPr>
            <w:tcW w:w="1280" w:type="dxa"/>
            <w:tcBorders>
              <w:top w:val="nil"/>
              <w:left w:val="nil"/>
              <w:bottom w:val="single" w:sz="4" w:space="0" w:color="000000"/>
              <w:right w:val="single" w:sz="4" w:space="0" w:color="000000"/>
            </w:tcBorders>
            <w:shd w:val="clear" w:color="auto" w:fill="auto"/>
            <w:noWrap/>
            <w:vAlign w:val="center"/>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11575</w:t>
            </w:r>
          </w:p>
        </w:tc>
        <w:tc>
          <w:tcPr>
            <w:tcW w:w="1271" w:type="dxa"/>
            <w:tcBorders>
              <w:top w:val="nil"/>
              <w:left w:val="nil"/>
              <w:bottom w:val="single" w:sz="4" w:space="0" w:color="000000"/>
              <w:right w:val="single" w:sz="4" w:space="0" w:color="000000"/>
            </w:tcBorders>
            <w:shd w:val="clear" w:color="auto" w:fill="auto"/>
            <w:noWrap/>
            <w:vAlign w:val="center"/>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14569</w:t>
            </w:r>
          </w:p>
        </w:tc>
        <w:tc>
          <w:tcPr>
            <w:tcW w:w="1369" w:type="dxa"/>
            <w:tcBorders>
              <w:top w:val="nil"/>
              <w:left w:val="nil"/>
              <w:bottom w:val="single" w:sz="4" w:space="0" w:color="000000"/>
              <w:right w:val="single" w:sz="4" w:space="0" w:color="000000"/>
            </w:tcBorders>
            <w:shd w:val="clear" w:color="auto" w:fill="auto"/>
            <w:noWrap/>
            <w:vAlign w:val="center"/>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125,87</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b/>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6202</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предоставени трансфери (+/-)</w:t>
            </w:r>
          </w:p>
        </w:tc>
        <w:tc>
          <w:tcPr>
            <w:tcW w:w="1280" w:type="dxa"/>
            <w:tcBorders>
              <w:top w:val="nil"/>
              <w:left w:val="nil"/>
              <w:bottom w:val="single" w:sz="4" w:space="0" w:color="000000"/>
              <w:right w:val="single" w:sz="4" w:space="0" w:color="000000"/>
            </w:tcBorders>
            <w:shd w:val="clear" w:color="auto" w:fill="auto"/>
            <w:noWrap/>
            <w:vAlign w:val="center"/>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-142727</w:t>
            </w:r>
          </w:p>
        </w:tc>
        <w:tc>
          <w:tcPr>
            <w:tcW w:w="1271" w:type="dxa"/>
            <w:tcBorders>
              <w:top w:val="nil"/>
              <w:left w:val="nil"/>
              <w:bottom w:val="single" w:sz="4" w:space="0" w:color="000000"/>
              <w:right w:val="single" w:sz="4" w:space="0" w:color="000000"/>
            </w:tcBorders>
            <w:shd w:val="clear" w:color="auto" w:fill="auto"/>
            <w:noWrap/>
            <w:vAlign w:val="center"/>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-131792</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92,34</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6400</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 xml:space="preserve">Трансфери от/за държавни предприятия и други лица, включени в консолидираната фискална програма </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980050</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4815</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0,49</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b/>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6401</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получени трансфери (+)</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980050</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4815</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0,49</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4962" w:type="dxa"/>
            <w:gridSpan w:val="2"/>
            <w:tcBorders>
              <w:top w:val="nil"/>
              <w:left w:val="single" w:sz="4" w:space="0" w:color="auto"/>
              <w:bottom w:val="single" w:sz="4" w:space="0" w:color="auto"/>
              <w:right w:val="single" w:sz="4" w:space="0" w:color="auto"/>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Всичко трансфери</w:t>
            </w:r>
          </w:p>
        </w:tc>
        <w:tc>
          <w:tcPr>
            <w:tcW w:w="1280"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5505502</w:t>
            </w:r>
          </w:p>
        </w:tc>
        <w:tc>
          <w:tcPr>
            <w:tcW w:w="1271"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4476941</w:t>
            </w:r>
          </w:p>
        </w:tc>
        <w:tc>
          <w:tcPr>
            <w:tcW w:w="1369" w:type="dxa"/>
            <w:tcBorders>
              <w:top w:val="nil"/>
              <w:left w:val="nil"/>
              <w:bottom w:val="single" w:sz="4" w:space="0" w:color="000000"/>
              <w:right w:val="single" w:sz="4" w:space="0" w:color="000000"/>
            </w:tcBorders>
            <w:shd w:val="clear" w:color="auto" w:fill="auto"/>
            <w:noWrap/>
            <w:vAlign w:val="center"/>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61,50</w:t>
            </w:r>
          </w:p>
        </w:tc>
        <w:tc>
          <w:tcPr>
            <w:tcW w:w="1378" w:type="dxa"/>
            <w:tcBorders>
              <w:top w:val="nil"/>
              <w:left w:val="nil"/>
              <w:bottom w:val="single" w:sz="4" w:space="0" w:color="000000"/>
              <w:right w:val="single" w:sz="4" w:space="0" w:color="000000"/>
            </w:tcBorders>
            <w:vAlign w:val="center"/>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78,14</w:t>
            </w:r>
          </w:p>
        </w:tc>
      </w:tr>
      <w:tr w:rsidR="009619B9" w:rsidRPr="009619B9" w:rsidTr="003F491A">
        <w:trPr>
          <w:trHeight w:val="210"/>
        </w:trPr>
        <w:tc>
          <w:tcPr>
            <w:tcW w:w="4962" w:type="dxa"/>
            <w:gridSpan w:val="2"/>
            <w:tcBorders>
              <w:top w:val="nil"/>
              <w:left w:val="single" w:sz="4" w:space="0" w:color="000000"/>
              <w:bottom w:val="single" w:sz="4" w:space="0" w:color="000000"/>
              <w:right w:val="single" w:sz="4" w:space="0" w:color="auto"/>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IV.Временни безлихвени заеми</w:t>
            </w:r>
          </w:p>
        </w:tc>
        <w:tc>
          <w:tcPr>
            <w:tcW w:w="1280" w:type="dxa"/>
            <w:tcBorders>
              <w:top w:val="nil"/>
              <w:left w:val="nil"/>
              <w:bottom w:val="single" w:sz="4" w:space="0" w:color="auto"/>
              <w:right w:val="single" w:sz="4" w:space="0" w:color="auto"/>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 </w:t>
            </w:r>
          </w:p>
        </w:tc>
        <w:tc>
          <w:tcPr>
            <w:tcW w:w="1271" w:type="dxa"/>
            <w:tcBorders>
              <w:top w:val="nil"/>
              <w:left w:val="nil"/>
              <w:bottom w:val="single" w:sz="4" w:space="0" w:color="auto"/>
              <w:right w:val="single" w:sz="4" w:space="0" w:color="auto"/>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 </w:t>
            </w:r>
          </w:p>
        </w:tc>
        <w:tc>
          <w:tcPr>
            <w:tcW w:w="1369" w:type="dxa"/>
            <w:tcBorders>
              <w:top w:val="nil"/>
              <w:left w:val="nil"/>
              <w:bottom w:val="single" w:sz="4" w:space="0" w:color="auto"/>
              <w:right w:val="single" w:sz="4" w:space="0" w:color="auto"/>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 </w:t>
            </w:r>
          </w:p>
        </w:tc>
        <w:tc>
          <w:tcPr>
            <w:tcW w:w="1378" w:type="dxa"/>
            <w:tcBorders>
              <w:top w:val="nil"/>
              <w:left w:val="nil"/>
              <w:bottom w:val="single" w:sz="4" w:space="0" w:color="auto"/>
              <w:right w:val="single" w:sz="4" w:space="0" w:color="auto"/>
            </w:tcBorders>
          </w:tcPr>
          <w:p w:rsidR="009619B9" w:rsidRPr="009619B9" w:rsidRDefault="009619B9" w:rsidP="009619B9">
            <w:pPr>
              <w:rPr>
                <w:rFonts w:asciiTheme="majorHAnsi" w:hAnsiTheme="majorHAnsi" w:cs="Calibri"/>
                <w:b/>
                <w:bCs/>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7600</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Временни безлихвени заеми между бюджети и сметки за средствата от Европейския съюз (нето)</w:t>
            </w:r>
          </w:p>
        </w:tc>
        <w:tc>
          <w:tcPr>
            <w:tcW w:w="1280"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0</w:t>
            </w:r>
          </w:p>
        </w:tc>
        <w:tc>
          <w:tcPr>
            <w:tcW w:w="1271"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-12189</w:t>
            </w:r>
          </w:p>
        </w:tc>
        <w:tc>
          <w:tcPr>
            <w:tcW w:w="1369"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0,00</w:t>
            </w:r>
          </w:p>
        </w:tc>
        <w:tc>
          <w:tcPr>
            <w:tcW w:w="1378" w:type="dxa"/>
            <w:tcBorders>
              <w:top w:val="nil"/>
              <w:left w:val="nil"/>
              <w:bottom w:val="single" w:sz="4" w:space="0" w:color="000000"/>
              <w:right w:val="single" w:sz="4" w:space="0" w:color="000000"/>
            </w:tcBorders>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7800</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ind w:firstLine="2"/>
              <w:rPr>
                <w:rFonts w:asciiTheme="majorHAnsi" w:hAnsiTheme="majorHAnsi" w:cs="Calibri"/>
                <w:color w:val="000000"/>
                <w:sz w:val="20"/>
                <w:szCs w:val="20"/>
              </w:rPr>
            </w:pPr>
            <w:r w:rsidRPr="009619B9">
              <w:rPr>
                <w:rFonts w:asciiTheme="majorHAnsi" w:hAnsiTheme="majorHAnsi" w:cs="Calibri"/>
                <w:color w:val="000000"/>
                <w:sz w:val="20"/>
                <w:szCs w:val="20"/>
              </w:rPr>
              <w:t xml:space="preserve">Временни безлихвени заеми от/за държавни предприятия и други сметки, включени в консолидираната фискална програма (нето) </w:t>
            </w:r>
          </w:p>
        </w:tc>
        <w:tc>
          <w:tcPr>
            <w:tcW w:w="1280"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-38222</w:t>
            </w:r>
          </w:p>
        </w:tc>
        <w:tc>
          <w:tcPr>
            <w:tcW w:w="1271"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-38222</w:t>
            </w:r>
          </w:p>
        </w:tc>
        <w:tc>
          <w:tcPr>
            <w:tcW w:w="1369"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100,00</w:t>
            </w:r>
          </w:p>
        </w:tc>
        <w:tc>
          <w:tcPr>
            <w:tcW w:w="1378" w:type="dxa"/>
            <w:tcBorders>
              <w:top w:val="nil"/>
              <w:left w:val="nil"/>
              <w:bottom w:val="single" w:sz="4" w:space="0" w:color="000000"/>
              <w:right w:val="single" w:sz="4" w:space="0" w:color="000000"/>
            </w:tcBorders>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4962" w:type="dxa"/>
            <w:gridSpan w:val="2"/>
            <w:tcBorders>
              <w:top w:val="nil"/>
              <w:left w:val="single" w:sz="4" w:space="0" w:color="auto"/>
              <w:bottom w:val="single" w:sz="4" w:space="0" w:color="auto"/>
              <w:right w:val="single" w:sz="4" w:space="0" w:color="auto"/>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Всичко временни безлихвени заеми</w:t>
            </w:r>
          </w:p>
        </w:tc>
        <w:tc>
          <w:tcPr>
            <w:tcW w:w="1280"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-38222</w:t>
            </w:r>
          </w:p>
        </w:tc>
        <w:tc>
          <w:tcPr>
            <w:tcW w:w="1271"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-50411</w:t>
            </w:r>
          </w:p>
        </w:tc>
        <w:tc>
          <w:tcPr>
            <w:tcW w:w="1369"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131,89</w:t>
            </w:r>
          </w:p>
        </w:tc>
        <w:tc>
          <w:tcPr>
            <w:tcW w:w="1378" w:type="dxa"/>
            <w:tcBorders>
              <w:top w:val="nil"/>
              <w:left w:val="nil"/>
              <w:bottom w:val="single" w:sz="4" w:space="0" w:color="000000"/>
              <w:right w:val="single" w:sz="4" w:space="0" w:color="000000"/>
            </w:tcBorders>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-0,88</w:t>
            </w:r>
          </w:p>
        </w:tc>
      </w:tr>
      <w:tr w:rsidR="009619B9" w:rsidRPr="009619B9" w:rsidTr="003F491A">
        <w:trPr>
          <w:trHeight w:val="210"/>
        </w:trPr>
        <w:tc>
          <w:tcPr>
            <w:tcW w:w="4962" w:type="dxa"/>
            <w:gridSpan w:val="2"/>
            <w:tcBorders>
              <w:top w:val="nil"/>
              <w:left w:val="single" w:sz="4" w:space="0" w:color="auto"/>
              <w:bottom w:val="single" w:sz="4" w:space="0" w:color="auto"/>
              <w:right w:val="single" w:sz="4" w:space="0" w:color="auto"/>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Всичко приходи (І+ІІІ+ІV)</w:t>
            </w:r>
          </w:p>
        </w:tc>
        <w:tc>
          <w:tcPr>
            <w:tcW w:w="1280"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6412084</w:t>
            </w:r>
          </w:p>
        </w:tc>
        <w:tc>
          <w:tcPr>
            <w:tcW w:w="1271"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5328243</w:t>
            </w:r>
          </w:p>
        </w:tc>
        <w:tc>
          <w:tcPr>
            <w:tcW w:w="1369"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83,10</w:t>
            </w:r>
          </w:p>
        </w:tc>
        <w:tc>
          <w:tcPr>
            <w:tcW w:w="1378" w:type="dxa"/>
            <w:tcBorders>
              <w:top w:val="nil"/>
              <w:left w:val="nil"/>
              <w:bottom w:val="single" w:sz="4" w:space="0" w:color="000000"/>
              <w:right w:val="single" w:sz="4" w:space="0" w:color="000000"/>
            </w:tcBorders>
          </w:tcPr>
          <w:p w:rsidR="009619B9" w:rsidRPr="009619B9" w:rsidRDefault="009619B9" w:rsidP="009619B9">
            <w:pPr>
              <w:jc w:val="right"/>
              <w:rPr>
                <w:rFonts w:asciiTheme="majorHAnsi" w:hAnsiTheme="majorHAnsi" w:cs="Calibri"/>
                <w:b/>
                <w:bCs/>
                <w:color w:val="000000"/>
                <w:sz w:val="20"/>
                <w:szCs w:val="20"/>
              </w:rPr>
            </w:pPr>
          </w:p>
        </w:tc>
      </w:tr>
      <w:tr w:rsidR="009619B9" w:rsidRPr="009619B9" w:rsidTr="003F491A">
        <w:trPr>
          <w:trHeight w:val="210"/>
        </w:trPr>
        <w:tc>
          <w:tcPr>
            <w:tcW w:w="6242" w:type="dxa"/>
            <w:gridSpan w:val="3"/>
            <w:tcBorders>
              <w:top w:val="nil"/>
              <w:left w:val="single" w:sz="4" w:space="0" w:color="auto"/>
              <w:bottom w:val="single" w:sz="4" w:space="0" w:color="auto"/>
              <w:right w:val="single" w:sz="4" w:space="0" w:color="auto"/>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V.Операции с финансови активи и пасиви</w:t>
            </w:r>
          </w:p>
        </w:tc>
        <w:tc>
          <w:tcPr>
            <w:tcW w:w="1271" w:type="dxa"/>
            <w:tcBorders>
              <w:top w:val="nil"/>
              <w:left w:val="nil"/>
              <w:bottom w:val="single" w:sz="4" w:space="0" w:color="auto"/>
              <w:right w:val="single" w:sz="4" w:space="0" w:color="auto"/>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 </w:t>
            </w:r>
          </w:p>
        </w:tc>
        <w:tc>
          <w:tcPr>
            <w:tcW w:w="1369" w:type="dxa"/>
            <w:tcBorders>
              <w:top w:val="nil"/>
              <w:left w:val="nil"/>
              <w:bottom w:val="single" w:sz="4" w:space="0" w:color="auto"/>
              <w:right w:val="single" w:sz="4" w:space="0" w:color="auto"/>
            </w:tcBorders>
            <w:shd w:val="clear" w:color="auto" w:fill="auto"/>
            <w:noWrap/>
            <w:vAlign w:val="bottom"/>
            <w:hideMark/>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 </w:t>
            </w:r>
          </w:p>
        </w:tc>
        <w:tc>
          <w:tcPr>
            <w:tcW w:w="1378" w:type="dxa"/>
            <w:tcBorders>
              <w:top w:val="nil"/>
              <w:left w:val="nil"/>
              <w:bottom w:val="single" w:sz="4" w:space="0" w:color="auto"/>
              <w:right w:val="single" w:sz="4" w:space="0" w:color="auto"/>
            </w:tcBorders>
          </w:tcPr>
          <w:p w:rsidR="009619B9" w:rsidRPr="009619B9" w:rsidRDefault="009619B9" w:rsidP="009619B9">
            <w:pPr>
              <w:rPr>
                <w:rFonts w:asciiTheme="majorHAnsi" w:hAnsiTheme="majorHAnsi" w:cs="Calibri"/>
                <w:b/>
                <w:bCs/>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8800</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Събрани средства и извършени плащания за сметка на други бюджети, сметки и фондове - нето (+/-)</w:t>
            </w:r>
          </w:p>
        </w:tc>
        <w:tc>
          <w:tcPr>
            <w:tcW w:w="1280"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-52203</w:t>
            </w:r>
          </w:p>
        </w:tc>
        <w:tc>
          <w:tcPr>
            <w:tcW w:w="1271"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25807</w:t>
            </w:r>
          </w:p>
        </w:tc>
        <w:tc>
          <w:tcPr>
            <w:tcW w:w="1369"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-49,44</w:t>
            </w:r>
          </w:p>
        </w:tc>
        <w:tc>
          <w:tcPr>
            <w:tcW w:w="1378" w:type="dxa"/>
            <w:tcBorders>
              <w:top w:val="nil"/>
              <w:left w:val="nil"/>
              <w:bottom w:val="single" w:sz="4" w:space="0" w:color="000000"/>
              <w:right w:val="single" w:sz="4" w:space="0" w:color="000000"/>
            </w:tcBorders>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1065" w:type="dxa"/>
            <w:tcBorders>
              <w:top w:val="nil"/>
              <w:left w:val="single" w:sz="4" w:space="0" w:color="000000"/>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9500</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Депозити и средства по сметки - нето (+/-)     (този параграф се използва и за наличностите на ЦБ в БНБ)</w:t>
            </w:r>
          </w:p>
        </w:tc>
        <w:tc>
          <w:tcPr>
            <w:tcW w:w="1280"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1592953</w:t>
            </w:r>
          </w:p>
        </w:tc>
        <w:tc>
          <w:tcPr>
            <w:tcW w:w="1271"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color w:val="000000"/>
                <w:sz w:val="20"/>
                <w:szCs w:val="20"/>
                <w:lang w:val="en-US"/>
              </w:rPr>
            </w:pPr>
            <w:r w:rsidRPr="009619B9">
              <w:rPr>
                <w:rFonts w:asciiTheme="majorHAnsi" w:hAnsiTheme="majorHAnsi" w:cs="Calibri"/>
                <w:color w:val="000000"/>
                <w:sz w:val="20"/>
                <w:szCs w:val="20"/>
                <w:lang w:val="en-US"/>
              </w:rPr>
              <w:t>1592953</w:t>
            </w:r>
          </w:p>
        </w:tc>
        <w:tc>
          <w:tcPr>
            <w:tcW w:w="1369"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color w:val="000000"/>
                <w:sz w:val="20"/>
                <w:szCs w:val="20"/>
                <w:lang w:val="en-US"/>
              </w:rPr>
            </w:pPr>
            <w:r w:rsidRPr="009619B9">
              <w:rPr>
                <w:rFonts w:asciiTheme="majorHAnsi" w:hAnsiTheme="majorHAnsi" w:cs="Calibri"/>
                <w:color w:val="000000"/>
                <w:sz w:val="20"/>
                <w:szCs w:val="20"/>
              </w:rPr>
              <w:t>100,00</w:t>
            </w:r>
          </w:p>
        </w:tc>
        <w:tc>
          <w:tcPr>
            <w:tcW w:w="1378" w:type="dxa"/>
            <w:tcBorders>
              <w:top w:val="nil"/>
              <w:left w:val="nil"/>
              <w:bottom w:val="single" w:sz="4" w:space="0" w:color="000000"/>
              <w:right w:val="single" w:sz="4" w:space="0" w:color="000000"/>
            </w:tcBorders>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437"/>
        </w:trPr>
        <w:tc>
          <w:tcPr>
            <w:tcW w:w="1065" w:type="dxa"/>
            <w:tcBorders>
              <w:top w:val="nil"/>
              <w:left w:val="single" w:sz="4" w:space="0" w:color="000000"/>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9501</w:t>
            </w:r>
          </w:p>
        </w:tc>
        <w:tc>
          <w:tcPr>
            <w:tcW w:w="3897"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color w:val="000000"/>
                <w:sz w:val="20"/>
                <w:szCs w:val="20"/>
              </w:rPr>
              <w:t>остатък в левове по сметки от предходния период (+)</w:t>
            </w:r>
          </w:p>
        </w:tc>
        <w:tc>
          <w:tcPr>
            <w:tcW w:w="1280"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1592953</w:t>
            </w:r>
          </w:p>
        </w:tc>
        <w:tc>
          <w:tcPr>
            <w:tcW w:w="1271"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1592953</w:t>
            </w:r>
          </w:p>
        </w:tc>
        <w:tc>
          <w:tcPr>
            <w:tcW w:w="1369" w:type="dxa"/>
            <w:tcBorders>
              <w:top w:val="nil"/>
              <w:left w:val="nil"/>
              <w:bottom w:val="single" w:sz="4" w:space="0" w:color="000000"/>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color w:val="000000"/>
                <w:sz w:val="20"/>
                <w:szCs w:val="20"/>
              </w:rPr>
            </w:pPr>
            <w:r w:rsidRPr="009619B9">
              <w:rPr>
                <w:rFonts w:asciiTheme="majorHAnsi" w:hAnsiTheme="majorHAnsi" w:cs="Calibri"/>
                <w:color w:val="000000"/>
                <w:sz w:val="20"/>
                <w:szCs w:val="20"/>
              </w:rPr>
              <w:t>100,00</w:t>
            </w:r>
          </w:p>
        </w:tc>
        <w:tc>
          <w:tcPr>
            <w:tcW w:w="1378" w:type="dxa"/>
            <w:tcBorders>
              <w:top w:val="nil"/>
              <w:left w:val="nil"/>
              <w:bottom w:val="single" w:sz="4" w:space="0" w:color="000000"/>
              <w:right w:val="single" w:sz="4" w:space="0" w:color="000000"/>
            </w:tcBorders>
          </w:tcPr>
          <w:p w:rsidR="009619B9" w:rsidRPr="009619B9" w:rsidRDefault="009619B9" w:rsidP="009619B9">
            <w:pPr>
              <w:jc w:val="right"/>
              <w:rPr>
                <w:rFonts w:asciiTheme="majorHAnsi" w:hAnsiTheme="majorHAnsi" w:cs="Calibri"/>
                <w:color w:val="000000"/>
                <w:sz w:val="20"/>
                <w:szCs w:val="20"/>
              </w:rPr>
            </w:pPr>
          </w:p>
        </w:tc>
      </w:tr>
      <w:tr w:rsidR="009619B9" w:rsidRPr="009619B9" w:rsidTr="003F491A">
        <w:trPr>
          <w:trHeight w:val="210"/>
        </w:trPr>
        <w:tc>
          <w:tcPr>
            <w:tcW w:w="4962" w:type="dxa"/>
            <w:gridSpan w:val="2"/>
            <w:tcBorders>
              <w:top w:val="nil"/>
              <w:left w:val="single" w:sz="4" w:space="0" w:color="auto"/>
              <w:bottom w:val="single" w:sz="4" w:space="0" w:color="auto"/>
              <w:right w:val="single" w:sz="4" w:space="0" w:color="auto"/>
            </w:tcBorders>
            <w:shd w:val="clear" w:color="auto" w:fill="auto"/>
            <w:noWrap/>
            <w:vAlign w:val="bottom"/>
            <w:hideMark/>
          </w:tcPr>
          <w:p w:rsidR="009619B9" w:rsidRPr="009619B9" w:rsidRDefault="009619B9" w:rsidP="009619B9">
            <w:pPr>
              <w:rPr>
                <w:rFonts w:asciiTheme="majorHAnsi" w:hAnsiTheme="majorHAnsi" w:cs="Calibri"/>
                <w:color w:val="000000"/>
                <w:sz w:val="20"/>
                <w:szCs w:val="20"/>
              </w:rPr>
            </w:pPr>
            <w:r w:rsidRPr="009619B9">
              <w:rPr>
                <w:rFonts w:asciiTheme="majorHAnsi" w:hAnsiTheme="majorHAnsi" w:cs="Calibri"/>
                <w:b/>
                <w:bCs/>
                <w:color w:val="000000"/>
                <w:sz w:val="20"/>
                <w:szCs w:val="20"/>
              </w:rPr>
              <w:t xml:space="preserve">Всичко финансиране на дефицита </w:t>
            </w:r>
          </w:p>
        </w:tc>
        <w:tc>
          <w:tcPr>
            <w:tcW w:w="1280" w:type="dxa"/>
            <w:tcBorders>
              <w:top w:val="nil"/>
              <w:left w:val="single" w:sz="4" w:space="0" w:color="000000"/>
              <w:bottom w:val="single" w:sz="4" w:space="0" w:color="auto"/>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1540750</w:t>
            </w:r>
          </w:p>
        </w:tc>
        <w:tc>
          <w:tcPr>
            <w:tcW w:w="1271" w:type="dxa"/>
            <w:tcBorders>
              <w:top w:val="nil"/>
              <w:left w:val="nil"/>
              <w:bottom w:val="single" w:sz="4" w:space="0" w:color="auto"/>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b/>
                <w:bCs/>
                <w:color w:val="000000"/>
                <w:sz w:val="20"/>
                <w:szCs w:val="20"/>
                <w:lang w:val="en-US"/>
              </w:rPr>
            </w:pPr>
            <w:r w:rsidRPr="009619B9">
              <w:rPr>
                <w:rFonts w:asciiTheme="majorHAnsi" w:hAnsiTheme="majorHAnsi" w:cs="Calibri"/>
                <w:b/>
                <w:bCs/>
                <w:color w:val="000000"/>
                <w:sz w:val="20"/>
                <w:szCs w:val="20"/>
                <w:lang w:val="en-US"/>
              </w:rPr>
              <w:t>1618760</w:t>
            </w:r>
          </w:p>
        </w:tc>
        <w:tc>
          <w:tcPr>
            <w:tcW w:w="1369" w:type="dxa"/>
            <w:tcBorders>
              <w:top w:val="nil"/>
              <w:left w:val="nil"/>
              <w:bottom w:val="single" w:sz="4" w:space="0" w:color="auto"/>
              <w:right w:val="single" w:sz="4" w:space="0" w:color="000000"/>
            </w:tcBorders>
            <w:shd w:val="clear" w:color="auto" w:fill="auto"/>
            <w:noWrap/>
            <w:vAlign w:val="bottom"/>
            <w:hideMark/>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26,06</w:t>
            </w:r>
          </w:p>
        </w:tc>
        <w:tc>
          <w:tcPr>
            <w:tcW w:w="1378" w:type="dxa"/>
            <w:tcBorders>
              <w:top w:val="nil"/>
              <w:left w:val="nil"/>
              <w:bottom w:val="single" w:sz="4" w:space="0" w:color="auto"/>
              <w:right w:val="single" w:sz="4" w:space="0" w:color="000000"/>
            </w:tcBorders>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7,00</w:t>
            </w:r>
          </w:p>
        </w:tc>
      </w:tr>
      <w:tr w:rsidR="009619B9" w:rsidRPr="009619B9" w:rsidTr="003F491A">
        <w:trPr>
          <w:trHeight w:val="210"/>
        </w:trPr>
        <w:tc>
          <w:tcPr>
            <w:tcW w:w="496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619B9" w:rsidRPr="009619B9" w:rsidRDefault="009619B9" w:rsidP="009619B9">
            <w:pPr>
              <w:rPr>
                <w:rFonts w:asciiTheme="majorHAnsi" w:hAnsiTheme="majorHAnsi" w:cs="Calibri"/>
                <w:b/>
                <w:bCs/>
                <w:color w:val="000000"/>
                <w:sz w:val="20"/>
                <w:szCs w:val="20"/>
              </w:rPr>
            </w:pPr>
            <w:r w:rsidRPr="009619B9">
              <w:rPr>
                <w:rFonts w:asciiTheme="majorHAnsi" w:hAnsiTheme="majorHAnsi" w:cs="Calibri"/>
                <w:b/>
                <w:bCs/>
                <w:color w:val="000000"/>
                <w:sz w:val="20"/>
                <w:szCs w:val="20"/>
              </w:rPr>
              <w:t>Общо приходи</w:t>
            </w:r>
          </w:p>
        </w:tc>
        <w:tc>
          <w:tcPr>
            <w:tcW w:w="1280" w:type="dxa"/>
            <w:tcBorders>
              <w:top w:val="single" w:sz="4" w:space="0" w:color="auto"/>
              <w:left w:val="single" w:sz="4" w:space="0" w:color="000000"/>
              <w:bottom w:val="single" w:sz="4" w:space="0" w:color="000000"/>
              <w:right w:val="single" w:sz="4" w:space="0" w:color="000000"/>
            </w:tcBorders>
            <w:shd w:val="clear" w:color="auto" w:fill="auto"/>
            <w:noWrap/>
            <w:vAlign w:val="bottom"/>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7952834</w:t>
            </w:r>
          </w:p>
        </w:tc>
        <w:tc>
          <w:tcPr>
            <w:tcW w:w="1271" w:type="dxa"/>
            <w:tcBorders>
              <w:top w:val="single" w:sz="4" w:space="0" w:color="auto"/>
              <w:left w:val="nil"/>
              <w:bottom w:val="single" w:sz="4" w:space="0" w:color="000000"/>
              <w:right w:val="single" w:sz="4" w:space="0" w:color="000000"/>
            </w:tcBorders>
            <w:shd w:val="clear" w:color="auto" w:fill="auto"/>
            <w:noWrap/>
            <w:vAlign w:val="bottom"/>
          </w:tcPr>
          <w:p w:rsidR="009619B9" w:rsidRPr="009619B9" w:rsidRDefault="009619B9" w:rsidP="009619B9">
            <w:pPr>
              <w:jc w:val="right"/>
              <w:rPr>
                <w:rFonts w:asciiTheme="majorHAnsi" w:hAnsiTheme="majorHAnsi" w:cs="Calibri"/>
                <w:b/>
                <w:bCs/>
                <w:color w:val="000000"/>
                <w:sz w:val="20"/>
                <w:szCs w:val="20"/>
                <w:lang w:val="en-US"/>
              </w:rPr>
            </w:pPr>
            <w:r w:rsidRPr="009619B9">
              <w:rPr>
                <w:rFonts w:asciiTheme="majorHAnsi" w:hAnsiTheme="majorHAnsi" w:cs="Calibri"/>
                <w:b/>
                <w:bCs/>
                <w:color w:val="000000"/>
                <w:sz w:val="20"/>
                <w:szCs w:val="20"/>
                <w:lang w:val="en-US"/>
              </w:rPr>
              <w:t>6947003</w:t>
            </w:r>
          </w:p>
        </w:tc>
        <w:tc>
          <w:tcPr>
            <w:tcW w:w="1369" w:type="dxa"/>
            <w:tcBorders>
              <w:top w:val="single" w:sz="4" w:space="0" w:color="auto"/>
              <w:left w:val="nil"/>
              <w:bottom w:val="single" w:sz="4" w:space="0" w:color="000000"/>
              <w:right w:val="single" w:sz="4" w:space="0" w:color="000000"/>
            </w:tcBorders>
            <w:shd w:val="clear" w:color="auto" w:fill="auto"/>
            <w:noWrap/>
            <w:vAlign w:val="bottom"/>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72,05</w:t>
            </w:r>
          </w:p>
        </w:tc>
        <w:tc>
          <w:tcPr>
            <w:tcW w:w="1378" w:type="dxa"/>
            <w:tcBorders>
              <w:top w:val="single" w:sz="4" w:space="0" w:color="auto"/>
              <w:left w:val="nil"/>
              <w:bottom w:val="single" w:sz="4" w:space="0" w:color="000000"/>
              <w:right w:val="single" w:sz="4" w:space="0" w:color="000000"/>
            </w:tcBorders>
          </w:tcPr>
          <w:p w:rsidR="009619B9" w:rsidRPr="009619B9" w:rsidRDefault="009619B9" w:rsidP="009619B9">
            <w:pPr>
              <w:jc w:val="right"/>
              <w:rPr>
                <w:rFonts w:asciiTheme="majorHAnsi" w:hAnsiTheme="majorHAnsi" w:cs="Calibri"/>
                <w:b/>
                <w:bCs/>
                <w:color w:val="000000"/>
                <w:sz w:val="20"/>
                <w:szCs w:val="20"/>
              </w:rPr>
            </w:pPr>
            <w:r w:rsidRPr="009619B9">
              <w:rPr>
                <w:rFonts w:asciiTheme="majorHAnsi" w:hAnsiTheme="majorHAnsi" w:cs="Calibri"/>
                <w:b/>
                <w:bCs/>
                <w:color w:val="000000"/>
                <w:sz w:val="20"/>
                <w:szCs w:val="20"/>
              </w:rPr>
              <w:t>100,00</w:t>
            </w:r>
          </w:p>
        </w:tc>
      </w:tr>
    </w:tbl>
    <w:p w:rsidR="009619B9" w:rsidRPr="009619B9" w:rsidRDefault="009619B9" w:rsidP="009619B9">
      <w:pPr>
        <w:widowControl w:val="0"/>
        <w:tabs>
          <w:tab w:val="left" w:pos="284"/>
        </w:tabs>
        <w:spacing w:line="360" w:lineRule="auto"/>
        <w:jc w:val="both"/>
        <w:rPr>
          <w:rFonts w:asciiTheme="majorHAnsi" w:hAnsiTheme="majorHAnsi"/>
          <w:color w:val="000000"/>
          <w:sz w:val="22"/>
          <w:szCs w:val="22"/>
          <w:lang w:bidi="bg-BG"/>
        </w:rPr>
      </w:pPr>
      <w:r w:rsidRPr="009619B9">
        <w:rPr>
          <w:rFonts w:asciiTheme="majorHAnsi" w:hAnsiTheme="majorHAnsi"/>
          <w:color w:val="000000"/>
          <w:sz w:val="22"/>
          <w:szCs w:val="22"/>
          <w:lang w:bidi="bg-BG"/>
        </w:rPr>
        <w:tab/>
      </w:r>
      <w:r w:rsidRPr="009619B9">
        <w:rPr>
          <w:rFonts w:asciiTheme="majorHAnsi" w:hAnsiTheme="majorHAnsi"/>
          <w:color w:val="000000"/>
          <w:sz w:val="22"/>
          <w:szCs w:val="22"/>
          <w:lang w:bidi="bg-BG"/>
        </w:rPr>
        <w:tab/>
      </w:r>
    </w:p>
    <w:p w:rsidR="009619B9" w:rsidRPr="009619B9" w:rsidRDefault="009619B9" w:rsidP="009619B9">
      <w:pPr>
        <w:widowControl w:val="0"/>
        <w:tabs>
          <w:tab w:val="left" w:pos="284"/>
        </w:tabs>
        <w:rPr>
          <w:color w:val="000000"/>
          <w:lang w:bidi="bg-BG"/>
        </w:rPr>
      </w:pPr>
      <w:r w:rsidRPr="009619B9">
        <w:rPr>
          <w:rFonts w:asciiTheme="majorHAnsi" w:hAnsiTheme="majorHAnsi"/>
          <w:color w:val="000000"/>
          <w:sz w:val="22"/>
          <w:szCs w:val="22"/>
          <w:lang w:val="en-US" w:bidi="bg-BG"/>
        </w:rPr>
        <w:tab/>
      </w:r>
      <w:r w:rsidRPr="009619B9">
        <w:rPr>
          <w:color w:val="000000"/>
          <w:lang w:bidi="bg-BG"/>
        </w:rPr>
        <w:t>Общото изпълнение на данъчните приходи за отчетния период е 109,76% от уточнения план за годината или 332 240 лв., което е 36,85% от общия размер на собствените приходи за отчетния период.</w:t>
      </w:r>
    </w:p>
    <w:p w:rsidR="009619B9" w:rsidRPr="009619B9" w:rsidRDefault="009619B9" w:rsidP="009619B9">
      <w:pPr>
        <w:widowControl w:val="0"/>
        <w:tabs>
          <w:tab w:val="left" w:pos="284"/>
        </w:tabs>
        <w:rPr>
          <w:color w:val="000000"/>
          <w:lang w:bidi="bg-BG"/>
        </w:rPr>
      </w:pPr>
      <w:r w:rsidRPr="009619B9">
        <w:rPr>
          <w:color w:val="000000"/>
          <w:lang w:bidi="bg-BG"/>
        </w:rPr>
        <w:tab/>
      </w:r>
      <w:r w:rsidRPr="009619B9">
        <w:rPr>
          <w:color w:val="000000"/>
          <w:lang w:bidi="bg-BG"/>
        </w:rPr>
        <w:tab/>
        <w:t xml:space="preserve">Изпълнението на неданъчните приходи 569 473 лева или 63,15% от общия размер на собствените приходи за отчетния период.  Спрямо уточнения план са събрани  88,69%. </w:t>
      </w:r>
    </w:p>
    <w:p w:rsidR="009619B9" w:rsidRPr="009619B9" w:rsidRDefault="009619B9" w:rsidP="009619B9">
      <w:pPr>
        <w:widowControl w:val="0"/>
        <w:tabs>
          <w:tab w:val="left" w:pos="284"/>
        </w:tabs>
        <w:rPr>
          <w:color w:val="000000"/>
          <w:lang w:bidi="bg-BG"/>
        </w:rPr>
      </w:pPr>
      <w:r w:rsidRPr="009619B9">
        <w:rPr>
          <w:color w:val="000000"/>
          <w:lang w:bidi="bg-BG"/>
        </w:rPr>
        <w:tab/>
      </w:r>
      <w:r w:rsidRPr="009619B9">
        <w:rPr>
          <w:color w:val="000000"/>
          <w:lang w:bidi="bg-BG"/>
        </w:rPr>
        <w:tab/>
        <w:t xml:space="preserve">Получените трансфери са в размер на </w:t>
      </w:r>
      <w:r w:rsidRPr="009619B9">
        <w:rPr>
          <w:bCs/>
          <w:color w:val="000000"/>
        </w:rPr>
        <w:t>4</w:t>
      </w:r>
      <w:r w:rsidRPr="009619B9">
        <w:rPr>
          <w:bCs/>
          <w:color w:val="000000"/>
          <w:lang w:val="en-US"/>
        </w:rPr>
        <w:t> </w:t>
      </w:r>
      <w:r w:rsidRPr="009619B9">
        <w:rPr>
          <w:bCs/>
          <w:color w:val="000000"/>
        </w:rPr>
        <w:t>476</w:t>
      </w:r>
      <w:r w:rsidRPr="009619B9">
        <w:rPr>
          <w:bCs/>
          <w:color w:val="000000"/>
          <w:lang w:val="en-US"/>
        </w:rPr>
        <w:t xml:space="preserve"> </w:t>
      </w:r>
      <w:r w:rsidRPr="009619B9">
        <w:rPr>
          <w:bCs/>
          <w:color w:val="000000"/>
        </w:rPr>
        <w:t>941</w:t>
      </w:r>
      <w:r w:rsidRPr="009619B9">
        <w:rPr>
          <w:b/>
          <w:bCs/>
          <w:color w:val="000000"/>
          <w:lang w:val="en-US"/>
        </w:rPr>
        <w:t xml:space="preserve"> </w:t>
      </w:r>
      <w:r w:rsidRPr="009619B9">
        <w:rPr>
          <w:color w:val="000000"/>
          <w:lang w:bidi="bg-BG"/>
        </w:rPr>
        <w:t>лв.</w:t>
      </w:r>
    </w:p>
    <w:p w:rsidR="009619B9" w:rsidRPr="009619B9" w:rsidRDefault="009619B9" w:rsidP="009619B9">
      <w:pPr>
        <w:widowControl w:val="0"/>
        <w:ind w:firstLine="360"/>
        <w:rPr>
          <w:color w:val="000000"/>
          <w:lang w:val="en-US" w:bidi="bg-BG"/>
        </w:rPr>
      </w:pPr>
    </w:p>
    <w:p w:rsidR="009619B9" w:rsidRPr="009619B9" w:rsidRDefault="009619B9" w:rsidP="009619B9">
      <w:pPr>
        <w:keepNext/>
        <w:ind w:right="72" w:firstLine="708"/>
        <w:outlineLvl w:val="2"/>
        <w:rPr>
          <w:b/>
          <w:u w:val="single"/>
          <w:lang w:eastAsia="en-US"/>
        </w:rPr>
      </w:pPr>
      <w:r w:rsidRPr="009619B9">
        <w:rPr>
          <w:b/>
          <w:u w:val="single"/>
          <w:lang w:eastAsia="en-US"/>
        </w:rPr>
        <w:t xml:space="preserve">ІІ. Изпълнение на разходите – Приложение № 2 </w:t>
      </w:r>
    </w:p>
    <w:p w:rsidR="009619B9" w:rsidRPr="009619B9" w:rsidRDefault="009619B9" w:rsidP="009619B9">
      <w:pPr>
        <w:widowControl w:val="0"/>
        <w:ind w:firstLine="360"/>
        <w:rPr>
          <w:rFonts w:asciiTheme="majorHAnsi" w:hAnsiTheme="majorHAnsi"/>
          <w:color w:val="000000"/>
          <w:sz w:val="22"/>
          <w:szCs w:val="22"/>
          <w:lang w:bidi="bg-BG"/>
        </w:rPr>
      </w:pPr>
      <w:r w:rsidRPr="009619B9">
        <w:rPr>
          <w:color w:val="000000"/>
          <w:lang w:bidi="bg-BG"/>
        </w:rPr>
        <w:t>Изпълнението</w:t>
      </w:r>
      <w:r w:rsidRPr="009619B9">
        <w:rPr>
          <w:rFonts w:asciiTheme="majorHAnsi" w:hAnsiTheme="majorHAnsi"/>
          <w:color w:val="000000"/>
          <w:sz w:val="22"/>
          <w:szCs w:val="22"/>
          <w:lang w:bidi="bg-BG"/>
        </w:rPr>
        <w:t xml:space="preserve"> на разходите по бюджета на Община Гурково по функции към 31.12.2020 година е, както следва:</w:t>
      </w:r>
    </w:p>
    <w:p w:rsidR="009619B9" w:rsidRPr="009619B9" w:rsidRDefault="009619B9" w:rsidP="009619B9">
      <w:pPr>
        <w:widowControl w:val="0"/>
        <w:spacing w:line="360" w:lineRule="auto"/>
        <w:ind w:firstLine="360"/>
        <w:rPr>
          <w:rFonts w:asciiTheme="majorHAnsi" w:hAnsiTheme="majorHAnsi"/>
          <w:color w:val="000000"/>
          <w:sz w:val="22"/>
          <w:szCs w:val="22"/>
          <w:lang w:bidi="bg-BG"/>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0"/>
        <w:gridCol w:w="1276"/>
        <w:gridCol w:w="1134"/>
        <w:gridCol w:w="1275"/>
        <w:gridCol w:w="1418"/>
      </w:tblGrid>
      <w:tr w:rsidR="009619B9" w:rsidRPr="009619B9" w:rsidTr="003F491A">
        <w:trPr>
          <w:trHeight w:val="630"/>
        </w:trPr>
        <w:tc>
          <w:tcPr>
            <w:tcW w:w="4820" w:type="dxa"/>
            <w:shd w:val="clear" w:color="auto" w:fill="auto"/>
            <w:vAlign w:val="center"/>
            <w:hideMark/>
          </w:tcPr>
          <w:p w:rsidR="009619B9" w:rsidRPr="009619B9" w:rsidRDefault="009619B9" w:rsidP="009619B9">
            <w:pPr>
              <w:jc w:val="center"/>
              <w:rPr>
                <w:rFonts w:asciiTheme="majorHAnsi" w:hAnsiTheme="majorHAnsi" w:cs="Arial"/>
                <w:b/>
                <w:sz w:val="20"/>
                <w:szCs w:val="20"/>
              </w:rPr>
            </w:pPr>
            <w:r w:rsidRPr="009619B9">
              <w:rPr>
                <w:rFonts w:asciiTheme="majorHAnsi" w:hAnsiTheme="majorHAnsi" w:cs="Arial"/>
                <w:b/>
                <w:sz w:val="20"/>
                <w:szCs w:val="20"/>
              </w:rPr>
              <w:t>Функция</w:t>
            </w:r>
          </w:p>
        </w:tc>
        <w:tc>
          <w:tcPr>
            <w:tcW w:w="1276" w:type="dxa"/>
            <w:shd w:val="clear" w:color="auto" w:fill="auto"/>
            <w:vAlign w:val="center"/>
            <w:hideMark/>
          </w:tcPr>
          <w:p w:rsidR="009619B9" w:rsidRPr="009619B9" w:rsidRDefault="009619B9" w:rsidP="009619B9">
            <w:pPr>
              <w:jc w:val="center"/>
              <w:rPr>
                <w:rFonts w:asciiTheme="majorHAnsi" w:hAnsiTheme="majorHAnsi" w:cs="Arial"/>
                <w:b/>
                <w:sz w:val="20"/>
                <w:szCs w:val="20"/>
              </w:rPr>
            </w:pPr>
            <w:r w:rsidRPr="009619B9">
              <w:rPr>
                <w:rFonts w:asciiTheme="majorHAnsi" w:hAnsiTheme="majorHAnsi" w:cs="Arial"/>
                <w:b/>
                <w:sz w:val="20"/>
                <w:szCs w:val="20"/>
              </w:rPr>
              <w:t>уточнен годишен план</w:t>
            </w:r>
          </w:p>
        </w:tc>
        <w:tc>
          <w:tcPr>
            <w:tcW w:w="1134" w:type="dxa"/>
            <w:shd w:val="clear" w:color="auto" w:fill="auto"/>
            <w:vAlign w:val="center"/>
            <w:hideMark/>
          </w:tcPr>
          <w:p w:rsidR="009619B9" w:rsidRPr="009619B9" w:rsidRDefault="009619B9" w:rsidP="009619B9">
            <w:pPr>
              <w:jc w:val="center"/>
              <w:rPr>
                <w:rFonts w:asciiTheme="majorHAnsi" w:hAnsiTheme="majorHAnsi" w:cs="Arial"/>
                <w:b/>
                <w:sz w:val="20"/>
                <w:szCs w:val="20"/>
              </w:rPr>
            </w:pPr>
            <w:r w:rsidRPr="009619B9">
              <w:rPr>
                <w:rFonts w:asciiTheme="majorHAnsi" w:hAnsiTheme="majorHAnsi" w:cs="Arial"/>
                <w:b/>
                <w:sz w:val="20"/>
                <w:szCs w:val="20"/>
              </w:rPr>
              <w:t>месечен отчет</w:t>
            </w:r>
          </w:p>
        </w:tc>
        <w:tc>
          <w:tcPr>
            <w:tcW w:w="1275" w:type="dxa"/>
            <w:shd w:val="clear" w:color="auto" w:fill="auto"/>
            <w:vAlign w:val="center"/>
            <w:hideMark/>
          </w:tcPr>
          <w:p w:rsidR="009619B9" w:rsidRPr="009619B9" w:rsidRDefault="009619B9" w:rsidP="009619B9">
            <w:pPr>
              <w:jc w:val="center"/>
              <w:rPr>
                <w:rFonts w:asciiTheme="majorHAnsi" w:hAnsiTheme="majorHAnsi" w:cs="Arial"/>
                <w:b/>
                <w:sz w:val="20"/>
                <w:szCs w:val="20"/>
              </w:rPr>
            </w:pPr>
            <w:r w:rsidRPr="009619B9">
              <w:rPr>
                <w:rFonts w:asciiTheme="majorHAnsi" w:hAnsiTheme="majorHAnsi" w:cs="Arial"/>
                <w:b/>
                <w:sz w:val="20"/>
                <w:szCs w:val="20"/>
              </w:rPr>
              <w:t>% отношение</w:t>
            </w:r>
          </w:p>
        </w:tc>
        <w:tc>
          <w:tcPr>
            <w:tcW w:w="1418" w:type="dxa"/>
            <w:shd w:val="clear" w:color="auto" w:fill="auto"/>
            <w:vAlign w:val="center"/>
            <w:hideMark/>
          </w:tcPr>
          <w:p w:rsidR="009619B9" w:rsidRPr="009619B9" w:rsidRDefault="009619B9" w:rsidP="009619B9">
            <w:pPr>
              <w:jc w:val="center"/>
              <w:rPr>
                <w:rFonts w:asciiTheme="majorHAnsi" w:hAnsiTheme="majorHAnsi" w:cs="Arial"/>
                <w:b/>
                <w:sz w:val="20"/>
                <w:szCs w:val="20"/>
              </w:rPr>
            </w:pPr>
            <w:r w:rsidRPr="009619B9">
              <w:rPr>
                <w:rFonts w:asciiTheme="majorHAnsi" w:hAnsiTheme="majorHAnsi" w:cs="Arial"/>
                <w:b/>
                <w:sz w:val="20"/>
                <w:szCs w:val="20"/>
              </w:rPr>
              <w:t>относителен дял</w:t>
            </w:r>
          </w:p>
        </w:tc>
      </w:tr>
      <w:tr w:rsidR="009619B9" w:rsidRPr="009619B9" w:rsidTr="003F491A">
        <w:trPr>
          <w:trHeight w:val="210"/>
        </w:trPr>
        <w:tc>
          <w:tcPr>
            <w:tcW w:w="4820" w:type="dxa"/>
            <w:shd w:val="clear" w:color="auto" w:fill="auto"/>
            <w:noWrap/>
            <w:vAlign w:val="bottom"/>
            <w:hideMark/>
          </w:tcPr>
          <w:p w:rsidR="009619B9" w:rsidRPr="009619B9" w:rsidRDefault="009619B9" w:rsidP="009619B9">
            <w:pPr>
              <w:rPr>
                <w:rFonts w:asciiTheme="majorHAnsi" w:hAnsiTheme="majorHAnsi" w:cs="Arial"/>
                <w:bCs/>
                <w:color w:val="000000"/>
                <w:sz w:val="20"/>
                <w:szCs w:val="20"/>
              </w:rPr>
            </w:pPr>
            <w:r w:rsidRPr="009619B9">
              <w:rPr>
                <w:rFonts w:asciiTheme="majorHAnsi" w:hAnsiTheme="majorHAnsi" w:cs="Arial"/>
                <w:bCs/>
                <w:color w:val="000000"/>
                <w:sz w:val="20"/>
                <w:szCs w:val="20"/>
              </w:rPr>
              <w:t> I. Функция Общи държавни служби</w:t>
            </w:r>
          </w:p>
        </w:tc>
        <w:tc>
          <w:tcPr>
            <w:tcW w:w="1276"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1225445</w:t>
            </w:r>
          </w:p>
        </w:tc>
        <w:tc>
          <w:tcPr>
            <w:tcW w:w="1134"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1070953</w:t>
            </w:r>
          </w:p>
        </w:tc>
        <w:tc>
          <w:tcPr>
            <w:tcW w:w="1275"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 xml:space="preserve">87,39 </w:t>
            </w:r>
          </w:p>
        </w:tc>
        <w:tc>
          <w:tcPr>
            <w:tcW w:w="1418"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18,69</w:t>
            </w:r>
          </w:p>
        </w:tc>
      </w:tr>
      <w:tr w:rsidR="009619B9" w:rsidRPr="009619B9" w:rsidTr="003F491A">
        <w:trPr>
          <w:trHeight w:val="210"/>
        </w:trPr>
        <w:tc>
          <w:tcPr>
            <w:tcW w:w="4820" w:type="dxa"/>
            <w:shd w:val="clear" w:color="auto" w:fill="auto"/>
            <w:noWrap/>
            <w:vAlign w:val="bottom"/>
            <w:hideMark/>
          </w:tcPr>
          <w:p w:rsidR="009619B9" w:rsidRPr="009619B9" w:rsidRDefault="009619B9" w:rsidP="009619B9">
            <w:pPr>
              <w:rPr>
                <w:rFonts w:asciiTheme="majorHAnsi" w:hAnsiTheme="majorHAnsi" w:cs="Arial"/>
                <w:bCs/>
                <w:color w:val="000000"/>
                <w:sz w:val="20"/>
                <w:szCs w:val="20"/>
              </w:rPr>
            </w:pPr>
            <w:r w:rsidRPr="009619B9">
              <w:rPr>
                <w:rFonts w:asciiTheme="majorHAnsi" w:hAnsiTheme="majorHAnsi" w:cs="Arial"/>
                <w:bCs/>
                <w:color w:val="000000"/>
                <w:sz w:val="20"/>
                <w:szCs w:val="20"/>
              </w:rPr>
              <w:t>II. Функция Отбрана и сигурност</w:t>
            </w:r>
          </w:p>
        </w:tc>
        <w:tc>
          <w:tcPr>
            <w:tcW w:w="1276"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687569</w:t>
            </w:r>
          </w:p>
        </w:tc>
        <w:tc>
          <w:tcPr>
            <w:tcW w:w="1134"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634834</w:t>
            </w:r>
          </w:p>
        </w:tc>
        <w:tc>
          <w:tcPr>
            <w:tcW w:w="1275"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 xml:space="preserve">92,33 </w:t>
            </w:r>
          </w:p>
        </w:tc>
        <w:tc>
          <w:tcPr>
            <w:tcW w:w="1418"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11,08</w:t>
            </w:r>
          </w:p>
        </w:tc>
      </w:tr>
      <w:tr w:rsidR="009619B9" w:rsidRPr="009619B9" w:rsidTr="003F491A">
        <w:trPr>
          <w:trHeight w:val="210"/>
        </w:trPr>
        <w:tc>
          <w:tcPr>
            <w:tcW w:w="4820" w:type="dxa"/>
            <w:shd w:val="clear" w:color="auto" w:fill="auto"/>
            <w:noWrap/>
            <w:vAlign w:val="bottom"/>
            <w:hideMark/>
          </w:tcPr>
          <w:p w:rsidR="009619B9" w:rsidRPr="009619B9" w:rsidRDefault="009619B9" w:rsidP="009619B9">
            <w:pPr>
              <w:rPr>
                <w:rFonts w:asciiTheme="majorHAnsi" w:hAnsiTheme="majorHAnsi" w:cs="Arial"/>
                <w:bCs/>
                <w:color w:val="000000"/>
                <w:sz w:val="20"/>
                <w:szCs w:val="20"/>
              </w:rPr>
            </w:pPr>
            <w:r w:rsidRPr="009619B9">
              <w:rPr>
                <w:rFonts w:asciiTheme="majorHAnsi" w:hAnsiTheme="majorHAnsi" w:cs="Arial"/>
                <w:bCs/>
                <w:color w:val="000000"/>
                <w:sz w:val="20"/>
                <w:szCs w:val="20"/>
              </w:rPr>
              <w:t>III. Функция Образование</w:t>
            </w:r>
          </w:p>
        </w:tc>
        <w:tc>
          <w:tcPr>
            <w:tcW w:w="1276"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2849669</w:t>
            </w:r>
          </w:p>
        </w:tc>
        <w:tc>
          <w:tcPr>
            <w:tcW w:w="1134"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2320325</w:t>
            </w:r>
          </w:p>
        </w:tc>
        <w:tc>
          <w:tcPr>
            <w:tcW w:w="1275"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 xml:space="preserve">81,42 </w:t>
            </w:r>
          </w:p>
        </w:tc>
        <w:tc>
          <w:tcPr>
            <w:tcW w:w="1418"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40,50</w:t>
            </w:r>
          </w:p>
        </w:tc>
      </w:tr>
      <w:tr w:rsidR="009619B9" w:rsidRPr="009619B9" w:rsidTr="003F491A">
        <w:trPr>
          <w:trHeight w:val="179"/>
        </w:trPr>
        <w:tc>
          <w:tcPr>
            <w:tcW w:w="4820" w:type="dxa"/>
            <w:shd w:val="clear" w:color="auto" w:fill="auto"/>
            <w:noWrap/>
            <w:vAlign w:val="bottom"/>
            <w:hideMark/>
          </w:tcPr>
          <w:p w:rsidR="009619B9" w:rsidRPr="009619B9" w:rsidRDefault="009619B9" w:rsidP="009619B9">
            <w:pPr>
              <w:rPr>
                <w:rFonts w:asciiTheme="majorHAnsi" w:hAnsiTheme="majorHAnsi" w:cs="Arial"/>
                <w:bCs/>
                <w:color w:val="000000"/>
                <w:sz w:val="20"/>
                <w:szCs w:val="20"/>
              </w:rPr>
            </w:pPr>
            <w:r w:rsidRPr="009619B9">
              <w:rPr>
                <w:rFonts w:asciiTheme="majorHAnsi" w:hAnsiTheme="majorHAnsi" w:cs="Arial"/>
                <w:bCs/>
                <w:color w:val="000000"/>
                <w:sz w:val="20"/>
                <w:szCs w:val="20"/>
              </w:rPr>
              <w:t>IV. Функция Здравеопазване</w:t>
            </w:r>
          </w:p>
        </w:tc>
        <w:tc>
          <w:tcPr>
            <w:tcW w:w="1276"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122300</w:t>
            </w:r>
          </w:p>
        </w:tc>
        <w:tc>
          <w:tcPr>
            <w:tcW w:w="1134"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67313</w:t>
            </w:r>
          </w:p>
        </w:tc>
        <w:tc>
          <w:tcPr>
            <w:tcW w:w="1275"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 xml:space="preserve">55,04 </w:t>
            </w:r>
          </w:p>
        </w:tc>
        <w:tc>
          <w:tcPr>
            <w:tcW w:w="1418"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1,17</w:t>
            </w:r>
          </w:p>
        </w:tc>
      </w:tr>
      <w:tr w:rsidR="009619B9" w:rsidRPr="009619B9" w:rsidTr="003F491A">
        <w:trPr>
          <w:trHeight w:val="210"/>
        </w:trPr>
        <w:tc>
          <w:tcPr>
            <w:tcW w:w="4820" w:type="dxa"/>
            <w:shd w:val="clear" w:color="auto" w:fill="auto"/>
            <w:noWrap/>
            <w:vAlign w:val="bottom"/>
            <w:hideMark/>
          </w:tcPr>
          <w:p w:rsidR="009619B9" w:rsidRPr="009619B9" w:rsidRDefault="009619B9" w:rsidP="009619B9">
            <w:pPr>
              <w:rPr>
                <w:rFonts w:asciiTheme="majorHAnsi" w:hAnsiTheme="majorHAnsi" w:cs="Arial"/>
                <w:bCs/>
                <w:color w:val="000000"/>
                <w:sz w:val="20"/>
                <w:szCs w:val="20"/>
              </w:rPr>
            </w:pPr>
            <w:r w:rsidRPr="009619B9">
              <w:rPr>
                <w:rFonts w:asciiTheme="majorHAnsi" w:hAnsiTheme="majorHAnsi" w:cs="Arial"/>
                <w:bCs/>
                <w:color w:val="000000"/>
                <w:sz w:val="20"/>
                <w:szCs w:val="20"/>
              </w:rPr>
              <w:t>V. Функция Социално осигуряване, подпомагане и грижи</w:t>
            </w:r>
          </w:p>
        </w:tc>
        <w:tc>
          <w:tcPr>
            <w:tcW w:w="1276"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478805</w:t>
            </w:r>
          </w:p>
        </w:tc>
        <w:tc>
          <w:tcPr>
            <w:tcW w:w="1134"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401319</w:t>
            </w:r>
          </w:p>
        </w:tc>
        <w:tc>
          <w:tcPr>
            <w:tcW w:w="1275"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 xml:space="preserve">83,82 </w:t>
            </w:r>
          </w:p>
        </w:tc>
        <w:tc>
          <w:tcPr>
            <w:tcW w:w="1418"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7,00</w:t>
            </w:r>
          </w:p>
        </w:tc>
      </w:tr>
      <w:tr w:rsidR="009619B9" w:rsidRPr="009619B9" w:rsidTr="003F491A">
        <w:trPr>
          <w:trHeight w:val="210"/>
        </w:trPr>
        <w:tc>
          <w:tcPr>
            <w:tcW w:w="4820" w:type="dxa"/>
            <w:shd w:val="clear" w:color="auto" w:fill="auto"/>
            <w:noWrap/>
            <w:vAlign w:val="bottom"/>
            <w:hideMark/>
          </w:tcPr>
          <w:p w:rsidR="009619B9" w:rsidRPr="009619B9" w:rsidRDefault="009619B9" w:rsidP="009619B9">
            <w:pPr>
              <w:rPr>
                <w:rFonts w:asciiTheme="majorHAnsi" w:hAnsiTheme="majorHAnsi" w:cs="Arial"/>
                <w:bCs/>
                <w:color w:val="000000"/>
                <w:sz w:val="20"/>
                <w:szCs w:val="20"/>
              </w:rPr>
            </w:pPr>
            <w:r w:rsidRPr="009619B9">
              <w:rPr>
                <w:rFonts w:asciiTheme="majorHAnsi" w:hAnsiTheme="majorHAnsi" w:cs="Arial"/>
                <w:bCs/>
                <w:color w:val="000000"/>
                <w:sz w:val="20"/>
                <w:szCs w:val="20"/>
              </w:rPr>
              <w:lastRenderedPageBreak/>
              <w:t>VI. Жилищно строителство, благоустройство, комунално стопанство и опазване на околната среда</w:t>
            </w:r>
          </w:p>
        </w:tc>
        <w:tc>
          <w:tcPr>
            <w:tcW w:w="1276"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2165734</w:t>
            </w:r>
          </w:p>
        </w:tc>
        <w:tc>
          <w:tcPr>
            <w:tcW w:w="1134"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856192</w:t>
            </w:r>
          </w:p>
        </w:tc>
        <w:tc>
          <w:tcPr>
            <w:tcW w:w="1275"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 xml:space="preserve">39,53 </w:t>
            </w:r>
          </w:p>
        </w:tc>
        <w:tc>
          <w:tcPr>
            <w:tcW w:w="1418"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14,94</w:t>
            </w:r>
          </w:p>
        </w:tc>
      </w:tr>
      <w:tr w:rsidR="009619B9" w:rsidRPr="009619B9" w:rsidTr="003F491A">
        <w:trPr>
          <w:trHeight w:val="210"/>
        </w:trPr>
        <w:tc>
          <w:tcPr>
            <w:tcW w:w="4820" w:type="dxa"/>
            <w:shd w:val="clear" w:color="auto" w:fill="auto"/>
            <w:noWrap/>
            <w:vAlign w:val="bottom"/>
            <w:hideMark/>
          </w:tcPr>
          <w:p w:rsidR="009619B9" w:rsidRPr="009619B9" w:rsidRDefault="009619B9" w:rsidP="009619B9">
            <w:pPr>
              <w:rPr>
                <w:rFonts w:asciiTheme="majorHAnsi" w:hAnsiTheme="majorHAnsi" w:cs="Arial"/>
                <w:bCs/>
                <w:color w:val="000000"/>
                <w:sz w:val="20"/>
                <w:szCs w:val="20"/>
              </w:rPr>
            </w:pPr>
            <w:r w:rsidRPr="009619B9">
              <w:rPr>
                <w:rFonts w:asciiTheme="majorHAnsi" w:hAnsiTheme="majorHAnsi" w:cs="Arial"/>
                <w:bCs/>
                <w:color w:val="000000"/>
                <w:sz w:val="20"/>
                <w:szCs w:val="20"/>
              </w:rPr>
              <w:t>VII. Функция Култура, спорт, почивни дейности и религиозно дело</w:t>
            </w:r>
          </w:p>
        </w:tc>
        <w:tc>
          <w:tcPr>
            <w:tcW w:w="1276"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296496</w:t>
            </w:r>
          </w:p>
        </w:tc>
        <w:tc>
          <w:tcPr>
            <w:tcW w:w="1134"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269654</w:t>
            </w:r>
          </w:p>
        </w:tc>
        <w:tc>
          <w:tcPr>
            <w:tcW w:w="1275"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 xml:space="preserve">90,95 </w:t>
            </w:r>
          </w:p>
        </w:tc>
        <w:tc>
          <w:tcPr>
            <w:tcW w:w="1418"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4,71</w:t>
            </w:r>
          </w:p>
        </w:tc>
      </w:tr>
      <w:tr w:rsidR="009619B9" w:rsidRPr="009619B9" w:rsidTr="003F491A">
        <w:trPr>
          <w:trHeight w:val="210"/>
        </w:trPr>
        <w:tc>
          <w:tcPr>
            <w:tcW w:w="4820" w:type="dxa"/>
            <w:shd w:val="clear" w:color="auto" w:fill="auto"/>
            <w:noWrap/>
            <w:vAlign w:val="bottom"/>
          </w:tcPr>
          <w:p w:rsidR="009619B9" w:rsidRPr="009619B9" w:rsidRDefault="009619B9" w:rsidP="009619B9">
            <w:pPr>
              <w:rPr>
                <w:rFonts w:asciiTheme="majorHAnsi" w:hAnsiTheme="majorHAnsi" w:cs="Arial"/>
                <w:bCs/>
                <w:color w:val="000000"/>
                <w:sz w:val="20"/>
                <w:szCs w:val="20"/>
              </w:rPr>
            </w:pPr>
            <w:r w:rsidRPr="009619B9">
              <w:rPr>
                <w:rFonts w:asciiTheme="majorHAnsi" w:hAnsiTheme="majorHAnsi" w:cs="Arial"/>
                <w:bCs/>
                <w:color w:val="000000"/>
                <w:sz w:val="20"/>
                <w:szCs w:val="20"/>
              </w:rPr>
              <w:t>VIII. Функция Икономически дейности и услуги</w:t>
            </w:r>
          </w:p>
        </w:tc>
        <w:tc>
          <w:tcPr>
            <w:tcW w:w="1276" w:type="dxa"/>
            <w:shd w:val="clear" w:color="auto" w:fill="auto"/>
            <w:noWrap/>
            <w:vAlign w:val="bottom"/>
          </w:tcPr>
          <w:p w:rsidR="009619B9" w:rsidRPr="009619B9" w:rsidRDefault="009619B9" w:rsidP="009619B9">
            <w:pPr>
              <w:jc w:val="right"/>
              <w:rPr>
                <w:rFonts w:asciiTheme="majorHAnsi" w:hAnsiTheme="majorHAnsi" w:cs="Arial"/>
                <w:sz w:val="20"/>
                <w:szCs w:val="20"/>
              </w:rPr>
            </w:pPr>
            <w:r w:rsidRPr="009619B9">
              <w:rPr>
                <w:rFonts w:asciiTheme="majorHAnsi" w:hAnsiTheme="majorHAnsi" w:cs="Arial"/>
                <w:sz w:val="20"/>
                <w:szCs w:val="20"/>
              </w:rPr>
              <w:t>120816</w:t>
            </w:r>
          </w:p>
        </w:tc>
        <w:tc>
          <w:tcPr>
            <w:tcW w:w="1134" w:type="dxa"/>
            <w:shd w:val="clear" w:color="auto" w:fill="auto"/>
            <w:noWrap/>
            <w:vAlign w:val="bottom"/>
          </w:tcPr>
          <w:p w:rsidR="009619B9" w:rsidRPr="009619B9" w:rsidRDefault="009619B9" w:rsidP="009619B9">
            <w:pPr>
              <w:jc w:val="right"/>
              <w:rPr>
                <w:rFonts w:asciiTheme="majorHAnsi" w:hAnsiTheme="majorHAnsi" w:cs="Arial"/>
                <w:sz w:val="20"/>
                <w:szCs w:val="20"/>
              </w:rPr>
            </w:pPr>
            <w:r w:rsidRPr="009619B9">
              <w:rPr>
                <w:rFonts w:asciiTheme="majorHAnsi" w:hAnsiTheme="majorHAnsi" w:cs="Arial"/>
                <w:sz w:val="20"/>
                <w:szCs w:val="20"/>
              </w:rPr>
              <w:t>109164</w:t>
            </w:r>
          </w:p>
        </w:tc>
        <w:tc>
          <w:tcPr>
            <w:tcW w:w="1275" w:type="dxa"/>
            <w:shd w:val="clear" w:color="auto" w:fill="auto"/>
            <w:noWrap/>
            <w:vAlign w:val="bottom"/>
          </w:tcPr>
          <w:p w:rsidR="009619B9" w:rsidRPr="009619B9" w:rsidRDefault="009619B9" w:rsidP="009619B9">
            <w:pPr>
              <w:jc w:val="right"/>
              <w:rPr>
                <w:rFonts w:asciiTheme="majorHAnsi" w:hAnsiTheme="majorHAnsi" w:cs="Arial"/>
                <w:sz w:val="20"/>
                <w:szCs w:val="20"/>
              </w:rPr>
            </w:pPr>
            <w:r w:rsidRPr="009619B9">
              <w:rPr>
                <w:rFonts w:asciiTheme="majorHAnsi" w:hAnsiTheme="majorHAnsi" w:cs="Arial"/>
                <w:sz w:val="20"/>
                <w:szCs w:val="20"/>
              </w:rPr>
              <w:t>90,35</w:t>
            </w:r>
          </w:p>
        </w:tc>
        <w:tc>
          <w:tcPr>
            <w:tcW w:w="1418" w:type="dxa"/>
            <w:shd w:val="clear" w:color="auto" w:fill="auto"/>
            <w:noWrap/>
            <w:vAlign w:val="bottom"/>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1,91</w:t>
            </w:r>
          </w:p>
        </w:tc>
      </w:tr>
      <w:tr w:rsidR="009619B9" w:rsidRPr="009619B9" w:rsidTr="003F491A">
        <w:trPr>
          <w:trHeight w:val="210"/>
        </w:trPr>
        <w:tc>
          <w:tcPr>
            <w:tcW w:w="4820" w:type="dxa"/>
            <w:shd w:val="clear" w:color="auto" w:fill="auto"/>
            <w:noWrap/>
            <w:vAlign w:val="bottom"/>
            <w:hideMark/>
          </w:tcPr>
          <w:p w:rsidR="009619B9" w:rsidRPr="009619B9" w:rsidRDefault="009619B9" w:rsidP="009619B9">
            <w:pPr>
              <w:rPr>
                <w:rFonts w:asciiTheme="majorHAnsi" w:hAnsiTheme="majorHAnsi" w:cs="Arial"/>
                <w:bCs/>
                <w:color w:val="000000"/>
                <w:sz w:val="20"/>
                <w:szCs w:val="20"/>
              </w:rPr>
            </w:pPr>
            <w:r w:rsidRPr="009619B9">
              <w:rPr>
                <w:rFonts w:asciiTheme="majorHAnsi" w:hAnsiTheme="majorHAnsi" w:cs="Arial"/>
                <w:bCs/>
                <w:color w:val="000000"/>
                <w:sz w:val="20"/>
                <w:szCs w:val="20"/>
              </w:rPr>
              <w:t>IX. Функция Разходи некласифицирани в другите функции</w:t>
            </w:r>
          </w:p>
        </w:tc>
        <w:tc>
          <w:tcPr>
            <w:tcW w:w="1276"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6000</w:t>
            </w:r>
          </w:p>
        </w:tc>
        <w:tc>
          <w:tcPr>
            <w:tcW w:w="1134"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0</w:t>
            </w:r>
          </w:p>
        </w:tc>
        <w:tc>
          <w:tcPr>
            <w:tcW w:w="1275"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 xml:space="preserve">0,00 </w:t>
            </w:r>
          </w:p>
        </w:tc>
        <w:tc>
          <w:tcPr>
            <w:tcW w:w="1418" w:type="dxa"/>
            <w:shd w:val="clear" w:color="auto" w:fill="auto"/>
            <w:noWrap/>
            <w:vAlign w:val="bottom"/>
            <w:hideMark/>
          </w:tcPr>
          <w:p w:rsidR="009619B9" w:rsidRPr="009619B9" w:rsidRDefault="009619B9" w:rsidP="009619B9">
            <w:pPr>
              <w:jc w:val="right"/>
              <w:rPr>
                <w:rFonts w:asciiTheme="majorHAnsi" w:hAnsiTheme="majorHAnsi" w:cs="Arial"/>
                <w:bCs/>
                <w:iCs/>
                <w:sz w:val="20"/>
                <w:szCs w:val="20"/>
              </w:rPr>
            </w:pPr>
            <w:r w:rsidRPr="009619B9">
              <w:rPr>
                <w:rFonts w:asciiTheme="majorHAnsi" w:hAnsiTheme="majorHAnsi" w:cs="Arial"/>
                <w:bCs/>
                <w:iCs/>
                <w:sz w:val="20"/>
                <w:szCs w:val="20"/>
              </w:rPr>
              <w:t>0,00</w:t>
            </w:r>
          </w:p>
        </w:tc>
      </w:tr>
      <w:tr w:rsidR="009619B9" w:rsidRPr="009619B9" w:rsidTr="003F491A">
        <w:trPr>
          <w:trHeight w:val="210"/>
        </w:trPr>
        <w:tc>
          <w:tcPr>
            <w:tcW w:w="4820" w:type="dxa"/>
            <w:shd w:val="clear" w:color="auto" w:fill="auto"/>
            <w:noWrap/>
            <w:vAlign w:val="bottom"/>
            <w:hideMark/>
          </w:tcPr>
          <w:p w:rsidR="009619B9" w:rsidRPr="009619B9" w:rsidRDefault="009619B9" w:rsidP="009619B9">
            <w:pPr>
              <w:rPr>
                <w:rFonts w:asciiTheme="majorHAnsi" w:hAnsiTheme="majorHAnsi" w:cs="Arial"/>
                <w:bCs/>
                <w:sz w:val="20"/>
                <w:szCs w:val="20"/>
              </w:rPr>
            </w:pPr>
            <w:r w:rsidRPr="009619B9">
              <w:rPr>
                <w:rFonts w:asciiTheme="majorHAnsi" w:hAnsiTheme="majorHAnsi" w:cs="Arial"/>
                <w:bCs/>
                <w:sz w:val="20"/>
                <w:szCs w:val="20"/>
              </w:rPr>
              <w:t>Всичко разходи: </w:t>
            </w:r>
          </w:p>
        </w:tc>
        <w:tc>
          <w:tcPr>
            <w:tcW w:w="1276" w:type="dxa"/>
            <w:shd w:val="clear" w:color="auto" w:fill="auto"/>
            <w:noWrap/>
            <w:vAlign w:val="bottom"/>
            <w:hideMark/>
          </w:tcPr>
          <w:p w:rsidR="009619B9" w:rsidRPr="009619B9" w:rsidRDefault="009619B9" w:rsidP="009619B9">
            <w:pPr>
              <w:jc w:val="right"/>
              <w:rPr>
                <w:rFonts w:asciiTheme="majorHAnsi" w:hAnsiTheme="majorHAnsi" w:cs="Arial"/>
                <w:b/>
                <w:bCs/>
                <w:iCs/>
                <w:sz w:val="20"/>
                <w:szCs w:val="20"/>
              </w:rPr>
            </w:pPr>
            <w:r w:rsidRPr="009619B9">
              <w:rPr>
                <w:rFonts w:asciiTheme="majorHAnsi" w:hAnsiTheme="majorHAnsi" w:cs="Arial"/>
                <w:b/>
                <w:bCs/>
                <w:iCs/>
                <w:sz w:val="20"/>
                <w:szCs w:val="20"/>
              </w:rPr>
              <w:t>7952834</w:t>
            </w:r>
          </w:p>
        </w:tc>
        <w:tc>
          <w:tcPr>
            <w:tcW w:w="1134" w:type="dxa"/>
            <w:shd w:val="clear" w:color="auto" w:fill="auto"/>
            <w:noWrap/>
            <w:vAlign w:val="bottom"/>
            <w:hideMark/>
          </w:tcPr>
          <w:p w:rsidR="009619B9" w:rsidRPr="009619B9" w:rsidRDefault="009619B9" w:rsidP="009619B9">
            <w:pPr>
              <w:jc w:val="right"/>
              <w:rPr>
                <w:rFonts w:asciiTheme="majorHAnsi" w:hAnsiTheme="majorHAnsi" w:cs="Arial"/>
                <w:b/>
                <w:bCs/>
                <w:iCs/>
                <w:sz w:val="20"/>
                <w:szCs w:val="20"/>
              </w:rPr>
            </w:pPr>
            <w:r w:rsidRPr="009619B9">
              <w:rPr>
                <w:rFonts w:asciiTheme="majorHAnsi" w:hAnsiTheme="majorHAnsi" w:cs="Arial"/>
                <w:b/>
                <w:bCs/>
                <w:iCs/>
                <w:sz w:val="20"/>
                <w:szCs w:val="20"/>
              </w:rPr>
              <w:t>5729754</w:t>
            </w:r>
          </w:p>
        </w:tc>
        <w:tc>
          <w:tcPr>
            <w:tcW w:w="1275" w:type="dxa"/>
            <w:shd w:val="clear" w:color="auto" w:fill="auto"/>
            <w:noWrap/>
            <w:vAlign w:val="bottom"/>
            <w:hideMark/>
          </w:tcPr>
          <w:p w:rsidR="009619B9" w:rsidRPr="009619B9" w:rsidRDefault="009619B9" w:rsidP="009619B9">
            <w:pPr>
              <w:jc w:val="right"/>
              <w:rPr>
                <w:rFonts w:asciiTheme="majorHAnsi" w:hAnsiTheme="majorHAnsi" w:cs="Arial"/>
                <w:b/>
                <w:bCs/>
                <w:iCs/>
                <w:sz w:val="20"/>
                <w:szCs w:val="20"/>
              </w:rPr>
            </w:pPr>
            <w:r w:rsidRPr="009619B9">
              <w:rPr>
                <w:rFonts w:asciiTheme="majorHAnsi" w:hAnsiTheme="majorHAnsi" w:cs="Arial"/>
                <w:b/>
                <w:bCs/>
                <w:iCs/>
                <w:sz w:val="20"/>
                <w:szCs w:val="20"/>
              </w:rPr>
              <w:t xml:space="preserve">72,05 </w:t>
            </w:r>
          </w:p>
        </w:tc>
        <w:tc>
          <w:tcPr>
            <w:tcW w:w="1418" w:type="dxa"/>
            <w:shd w:val="clear" w:color="auto" w:fill="auto"/>
            <w:noWrap/>
            <w:vAlign w:val="bottom"/>
            <w:hideMark/>
          </w:tcPr>
          <w:p w:rsidR="009619B9" w:rsidRPr="009619B9" w:rsidRDefault="009619B9" w:rsidP="009619B9">
            <w:pPr>
              <w:jc w:val="right"/>
              <w:rPr>
                <w:rFonts w:asciiTheme="majorHAnsi" w:hAnsiTheme="majorHAnsi" w:cs="Arial"/>
                <w:b/>
                <w:bCs/>
                <w:iCs/>
                <w:sz w:val="20"/>
                <w:szCs w:val="20"/>
              </w:rPr>
            </w:pPr>
            <w:r w:rsidRPr="009619B9">
              <w:rPr>
                <w:rFonts w:asciiTheme="majorHAnsi" w:hAnsiTheme="majorHAnsi" w:cs="Arial"/>
                <w:b/>
                <w:bCs/>
                <w:iCs/>
                <w:sz w:val="20"/>
                <w:szCs w:val="20"/>
              </w:rPr>
              <w:t>100,00</w:t>
            </w:r>
          </w:p>
        </w:tc>
      </w:tr>
    </w:tbl>
    <w:p w:rsidR="009619B9" w:rsidRPr="009619B9" w:rsidRDefault="009619B9" w:rsidP="009619B9">
      <w:pPr>
        <w:widowControl w:val="0"/>
        <w:spacing w:line="360" w:lineRule="auto"/>
        <w:ind w:firstLine="360"/>
        <w:rPr>
          <w:rFonts w:asciiTheme="majorHAnsi" w:hAnsiTheme="majorHAnsi"/>
          <w:color w:val="000000"/>
          <w:sz w:val="22"/>
          <w:szCs w:val="22"/>
          <w:lang w:bidi="bg-BG"/>
        </w:rPr>
      </w:pPr>
    </w:p>
    <w:p w:rsidR="009619B9" w:rsidRPr="009619B9" w:rsidRDefault="009619B9" w:rsidP="009619B9">
      <w:pPr>
        <w:widowControl w:val="0"/>
        <w:tabs>
          <w:tab w:val="left" w:pos="284"/>
        </w:tabs>
        <w:jc w:val="both"/>
        <w:rPr>
          <w:color w:val="000000"/>
          <w:lang w:bidi="bg-BG"/>
        </w:rPr>
      </w:pPr>
      <w:r w:rsidRPr="009619B9">
        <w:rPr>
          <w:rFonts w:asciiTheme="majorHAnsi" w:hAnsiTheme="majorHAnsi"/>
          <w:color w:val="000000"/>
          <w:sz w:val="22"/>
          <w:szCs w:val="22"/>
          <w:lang w:bidi="bg-BG"/>
        </w:rPr>
        <w:tab/>
      </w:r>
      <w:r w:rsidRPr="009619B9">
        <w:rPr>
          <w:rFonts w:asciiTheme="majorHAnsi" w:hAnsiTheme="majorHAnsi"/>
          <w:color w:val="000000"/>
          <w:sz w:val="22"/>
          <w:szCs w:val="22"/>
          <w:lang w:bidi="bg-BG"/>
        </w:rPr>
        <w:tab/>
      </w:r>
      <w:r w:rsidRPr="009619B9">
        <w:rPr>
          <w:color w:val="000000"/>
          <w:lang w:bidi="bg-BG"/>
        </w:rPr>
        <w:t>Общият размер на отчетените разходи по бюджета на общината към 3</w:t>
      </w:r>
      <w:r w:rsidRPr="009619B9">
        <w:rPr>
          <w:color w:val="000000"/>
          <w:lang w:val="en-US" w:bidi="bg-BG"/>
        </w:rPr>
        <w:t>1</w:t>
      </w:r>
      <w:r w:rsidRPr="009619B9">
        <w:rPr>
          <w:color w:val="000000"/>
          <w:lang w:bidi="bg-BG"/>
        </w:rPr>
        <w:t>.</w:t>
      </w:r>
      <w:r w:rsidRPr="009619B9">
        <w:rPr>
          <w:color w:val="000000"/>
          <w:lang w:val="en-US" w:bidi="bg-BG"/>
        </w:rPr>
        <w:t>12</w:t>
      </w:r>
      <w:r w:rsidRPr="009619B9">
        <w:rPr>
          <w:color w:val="000000"/>
          <w:lang w:bidi="bg-BG"/>
        </w:rPr>
        <w:t xml:space="preserve">.2020 г. е </w:t>
      </w:r>
      <w:r w:rsidRPr="009619B9">
        <w:rPr>
          <w:color w:val="000000"/>
          <w:lang w:val="en-US" w:bidi="bg-BG"/>
        </w:rPr>
        <w:t>5 729 754</w:t>
      </w:r>
      <w:r w:rsidRPr="009619B9">
        <w:rPr>
          <w:color w:val="000000"/>
          <w:lang w:bidi="bg-BG"/>
        </w:rPr>
        <w:t xml:space="preserve"> лв. или </w:t>
      </w:r>
      <w:r w:rsidRPr="009619B9">
        <w:rPr>
          <w:color w:val="000000"/>
          <w:lang w:val="en-US" w:bidi="bg-BG"/>
        </w:rPr>
        <w:t>72.05</w:t>
      </w:r>
      <w:r w:rsidRPr="009619B9">
        <w:rPr>
          <w:color w:val="000000"/>
          <w:lang w:bidi="bg-BG"/>
        </w:rPr>
        <w:t>% от уточнения план (</w:t>
      </w:r>
      <w:r w:rsidRPr="009619B9">
        <w:rPr>
          <w:b/>
          <w:color w:val="000000"/>
          <w:lang w:bidi="bg-BG"/>
        </w:rPr>
        <w:t>Приложение № 1</w:t>
      </w:r>
      <w:r w:rsidRPr="009619B9">
        <w:rPr>
          <w:color w:val="000000"/>
          <w:lang w:bidi="bg-BG"/>
        </w:rPr>
        <w:t>).</w:t>
      </w:r>
      <w:r w:rsidRPr="009619B9">
        <w:rPr>
          <w:color w:val="000000"/>
          <w:lang w:val="en-US" w:bidi="bg-BG"/>
        </w:rPr>
        <w:t xml:space="preserve"> </w:t>
      </w:r>
      <w:r w:rsidRPr="009619B9">
        <w:rPr>
          <w:color w:val="000000"/>
          <w:lang w:bidi="bg-BG"/>
        </w:rPr>
        <w:t>Най-висок относителен дял в разходите имат тези за заплати и осигуровки, което е 5</w:t>
      </w:r>
      <w:r w:rsidRPr="009619B9">
        <w:rPr>
          <w:color w:val="000000"/>
          <w:lang w:val="en-US" w:bidi="bg-BG"/>
        </w:rPr>
        <w:t>8</w:t>
      </w:r>
      <w:r w:rsidRPr="009619B9">
        <w:rPr>
          <w:color w:val="000000"/>
          <w:lang w:bidi="bg-BG"/>
        </w:rPr>
        <w:t>,</w:t>
      </w:r>
      <w:r w:rsidRPr="009619B9">
        <w:rPr>
          <w:color w:val="000000"/>
          <w:lang w:val="en-US" w:bidi="bg-BG"/>
        </w:rPr>
        <w:t>63</w:t>
      </w:r>
      <w:r w:rsidRPr="009619B9">
        <w:rPr>
          <w:color w:val="000000"/>
          <w:lang w:bidi="bg-BG"/>
        </w:rPr>
        <w:t>% от общите разходи. Средствата за издръжка са 2</w:t>
      </w:r>
      <w:r w:rsidRPr="009619B9">
        <w:rPr>
          <w:color w:val="000000"/>
          <w:lang w:val="en-US" w:bidi="bg-BG"/>
        </w:rPr>
        <w:t>0</w:t>
      </w:r>
      <w:r w:rsidRPr="009619B9">
        <w:rPr>
          <w:color w:val="000000"/>
          <w:lang w:bidi="bg-BG"/>
        </w:rPr>
        <w:t>,</w:t>
      </w:r>
      <w:r w:rsidRPr="009619B9">
        <w:rPr>
          <w:color w:val="000000"/>
          <w:lang w:val="en-US" w:bidi="bg-BG"/>
        </w:rPr>
        <w:t>44</w:t>
      </w:r>
      <w:r w:rsidRPr="009619B9">
        <w:rPr>
          <w:color w:val="000000"/>
          <w:lang w:bidi="bg-BG"/>
        </w:rPr>
        <w:t>% от общите разходи.</w:t>
      </w:r>
    </w:p>
    <w:p w:rsidR="009619B9" w:rsidRPr="009619B9" w:rsidRDefault="009619B9" w:rsidP="009619B9">
      <w:pPr>
        <w:widowControl w:val="0"/>
        <w:tabs>
          <w:tab w:val="left" w:pos="284"/>
        </w:tabs>
        <w:jc w:val="both"/>
        <w:rPr>
          <w:color w:val="000000"/>
          <w:lang w:bidi="bg-BG"/>
        </w:rPr>
      </w:pPr>
      <w:r w:rsidRPr="009619B9">
        <w:rPr>
          <w:color w:val="000000"/>
          <w:lang w:bidi="bg-BG"/>
        </w:rPr>
        <w:tab/>
      </w:r>
      <w:r w:rsidRPr="009619B9">
        <w:rPr>
          <w:color w:val="000000"/>
          <w:lang w:bidi="bg-BG"/>
        </w:rPr>
        <w:tab/>
        <w:t xml:space="preserve">Наличностите по банковите бюджетни сметки в началото на периода са 1 592 953 лв. </w:t>
      </w:r>
      <w:r w:rsidRPr="009619B9">
        <w:rPr>
          <w:rFonts w:eastAsia="Century Schoolbook"/>
          <w:bCs/>
          <w:color w:val="000000"/>
          <w:lang w:bidi="bg-BG"/>
        </w:rPr>
        <w:t>Остатъкът по</w:t>
      </w:r>
      <w:r w:rsidRPr="009619B9">
        <w:rPr>
          <w:rFonts w:eastAsia="Century Schoolbook"/>
          <w:b/>
          <w:bCs/>
          <w:color w:val="000000"/>
          <w:lang w:bidi="bg-BG"/>
        </w:rPr>
        <w:t xml:space="preserve"> </w:t>
      </w:r>
      <w:r w:rsidRPr="009619B9">
        <w:rPr>
          <w:color w:val="000000"/>
          <w:lang w:bidi="bg-BG"/>
        </w:rPr>
        <w:t>банковите бюджетни сметки в лева е 1 </w:t>
      </w:r>
      <w:r w:rsidRPr="009619B9">
        <w:rPr>
          <w:color w:val="000000"/>
          <w:lang w:val="en-US" w:bidi="bg-BG"/>
        </w:rPr>
        <w:t>217 248</w:t>
      </w:r>
      <w:r w:rsidRPr="009619B9">
        <w:rPr>
          <w:color w:val="000000"/>
          <w:lang w:bidi="bg-BG"/>
        </w:rPr>
        <w:t xml:space="preserve"> лева.</w:t>
      </w:r>
    </w:p>
    <w:p w:rsidR="009619B9" w:rsidRPr="009619B9" w:rsidRDefault="009619B9" w:rsidP="009619B9">
      <w:pPr>
        <w:overflowPunct w:val="0"/>
        <w:autoSpaceDE w:val="0"/>
        <w:autoSpaceDN w:val="0"/>
        <w:adjustRightInd w:val="0"/>
        <w:ind w:left="720"/>
        <w:jc w:val="both"/>
        <w:textAlignment w:val="baseline"/>
        <w:rPr>
          <w:bCs/>
          <w:color w:val="000000"/>
          <w:lang w:eastAsia="en-US"/>
        </w:rPr>
      </w:pPr>
      <w:r w:rsidRPr="009619B9">
        <w:rPr>
          <w:bCs/>
          <w:color w:val="000000"/>
          <w:lang w:eastAsia="en-US"/>
        </w:rPr>
        <w:t>Община Гурково към 3</w:t>
      </w:r>
      <w:r w:rsidRPr="009619B9">
        <w:rPr>
          <w:bCs/>
          <w:color w:val="000000"/>
          <w:lang w:val="en-US" w:eastAsia="en-US"/>
        </w:rPr>
        <w:t>1</w:t>
      </w:r>
      <w:r w:rsidRPr="009619B9">
        <w:rPr>
          <w:bCs/>
          <w:color w:val="000000"/>
          <w:lang w:eastAsia="en-US"/>
        </w:rPr>
        <w:t>.</w:t>
      </w:r>
      <w:r w:rsidRPr="009619B9">
        <w:rPr>
          <w:bCs/>
          <w:color w:val="000000"/>
          <w:lang w:val="en-US" w:eastAsia="en-US"/>
        </w:rPr>
        <w:t>12</w:t>
      </w:r>
      <w:r w:rsidRPr="009619B9">
        <w:rPr>
          <w:bCs/>
          <w:color w:val="000000"/>
          <w:lang w:eastAsia="en-US"/>
        </w:rPr>
        <w:t xml:space="preserve">.2020 г. по бюджета няма просрочени задължения. </w:t>
      </w:r>
    </w:p>
    <w:p w:rsidR="009619B9" w:rsidRPr="009619B9" w:rsidRDefault="009619B9" w:rsidP="009619B9">
      <w:pPr>
        <w:overflowPunct w:val="0"/>
        <w:autoSpaceDE w:val="0"/>
        <w:autoSpaceDN w:val="0"/>
        <w:adjustRightInd w:val="0"/>
        <w:ind w:right="72" w:firstLine="709"/>
        <w:jc w:val="both"/>
        <w:textAlignment w:val="baseline"/>
        <w:rPr>
          <w:b/>
          <w:bCs/>
          <w:u w:val="single"/>
          <w:lang w:eastAsia="en-US"/>
        </w:rPr>
      </w:pPr>
    </w:p>
    <w:p w:rsidR="009619B9" w:rsidRPr="009619B9" w:rsidRDefault="009619B9" w:rsidP="009619B9">
      <w:pPr>
        <w:overflowPunct w:val="0"/>
        <w:autoSpaceDE w:val="0"/>
        <w:autoSpaceDN w:val="0"/>
        <w:adjustRightInd w:val="0"/>
        <w:ind w:right="72" w:firstLine="709"/>
        <w:jc w:val="both"/>
        <w:textAlignment w:val="baseline"/>
        <w:rPr>
          <w:b/>
          <w:bCs/>
          <w:u w:val="single"/>
          <w:lang w:eastAsia="en-US"/>
        </w:rPr>
      </w:pPr>
      <w:r w:rsidRPr="009619B9">
        <w:rPr>
          <w:b/>
          <w:bCs/>
          <w:u w:val="single"/>
          <w:lang w:eastAsia="en-US"/>
        </w:rPr>
        <w:t>ІІІ. Изпълнение на капиталовите разходи – Приложение № 3</w:t>
      </w:r>
    </w:p>
    <w:p w:rsidR="009619B9" w:rsidRPr="009619B9" w:rsidRDefault="009619B9" w:rsidP="009619B9">
      <w:pPr>
        <w:tabs>
          <w:tab w:val="left" w:pos="0"/>
        </w:tabs>
        <w:jc w:val="both"/>
      </w:pPr>
      <w:r w:rsidRPr="009619B9">
        <w:tab/>
        <w:t>Инвестиционната програма за капиталови разходи на община Гурково е приета от Общински съвет Гурково с Решение № 49</w:t>
      </w:r>
      <w:r w:rsidRPr="009619B9">
        <w:rPr>
          <w:lang w:val="en-US"/>
        </w:rPr>
        <w:t>/</w:t>
      </w:r>
      <w:r w:rsidRPr="009619B9">
        <w:t>06</w:t>
      </w:r>
      <w:r w:rsidRPr="009619B9">
        <w:rPr>
          <w:lang w:val="en-US"/>
        </w:rPr>
        <w:t>.0</w:t>
      </w:r>
      <w:r w:rsidRPr="009619B9">
        <w:t>2</w:t>
      </w:r>
      <w:r w:rsidRPr="009619B9">
        <w:rPr>
          <w:lang w:val="en-US"/>
        </w:rPr>
        <w:t>.20</w:t>
      </w:r>
      <w:r w:rsidRPr="009619B9">
        <w:t>20</w:t>
      </w:r>
      <w:r w:rsidRPr="009619B9">
        <w:rPr>
          <w:lang w:val="en-US"/>
        </w:rPr>
        <w:t xml:space="preserve"> </w:t>
      </w:r>
      <w:r w:rsidRPr="009619B9">
        <w:t xml:space="preserve">г. с годишна задача </w:t>
      </w:r>
      <w:r w:rsidRPr="009619B9">
        <w:rPr>
          <w:b/>
        </w:rPr>
        <w:t>5 543 629</w:t>
      </w:r>
      <w:r w:rsidRPr="009619B9">
        <w:t xml:space="preserve"> лв. С решения  </w:t>
      </w:r>
      <w:r w:rsidRPr="009619B9">
        <w:rPr>
          <w:lang w:val="en-US"/>
        </w:rPr>
        <w:t xml:space="preserve">№ </w:t>
      </w:r>
      <w:r w:rsidRPr="009619B9">
        <w:t>66</w:t>
      </w:r>
      <w:r w:rsidRPr="009619B9">
        <w:rPr>
          <w:lang w:val="en-US"/>
        </w:rPr>
        <w:t>/</w:t>
      </w:r>
      <w:r w:rsidRPr="009619B9">
        <w:t>31</w:t>
      </w:r>
      <w:r w:rsidRPr="009619B9">
        <w:rPr>
          <w:lang w:val="en-US"/>
        </w:rPr>
        <w:t>.03.20</w:t>
      </w:r>
      <w:r w:rsidRPr="009619B9">
        <w:t xml:space="preserve">20 </w:t>
      </w:r>
      <w:r w:rsidRPr="009619B9">
        <w:rPr>
          <w:lang w:val="en-US"/>
        </w:rPr>
        <w:t>г.</w:t>
      </w:r>
      <w:r w:rsidRPr="009619B9">
        <w:t xml:space="preserve">, </w:t>
      </w:r>
      <w:r w:rsidRPr="009619B9">
        <w:rPr>
          <w:lang w:val="en-US"/>
        </w:rPr>
        <w:t>№</w:t>
      </w:r>
      <w:r w:rsidRPr="009619B9">
        <w:t xml:space="preserve"> 105</w:t>
      </w:r>
      <w:r w:rsidRPr="009619B9">
        <w:rPr>
          <w:lang w:val="en-US"/>
        </w:rPr>
        <w:t>/</w:t>
      </w:r>
      <w:r w:rsidRPr="009619B9">
        <w:t>16</w:t>
      </w:r>
      <w:r w:rsidRPr="009619B9">
        <w:rPr>
          <w:lang w:val="en-US"/>
        </w:rPr>
        <w:t>.0</w:t>
      </w:r>
      <w:r w:rsidRPr="009619B9">
        <w:t>6</w:t>
      </w:r>
      <w:r w:rsidRPr="009619B9">
        <w:rPr>
          <w:lang w:val="en-US"/>
        </w:rPr>
        <w:t>.20</w:t>
      </w:r>
      <w:r w:rsidRPr="009619B9">
        <w:t xml:space="preserve">20 </w:t>
      </w:r>
      <w:proofErr w:type="gramStart"/>
      <w:r w:rsidRPr="009619B9">
        <w:rPr>
          <w:lang w:val="en-US"/>
        </w:rPr>
        <w:t>г.</w:t>
      </w:r>
      <w:r w:rsidRPr="009619B9">
        <w:t>,</w:t>
      </w:r>
      <w:proofErr w:type="gramEnd"/>
      <w:r w:rsidRPr="009619B9">
        <w:t xml:space="preserve"> № 118/30.07.2020 г., № 157/29.10.2020 г. и № 185/17.12.2020 г. актуализиран. Като към 31.12.2020 г. възлиза на </w:t>
      </w:r>
      <w:r w:rsidRPr="009619B9">
        <w:rPr>
          <w:b/>
        </w:rPr>
        <w:t>7 786 257</w:t>
      </w:r>
      <w:r w:rsidRPr="009619B9">
        <w:t xml:space="preserve"> лв.</w:t>
      </w:r>
    </w:p>
    <w:p w:rsidR="009619B9" w:rsidRPr="009619B9" w:rsidRDefault="009619B9" w:rsidP="009619B9">
      <w:pPr>
        <w:tabs>
          <w:tab w:val="left" w:pos="0"/>
        </w:tabs>
        <w:jc w:val="both"/>
      </w:pPr>
      <w:r w:rsidRPr="009619B9">
        <w:tab/>
        <w:t xml:space="preserve">За отчетния период в Община Гурково са усвоени </w:t>
      </w:r>
      <w:r w:rsidRPr="009619B9">
        <w:rPr>
          <w:b/>
        </w:rPr>
        <w:t>1 </w:t>
      </w:r>
      <w:r w:rsidRPr="009619B9">
        <w:rPr>
          <w:b/>
          <w:lang w:val="en-US"/>
        </w:rPr>
        <w:t>753 778</w:t>
      </w:r>
      <w:r w:rsidRPr="009619B9">
        <w:t xml:space="preserve"> лв., разпределени както следва:</w:t>
      </w:r>
    </w:p>
    <w:p w:rsidR="009619B9" w:rsidRPr="009619B9" w:rsidRDefault="009619B9" w:rsidP="009619B9">
      <w:pPr>
        <w:widowControl w:val="0"/>
        <w:numPr>
          <w:ilvl w:val="0"/>
          <w:numId w:val="18"/>
        </w:numPr>
        <w:tabs>
          <w:tab w:val="left" w:pos="0"/>
        </w:tabs>
        <w:ind w:firstLine="567"/>
        <w:jc w:val="both"/>
      </w:pPr>
      <w:r w:rsidRPr="009619B9">
        <w:t xml:space="preserve">От целева субсидия за капиталови разходи – </w:t>
      </w:r>
      <w:r w:rsidRPr="009619B9">
        <w:rPr>
          <w:b/>
        </w:rPr>
        <w:t xml:space="preserve">224 239 </w:t>
      </w:r>
      <w:r w:rsidRPr="009619B9">
        <w:t>лв.</w:t>
      </w:r>
    </w:p>
    <w:p w:rsidR="009619B9" w:rsidRPr="009619B9" w:rsidRDefault="009619B9" w:rsidP="009619B9">
      <w:pPr>
        <w:widowControl w:val="0"/>
        <w:numPr>
          <w:ilvl w:val="0"/>
          <w:numId w:val="18"/>
        </w:numPr>
        <w:tabs>
          <w:tab w:val="left" w:pos="0"/>
        </w:tabs>
        <w:ind w:firstLine="567"/>
        <w:jc w:val="both"/>
      </w:pPr>
      <w:r w:rsidRPr="009619B9">
        <w:t xml:space="preserve">От §§ 31-11 – </w:t>
      </w:r>
      <w:r w:rsidRPr="009619B9">
        <w:rPr>
          <w:b/>
        </w:rPr>
        <w:t>10 366</w:t>
      </w:r>
      <w:r w:rsidRPr="009619B9">
        <w:t xml:space="preserve"> лв.</w:t>
      </w:r>
    </w:p>
    <w:p w:rsidR="009619B9" w:rsidRPr="009619B9" w:rsidRDefault="009619B9" w:rsidP="009619B9">
      <w:pPr>
        <w:widowControl w:val="0"/>
        <w:numPr>
          <w:ilvl w:val="0"/>
          <w:numId w:val="18"/>
        </w:numPr>
        <w:tabs>
          <w:tab w:val="left" w:pos="0"/>
        </w:tabs>
        <w:ind w:firstLine="567"/>
        <w:jc w:val="both"/>
      </w:pPr>
      <w:r w:rsidRPr="009619B9">
        <w:t xml:space="preserve">От § 40 и преходен остатък от предходна година, в т.ч. от целеви субсидии и трансфери – </w:t>
      </w:r>
      <w:r w:rsidRPr="009619B9">
        <w:rPr>
          <w:b/>
        </w:rPr>
        <w:t>823 268</w:t>
      </w:r>
      <w:r w:rsidRPr="009619B9">
        <w:t xml:space="preserve"> лв.</w:t>
      </w:r>
    </w:p>
    <w:p w:rsidR="009619B9" w:rsidRPr="009619B9" w:rsidRDefault="009619B9" w:rsidP="009619B9">
      <w:pPr>
        <w:widowControl w:val="0"/>
        <w:numPr>
          <w:ilvl w:val="0"/>
          <w:numId w:val="18"/>
        </w:numPr>
        <w:tabs>
          <w:tab w:val="left" w:pos="0"/>
        </w:tabs>
        <w:ind w:firstLine="567"/>
        <w:jc w:val="both"/>
      </w:pPr>
      <w:r w:rsidRPr="009619B9">
        <w:t xml:space="preserve">собствени средства – </w:t>
      </w:r>
      <w:r w:rsidRPr="009619B9">
        <w:rPr>
          <w:b/>
        </w:rPr>
        <w:t>50 640</w:t>
      </w:r>
      <w:r w:rsidRPr="009619B9">
        <w:t xml:space="preserve"> лв.</w:t>
      </w:r>
    </w:p>
    <w:p w:rsidR="009619B9" w:rsidRPr="009619B9" w:rsidRDefault="009619B9" w:rsidP="009619B9">
      <w:pPr>
        <w:widowControl w:val="0"/>
        <w:numPr>
          <w:ilvl w:val="0"/>
          <w:numId w:val="18"/>
        </w:numPr>
        <w:tabs>
          <w:tab w:val="left" w:pos="0"/>
        </w:tabs>
        <w:ind w:firstLine="567"/>
        <w:jc w:val="both"/>
      </w:pPr>
      <w:r w:rsidRPr="009619B9">
        <w:t xml:space="preserve">от други източници на финансиране (ПУДООС) – </w:t>
      </w:r>
      <w:r w:rsidRPr="009619B9">
        <w:rPr>
          <w:b/>
        </w:rPr>
        <w:t>4 815</w:t>
      </w:r>
      <w:r w:rsidRPr="009619B9">
        <w:t xml:space="preserve"> лв.</w:t>
      </w:r>
    </w:p>
    <w:p w:rsidR="009619B9" w:rsidRPr="009619B9" w:rsidRDefault="009619B9" w:rsidP="009619B9">
      <w:pPr>
        <w:widowControl w:val="0"/>
        <w:numPr>
          <w:ilvl w:val="0"/>
          <w:numId w:val="18"/>
        </w:numPr>
        <w:tabs>
          <w:tab w:val="left" w:pos="0"/>
        </w:tabs>
        <w:ind w:firstLine="567"/>
        <w:jc w:val="both"/>
      </w:pPr>
      <w:r w:rsidRPr="009619B9">
        <w:t>От Европейски средства (</w:t>
      </w:r>
      <w:proofErr w:type="spellStart"/>
      <w:r w:rsidRPr="009619B9">
        <w:t>ДфЗ</w:t>
      </w:r>
      <w:proofErr w:type="spellEnd"/>
      <w:r w:rsidRPr="009619B9">
        <w:t xml:space="preserve">) – </w:t>
      </w:r>
      <w:r w:rsidRPr="009619B9">
        <w:rPr>
          <w:b/>
          <w:lang w:val="en-US"/>
        </w:rPr>
        <w:t>660 850</w:t>
      </w:r>
      <w:r w:rsidRPr="009619B9">
        <w:t xml:space="preserve"> лв.</w:t>
      </w:r>
    </w:p>
    <w:p w:rsidR="009619B9" w:rsidRPr="009619B9" w:rsidRDefault="009619B9" w:rsidP="009619B9">
      <w:pPr>
        <w:tabs>
          <w:tab w:val="left" w:pos="0"/>
        </w:tabs>
        <w:ind w:firstLine="567"/>
        <w:jc w:val="both"/>
      </w:pPr>
      <w:r w:rsidRPr="009619B9">
        <w:t xml:space="preserve">За отчетния период са усвоените средства от целевата субсидия за капиталови разходи за обект „Подобряване на водоснабдителната инфраструктура в с. Конаре и с. Паничерево, община Гурково“ с финансиране от ДФ „Земеделие“ по договор №24/07/2/0/00452/21.06.2018 г. са в размер на </w:t>
      </w:r>
      <w:r w:rsidRPr="009619B9">
        <w:rPr>
          <w:b/>
        </w:rPr>
        <w:t>17 400</w:t>
      </w:r>
      <w:r w:rsidRPr="009619B9">
        <w:t xml:space="preserve"> лв., които са предоставени чрез трансфер между бюджети и сметки за СЕС (§§62-02).</w:t>
      </w:r>
    </w:p>
    <w:p w:rsidR="009619B9" w:rsidRPr="009619B9" w:rsidRDefault="009619B9" w:rsidP="009619B9">
      <w:pPr>
        <w:tabs>
          <w:tab w:val="left" w:pos="0"/>
        </w:tabs>
        <w:ind w:firstLine="567"/>
        <w:jc w:val="both"/>
      </w:pPr>
      <w:r w:rsidRPr="009619B9">
        <w:t xml:space="preserve">За отчетния период за обект „Реконструкция и рехабилитация на ул.мрежа в гр. Гурково, с. Паничерево и с. Конаре, община Гурково“ с финансиране от ДФ „Земеделие“ по договор №24/07/2/0/00382/13.12.2017 г., усвоените средства от целевата субсидия за капиталови разходи с в размер на </w:t>
      </w:r>
      <w:r w:rsidRPr="009619B9">
        <w:rPr>
          <w:b/>
        </w:rPr>
        <w:t>3 000</w:t>
      </w:r>
      <w:r w:rsidRPr="009619B9">
        <w:t xml:space="preserve"> лв., които са предоставени чрез трансфер между бюджети и сметки за СЕС (§§62-02).</w:t>
      </w:r>
    </w:p>
    <w:p w:rsidR="009619B9" w:rsidRPr="009619B9" w:rsidRDefault="009619B9" w:rsidP="009619B9">
      <w:pPr>
        <w:tabs>
          <w:tab w:val="left" w:pos="0"/>
        </w:tabs>
        <w:ind w:firstLine="567"/>
        <w:jc w:val="both"/>
      </w:pPr>
      <w:r w:rsidRPr="009619B9">
        <w:t xml:space="preserve">За отчетния период за обект „Реконструкция и рехабилитация на ул.мрежа в гр. Гурково, с. Паничерево и с. Конаре, община Гурково“ с финансиране от ДФ „Земеделие“ по договор №24/07/2/0/00382/13.12.2017 г., фирмата изпълнител на СМР възстановява на Община Гурково част от предоставен аванс през 2019 г., който Община Гурково възстановява на ДФЗ-РА през 2020 г., съгласно сключено допълнително споразумение към ДБФП. Сумата от </w:t>
      </w:r>
      <w:r w:rsidRPr="009619B9">
        <w:rPr>
          <w:b/>
        </w:rPr>
        <w:t>75 431</w:t>
      </w:r>
      <w:r w:rsidRPr="009619B9">
        <w:t xml:space="preserve"> е отразена в касовия отчет в §51-00 със знак минус. Извършени са и други плащания, които са отразени със знак „+“. В касовия отчет отчетената сума по §51-00  е  (-67 555) лв.</w:t>
      </w:r>
    </w:p>
    <w:p w:rsidR="009619B9" w:rsidRPr="009619B9" w:rsidRDefault="009619B9" w:rsidP="009619B9">
      <w:pPr>
        <w:overflowPunct w:val="0"/>
        <w:autoSpaceDE w:val="0"/>
        <w:autoSpaceDN w:val="0"/>
        <w:adjustRightInd w:val="0"/>
        <w:ind w:left="720" w:right="72"/>
        <w:jc w:val="both"/>
        <w:textAlignment w:val="baseline"/>
        <w:rPr>
          <w:b/>
          <w:bCs/>
          <w:color w:val="000000"/>
          <w:u w:val="single"/>
          <w:lang w:val="en-US" w:eastAsia="en-US"/>
        </w:rPr>
      </w:pPr>
    </w:p>
    <w:p w:rsidR="009619B9" w:rsidRPr="009619B9" w:rsidRDefault="009619B9" w:rsidP="009619B9">
      <w:pPr>
        <w:overflowPunct w:val="0"/>
        <w:autoSpaceDE w:val="0"/>
        <w:autoSpaceDN w:val="0"/>
        <w:adjustRightInd w:val="0"/>
        <w:ind w:left="720" w:right="72"/>
        <w:jc w:val="both"/>
        <w:textAlignment w:val="baseline"/>
        <w:rPr>
          <w:b/>
          <w:bCs/>
          <w:color w:val="000000"/>
          <w:u w:val="single"/>
          <w:lang w:eastAsia="en-US"/>
        </w:rPr>
      </w:pPr>
      <w:r w:rsidRPr="009619B9">
        <w:rPr>
          <w:b/>
          <w:bCs/>
          <w:color w:val="000000"/>
          <w:u w:val="single"/>
          <w:lang w:val="en-US" w:eastAsia="en-US"/>
        </w:rPr>
        <w:t>I</w:t>
      </w:r>
      <w:r w:rsidRPr="009619B9">
        <w:rPr>
          <w:b/>
          <w:bCs/>
          <w:color w:val="000000"/>
          <w:u w:val="single"/>
          <w:lang w:eastAsia="en-US"/>
        </w:rPr>
        <w:t xml:space="preserve">V. Просрочени </w:t>
      </w:r>
      <w:proofErr w:type="gramStart"/>
      <w:r w:rsidRPr="009619B9">
        <w:rPr>
          <w:b/>
          <w:bCs/>
          <w:color w:val="000000"/>
          <w:u w:val="single"/>
          <w:lang w:eastAsia="en-US"/>
        </w:rPr>
        <w:t>вземания  и</w:t>
      </w:r>
      <w:proofErr w:type="gramEnd"/>
      <w:r w:rsidRPr="009619B9">
        <w:rPr>
          <w:b/>
          <w:bCs/>
          <w:color w:val="000000"/>
          <w:u w:val="single"/>
          <w:lang w:eastAsia="en-US"/>
        </w:rPr>
        <w:t xml:space="preserve"> задължения</w:t>
      </w:r>
    </w:p>
    <w:p w:rsidR="009619B9" w:rsidRPr="009619B9" w:rsidRDefault="009619B9" w:rsidP="009619B9">
      <w:pPr>
        <w:overflowPunct w:val="0"/>
        <w:autoSpaceDE w:val="0"/>
        <w:autoSpaceDN w:val="0"/>
        <w:adjustRightInd w:val="0"/>
        <w:ind w:firstLine="708"/>
        <w:jc w:val="both"/>
        <w:textAlignment w:val="baseline"/>
        <w:rPr>
          <w:bCs/>
          <w:color w:val="000000"/>
          <w:lang w:eastAsia="en-US"/>
        </w:rPr>
      </w:pPr>
      <w:r w:rsidRPr="009619B9">
        <w:rPr>
          <w:bCs/>
          <w:color w:val="000000"/>
          <w:lang w:eastAsia="en-US"/>
        </w:rPr>
        <w:t xml:space="preserve">Просрочените вземания  на общината са в размер на </w:t>
      </w:r>
      <w:r w:rsidRPr="009619B9">
        <w:rPr>
          <w:bCs/>
          <w:color w:val="000000"/>
          <w:lang w:val="en-US" w:eastAsia="en-US"/>
        </w:rPr>
        <w:t>19 810</w:t>
      </w:r>
      <w:r w:rsidRPr="009619B9">
        <w:rPr>
          <w:bCs/>
          <w:color w:val="000000"/>
          <w:lang w:eastAsia="en-US"/>
        </w:rPr>
        <w:t xml:space="preserve"> лв., които са отразени по сметки в справката за просрочени вземания и задължения към тримесечния отчет за касовото изпълнение на бюджета, както следва: </w:t>
      </w:r>
    </w:p>
    <w:p w:rsidR="009619B9" w:rsidRPr="009619B9" w:rsidRDefault="009619B9" w:rsidP="009619B9">
      <w:pPr>
        <w:widowControl w:val="0"/>
        <w:numPr>
          <w:ilvl w:val="0"/>
          <w:numId w:val="13"/>
        </w:numPr>
        <w:overflowPunct w:val="0"/>
        <w:autoSpaceDE w:val="0"/>
        <w:autoSpaceDN w:val="0"/>
        <w:adjustRightInd w:val="0"/>
        <w:jc w:val="both"/>
        <w:textAlignment w:val="baseline"/>
        <w:rPr>
          <w:bCs/>
          <w:color w:val="000000"/>
          <w:lang w:eastAsia="en-US"/>
        </w:rPr>
      </w:pPr>
      <w:r w:rsidRPr="009619B9">
        <w:rPr>
          <w:bCs/>
          <w:color w:val="000000"/>
          <w:lang w:eastAsia="en-US"/>
        </w:rPr>
        <w:t xml:space="preserve">Сметка 9915 – Просрочени вземания от концесии и наеми – </w:t>
      </w:r>
      <w:r w:rsidRPr="009619B9">
        <w:rPr>
          <w:bCs/>
          <w:color w:val="000000"/>
          <w:lang w:val="en-US" w:eastAsia="en-US"/>
        </w:rPr>
        <w:t>19 689</w:t>
      </w:r>
      <w:r w:rsidRPr="009619B9">
        <w:rPr>
          <w:bCs/>
          <w:color w:val="000000"/>
          <w:lang w:eastAsia="en-US"/>
        </w:rPr>
        <w:t xml:space="preserve"> лв.;</w:t>
      </w:r>
    </w:p>
    <w:p w:rsidR="009619B9" w:rsidRPr="009619B9" w:rsidRDefault="009619B9" w:rsidP="009619B9">
      <w:pPr>
        <w:widowControl w:val="0"/>
        <w:numPr>
          <w:ilvl w:val="0"/>
          <w:numId w:val="13"/>
        </w:numPr>
        <w:overflowPunct w:val="0"/>
        <w:autoSpaceDE w:val="0"/>
        <w:autoSpaceDN w:val="0"/>
        <w:adjustRightInd w:val="0"/>
        <w:jc w:val="both"/>
        <w:textAlignment w:val="baseline"/>
        <w:rPr>
          <w:bCs/>
          <w:color w:val="000000"/>
          <w:lang w:eastAsia="en-US"/>
        </w:rPr>
      </w:pPr>
      <w:r w:rsidRPr="009619B9">
        <w:rPr>
          <w:bCs/>
          <w:color w:val="000000"/>
          <w:lang w:eastAsia="en-US"/>
        </w:rPr>
        <w:t xml:space="preserve">Сметка 9919 – Други просрочени вземания – </w:t>
      </w:r>
      <w:r w:rsidRPr="009619B9">
        <w:rPr>
          <w:bCs/>
          <w:color w:val="000000"/>
          <w:lang w:val="en-US" w:eastAsia="en-US"/>
        </w:rPr>
        <w:t>121</w:t>
      </w:r>
      <w:r w:rsidRPr="009619B9">
        <w:rPr>
          <w:bCs/>
          <w:color w:val="000000"/>
          <w:lang w:eastAsia="en-US"/>
        </w:rPr>
        <w:t xml:space="preserve"> лв.</w:t>
      </w:r>
    </w:p>
    <w:p w:rsidR="009619B9" w:rsidRPr="009619B9" w:rsidRDefault="009619B9" w:rsidP="009619B9">
      <w:pPr>
        <w:overflowPunct w:val="0"/>
        <w:autoSpaceDE w:val="0"/>
        <w:autoSpaceDN w:val="0"/>
        <w:adjustRightInd w:val="0"/>
        <w:ind w:firstLine="720"/>
        <w:jc w:val="both"/>
        <w:textAlignment w:val="baseline"/>
        <w:rPr>
          <w:bCs/>
          <w:color w:val="000000"/>
          <w:lang w:eastAsia="en-US"/>
        </w:rPr>
      </w:pPr>
      <w:r w:rsidRPr="009619B9">
        <w:rPr>
          <w:bCs/>
          <w:color w:val="000000"/>
          <w:lang w:eastAsia="en-US"/>
        </w:rPr>
        <w:lastRenderedPageBreak/>
        <w:t>В сметка 9915 „Просрочени вземания  от концесии и наеми” са отразени вземанията от наематели на общинско имущество и земя  и вземания от концесии. Предприети са мерки за събиране на вземанията от наеми чрез изпращане на покани за доброволно внасяне на дължимите суми.</w:t>
      </w:r>
    </w:p>
    <w:p w:rsidR="009619B9" w:rsidRPr="009619B9" w:rsidRDefault="009619B9" w:rsidP="009619B9">
      <w:pPr>
        <w:overflowPunct w:val="0"/>
        <w:autoSpaceDE w:val="0"/>
        <w:autoSpaceDN w:val="0"/>
        <w:adjustRightInd w:val="0"/>
        <w:ind w:firstLine="720"/>
        <w:jc w:val="both"/>
        <w:textAlignment w:val="baseline"/>
        <w:rPr>
          <w:bCs/>
          <w:color w:val="000000"/>
          <w:lang w:eastAsia="en-US"/>
        </w:rPr>
      </w:pPr>
      <w:r w:rsidRPr="009619B9">
        <w:rPr>
          <w:bCs/>
          <w:color w:val="000000"/>
          <w:lang w:eastAsia="en-US"/>
        </w:rPr>
        <w:t xml:space="preserve">В сметка 9919 „Други просрочени вземания” са възстановяване на ел. енергия и вода. </w:t>
      </w:r>
    </w:p>
    <w:p w:rsidR="009619B9" w:rsidRPr="009619B9" w:rsidRDefault="009619B9" w:rsidP="009619B9">
      <w:pPr>
        <w:widowControl w:val="0"/>
        <w:ind w:firstLine="720"/>
        <w:jc w:val="both"/>
      </w:pPr>
      <w:r w:rsidRPr="009619B9">
        <w:t xml:space="preserve">Община Гурково има поет общински дълг с решение № 312/28.09.2017 г. за реализиране на проект „Закриване на съществуващото общинско сметище на територията на гр. Гурково, общ. Гурково“. Съгласно одобрения погасителен план от ПУДООС срока на погасяване на безлихвения заем е 25.10.2022 г. </w:t>
      </w:r>
    </w:p>
    <w:p w:rsidR="009619B9" w:rsidRPr="009619B9" w:rsidRDefault="009619B9" w:rsidP="009619B9">
      <w:pPr>
        <w:overflowPunct w:val="0"/>
        <w:autoSpaceDE w:val="0"/>
        <w:autoSpaceDN w:val="0"/>
        <w:adjustRightInd w:val="0"/>
        <w:ind w:right="-261" w:firstLine="709"/>
        <w:jc w:val="both"/>
        <w:textAlignment w:val="baseline"/>
        <w:rPr>
          <w:b/>
          <w:bCs/>
          <w:u w:val="single"/>
          <w:lang w:val="en-US" w:eastAsia="en-US"/>
        </w:rPr>
      </w:pPr>
    </w:p>
    <w:p w:rsidR="009619B9" w:rsidRPr="009619B9" w:rsidRDefault="009619B9" w:rsidP="009619B9">
      <w:pPr>
        <w:overflowPunct w:val="0"/>
        <w:autoSpaceDE w:val="0"/>
        <w:autoSpaceDN w:val="0"/>
        <w:adjustRightInd w:val="0"/>
        <w:ind w:right="-261" w:firstLine="709"/>
        <w:jc w:val="both"/>
        <w:textAlignment w:val="baseline"/>
        <w:rPr>
          <w:b/>
          <w:bCs/>
          <w:u w:val="single"/>
          <w:lang w:eastAsia="en-US"/>
        </w:rPr>
      </w:pPr>
      <w:r w:rsidRPr="009619B9">
        <w:rPr>
          <w:b/>
          <w:bCs/>
          <w:u w:val="single"/>
          <w:lang w:eastAsia="en-US"/>
        </w:rPr>
        <w:t>V. Общински дълг</w:t>
      </w:r>
    </w:p>
    <w:p w:rsidR="009619B9" w:rsidRPr="009619B9" w:rsidRDefault="009619B9" w:rsidP="009619B9">
      <w:pPr>
        <w:overflowPunct w:val="0"/>
        <w:autoSpaceDE w:val="0"/>
        <w:autoSpaceDN w:val="0"/>
        <w:adjustRightInd w:val="0"/>
        <w:ind w:right="-261" w:firstLine="360"/>
        <w:jc w:val="both"/>
        <w:textAlignment w:val="baseline"/>
        <w:rPr>
          <w:bCs/>
          <w:lang w:eastAsia="en-US"/>
        </w:rPr>
      </w:pPr>
      <w:r w:rsidRPr="009619B9">
        <w:rPr>
          <w:bCs/>
          <w:lang w:eastAsia="en-US"/>
        </w:rPr>
        <w:tab/>
        <w:t xml:space="preserve">Отчета за общинския дълг е приет с Решение № 199 от 26.02.2021 г.  </w:t>
      </w:r>
    </w:p>
    <w:p w:rsidR="009619B9" w:rsidRPr="009619B9" w:rsidRDefault="009619B9" w:rsidP="009619B9">
      <w:pPr>
        <w:widowControl w:val="0"/>
        <w:tabs>
          <w:tab w:val="left" w:pos="284"/>
        </w:tabs>
        <w:jc w:val="both"/>
        <w:rPr>
          <w:color w:val="000000"/>
          <w:lang w:bidi="bg-BG"/>
        </w:rPr>
      </w:pPr>
      <w:r w:rsidRPr="009619B9">
        <w:rPr>
          <w:color w:val="000000"/>
          <w:lang w:val="en-US" w:bidi="bg-BG"/>
        </w:rPr>
        <w:tab/>
      </w:r>
      <w:r w:rsidRPr="009619B9">
        <w:rPr>
          <w:color w:val="000000"/>
          <w:lang w:val="en-US" w:bidi="bg-BG"/>
        </w:rPr>
        <w:tab/>
      </w:r>
      <w:r w:rsidRPr="009619B9">
        <w:rPr>
          <w:color w:val="000000"/>
          <w:lang w:bidi="bg-BG"/>
        </w:rPr>
        <w:t xml:space="preserve">Общият размер на погашенията по дългосрочни заеми от страната за бюджетната 2020 г. е </w:t>
      </w:r>
      <w:r w:rsidRPr="009619B9">
        <w:rPr>
          <w:color w:val="000000"/>
          <w:lang w:val="en-US" w:bidi="bg-BG"/>
        </w:rPr>
        <w:t>38222</w:t>
      </w:r>
      <w:r w:rsidRPr="009619B9">
        <w:rPr>
          <w:color w:val="000000"/>
          <w:lang w:bidi="bg-BG"/>
        </w:rPr>
        <w:t xml:space="preserve"> лв.</w:t>
      </w:r>
    </w:p>
    <w:p w:rsidR="009619B9" w:rsidRPr="009619B9" w:rsidRDefault="009619B9" w:rsidP="009619B9">
      <w:pPr>
        <w:overflowPunct w:val="0"/>
        <w:autoSpaceDE w:val="0"/>
        <w:autoSpaceDN w:val="0"/>
        <w:adjustRightInd w:val="0"/>
        <w:ind w:right="72" w:firstLine="708"/>
        <w:jc w:val="both"/>
        <w:textAlignment w:val="baseline"/>
        <w:rPr>
          <w:b/>
          <w:bCs/>
          <w:u w:val="single"/>
          <w:lang w:val="en-US" w:eastAsia="en-US"/>
        </w:rPr>
      </w:pPr>
    </w:p>
    <w:p w:rsidR="009619B9" w:rsidRPr="009619B9" w:rsidRDefault="009619B9" w:rsidP="009619B9">
      <w:pPr>
        <w:overflowPunct w:val="0"/>
        <w:autoSpaceDE w:val="0"/>
        <w:autoSpaceDN w:val="0"/>
        <w:adjustRightInd w:val="0"/>
        <w:ind w:right="72" w:firstLine="708"/>
        <w:jc w:val="both"/>
        <w:textAlignment w:val="baseline"/>
        <w:rPr>
          <w:b/>
          <w:bCs/>
          <w:u w:val="single"/>
          <w:lang w:eastAsia="en-US"/>
        </w:rPr>
      </w:pPr>
      <w:r w:rsidRPr="009619B9">
        <w:rPr>
          <w:b/>
          <w:bCs/>
          <w:u w:val="single"/>
          <w:lang w:eastAsia="en-US"/>
        </w:rPr>
        <w:t xml:space="preserve">VІ. Сметки за средства на Европейския съюз – Приложение №№ 4; </w:t>
      </w:r>
      <w:proofErr w:type="spellStart"/>
      <w:r w:rsidRPr="009619B9">
        <w:rPr>
          <w:b/>
          <w:bCs/>
          <w:u w:val="single"/>
          <w:lang w:eastAsia="en-US"/>
        </w:rPr>
        <w:t>4</w:t>
      </w:r>
      <w:proofErr w:type="spellEnd"/>
      <w:r w:rsidRPr="009619B9">
        <w:rPr>
          <w:b/>
          <w:bCs/>
          <w:u w:val="single"/>
          <w:lang w:eastAsia="en-US"/>
        </w:rPr>
        <w:t xml:space="preserve">.1; 4.2 </w:t>
      </w:r>
    </w:p>
    <w:p w:rsidR="009619B9" w:rsidRPr="009619B9" w:rsidRDefault="009619B9" w:rsidP="009619B9">
      <w:pPr>
        <w:overflowPunct w:val="0"/>
        <w:autoSpaceDE w:val="0"/>
        <w:autoSpaceDN w:val="0"/>
        <w:adjustRightInd w:val="0"/>
        <w:ind w:firstLine="720"/>
        <w:jc w:val="both"/>
        <w:textAlignment w:val="baseline"/>
        <w:rPr>
          <w:b/>
          <w:bCs/>
          <w:lang w:eastAsia="en-US"/>
        </w:rPr>
      </w:pPr>
      <w:r w:rsidRPr="009619B9">
        <w:rPr>
          <w:b/>
          <w:bCs/>
          <w:lang w:eastAsia="en-US"/>
        </w:rPr>
        <w:t>Изпълнението на средствата от ЕС към 3</w:t>
      </w:r>
      <w:r w:rsidRPr="009619B9">
        <w:rPr>
          <w:b/>
          <w:bCs/>
          <w:lang w:val="en-US" w:eastAsia="en-US"/>
        </w:rPr>
        <w:t>1</w:t>
      </w:r>
      <w:r w:rsidRPr="009619B9">
        <w:rPr>
          <w:b/>
          <w:bCs/>
          <w:lang w:eastAsia="en-US"/>
        </w:rPr>
        <w:t>.</w:t>
      </w:r>
      <w:r w:rsidRPr="009619B9">
        <w:rPr>
          <w:b/>
          <w:bCs/>
          <w:lang w:val="en-US" w:eastAsia="en-US"/>
        </w:rPr>
        <w:t>12</w:t>
      </w:r>
      <w:r w:rsidRPr="009619B9">
        <w:rPr>
          <w:b/>
          <w:bCs/>
          <w:lang w:eastAsia="en-US"/>
        </w:rPr>
        <w:t>.2020 г. е както следва:</w:t>
      </w:r>
    </w:p>
    <w:p w:rsidR="009619B9" w:rsidRPr="009619B9" w:rsidRDefault="009619B9" w:rsidP="009619B9">
      <w:pPr>
        <w:overflowPunct w:val="0"/>
        <w:autoSpaceDE w:val="0"/>
        <w:autoSpaceDN w:val="0"/>
        <w:adjustRightInd w:val="0"/>
        <w:spacing w:line="360" w:lineRule="auto"/>
        <w:ind w:firstLine="720"/>
        <w:jc w:val="both"/>
        <w:textAlignment w:val="baseline"/>
        <w:rPr>
          <w:rFonts w:asciiTheme="majorHAnsi" w:hAnsiTheme="majorHAnsi"/>
          <w:b/>
          <w:bCs/>
          <w:sz w:val="22"/>
          <w:szCs w:val="22"/>
          <w:lang w:eastAsia="en-US"/>
        </w:rPr>
      </w:pPr>
      <w:r w:rsidRPr="009619B9">
        <w:rPr>
          <w:rFonts w:asciiTheme="majorHAnsi" w:hAnsiTheme="majorHAnsi"/>
          <w:b/>
          <w:bCs/>
          <w:sz w:val="22"/>
          <w:szCs w:val="22"/>
          <w:lang w:eastAsia="en-US"/>
        </w:rPr>
        <w:t>По прихода</w:t>
      </w:r>
      <w:r w:rsidRPr="009619B9">
        <w:rPr>
          <w:rFonts w:asciiTheme="majorHAnsi" w:hAnsiTheme="majorHAnsi"/>
          <w:b/>
          <w:bCs/>
          <w:sz w:val="22"/>
          <w:szCs w:val="22"/>
          <w:lang w:eastAsia="en-US"/>
        </w:rPr>
        <w:tab/>
      </w:r>
      <w:r w:rsidRPr="009619B9">
        <w:rPr>
          <w:rFonts w:asciiTheme="majorHAnsi" w:hAnsiTheme="majorHAnsi"/>
          <w:b/>
          <w:bCs/>
          <w:sz w:val="22"/>
          <w:szCs w:val="22"/>
          <w:lang w:eastAsia="en-US"/>
        </w:rPr>
        <w:tab/>
      </w:r>
      <w:r w:rsidRPr="009619B9">
        <w:rPr>
          <w:rFonts w:asciiTheme="majorHAnsi" w:hAnsiTheme="majorHAnsi"/>
          <w:b/>
          <w:bCs/>
          <w:sz w:val="22"/>
          <w:szCs w:val="22"/>
          <w:lang w:eastAsia="en-US"/>
        </w:rPr>
        <w:tab/>
      </w:r>
      <w:r w:rsidRPr="009619B9">
        <w:rPr>
          <w:rFonts w:asciiTheme="majorHAnsi" w:hAnsiTheme="majorHAnsi"/>
          <w:b/>
          <w:bCs/>
          <w:sz w:val="22"/>
          <w:szCs w:val="22"/>
          <w:lang w:eastAsia="en-US"/>
        </w:rPr>
        <w:tab/>
      </w:r>
      <w:r w:rsidRPr="009619B9">
        <w:rPr>
          <w:rFonts w:asciiTheme="majorHAnsi" w:hAnsiTheme="majorHAnsi"/>
          <w:b/>
          <w:bCs/>
          <w:sz w:val="22"/>
          <w:szCs w:val="22"/>
          <w:lang w:eastAsia="en-US"/>
        </w:rPr>
        <w:tab/>
      </w:r>
      <w:r w:rsidRPr="009619B9">
        <w:rPr>
          <w:rFonts w:asciiTheme="majorHAnsi" w:hAnsiTheme="majorHAnsi"/>
          <w:b/>
          <w:bCs/>
          <w:sz w:val="22"/>
          <w:szCs w:val="22"/>
          <w:lang w:eastAsia="en-US"/>
        </w:rPr>
        <w:tab/>
      </w:r>
      <w:r w:rsidRPr="009619B9">
        <w:rPr>
          <w:rFonts w:asciiTheme="majorHAnsi" w:hAnsiTheme="majorHAnsi"/>
          <w:b/>
          <w:bCs/>
          <w:sz w:val="22"/>
          <w:szCs w:val="22"/>
          <w:lang w:eastAsia="en-US"/>
        </w:rPr>
        <w:tab/>
        <w:t xml:space="preserve">      </w:t>
      </w:r>
      <w:r w:rsidRPr="009619B9">
        <w:rPr>
          <w:rFonts w:asciiTheme="majorHAnsi" w:hAnsiTheme="majorHAnsi"/>
          <w:b/>
          <w:bCs/>
          <w:sz w:val="22"/>
          <w:szCs w:val="22"/>
          <w:lang w:eastAsia="en-US"/>
        </w:rPr>
        <w:tab/>
        <w:t xml:space="preserve">          </w:t>
      </w:r>
      <w:r w:rsidRPr="009619B9">
        <w:rPr>
          <w:rFonts w:asciiTheme="majorHAnsi" w:hAnsiTheme="majorHAnsi"/>
          <w:b/>
          <w:bCs/>
          <w:sz w:val="22"/>
          <w:szCs w:val="22"/>
          <w:lang w:eastAsia="en-US"/>
        </w:rPr>
        <w:tab/>
        <w:t xml:space="preserve">              871 280 лв.</w:t>
      </w:r>
    </w:p>
    <w:p w:rsidR="009619B9" w:rsidRPr="009619B9" w:rsidRDefault="009619B9" w:rsidP="009619B9">
      <w:pPr>
        <w:widowControl w:val="0"/>
        <w:numPr>
          <w:ilvl w:val="0"/>
          <w:numId w:val="20"/>
        </w:numPr>
        <w:overflowPunct w:val="0"/>
        <w:autoSpaceDE w:val="0"/>
        <w:autoSpaceDN w:val="0"/>
        <w:adjustRightInd w:val="0"/>
        <w:spacing w:line="360" w:lineRule="auto"/>
        <w:ind w:left="993" w:firstLine="0"/>
        <w:contextualSpacing/>
        <w:jc w:val="both"/>
        <w:textAlignment w:val="baseline"/>
        <w:rPr>
          <w:rFonts w:asciiTheme="majorHAnsi" w:hAnsiTheme="majorHAnsi"/>
          <w:bCs/>
          <w:sz w:val="22"/>
          <w:szCs w:val="22"/>
          <w:lang w:eastAsia="en-US"/>
        </w:rPr>
      </w:pPr>
      <w:r w:rsidRPr="009619B9">
        <w:rPr>
          <w:rFonts w:asciiTheme="majorHAnsi" w:hAnsiTheme="majorHAnsi"/>
          <w:bCs/>
          <w:sz w:val="22"/>
          <w:szCs w:val="22"/>
          <w:lang w:eastAsia="en-US"/>
        </w:rPr>
        <w:t>Трансфери</w:t>
      </w:r>
      <w:r w:rsidRPr="009619B9">
        <w:rPr>
          <w:rFonts w:asciiTheme="majorHAnsi" w:hAnsiTheme="majorHAnsi"/>
          <w:bCs/>
          <w:sz w:val="22"/>
          <w:szCs w:val="22"/>
          <w:lang w:eastAsia="en-US"/>
        </w:rPr>
        <w:tab/>
      </w:r>
      <w:r w:rsidRPr="009619B9">
        <w:rPr>
          <w:rFonts w:asciiTheme="majorHAnsi" w:hAnsiTheme="majorHAnsi"/>
          <w:bCs/>
          <w:sz w:val="22"/>
          <w:szCs w:val="22"/>
          <w:lang w:eastAsia="en-US"/>
        </w:rPr>
        <w:tab/>
      </w:r>
      <w:r w:rsidRPr="009619B9">
        <w:rPr>
          <w:rFonts w:asciiTheme="majorHAnsi" w:hAnsiTheme="majorHAnsi"/>
          <w:bCs/>
          <w:sz w:val="22"/>
          <w:szCs w:val="22"/>
          <w:lang w:eastAsia="en-US"/>
        </w:rPr>
        <w:tab/>
      </w:r>
      <w:r w:rsidRPr="009619B9">
        <w:rPr>
          <w:rFonts w:asciiTheme="majorHAnsi" w:hAnsiTheme="majorHAnsi"/>
          <w:bCs/>
          <w:sz w:val="22"/>
          <w:szCs w:val="22"/>
          <w:lang w:eastAsia="en-US"/>
        </w:rPr>
        <w:tab/>
      </w:r>
      <w:r w:rsidRPr="009619B9">
        <w:rPr>
          <w:rFonts w:asciiTheme="majorHAnsi" w:hAnsiTheme="majorHAnsi"/>
          <w:bCs/>
          <w:sz w:val="22"/>
          <w:szCs w:val="22"/>
          <w:lang w:eastAsia="en-US"/>
        </w:rPr>
        <w:tab/>
      </w:r>
      <w:r w:rsidRPr="009619B9">
        <w:rPr>
          <w:rFonts w:asciiTheme="majorHAnsi" w:hAnsiTheme="majorHAnsi"/>
          <w:bCs/>
          <w:sz w:val="22"/>
          <w:szCs w:val="22"/>
          <w:lang w:eastAsia="en-US"/>
        </w:rPr>
        <w:tab/>
      </w:r>
      <w:r w:rsidRPr="009619B9">
        <w:rPr>
          <w:rFonts w:asciiTheme="majorHAnsi" w:hAnsiTheme="majorHAnsi"/>
          <w:bCs/>
          <w:sz w:val="22"/>
          <w:szCs w:val="22"/>
          <w:lang w:eastAsia="en-US"/>
        </w:rPr>
        <w:tab/>
      </w:r>
      <w:r w:rsidRPr="009619B9">
        <w:rPr>
          <w:rFonts w:asciiTheme="majorHAnsi" w:hAnsiTheme="majorHAnsi"/>
          <w:bCs/>
          <w:sz w:val="22"/>
          <w:szCs w:val="22"/>
          <w:lang w:eastAsia="en-US"/>
        </w:rPr>
        <w:tab/>
      </w:r>
      <w:r w:rsidRPr="009619B9">
        <w:rPr>
          <w:rFonts w:asciiTheme="majorHAnsi" w:hAnsiTheme="majorHAnsi"/>
          <w:bCs/>
          <w:sz w:val="22"/>
          <w:szCs w:val="22"/>
          <w:lang w:eastAsia="en-US"/>
        </w:rPr>
        <w:tab/>
        <w:t>873 942 лв.</w:t>
      </w:r>
    </w:p>
    <w:p w:rsidR="009619B9" w:rsidRPr="009619B9" w:rsidRDefault="009619B9" w:rsidP="009619B9">
      <w:pPr>
        <w:widowControl w:val="0"/>
        <w:numPr>
          <w:ilvl w:val="0"/>
          <w:numId w:val="14"/>
        </w:numPr>
        <w:tabs>
          <w:tab w:val="left" w:pos="1418"/>
        </w:tabs>
        <w:overflowPunct w:val="0"/>
        <w:autoSpaceDE w:val="0"/>
        <w:autoSpaceDN w:val="0"/>
        <w:adjustRightInd w:val="0"/>
        <w:spacing w:line="360" w:lineRule="auto"/>
        <w:ind w:hanging="448"/>
        <w:jc w:val="both"/>
        <w:textAlignment w:val="baseline"/>
        <w:rPr>
          <w:rFonts w:asciiTheme="majorHAnsi" w:hAnsiTheme="majorHAnsi"/>
          <w:bCs/>
          <w:sz w:val="22"/>
          <w:szCs w:val="22"/>
          <w:lang w:eastAsia="en-US"/>
        </w:rPr>
      </w:pPr>
      <w:r w:rsidRPr="009619B9">
        <w:rPr>
          <w:rFonts w:asciiTheme="majorHAnsi" w:hAnsiTheme="majorHAnsi"/>
          <w:bCs/>
          <w:sz w:val="22"/>
          <w:szCs w:val="22"/>
          <w:lang w:eastAsia="en-US"/>
        </w:rPr>
        <w:t>Текущи помощи и дарения от Европейския съюз</w:t>
      </w:r>
      <w:r w:rsidRPr="009619B9">
        <w:rPr>
          <w:rFonts w:asciiTheme="majorHAnsi" w:hAnsiTheme="majorHAnsi"/>
          <w:bCs/>
          <w:sz w:val="22"/>
          <w:szCs w:val="22"/>
          <w:lang w:eastAsia="en-US"/>
        </w:rPr>
        <w:tab/>
        <w:t xml:space="preserve">   </w:t>
      </w:r>
      <w:r w:rsidRPr="009619B9">
        <w:rPr>
          <w:rFonts w:asciiTheme="majorHAnsi" w:hAnsiTheme="majorHAnsi"/>
          <w:bCs/>
          <w:sz w:val="22"/>
          <w:szCs w:val="22"/>
          <w:lang w:eastAsia="en-US"/>
        </w:rPr>
        <w:tab/>
      </w:r>
      <w:r w:rsidRPr="009619B9">
        <w:rPr>
          <w:rFonts w:asciiTheme="majorHAnsi" w:hAnsiTheme="majorHAnsi"/>
          <w:bCs/>
          <w:sz w:val="22"/>
          <w:szCs w:val="22"/>
          <w:lang w:eastAsia="en-US"/>
        </w:rPr>
        <w:tab/>
        <w:t xml:space="preserve">   </w:t>
      </w:r>
      <w:r w:rsidRPr="009619B9">
        <w:rPr>
          <w:rFonts w:asciiTheme="majorHAnsi" w:hAnsiTheme="majorHAnsi"/>
          <w:bCs/>
          <w:sz w:val="22"/>
          <w:szCs w:val="22"/>
          <w:lang w:eastAsia="en-US"/>
        </w:rPr>
        <w:tab/>
        <w:t xml:space="preserve">     </w:t>
      </w:r>
      <w:r w:rsidRPr="009619B9">
        <w:rPr>
          <w:rFonts w:asciiTheme="majorHAnsi" w:hAnsiTheme="majorHAnsi"/>
          <w:bCs/>
          <w:sz w:val="22"/>
          <w:szCs w:val="22"/>
          <w:lang w:val="en-US" w:eastAsia="en-US"/>
        </w:rPr>
        <w:t>6 471</w:t>
      </w:r>
      <w:r w:rsidRPr="009619B9">
        <w:rPr>
          <w:rFonts w:asciiTheme="majorHAnsi" w:hAnsiTheme="majorHAnsi"/>
          <w:bCs/>
          <w:sz w:val="22"/>
          <w:szCs w:val="22"/>
          <w:lang w:eastAsia="en-US"/>
        </w:rPr>
        <w:t xml:space="preserve"> лв.</w:t>
      </w:r>
    </w:p>
    <w:p w:rsidR="009619B9" w:rsidRPr="009619B9" w:rsidRDefault="009619B9" w:rsidP="009619B9">
      <w:pPr>
        <w:widowControl w:val="0"/>
        <w:numPr>
          <w:ilvl w:val="0"/>
          <w:numId w:val="14"/>
        </w:numPr>
        <w:tabs>
          <w:tab w:val="left" w:pos="1418"/>
        </w:tabs>
        <w:overflowPunct w:val="0"/>
        <w:autoSpaceDE w:val="0"/>
        <w:autoSpaceDN w:val="0"/>
        <w:adjustRightInd w:val="0"/>
        <w:spacing w:line="360" w:lineRule="auto"/>
        <w:ind w:hanging="448"/>
        <w:jc w:val="both"/>
        <w:textAlignment w:val="baseline"/>
        <w:rPr>
          <w:rFonts w:asciiTheme="majorHAnsi" w:hAnsiTheme="majorHAnsi"/>
          <w:bCs/>
          <w:sz w:val="22"/>
          <w:szCs w:val="22"/>
          <w:lang w:eastAsia="en-US"/>
        </w:rPr>
      </w:pPr>
      <w:r w:rsidRPr="009619B9">
        <w:rPr>
          <w:rFonts w:asciiTheme="majorHAnsi" w:hAnsiTheme="majorHAnsi"/>
          <w:bCs/>
          <w:sz w:val="22"/>
          <w:szCs w:val="22"/>
          <w:lang w:eastAsia="en-US"/>
        </w:rPr>
        <w:t>Временни безлихвени заеми</w:t>
      </w:r>
      <w:r w:rsidRPr="009619B9">
        <w:rPr>
          <w:rFonts w:asciiTheme="majorHAnsi" w:hAnsiTheme="majorHAnsi"/>
          <w:bCs/>
          <w:sz w:val="22"/>
          <w:szCs w:val="22"/>
          <w:lang w:eastAsia="en-US"/>
        </w:rPr>
        <w:tab/>
      </w:r>
      <w:r w:rsidRPr="009619B9">
        <w:rPr>
          <w:rFonts w:asciiTheme="majorHAnsi" w:hAnsiTheme="majorHAnsi"/>
          <w:bCs/>
          <w:sz w:val="22"/>
          <w:szCs w:val="22"/>
          <w:lang w:eastAsia="en-US"/>
        </w:rPr>
        <w:tab/>
      </w:r>
      <w:r w:rsidRPr="009619B9">
        <w:rPr>
          <w:rFonts w:asciiTheme="majorHAnsi" w:hAnsiTheme="majorHAnsi"/>
          <w:bCs/>
          <w:sz w:val="22"/>
          <w:szCs w:val="22"/>
          <w:lang w:eastAsia="en-US"/>
        </w:rPr>
        <w:tab/>
      </w:r>
      <w:r w:rsidRPr="009619B9">
        <w:rPr>
          <w:rFonts w:asciiTheme="majorHAnsi" w:hAnsiTheme="majorHAnsi"/>
          <w:bCs/>
          <w:sz w:val="22"/>
          <w:szCs w:val="22"/>
          <w:lang w:eastAsia="en-US"/>
        </w:rPr>
        <w:tab/>
      </w:r>
      <w:r w:rsidRPr="009619B9">
        <w:rPr>
          <w:rFonts w:asciiTheme="majorHAnsi" w:hAnsiTheme="majorHAnsi"/>
          <w:bCs/>
          <w:sz w:val="22"/>
          <w:szCs w:val="22"/>
          <w:lang w:eastAsia="en-US"/>
        </w:rPr>
        <w:tab/>
      </w:r>
      <w:r w:rsidRPr="009619B9">
        <w:rPr>
          <w:rFonts w:asciiTheme="majorHAnsi" w:hAnsiTheme="majorHAnsi"/>
          <w:bCs/>
          <w:sz w:val="22"/>
          <w:szCs w:val="22"/>
          <w:lang w:eastAsia="en-US"/>
        </w:rPr>
        <w:tab/>
        <w:t xml:space="preserve">   12 189 лв.</w:t>
      </w:r>
    </w:p>
    <w:p w:rsidR="009619B9" w:rsidRPr="009619B9" w:rsidRDefault="009619B9" w:rsidP="009619B9">
      <w:pPr>
        <w:widowControl w:val="0"/>
        <w:numPr>
          <w:ilvl w:val="0"/>
          <w:numId w:val="14"/>
        </w:numPr>
        <w:tabs>
          <w:tab w:val="left" w:pos="1418"/>
        </w:tabs>
        <w:overflowPunct w:val="0"/>
        <w:autoSpaceDE w:val="0"/>
        <w:autoSpaceDN w:val="0"/>
        <w:adjustRightInd w:val="0"/>
        <w:spacing w:line="360" w:lineRule="auto"/>
        <w:ind w:hanging="448"/>
        <w:textAlignment w:val="baseline"/>
        <w:rPr>
          <w:rFonts w:asciiTheme="majorHAnsi" w:hAnsiTheme="majorHAnsi"/>
          <w:bCs/>
          <w:sz w:val="22"/>
          <w:szCs w:val="22"/>
          <w:lang w:eastAsia="en-US"/>
        </w:rPr>
      </w:pPr>
      <w:r w:rsidRPr="009619B9">
        <w:rPr>
          <w:rFonts w:asciiTheme="majorHAnsi" w:hAnsiTheme="majorHAnsi"/>
          <w:bCs/>
          <w:sz w:val="22"/>
          <w:szCs w:val="22"/>
          <w:lang w:eastAsia="en-US"/>
        </w:rPr>
        <w:t>Общо операции с финансови активи и пасиви</w:t>
      </w:r>
      <w:r w:rsidRPr="009619B9">
        <w:rPr>
          <w:rFonts w:asciiTheme="majorHAnsi" w:hAnsiTheme="majorHAnsi"/>
          <w:bCs/>
          <w:sz w:val="22"/>
          <w:szCs w:val="22"/>
          <w:lang w:val="en-US" w:eastAsia="en-US"/>
        </w:rPr>
        <w:tab/>
      </w:r>
      <w:r w:rsidRPr="009619B9">
        <w:rPr>
          <w:rFonts w:asciiTheme="majorHAnsi" w:hAnsiTheme="majorHAnsi"/>
          <w:bCs/>
          <w:sz w:val="22"/>
          <w:szCs w:val="22"/>
          <w:lang w:val="en-US" w:eastAsia="en-US"/>
        </w:rPr>
        <w:tab/>
      </w:r>
      <w:r w:rsidRPr="009619B9">
        <w:rPr>
          <w:rFonts w:asciiTheme="majorHAnsi" w:hAnsiTheme="majorHAnsi"/>
          <w:bCs/>
          <w:sz w:val="22"/>
          <w:szCs w:val="22"/>
          <w:lang w:val="en-US" w:eastAsia="en-US"/>
        </w:rPr>
        <w:tab/>
      </w:r>
      <w:r w:rsidRPr="009619B9">
        <w:rPr>
          <w:rFonts w:asciiTheme="majorHAnsi" w:hAnsiTheme="majorHAnsi"/>
          <w:bCs/>
          <w:sz w:val="22"/>
          <w:szCs w:val="22"/>
          <w:lang w:val="en-US" w:eastAsia="en-US"/>
        </w:rPr>
        <w:tab/>
        <w:t xml:space="preserve">  </w:t>
      </w:r>
      <w:r w:rsidRPr="009619B9">
        <w:rPr>
          <w:rFonts w:asciiTheme="majorHAnsi" w:hAnsiTheme="majorHAnsi"/>
          <w:bCs/>
          <w:sz w:val="22"/>
          <w:szCs w:val="22"/>
          <w:lang w:eastAsia="en-US"/>
        </w:rPr>
        <w:t>-21 322</w:t>
      </w:r>
      <w:r w:rsidRPr="009619B9">
        <w:rPr>
          <w:rFonts w:asciiTheme="majorHAnsi" w:hAnsiTheme="majorHAnsi"/>
          <w:bCs/>
          <w:sz w:val="22"/>
          <w:szCs w:val="22"/>
          <w:lang w:val="en-US" w:eastAsia="en-US"/>
        </w:rPr>
        <w:t xml:space="preserve"> </w:t>
      </w:r>
      <w:r w:rsidRPr="009619B9">
        <w:rPr>
          <w:rFonts w:asciiTheme="majorHAnsi" w:hAnsiTheme="majorHAnsi"/>
          <w:bCs/>
          <w:sz w:val="22"/>
          <w:szCs w:val="22"/>
          <w:lang w:eastAsia="en-US"/>
        </w:rPr>
        <w:t>лв.</w:t>
      </w:r>
      <w:r w:rsidRPr="009619B9">
        <w:rPr>
          <w:rFonts w:asciiTheme="majorHAnsi" w:hAnsiTheme="majorHAnsi"/>
          <w:b/>
          <w:bCs/>
          <w:sz w:val="22"/>
          <w:szCs w:val="22"/>
          <w:lang w:eastAsia="en-US"/>
        </w:rPr>
        <w:tab/>
      </w:r>
    </w:p>
    <w:p w:rsidR="009619B9" w:rsidRPr="009619B9" w:rsidRDefault="009619B9" w:rsidP="009619B9">
      <w:pPr>
        <w:overflowPunct w:val="0"/>
        <w:autoSpaceDE w:val="0"/>
        <w:autoSpaceDN w:val="0"/>
        <w:adjustRightInd w:val="0"/>
        <w:spacing w:line="360" w:lineRule="auto"/>
        <w:jc w:val="both"/>
        <w:textAlignment w:val="baseline"/>
        <w:rPr>
          <w:rFonts w:asciiTheme="majorHAnsi" w:hAnsiTheme="majorHAnsi"/>
          <w:b/>
          <w:bCs/>
          <w:sz w:val="22"/>
          <w:szCs w:val="22"/>
          <w:lang w:eastAsia="en-US"/>
        </w:rPr>
      </w:pPr>
      <w:r w:rsidRPr="009619B9">
        <w:rPr>
          <w:rFonts w:asciiTheme="majorHAnsi" w:hAnsiTheme="majorHAnsi"/>
          <w:bCs/>
          <w:sz w:val="22"/>
          <w:szCs w:val="22"/>
          <w:lang w:eastAsia="en-US"/>
        </w:rPr>
        <w:t xml:space="preserve">     </w:t>
      </w:r>
      <w:r w:rsidRPr="009619B9">
        <w:rPr>
          <w:rFonts w:asciiTheme="majorHAnsi" w:hAnsiTheme="majorHAnsi"/>
          <w:bCs/>
          <w:sz w:val="22"/>
          <w:szCs w:val="22"/>
          <w:lang w:eastAsia="en-US"/>
        </w:rPr>
        <w:tab/>
      </w:r>
      <w:r w:rsidRPr="009619B9">
        <w:rPr>
          <w:rFonts w:asciiTheme="majorHAnsi" w:hAnsiTheme="majorHAnsi"/>
          <w:b/>
          <w:bCs/>
          <w:sz w:val="22"/>
          <w:szCs w:val="22"/>
          <w:lang w:eastAsia="en-US"/>
        </w:rPr>
        <w:t>По разхода</w:t>
      </w:r>
      <w:r w:rsidRPr="009619B9">
        <w:rPr>
          <w:rFonts w:asciiTheme="majorHAnsi" w:hAnsiTheme="majorHAnsi"/>
          <w:b/>
          <w:bCs/>
          <w:sz w:val="22"/>
          <w:szCs w:val="22"/>
          <w:lang w:eastAsia="en-US"/>
        </w:rPr>
        <w:tab/>
      </w:r>
      <w:r w:rsidRPr="009619B9">
        <w:rPr>
          <w:rFonts w:asciiTheme="majorHAnsi" w:hAnsiTheme="majorHAnsi"/>
          <w:b/>
          <w:bCs/>
          <w:sz w:val="22"/>
          <w:szCs w:val="22"/>
          <w:lang w:eastAsia="en-US"/>
        </w:rPr>
        <w:tab/>
      </w:r>
      <w:r w:rsidRPr="009619B9">
        <w:rPr>
          <w:rFonts w:asciiTheme="majorHAnsi" w:hAnsiTheme="majorHAnsi"/>
          <w:b/>
          <w:bCs/>
          <w:sz w:val="22"/>
          <w:szCs w:val="22"/>
          <w:lang w:eastAsia="en-US"/>
        </w:rPr>
        <w:tab/>
      </w:r>
      <w:r w:rsidRPr="009619B9">
        <w:rPr>
          <w:rFonts w:asciiTheme="majorHAnsi" w:hAnsiTheme="majorHAnsi"/>
          <w:b/>
          <w:bCs/>
          <w:sz w:val="22"/>
          <w:szCs w:val="22"/>
          <w:lang w:eastAsia="en-US"/>
        </w:rPr>
        <w:tab/>
      </w:r>
      <w:r w:rsidRPr="009619B9">
        <w:rPr>
          <w:rFonts w:asciiTheme="majorHAnsi" w:hAnsiTheme="majorHAnsi"/>
          <w:b/>
          <w:bCs/>
          <w:sz w:val="22"/>
          <w:szCs w:val="22"/>
          <w:lang w:eastAsia="en-US"/>
        </w:rPr>
        <w:tab/>
      </w:r>
      <w:r w:rsidRPr="009619B9">
        <w:rPr>
          <w:rFonts w:asciiTheme="majorHAnsi" w:hAnsiTheme="majorHAnsi"/>
          <w:b/>
          <w:bCs/>
          <w:sz w:val="22"/>
          <w:szCs w:val="22"/>
          <w:lang w:eastAsia="en-US"/>
        </w:rPr>
        <w:tab/>
      </w:r>
      <w:r w:rsidRPr="009619B9">
        <w:rPr>
          <w:rFonts w:asciiTheme="majorHAnsi" w:hAnsiTheme="majorHAnsi"/>
          <w:b/>
          <w:bCs/>
          <w:sz w:val="22"/>
          <w:szCs w:val="22"/>
          <w:lang w:eastAsia="en-US"/>
        </w:rPr>
        <w:tab/>
      </w:r>
      <w:r w:rsidRPr="009619B9">
        <w:rPr>
          <w:rFonts w:asciiTheme="majorHAnsi" w:hAnsiTheme="majorHAnsi"/>
          <w:b/>
          <w:bCs/>
          <w:sz w:val="22"/>
          <w:szCs w:val="22"/>
          <w:lang w:eastAsia="en-US"/>
        </w:rPr>
        <w:tab/>
      </w:r>
      <w:r w:rsidRPr="009619B9">
        <w:rPr>
          <w:rFonts w:asciiTheme="majorHAnsi" w:hAnsiTheme="majorHAnsi"/>
          <w:b/>
          <w:bCs/>
          <w:sz w:val="22"/>
          <w:szCs w:val="22"/>
          <w:lang w:eastAsia="en-US"/>
        </w:rPr>
        <w:tab/>
      </w:r>
      <w:r w:rsidRPr="009619B9">
        <w:rPr>
          <w:rFonts w:asciiTheme="majorHAnsi" w:hAnsiTheme="majorHAnsi"/>
          <w:b/>
          <w:bCs/>
          <w:sz w:val="22"/>
          <w:szCs w:val="22"/>
          <w:lang w:eastAsia="en-US"/>
        </w:rPr>
        <w:tab/>
        <w:t>865 257 лв.</w:t>
      </w:r>
    </w:p>
    <w:p w:rsidR="009619B9" w:rsidRPr="009619B9" w:rsidRDefault="009619B9" w:rsidP="009619B9">
      <w:pPr>
        <w:widowControl w:val="0"/>
        <w:numPr>
          <w:ilvl w:val="0"/>
          <w:numId w:val="15"/>
        </w:numPr>
        <w:overflowPunct w:val="0"/>
        <w:autoSpaceDE w:val="0"/>
        <w:autoSpaceDN w:val="0"/>
        <w:adjustRightInd w:val="0"/>
        <w:spacing w:line="360" w:lineRule="auto"/>
        <w:contextualSpacing/>
        <w:jc w:val="both"/>
        <w:textAlignment w:val="baseline"/>
        <w:rPr>
          <w:rFonts w:asciiTheme="majorHAnsi" w:hAnsiTheme="majorHAnsi"/>
          <w:bCs/>
          <w:sz w:val="22"/>
          <w:szCs w:val="22"/>
          <w:lang w:eastAsia="en-US"/>
        </w:rPr>
      </w:pPr>
      <w:r w:rsidRPr="009619B9">
        <w:rPr>
          <w:rFonts w:asciiTheme="majorHAnsi" w:hAnsiTheme="majorHAnsi"/>
          <w:bCs/>
          <w:sz w:val="22"/>
          <w:szCs w:val="22"/>
          <w:lang w:eastAsia="en-US"/>
        </w:rPr>
        <w:t xml:space="preserve">ОП „Човешки ресурси”                </w:t>
      </w:r>
      <w:r w:rsidRPr="009619B9">
        <w:rPr>
          <w:rFonts w:asciiTheme="majorHAnsi" w:hAnsiTheme="majorHAnsi"/>
          <w:bCs/>
          <w:sz w:val="22"/>
          <w:szCs w:val="22"/>
          <w:lang w:eastAsia="en-US"/>
        </w:rPr>
        <w:tab/>
      </w:r>
      <w:r w:rsidRPr="009619B9">
        <w:rPr>
          <w:rFonts w:asciiTheme="majorHAnsi" w:hAnsiTheme="majorHAnsi"/>
          <w:bCs/>
          <w:sz w:val="22"/>
          <w:szCs w:val="22"/>
          <w:lang w:eastAsia="en-US"/>
        </w:rPr>
        <w:tab/>
      </w:r>
      <w:r w:rsidRPr="009619B9">
        <w:rPr>
          <w:rFonts w:asciiTheme="majorHAnsi" w:hAnsiTheme="majorHAnsi"/>
          <w:bCs/>
          <w:sz w:val="22"/>
          <w:szCs w:val="22"/>
          <w:lang w:eastAsia="en-US"/>
        </w:rPr>
        <w:tab/>
      </w:r>
      <w:r w:rsidRPr="009619B9">
        <w:rPr>
          <w:rFonts w:asciiTheme="majorHAnsi" w:hAnsiTheme="majorHAnsi"/>
          <w:bCs/>
          <w:sz w:val="22"/>
          <w:szCs w:val="22"/>
          <w:lang w:eastAsia="en-US"/>
        </w:rPr>
        <w:tab/>
        <w:t xml:space="preserve"> </w:t>
      </w:r>
      <w:r w:rsidRPr="009619B9">
        <w:rPr>
          <w:rFonts w:asciiTheme="majorHAnsi" w:hAnsiTheme="majorHAnsi"/>
          <w:bCs/>
          <w:sz w:val="22"/>
          <w:szCs w:val="22"/>
          <w:lang w:eastAsia="en-US"/>
        </w:rPr>
        <w:tab/>
        <w:t xml:space="preserve"> </w:t>
      </w:r>
      <w:r w:rsidRPr="009619B9">
        <w:rPr>
          <w:rFonts w:asciiTheme="majorHAnsi" w:hAnsiTheme="majorHAnsi"/>
          <w:bCs/>
          <w:sz w:val="22"/>
          <w:szCs w:val="22"/>
          <w:lang w:eastAsia="en-US"/>
        </w:rPr>
        <w:tab/>
        <w:t xml:space="preserve"> 136 085 лв.</w:t>
      </w:r>
    </w:p>
    <w:p w:rsidR="009619B9" w:rsidRPr="009619B9" w:rsidRDefault="009619B9" w:rsidP="009619B9">
      <w:pPr>
        <w:widowControl w:val="0"/>
        <w:numPr>
          <w:ilvl w:val="0"/>
          <w:numId w:val="15"/>
        </w:numPr>
        <w:overflowPunct w:val="0"/>
        <w:autoSpaceDE w:val="0"/>
        <w:autoSpaceDN w:val="0"/>
        <w:adjustRightInd w:val="0"/>
        <w:spacing w:line="360" w:lineRule="auto"/>
        <w:contextualSpacing/>
        <w:jc w:val="both"/>
        <w:textAlignment w:val="baseline"/>
        <w:rPr>
          <w:rFonts w:asciiTheme="majorHAnsi" w:hAnsiTheme="majorHAnsi"/>
          <w:bCs/>
          <w:sz w:val="22"/>
          <w:szCs w:val="22"/>
          <w:lang w:eastAsia="en-US"/>
        </w:rPr>
      </w:pPr>
      <w:r w:rsidRPr="009619B9">
        <w:rPr>
          <w:rFonts w:asciiTheme="majorHAnsi" w:hAnsiTheme="majorHAnsi"/>
          <w:bCs/>
          <w:sz w:val="22"/>
          <w:szCs w:val="22"/>
          <w:lang w:eastAsia="en-US"/>
        </w:rPr>
        <w:t>ОП „Фонд за европейско подпомагане на най-нуждаещите се лица”</w:t>
      </w:r>
      <w:r w:rsidRPr="009619B9">
        <w:rPr>
          <w:rFonts w:asciiTheme="majorHAnsi" w:hAnsiTheme="majorHAnsi"/>
          <w:bCs/>
          <w:sz w:val="22"/>
          <w:szCs w:val="22"/>
          <w:lang w:eastAsia="en-US"/>
        </w:rPr>
        <w:tab/>
        <w:t xml:space="preserve">   40 580 лв.</w:t>
      </w:r>
    </w:p>
    <w:p w:rsidR="009619B9" w:rsidRPr="009619B9" w:rsidRDefault="009619B9" w:rsidP="009619B9">
      <w:pPr>
        <w:widowControl w:val="0"/>
        <w:numPr>
          <w:ilvl w:val="0"/>
          <w:numId w:val="15"/>
        </w:numPr>
        <w:overflowPunct w:val="0"/>
        <w:autoSpaceDE w:val="0"/>
        <w:autoSpaceDN w:val="0"/>
        <w:adjustRightInd w:val="0"/>
        <w:spacing w:line="360" w:lineRule="auto"/>
        <w:contextualSpacing/>
        <w:jc w:val="both"/>
        <w:textAlignment w:val="baseline"/>
        <w:rPr>
          <w:rFonts w:asciiTheme="majorHAnsi" w:hAnsiTheme="majorHAnsi"/>
          <w:bCs/>
          <w:sz w:val="22"/>
          <w:szCs w:val="22"/>
          <w:lang w:eastAsia="en-US"/>
        </w:rPr>
      </w:pPr>
      <w:r w:rsidRPr="009619B9">
        <w:rPr>
          <w:rFonts w:asciiTheme="majorHAnsi" w:hAnsiTheme="majorHAnsi"/>
          <w:bCs/>
          <w:sz w:val="22"/>
          <w:szCs w:val="22"/>
          <w:lang w:eastAsia="en-US"/>
        </w:rPr>
        <w:t xml:space="preserve">ДФЗ – Разплащателна агенция </w:t>
      </w:r>
      <w:r w:rsidRPr="009619B9">
        <w:rPr>
          <w:rFonts w:asciiTheme="majorHAnsi" w:hAnsiTheme="majorHAnsi"/>
          <w:bCs/>
          <w:sz w:val="22"/>
          <w:szCs w:val="22"/>
          <w:lang w:eastAsia="en-US"/>
        </w:rPr>
        <w:tab/>
      </w:r>
      <w:r w:rsidRPr="009619B9">
        <w:rPr>
          <w:rFonts w:asciiTheme="majorHAnsi" w:hAnsiTheme="majorHAnsi"/>
          <w:bCs/>
          <w:sz w:val="22"/>
          <w:szCs w:val="22"/>
          <w:lang w:eastAsia="en-US"/>
        </w:rPr>
        <w:tab/>
      </w:r>
      <w:r w:rsidRPr="009619B9">
        <w:rPr>
          <w:rFonts w:asciiTheme="majorHAnsi" w:hAnsiTheme="majorHAnsi"/>
          <w:bCs/>
          <w:sz w:val="22"/>
          <w:szCs w:val="22"/>
          <w:lang w:eastAsia="en-US"/>
        </w:rPr>
        <w:tab/>
      </w:r>
      <w:r w:rsidRPr="009619B9">
        <w:rPr>
          <w:rFonts w:asciiTheme="majorHAnsi" w:hAnsiTheme="majorHAnsi"/>
          <w:bCs/>
          <w:sz w:val="22"/>
          <w:szCs w:val="22"/>
          <w:lang w:eastAsia="en-US"/>
        </w:rPr>
        <w:tab/>
        <w:t xml:space="preserve">  </w:t>
      </w:r>
      <w:r w:rsidRPr="009619B9">
        <w:rPr>
          <w:rFonts w:asciiTheme="majorHAnsi" w:hAnsiTheme="majorHAnsi"/>
          <w:bCs/>
          <w:sz w:val="22"/>
          <w:szCs w:val="22"/>
          <w:lang w:eastAsia="en-US"/>
        </w:rPr>
        <w:tab/>
      </w:r>
      <w:r w:rsidRPr="009619B9">
        <w:rPr>
          <w:rFonts w:asciiTheme="majorHAnsi" w:hAnsiTheme="majorHAnsi"/>
          <w:bCs/>
          <w:sz w:val="22"/>
          <w:szCs w:val="22"/>
          <w:lang w:eastAsia="en-US"/>
        </w:rPr>
        <w:tab/>
      </w:r>
      <w:r w:rsidRPr="009619B9">
        <w:rPr>
          <w:rFonts w:asciiTheme="majorHAnsi" w:hAnsiTheme="majorHAnsi"/>
          <w:bCs/>
          <w:sz w:val="22"/>
          <w:szCs w:val="22"/>
          <w:lang w:val="en-US" w:eastAsia="en-US"/>
        </w:rPr>
        <w:t xml:space="preserve"> </w:t>
      </w:r>
      <w:r w:rsidRPr="009619B9">
        <w:rPr>
          <w:rFonts w:asciiTheme="majorHAnsi" w:hAnsiTheme="majorHAnsi"/>
          <w:bCs/>
          <w:sz w:val="22"/>
          <w:szCs w:val="22"/>
          <w:lang w:eastAsia="en-US"/>
        </w:rPr>
        <w:t>586 737 лв.</w:t>
      </w:r>
    </w:p>
    <w:p w:rsidR="009619B9" w:rsidRPr="009619B9" w:rsidRDefault="009619B9" w:rsidP="009619B9">
      <w:pPr>
        <w:widowControl w:val="0"/>
        <w:numPr>
          <w:ilvl w:val="0"/>
          <w:numId w:val="15"/>
        </w:numPr>
        <w:overflowPunct w:val="0"/>
        <w:autoSpaceDE w:val="0"/>
        <w:autoSpaceDN w:val="0"/>
        <w:adjustRightInd w:val="0"/>
        <w:spacing w:line="360" w:lineRule="auto"/>
        <w:contextualSpacing/>
        <w:jc w:val="both"/>
        <w:textAlignment w:val="baseline"/>
        <w:rPr>
          <w:rFonts w:asciiTheme="majorHAnsi" w:hAnsiTheme="majorHAnsi"/>
          <w:bCs/>
          <w:sz w:val="22"/>
          <w:szCs w:val="22"/>
          <w:lang w:eastAsia="en-US"/>
        </w:rPr>
      </w:pPr>
      <w:r w:rsidRPr="009619B9">
        <w:rPr>
          <w:rFonts w:asciiTheme="majorHAnsi" w:hAnsiTheme="majorHAnsi"/>
          <w:color w:val="000000"/>
          <w:sz w:val="22"/>
          <w:szCs w:val="22"/>
          <w:shd w:val="clear" w:color="auto" w:fill="FFFFFF"/>
          <w:lang w:eastAsia="en-US"/>
        </w:rPr>
        <w:t>ОП "Наука и образование за интелигентен растеж"</w:t>
      </w:r>
      <w:r w:rsidRPr="009619B9">
        <w:rPr>
          <w:rFonts w:asciiTheme="majorHAnsi" w:hAnsiTheme="majorHAnsi"/>
          <w:color w:val="000000"/>
          <w:sz w:val="22"/>
          <w:szCs w:val="22"/>
          <w:shd w:val="clear" w:color="auto" w:fill="FFFFFF"/>
          <w:lang w:eastAsia="en-US"/>
        </w:rPr>
        <w:tab/>
      </w:r>
      <w:r w:rsidRPr="009619B9">
        <w:rPr>
          <w:rFonts w:asciiTheme="majorHAnsi" w:hAnsiTheme="majorHAnsi"/>
          <w:color w:val="000000"/>
          <w:sz w:val="22"/>
          <w:szCs w:val="22"/>
          <w:shd w:val="clear" w:color="auto" w:fill="FFFFFF"/>
          <w:lang w:eastAsia="en-US"/>
        </w:rPr>
        <w:tab/>
      </w:r>
      <w:r w:rsidRPr="009619B9">
        <w:rPr>
          <w:rFonts w:asciiTheme="majorHAnsi" w:hAnsiTheme="majorHAnsi"/>
          <w:color w:val="000000"/>
          <w:sz w:val="22"/>
          <w:szCs w:val="22"/>
          <w:shd w:val="clear" w:color="auto" w:fill="FFFFFF"/>
          <w:lang w:eastAsia="en-US"/>
        </w:rPr>
        <w:tab/>
        <w:t xml:space="preserve">   95 355 лв.</w:t>
      </w:r>
    </w:p>
    <w:p w:rsidR="009619B9" w:rsidRPr="009619B9" w:rsidRDefault="009619B9" w:rsidP="009619B9">
      <w:pPr>
        <w:widowControl w:val="0"/>
        <w:numPr>
          <w:ilvl w:val="0"/>
          <w:numId w:val="15"/>
        </w:numPr>
        <w:overflowPunct w:val="0"/>
        <w:autoSpaceDE w:val="0"/>
        <w:autoSpaceDN w:val="0"/>
        <w:adjustRightInd w:val="0"/>
        <w:spacing w:line="360" w:lineRule="auto"/>
        <w:contextualSpacing/>
        <w:jc w:val="both"/>
        <w:textAlignment w:val="baseline"/>
        <w:rPr>
          <w:rFonts w:asciiTheme="majorHAnsi" w:hAnsiTheme="majorHAnsi"/>
          <w:bCs/>
          <w:sz w:val="22"/>
          <w:szCs w:val="22"/>
          <w:lang w:eastAsia="en-US"/>
        </w:rPr>
      </w:pPr>
      <w:r w:rsidRPr="009619B9">
        <w:rPr>
          <w:rFonts w:asciiTheme="majorHAnsi" w:hAnsiTheme="majorHAnsi"/>
          <w:bCs/>
          <w:color w:val="000000"/>
          <w:sz w:val="22"/>
          <w:szCs w:val="22"/>
          <w:lang w:eastAsia="en-US"/>
        </w:rPr>
        <w:t>Други средства от Европейския съюз (ДЕС)</w:t>
      </w:r>
      <w:r w:rsidRPr="009619B9">
        <w:rPr>
          <w:rFonts w:asciiTheme="majorHAnsi" w:hAnsiTheme="majorHAnsi"/>
          <w:bCs/>
          <w:color w:val="000000"/>
          <w:sz w:val="22"/>
          <w:szCs w:val="22"/>
          <w:lang w:eastAsia="en-US"/>
        </w:rPr>
        <w:tab/>
      </w:r>
      <w:r w:rsidRPr="009619B9">
        <w:rPr>
          <w:rFonts w:asciiTheme="majorHAnsi" w:hAnsiTheme="majorHAnsi"/>
          <w:bCs/>
          <w:color w:val="000000"/>
          <w:sz w:val="22"/>
          <w:szCs w:val="22"/>
          <w:lang w:eastAsia="en-US"/>
        </w:rPr>
        <w:tab/>
      </w:r>
      <w:r w:rsidRPr="009619B9">
        <w:rPr>
          <w:rFonts w:asciiTheme="majorHAnsi" w:hAnsiTheme="majorHAnsi"/>
          <w:bCs/>
          <w:color w:val="000000"/>
          <w:sz w:val="22"/>
          <w:szCs w:val="22"/>
          <w:lang w:eastAsia="en-US"/>
        </w:rPr>
        <w:tab/>
      </w:r>
      <w:r w:rsidRPr="009619B9">
        <w:rPr>
          <w:rFonts w:asciiTheme="majorHAnsi" w:hAnsiTheme="majorHAnsi"/>
          <w:bCs/>
          <w:color w:val="000000"/>
          <w:sz w:val="22"/>
          <w:szCs w:val="22"/>
          <w:lang w:eastAsia="en-US"/>
        </w:rPr>
        <w:tab/>
        <w:t xml:space="preserve">      </w:t>
      </w:r>
      <w:r w:rsidRPr="009619B9">
        <w:rPr>
          <w:rFonts w:asciiTheme="majorHAnsi" w:hAnsiTheme="majorHAnsi"/>
          <w:bCs/>
          <w:color w:val="000000"/>
          <w:sz w:val="22"/>
          <w:szCs w:val="22"/>
          <w:lang w:val="en-US" w:eastAsia="en-US"/>
        </w:rPr>
        <w:t>6 500</w:t>
      </w:r>
      <w:r w:rsidRPr="009619B9">
        <w:rPr>
          <w:rFonts w:asciiTheme="majorHAnsi" w:hAnsiTheme="majorHAnsi"/>
          <w:bCs/>
          <w:color w:val="000000"/>
          <w:sz w:val="22"/>
          <w:szCs w:val="22"/>
          <w:lang w:eastAsia="en-US"/>
        </w:rPr>
        <w:t xml:space="preserve"> лв.</w:t>
      </w:r>
    </w:p>
    <w:p w:rsidR="009619B9" w:rsidRPr="009619B9" w:rsidRDefault="009619B9" w:rsidP="009619B9">
      <w:pPr>
        <w:overflowPunct w:val="0"/>
        <w:autoSpaceDE w:val="0"/>
        <w:autoSpaceDN w:val="0"/>
        <w:adjustRightInd w:val="0"/>
        <w:ind w:firstLine="708"/>
        <w:jc w:val="both"/>
        <w:textAlignment w:val="baseline"/>
        <w:rPr>
          <w:bCs/>
          <w:lang w:eastAsia="en-US"/>
        </w:rPr>
      </w:pPr>
      <w:r w:rsidRPr="009619B9">
        <w:rPr>
          <w:bCs/>
          <w:lang w:eastAsia="en-US"/>
        </w:rPr>
        <w:t xml:space="preserve"> Наличността по сметките с код 7443 към 3</w:t>
      </w:r>
      <w:r w:rsidRPr="009619B9">
        <w:rPr>
          <w:bCs/>
          <w:lang w:val="en-US" w:eastAsia="en-US"/>
        </w:rPr>
        <w:t>1</w:t>
      </w:r>
      <w:r w:rsidRPr="009619B9">
        <w:rPr>
          <w:bCs/>
          <w:lang w:eastAsia="en-US"/>
        </w:rPr>
        <w:t xml:space="preserve"> декември 2020 г. в Община Гурково е  </w:t>
      </w:r>
      <w:r w:rsidRPr="009619B9">
        <w:rPr>
          <w:b/>
          <w:bCs/>
          <w:lang w:eastAsia="en-US"/>
        </w:rPr>
        <w:t>6 023 лв.</w:t>
      </w:r>
    </w:p>
    <w:p w:rsidR="009619B9" w:rsidRPr="009619B9" w:rsidRDefault="009619B9" w:rsidP="009619B9">
      <w:pPr>
        <w:ind w:firstLine="720"/>
        <w:jc w:val="both"/>
      </w:pPr>
      <w:r w:rsidRPr="009619B9">
        <w:t xml:space="preserve">В отчета на чуждите средства на Община Гурково са отчетени средства, внесени на разпореждане по </w:t>
      </w:r>
      <w:proofErr w:type="spellStart"/>
      <w:r w:rsidRPr="009619B9">
        <w:t>набирателната</w:t>
      </w:r>
      <w:proofErr w:type="spellEnd"/>
      <w:r w:rsidRPr="009619B9">
        <w:t xml:space="preserve"> сметка на общината. Наличността към 1 януари 2020 г. по тази сметка е 25 105 лв., към 31 декември 2020 г. е 54 055 лв., с характер на внесени суми като депозити за участие в търгове за обществени поръчки, за участие в търгове за наемане на обекти, суми внесени като гаранции да добро изпълнение по договори с общината.</w:t>
      </w:r>
    </w:p>
    <w:p w:rsidR="009619B9" w:rsidRPr="009619B9" w:rsidRDefault="009619B9" w:rsidP="009619B9">
      <w:pPr>
        <w:ind w:firstLine="709"/>
        <w:jc w:val="both"/>
        <w:rPr>
          <w:b/>
          <w:u w:val="single"/>
        </w:rPr>
      </w:pPr>
    </w:p>
    <w:p w:rsidR="009619B9" w:rsidRPr="009619B9" w:rsidRDefault="009619B9" w:rsidP="009619B9">
      <w:pPr>
        <w:ind w:firstLine="709"/>
        <w:jc w:val="both"/>
        <w:rPr>
          <w:rFonts w:eastAsia="Calibri"/>
          <w:b/>
          <w:u w:val="single"/>
        </w:rPr>
      </w:pPr>
      <w:r w:rsidRPr="009619B9">
        <w:rPr>
          <w:b/>
          <w:u w:val="single"/>
        </w:rPr>
        <w:t>VІ</w:t>
      </w:r>
      <w:r w:rsidRPr="009619B9">
        <w:rPr>
          <w:b/>
          <w:u w:val="single"/>
          <w:lang w:val="en-US"/>
        </w:rPr>
        <w:t>I</w:t>
      </w:r>
      <w:r w:rsidRPr="009619B9">
        <w:rPr>
          <w:b/>
          <w:u w:val="single"/>
        </w:rPr>
        <w:t>.</w:t>
      </w:r>
      <w:r w:rsidRPr="009619B9">
        <w:rPr>
          <w:rFonts w:eastAsia="Calibri"/>
          <w:b/>
          <w:lang w:eastAsia="en-US"/>
        </w:rPr>
        <w:t xml:space="preserve"> </w:t>
      </w:r>
      <w:r w:rsidRPr="009619B9">
        <w:rPr>
          <w:rFonts w:eastAsia="Calibri"/>
          <w:b/>
          <w:u w:val="single"/>
          <w:lang w:eastAsia="en-US"/>
        </w:rPr>
        <w:t xml:space="preserve">Максималните размери на задълженията за разходи </w:t>
      </w:r>
      <w:r w:rsidRPr="009619B9">
        <w:rPr>
          <w:rFonts w:eastAsia="Calibri"/>
          <w:b/>
          <w:u w:val="single"/>
        </w:rPr>
        <w:t>и поетите ангажименти за разходи – Приложение №</w:t>
      </w:r>
      <w:r w:rsidRPr="009619B9">
        <w:rPr>
          <w:rFonts w:eastAsia="Calibri"/>
          <w:b/>
          <w:u w:val="single"/>
          <w:lang w:val="en-US"/>
        </w:rPr>
        <w:t xml:space="preserve"> </w:t>
      </w:r>
      <w:r w:rsidRPr="009619B9">
        <w:rPr>
          <w:rFonts w:eastAsia="Calibri"/>
          <w:b/>
          <w:u w:val="single"/>
        </w:rPr>
        <w:t>5</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3118"/>
        <w:gridCol w:w="2694"/>
      </w:tblGrid>
      <w:tr w:rsidR="009619B9" w:rsidRPr="009619B9" w:rsidTr="003F491A">
        <w:tc>
          <w:tcPr>
            <w:tcW w:w="3794" w:type="dxa"/>
            <w:shd w:val="clear" w:color="auto" w:fill="auto"/>
            <w:vAlign w:val="center"/>
          </w:tcPr>
          <w:p w:rsidR="009619B9" w:rsidRPr="009619B9" w:rsidRDefault="009619B9" w:rsidP="009619B9">
            <w:pPr>
              <w:jc w:val="center"/>
              <w:rPr>
                <w:rFonts w:asciiTheme="majorHAnsi" w:eastAsia="Calibri" w:hAnsiTheme="majorHAnsi"/>
                <w:sz w:val="22"/>
                <w:szCs w:val="22"/>
                <w:lang w:eastAsia="en-US"/>
              </w:rPr>
            </w:pPr>
            <w:r w:rsidRPr="009619B9">
              <w:rPr>
                <w:rFonts w:asciiTheme="majorHAnsi" w:eastAsia="Calibri" w:hAnsiTheme="majorHAnsi"/>
                <w:sz w:val="22"/>
                <w:szCs w:val="22"/>
                <w:lang w:eastAsia="en-US"/>
              </w:rPr>
              <w:t>Наименование</w:t>
            </w:r>
          </w:p>
        </w:tc>
        <w:tc>
          <w:tcPr>
            <w:tcW w:w="3118" w:type="dxa"/>
            <w:shd w:val="clear" w:color="auto" w:fill="auto"/>
            <w:vAlign w:val="center"/>
          </w:tcPr>
          <w:p w:rsidR="009619B9" w:rsidRPr="009619B9" w:rsidRDefault="009619B9" w:rsidP="009619B9">
            <w:pPr>
              <w:jc w:val="center"/>
              <w:rPr>
                <w:rFonts w:asciiTheme="majorHAnsi" w:eastAsia="Calibri" w:hAnsiTheme="majorHAnsi"/>
                <w:sz w:val="22"/>
                <w:szCs w:val="22"/>
                <w:lang w:eastAsia="en-US"/>
              </w:rPr>
            </w:pPr>
            <w:r w:rsidRPr="009619B9">
              <w:rPr>
                <w:rFonts w:asciiTheme="majorHAnsi" w:eastAsia="Calibri" w:hAnsiTheme="majorHAnsi"/>
                <w:sz w:val="22"/>
                <w:szCs w:val="22"/>
                <w:lang w:eastAsia="en-US"/>
              </w:rPr>
              <w:t>Утвърдени с бюджет 2020 г. (</w:t>
            </w:r>
            <w:proofErr w:type="spellStart"/>
            <w:r w:rsidRPr="009619B9">
              <w:rPr>
                <w:rFonts w:asciiTheme="majorHAnsi" w:eastAsia="Calibri" w:hAnsiTheme="majorHAnsi"/>
                <w:sz w:val="22"/>
                <w:szCs w:val="22"/>
                <w:lang w:eastAsia="en-US"/>
              </w:rPr>
              <w:t>Реш</w:t>
            </w:r>
            <w:proofErr w:type="spellEnd"/>
            <w:r w:rsidRPr="009619B9">
              <w:rPr>
                <w:rFonts w:asciiTheme="majorHAnsi" w:eastAsia="Calibri" w:hAnsiTheme="majorHAnsi"/>
                <w:sz w:val="22"/>
                <w:szCs w:val="22"/>
                <w:lang w:eastAsia="en-US"/>
              </w:rPr>
              <w:t>. № 49</w:t>
            </w:r>
            <w:r w:rsidRPr="009619B9">
              <w:rPr>
                <w:rFonts w:asciiTheme="majorHAnsi" w:eastAsia="Calibri" w:hAnsiTheme="majorHAnsi"/>
                <w:sz w:val="22"/>
                <w:szCs w:val="22"/>
                <w:lang w:val="en-US" w:eastAsia="en-US"/>
              </w:rPr>
              <w:t>/</w:t>
            </w:r>
            <w:r w:rsidRPr="009619B9">
              <w:rPr>
                <w:rFonts w:asciiTheme="majorHAnsi" w:eastAsia="Calibri" w:hAnsiTheme="majorHAnsi"/>
                <w:sz w:val="22"/>
                <w:szCs w:val="22"/>
                <w:lang w:eastAsia="en-US"/>
              </w:rPr>
              <w:t>06</w:t>
            </w:r>
            <w:r w:rsidRPr="009619B9">
              <w:rPr>
                <w:rFonts w:asciiTheme="majorHAnsi" w:eastAsia="Calibri" w:hAnsiTheme="majorHAnsi"/>
                <w:sz w:val="22"/>
                <w:szCs w:val="22"/>
                <w:lang w:val="en-US" w:eastAsia="en-US"/>
              </w:rPr>
              <w:t>.0</w:t>
            </w:r>
            <w:r w:rsidRPr="009619B9">
              <w:rPr>
                <w:rFonts w:asciiTheme="majorHAnsi" w:eastAsia="Calibri" w:hAnsiTheme="majorHAnsi"/>
                <w:sz w:val="22"/>
                <w:szCs w:val="22"/>
                <w:lang w:eastAsia="en-US"/>
              </w:rPr>
              <w:t>2</w:t>
            </w:r>
            <w:r w:rsidRPr="009619B9">
              <w:rPr>
                <w:rFonts w:asciiTheme="majorHAnsi" w:eastAsia="Calibri" w:hAnsiTheme="majorHAnsi"/>
                <w:sz w:val="22"/>
                <w:szCs w:val="22"/>
                <w:lang w:val="en-US" w:eastAsia="en-US"/>
              </w:rPr>
              <w:t>.20</w:t>
            </w:r>
            <w:r w:rsidRPr="009619B9">
              <w:rPr>
                <w:rFonts w:asciiTheme="majorHAnsi" w:eastAsia="Calibri" w:hAnsiTheme="majorHAnsi"/>
                <w:sz w:val="22"/>
                <w:szCs w:val="22"/>
                <w:lang w:eastAsia="en-US"/>
              </w:rPr>
              <w:t>20</w:t>
            </w:r>
            <w:r w:rsidRPr="009619B9">
              <w:rPr>
                <w:rFonts w:asciiTheme="majorHAnsi" w:eastAsia="Calibri" w:hAnsiTheme="majorHAnsi"/>
                <w:sz w:val="22"/>
                <w:szCs w:val="22"/>
                <w:lang w:val="en-US" w:eastAsia="en-US"/>
              </w:rPr>
              <w:t xml:space="preserve"> </w:t>
            </w:r>
            <w:r w:rsidRPr="009619B9">
              <w:rPr>
                <w:rFonts w:asciiTheme="majorHAnsi" w:eastAsia="Calibri" w:hAnsiTheme="majorHAnsi"/>
                <w:sz w:val="22"/>
                <w:szCs w:val="22"/>
                <w:lang w:eastAsia="en-US"/>
              </w:rPr>
              <w:t>г.)</w:t>
            </w:r>
          </w:p>
        </w:tc>
        <w:tc>
          <w:tcPr>
            <w:tcW w:w="2694" w:type="dxa"/>
            <w:shd w:val="clear" w:color="auto" w:fill="auto"/>
            <w:vAlign w:val="center"/>
          </w:tcPr>
          <w:p w:rsidR="009619B9" w:rsidRPr="009619B9" w:rsidRDefault="009619B9" w:rsidP="009619B9">
            <w:pPr>
              <w:jc w:val="center"/>
              <w:rPr>
                <w:rFonts w:asciiTheme="majorHAnsi" w:eastAsia="Calibri" w:hAnsiTheme="majorHAnsi"/>
                <w:sz w:val="22"/>
                <w:szCs w:val="22"/>
                <w:lang w:eastAsia="en-US"/>
              </w:rPr>
            </w:pPr>
            <w:r w:rsidRPr="009619B9">
              <w:rPr>
                <w:rFonts w:asciiTheme="majorHAnsi" w:eastAsia="Calibri" w:hAnsiTheme="majorHAnsi"/>
                <w:sz w:val="22"/>
                <w:szCs w:val="22"/>
                <w:lang w:eastAsia="en-US"/>
              </w:rPr>
              <w:t>Налични на 31.12.2020 г.</w:t>
            </w:r>
          </w:p>
        </w:tc>
      </w:tr>
      <w:tr w:rsidR="009619B9" w:rsidRPr="009619B9" w:rsidTr="003F491A">
        <w:tc>
          <w:tcPr>
            <w:tcW w:w="3794" w:type="dxa"/>
            <w:shd w:val="clear" w:color="auto" w:fill="auto"/>
          </w:tcPr>
          <w:p w:rsidR="009619B9" w:rsidRPr="009619B9" w:rsidRDefault="009619B9" w:rsidP="009619B9">
            <w:pPr>
              <w:widowControl w:val="0"/>
              <w:numPr>
                <w:ilvl w:val="0"/>
                <w:numId w:val="17"/>
              </w:numPr>
              <w:ind w:firstLine="360"/>
              <w:contextualSpacing/>
              <w:rPr>
                <w:rFonts w:asciiTheme="majorHAnsi" w:eastAsia="Calibri" w:hAnsiTheme="majorHAnsi"/>
                <w:sz w:val="22"/>
                <w:szCs w:val="22"/>
                <w:lang w:eastAsia="en-US"/>
              </w:rPr>
            </w:pPr>
            <w:r w:rsidRPr="009619B9">
              <w:rPr>
                <w:rFonts w:asciiTheme="majorHAnsi" w:eastAsia="Calibri" w:hAnsiTheme="majorHAnsi"/>
                <w:sz w:val="22"/>
                <w:szCs w:val="22"/>
                <w:lang w:eastAsia="en-US"/>
              </w:rPr>
              <w:t>Максимален размер на задълженията за разходи</w:t>
            </w:r>
          </w:p>
          <w:p w:rsidR="009619B9" w:rsidRPr="009619B9" w:rsidRDefault="009619B9" w:rsidP="009619B9">
            <w:pPr>
              <w:ind w:firstLine="360"/>
              <w:contextualSpacing/>
              <w:rPr>
                <w:rFonts w:asciiTheme="majorHAnsi" w:eastAsia="Calibri" w:hAnsiTheme="majorHAnsi"/>
                <w:sz w:val="22"/>
                <w:szCs w:val="22"/>
                <w:lang w:eastAsia="en-US"/>
              </w:rPr>
            </w:pPr>
            <w:r w:rsidRPr="009619B9">
              <w:rPr>
                <w:rFonts w:asciiTheme="majorHAnsi" w:eastAsia="Calibri" w:hAnsiTheme="majorHAnsi"/>
                <w:sz w:val="22"/>
                <w:szCs w:val="22"/>
                <w:lang w:eastAsia="en-US"/>
              </w:rPr>
              <w:t>/чл. 94, ал. 3, т. 1 от ЗПФ/</w:t>
            </w:r>
          </w:p>
        </w:tc>
        <w:tc>
          <w:tcPr>
            <w:tcW w:w="3118" w:type="dxa"/>
            <w:shd w:val="clear" w:color="auto" w:fill="auto"/>
            <w:vAlign w:val="center"/>
          </w:tcPr>
          <w:p w:rsidR="009619B9" w:rsidRPr="009619B9" w:rsidRDefault="009619B9" w:rsidP="009619B9">
            <w:pPr>
              <w:jc w:val="right"/>
              <w:rPr>
                <w:rFonts w:asciiTheme="majorHAnsi" w:eastAsia="Calibri" w:hAnsiTheme="majorHAnsi"/>
                <w:sz w:val="22"/>
                <w:szCs w:val="22"/>
                <w:lang w:eastAsia="en-US"/>
              </w:rPr>
            </w:pPr>
            <w:r w:rsidRPr="009619B9">
              <w:rPr>
                <w:rFonts w:asciiTheme="majorHAnsi" w:eastAsia="Calibri" w:hAnsiTheme="majorHAnsi"/>
                <w:sz w:val="22"/>
                <w:szCs w:val="22"/>
                <w:lang w:eastAsia="en-US"/>
              </w:rPr>
              <w:t>540 837</w:t>
            </w:r>
          </w:p>
        </w:tc>
        <w:tc>
          <w:tcPr>
            <w:tcW w:w="2694" w:type="dxa"/>
            <w:shd w:val="clear" w:color="auto" w:fill="auto"/>
            <w:vAlign w:val="center"/>
          </w:tcPr>
          <w:p w:rsidR="009619B9" w:rsidRPr="009619B9" w:rsidRDefault="009619B9" w:rsidP="009619B9">
            <w:pPr>
              <w:jc w:val="right"/>
              <w:rPr>
                <w:rFonts w:asciiTheme="majorHAnsi" w:eastAsia="Calibri" w:hAnsiTheme="majorHAnsi"/>
                <w:sz w:val="22"/>
                <w:szCs w:val="22"/>
                <w:lang w:eastAsia="en-US"/>
              </w:rPr>
            </w:pPr>
            <w:r w:rsidRPr="009619B9">
              <w:rPr>
                <w:rFonts w:asciiTheme="majorHAnsi" w:eastAsia="Calibri" w:hAnsiTheme="majorHAnsi"/>
                <w:sz w:val="22"/>
                <w:szCs w:val="22"/>
                <w:lang w:eastAsia="en-US"/>
              </w:rPr>
              <w:t>2 900 622</w:t>
            </w:r>
          </w:p>
        </w:tc>
      </w:tr>
      <w:tr w:rsidR="009619B9" w:rsidRPr="009619B9" w:rsidTr="003F491A">
        <w:tc>
          <w:tcPr>
            <w:tcW w:w="3794" w:type="dxa"/>
            <w:shd w:val="clear" w:color="auto" w:fill="auto"/>
          </w:tcPr>
          <w:p w:rsidR="009619B9" w:rsidRPr="009619B9" w:rsidRDefault="009619B9" w:rsidP="009619B9">
            <w:pPr>
              <w:widowControl w:val="0"/>
              <w:numPr>
                <w:ilvl w:val="0"/>
                <w:numId w:val="17"/>
              </w:numPr>
              <w:ind w:firstLine="360"/>
              <w:contextualSpacing/>
              <w:rPr>
                <w:rFonts w:asciiTheme="majorHAnsi" w:eastAsia="Calibri" w:hAnsiTheme="majorHAnsi"/>
                <w:sz w:val="22"/>
                <w:szCs w:val="22"/>
                <w:lang w:eastAsia="en-US"/>
              </w:rPr>
            </w:pPr>
            <w:r w:rsidRPr="009619B9">
              <w:rPr>
                <w:rFonts w:asciiTheme="majorHAnsi" w:eastAsia="Calibri" w:hAnsiTheme="majorHAnsi"/>
                <w:sz w:val="22"/>
                <w:szCs w:val="22"/>
                <w:lang w:eastAsia="en-US"/>
              </w:rPr>
              <w:t>Максимален размер на поетите ангажименти за разходи</w:t>
            </w:r>
          </w:p>
          <w:p w:rsidR="009619B9" w:rsidRPr="009619B9" w:rsidRDefault="009619B9" w:rsidP="009619B9">
            <w:pPr>
              <w:ind w:firstLine="360"/>
              <w:contextualSpacing/>
              <w:rPr>
                <w:rFonts w:asciiTheme="majorHAnsi" w:eastAsia="Calibri" w:hAnsiTheme="majorHAnsi"/>
                <w:sz w:val="22"/>
                <w:szCs w:val="22"/>
                <w:lang w:eastAsia="en-US"/>
              </w:rPr>
            </w:pPr>
            <w:r w:rsidRPr="009619B9">
              <w:rPr>
                <w:rFonts w:asciiTheme="majorHAnsi" w:eastAsia="Calibri" w:hAnsiTheme="majorHAnsi"/>
                <w:sz w:val="22"/>
                <w:szCs w:val="22"/>
                <w:lang w:eastAsia="en-US"/>
              </w:rPr>
              <w:t>/чл. 94, ал. 3, т. 2 от ЗПФ/</w:t>
            </w:r>
          </w:p>
        </w:tc>
        <w:tc>
          <w:tcPr>
            <w:tcW w:w="3118" w:type="dxa"/>
            <w:shd w:val="clear" w:color="auto" w:fill="auto"/>
            <w:vAlign w:val="center"/>
          </w:tcPr>
          <w:p w:rsidR="009619B9" w:rsidRPr="009619B9" w:rsidRDefault="009619B9" w:rsidP="009619B9">
            <w:pPr>
              <w:jc w:val="right"/>
              <w:rPr>
                <w:rFonts w:asciiTheme="majorHAnsi" w:eastAsia="Calibri" w:hAnsiTheme="majorHAnsi"/>
                <w:sz w:val="22"/>
                <w:szCs w:val="22"/>
                <w:lang w:eastAsia="en-US"/>
              </w:rPr>
            </w:pPr>
            <w:r w:rsidRPr="009619B9">
              <w:rPr>
                <w:rFonts w:asciiTheme="majorHAnsi" w:eastAsia="Calibri" w:hAnsiTheme="majorHAnsi"/>
                <w:sz w:val="22"/>
                <w:szCs w:val="22"/>
                <w:lang w:eastAsia="en-US"/>
              </w:rPr>
              <w:t>1 697 592</w:t>
            </w:r>
          </w:p>
        </w:tc>
        <w:tc>
          <w:tcPr>
            <w:tcW w:w="2694" w:type="dxa"/>
            <w:shd w:val="clear" w:color="auto" w:fill="auto"/>
            <w:vAlign w:val="center"/>
          </w:tcPr>
          <w:p w:rsidR="009619B9" w:rsidRPr="009619B9" w:rsidRDefault="009619B9" w:rsidP="009619B9">
            <w:pPr>
              <w:jc w:val="right"/>
              <w:rPr>
                <w:rFonts w:asciiTheme="majorHAnsi" w:eastAsia="Calibri" w:hAnsiTheme="majorHAnsi"/>
                <w:sz w:val="22"/>
                <w:szCs w:val="22"/>
                <w:lang w:val="en-US" w:eastAsia="en-US"/>
              </w:rPr>
            </w:pPr>
            <w:r w:rsidRPr="009619B9">
              <w:rPr>
                <w:rFonts w:asciiTheme="majorHAnsi" w:eastAsia="Calibri" w:hAnsiTheme="majorHAnsi"/>
                <w:sz w:val="22"/>
                <w:szCs w:val="22"/>
                <w:lang w:val="en-US" w:eastAsia="en-US"/>
              </w:rPr>
              <w:t>8 065 810</w:t>
            </w:r>
          </w:p>
          <w:p w:rsidR="009619B9" w:rsidRPr="009619B9" w:rsidRDefault="009619B9" w:rsidP="009619B9">
            <w:pPr>
              <w:jc w:val="right"/>
              <w:rPr>
                <w:rFonts w:asciiTheme="majorHAnsi" w:eastAsia="Calibri" w:hAnsiTheme="majorHAnsi"/>
                <w:sz w:val="22"/>
                <w:szCs w:val="22"/>
                <w:lang w:eastAsia="en-US"/>
              </w:rPr>
            </w:pPr>
          </w:p>
        </w:tc>
      </w:tr>
    </w:tbl>
    <w:p w:rsidR="009619B9" w:rsidRPr="009619B9" w:rsidRDefault="009619B9" w:rsidP="009619B9">
      <w:pPr>
        <w:overflowPunct w:val="0"/>
        <w:autoSpaceDE w:val="0"/>
        <w:autoSpaceDN w:val="0"/>
        <w:adjustRightInd w:val="0"/>
        <w:spacing w:line="360" w:lineRule="auto"/>
        <w:ind w:right="74" w:firstLine="708"/>
        <w:jc w:val="both"/>
        <w:textAlignment w:val="baseline"/>
        <w:rPr>
          <w:rFonts w:asciiTheme="majorHAnsi" w:hAnsiTheme="majorHAnsi"/>
          <w:bCs/>
          <w:lang w:eastAsia="en-US"/>
        </w:rPr>
      </w:pPr>
    </w:p>
    <w:p w:rsidR="009619B9" w:rsidRPr="009619B9" w:rsidRDefault="009619B9" w:rsidP="009619B9">
      <w:pPr>
        <w:overflowPunct w:val="0"/>
        <w:autoSpaceDE w:val="0"/>
        <w:autoSpaceDN w:val="0"/>
        <w:adjustRightInd w:val="0"/>
        <w:ind w:right="74" w:firstLine="708"/>
        <w:jc w:val="both"/>
        <w:textAlignment w:val="baseline"/>
        <w:rPr>
          <w:bCs/>
          <w:lang w:eastAsia="en-US"/>
        </w:rPr>
      </w:pPr>
      <w:r w:rsidRPr="009619B9">
        <w:rPr>
          <w:bCs/>
          <w:lang w:eastAsia="en-US"/>
        </w:rPr>
        <w:t>По внесеният от мен доклад моля, общински съвет да се произнесе на заседание.</w:t>
      </w:r>
    </w:p>
    <w:p w:rsidR="009619B9" w:rsidRPr="009619B9" w:rsidRDefault="009619B9" w:rsidP="009619B9">
      <w:pPr>
        <w:overflowPunct w:val="0"/>
        <w:autoSpaceDE w:val="0"/>
        <w:autoSpaceDN w:val="0"/>
        <w:adjustRightInd w:val="0"/>
        <w:ind w:right="74"/>
        <w:jc w:val="both"/>
        <w:textAlignment w:val="baseline"/>
        <w:rPr>
          <w:bCs/>
          <w:lang w:eastAsia="en-US"/>
        </w:rPr>
      </w:pPr>
      <w:r w:rsidRPr="009619B9">
        <w:rPr>
          <w:bCs/>
          <w:lang w:eastAsia="en-US"/>
        </w:rPr>
        <w:tab/>
        <w:t xml:space="preserve"> </w:t>
      </w:r>
    </w:p>
    <w:p w:rsidR="009619B9" w:rsidRPr="009619B9" w:rsidRDefault="009619B9" w:rsidP="009619B9">
      <w:pPr>
        <w:jc w:val="both"/>
        <w:rPr>
          <w:bCs/>
          <w:lang w:eastAsia="en-US"/>
        </w:rPr>
      </w:pPr>
      <w:r w:rsidRPr="009619B9">
        <w:rPr>
          <w:bCs/>
          <w:lang w:eastAsia="en-US"/>
        </w:rPr>
        <w:lastRenderedPageBreak/>
        <w:tab/>
      </w:r>
      <w:r w:rsidRPr="009619B9">
        <w:rPr>
          <w:rFonts w:eastAsia="Lucida Sans Unicode" w:cs="Tahoma"/>
          <w:kern w:val="3"/>
        </w:rPr>
        <w:t>На основание чл.21 ал.1 т.6 и ал.2 от Закона за местното самоуправление и местната администрация във връзка с чл.140 ал.5 от Закона за публичните финанси и  с  чл.44 ал.5  от Наредбата за условията и реда за съставяне на бюджетната прогноза за местните дейности за следващите три години и съставяне,обсъждане,приемане,изпълнение и отчитане на бюджета на община Гурково,</w:t>
      </w:r>
      <w:r w:rsidRPr="009619B9">
        <w:rPr>
          <w:bCs/>
          <w:lang w:eastAsia="en-US"/>
        </w:rPr>
        <w:t xml:space="preserve"> Общински съвет -  Гурково</w:t>
      </w:r>
    </w:p>
    <w:p w:rsidR="009619B9" w:rsidRPr="009619B9" w:rsidRDefault="009619B9" w:rsidP="009619B9">
      <w:pPr>
        <w:jc w:val="both"/>
        <w:rPr>
          <w:bCs/>
          <w:lang w:eastAsia="en-US"/>
        </w:rPr>
      </w:pPr>
    </w:p>
    <w:p w:rsidR="009619B9" w:rsidRPr="009619B9" w:rsidRDefault="009619B9" w:rsidP="009619B9">
      <w:pPr>
        <w:ind w:left="2832" w:firstLine="708"/>
        <w:rPr>
          <w:rFonts w:eastAsia="Calibri"/>
          <w:sz w:val="32"/>
          <w:szCs w:val="32"/>
        </w:rPr>
      </w:pPr>
      <w:r w:rsidRPr="009619B9">
        <w:rPr>
          <w:rFonts w:eastAsia="Calibri"/>
          <w:sz w:val="32"/>
          <w:szCs w:val="32"/>
        </w:rPr>
        <w:t xml:space="preserve">       Р Е Ш И:</w:t>
      </w:r>
    </w:p>
    <w:p w:rsidR="009619B9" w:rsidRPr="009619B9" w:rsidRDefault="009619B9" w:rsidP="009619B9">
      <w:pPr>
        <w:jc w:val="both"/>
        <w:rPr>
          <w:rFonts w:eastAsia="Lucida Sans Unicode" w:cs="Tahoma"/>
          <w:kern w:val="3"/>
        </w:rPr>
      </w:pPr>
      <w:r w:rsidRPr="009619B9">
        <w:rPr>
          <w:bCs/>
          <w:lang w:eastAsia="en-US"/>
        </w:rPr>
        <w:t xml:space="preserve">  </w:t>
      </w:r>
    </w:p>
    <w:p w:rsidR="009619B9" w:rsidRPr="009619B9" w:rsidRDefault="009619B9" w:rsidP="009619B9">
      <w:pPr>
        <w:widowControl w:val="0"/>
        <w:numPr>
          <w:ilvl w:val="0"/>
          <w:numId w:val="16"/>
        </w:numPr>
        <w:tabs>
          <w:tab w:val="left" w:pos="0"/>
          <w:tab w:val="left" w:pos="851"/>
          <w:tab w:val="left" w:pos="993"/>
          <w:tab w:val="left" w:pos="1701"/>
        </w:tabs>
        <w:overflowPunct w:val="0"/>
        <w:autoSpaceDE w:val="0"/>
        <w:autoSpaceDN w:val="0"/>
        <w:adjustRightInd w:val="0"/>
        <w:ind w:right="283" w:firstLine="567"/>
        <w:textAlignment w:val="baseline"/>
        <w:rPr>
          <w:bCs/>
          <w:lang w:eastAsia="en-US"/>
        </w:rPr>
      </w:pPr>
      <w:r w:rsidRPr="009619B9">
        <w:rPr>
          <w:bCs/>
          <w:lang w:eastAsia="en-US"/>
        </w:rPr>
        <w:t>Приема годишния отчет за изпълнението на бюджета на Община Гурково за 20</w:t>
      </w:r>
      <w:r w:rsidRPr="009619B9">
        <w:rPr>
          <w:bCs/>
          <w:lang w:val="en-US" w:eastAsia="en-US"/>
        </w:rPr>
        <w:t>20</w:t>
      </w:r>
      <w:r w:rsidRPr="009619B9">
        <w:rPr>
          <w:bCs/>
          <w:lang w:eastAsia="en-US"/>
        </w:rPr>
        <w:t xml:space="preserve"> година по приложения, както следва:</w:t>
      </w:r>
    </w:p>
    <w:p w:rsidR="009619B9" w:rsidRPr="009619B9" w:rsidRDefault="009619B9" w:rsidP="009619B9">
      <w:pPr>
        <w:widowControl w:val="0"/>
        <w:numPr>
          <w:ilvl w:val="1"/>
          <w:numId w:val="16"/>
        </w:numPr>
        <w:tabs>
          <w:tab w:val="left" w:pos="0"/>
          <w:tab w:val="left" w:pos="709"/>
          <w:tab w:val="left" w:pos="993"/>
          <w:tab w:val="left" w:pos="1701"/>
        </w:tabs>
        <w:overflowPunct w:val="0"/>
        <w:autoSpaceDE w:val="0"/>
        <w:autoSpaceDN w:val="0"/>
        <w:adjustRightInd w:val="0"/>
        <w:ind w:left="2410" w:right="283" w:firstLine="0"/>
        <w:textAlignment w:val="baseline"/>
        <w:rPr>
          <w:bCs/>
          <w:lang w:eastAsia="en-US"/>
        </w:rPr>
      </w:pPr>
      <w:r w:rsidRPr="009619B9">
        <w:rPr>
          <w:bCs/>
          <w:lang w:eastAsia="en-US"/>
        </w:rPr>
        <w:t xml:space="preserve">по прихода – </w:t>
      </w:r>
      <w:r w:rsidRPr="009619B9">
        <w:rPr>
          <w:bCs/>
          <w:lang w:val="en-US" w:eastAsia="en-US"/>
        </w:rPr>
        <w:t xml:space="preserve">6 947 003 </w:t>
      </w:r>
      <w:r w:rsidRPr="009619B9">
        <w:rPr>
          <w:bCs/>
          <w:lang w:eastAsia="en-US"/>
        </w:rPr>
        <w:t>лв.  (разпределен по параграфи, съгласно Приложение № 1);</w:t>
      </w:r>
    </w:p>
    <w:p w:rsidR="009619B9" w:rsidRPr="009619B9" w:rsidRDefault="009619B9" w:rsidP="009619B9">
      <w:pPr>
        <w:widowControl w:val="0"/>
        <w:numPr>
          <w:ilvl w:val="1"/>
          <w:numId w:val="16"/>
        </w:numPr>
        <w:tabs>
          <w:tab w:val="left" w:pos="0"/>
          <w:tab w:val="left" w:pos="709"/>
          <w:tab w:val="left" w:pos="1276"/>
        </w:tabs>
        <w:overflowPunct w:val="0"/>
        <w:autoSpaceDE w:val="0"/>
        <w:autoSpaceDN w:val="0"/>
        <w:adjustRightInd w:val="0"/>
        <w:ind w:left="2410" w:right="283" w:firstLine="0"/>
        <w:textAlignment w:val="baseline"/>
        <w:rPr>
          <w:bCs/>
          <w:lang w:eastAsia="en-US"/>
        </w:rPr>
      </w:pPr>
      <w:r w:rsidRPr="009619B9">
        <w:rPr>
          <w:bCs/>
          <w:lang w:eastAsia="en-US"/>
        </w:rPr>
        <w:t xml:space="preserve">по разхода – </w:t>
      </w:r>
      <w:r w:rsidRPr="009619B9">
        <w:rPr>
          <w:bCs/>
          <w:lang w:val="en-US" w:eastAsia="en-US"/>
        </w:rPr>
        <w:t>5 729 754</w:t>
      </w:r>
      <w:r w:rsidRPr="009619B9">
        <w:rPr>
          <w:bCs/>
          <w:lang w:eastAsia="en-US"/>
        </w:rPr>
        <w:t xml:space="preserve"> лв. (разпределен по функции, </w:t>
      </w:r>
    </w:p>
    <w:p w:rsidR="009619B9" w:rsidRPr="009619B9" w:rsidRDefault="009619B9" w:rsidP="009619B9">
      <w:pPr>
        <w:widowControl w:val="0"/>
        <w:tabs>
          <w:tab w:val="left" w:pos="0"/>
          <w:tab w:val="left" w:pos="709"/>
          <w:tab w:val="left" w:pos="1276"/>
        </w:tabs>
        <w:overflowPunct w:val="0"/>
        <w:autoSpaceDE w:val="0"/>
        <w:autoSpaceDN w:val="0"/>
        <w:adjustRightInd w:val="0"/>
        <w:ind w:left="1134" w:right="283"/>
        <w:textAlignment w:val="baseline"/>
        <w:rPr>
          <w:bCs/>
          <w:lang w:eastAsia="en-US"/>
        </w:rPr>
      </w:pPr>
      <w:r w:rsidRPr="009619B9">
        <w:rPr>
          <w:bCs/>
          <w:lang w:eastAsia="en-US"/>
        </w:rPr>
        <w:t>дейности   и видове разходи, съгласно Приложение № 1 и Приложение № 2);</w:t>
      </w:r>
    </w:p>
    <w:p w:rsidR="009619B9" w:rsidRPr="009619B9" w:rsidRDefault="009619B9" w:rsidP="009619B9">
      <w:pPr>
        <w:widowControl w:val="0"/>
        <w:numPr>
          <w:ilvl w:val="0"/>
          <w:numId w:val="16"/>
        </w:numPr>
        <w:tabs>
          <w:tab w:val="left" w:pos="0"/>
          <w:tab w:val="left" w:pos="709"/>
          <w:tab w:val="left" w:pos="851"/>
          <w:tab w:val="left" w:pos="993"/>
          <w:tab w:val="left" w:pos="1701"/>
          <w:tab w:val="left" w:pos="2268"/>
          <w:tab w:val="left" w:pos="2410"/>
          <w:tab w:val="left" w:pos="2552"/>
        </w:tabs>
        <w:overflowPunct w:val="0"/>
        <w:autoSpaceDE w:val="0"/>
        <w:autoSpaceDN w:val="0"/>
        <w:adjustRightInd w:val="0"/>
        <w:ind w:right="283" w:firstLine="567"/>
        <w:textAlignment w:val="baseline"/>
        <w:rPr>
          <w:bCs/>
          <w:lang w:eastAsia="en-US"/>
        </w:rPr>
      </w:pPr>
      <w:r w:rsidRPr="009619B9">
        <w:rPr>
          <w:bCs/>
          <w:lang w:eastAsia="en-US"/>
        </w:rPr>
        <w:t xml:space="preserve">Приема отчета за капиталови разходи по разхода – </w:t>
      </w:r>
      <w:r w:rsidRPr="009619B9">
        <w:rPr>
          <w:bCs/>
          <w:lang w:val="en-US" w:eastAsia="en-US"/>
        </w:rPr>
        <w:t>1 753 778</w:t>
      </w:r>
      <w:r w:rsidRPr="009619B9">
        <w:rPr>
          <w:bCs/>
          <w:lang w:eastAsia="en-US"/>
        </w:rPr>
        <w:t xml:space="preserve"> лв.</w:t>
      </w:r>
      <w:r w:rsidRPr="009619B9">
        <w:rPr>
          <w:bCs/>
          <w:lang w:val="en-US" w:eastAsia="en-US"/>
        </w:rPr>
        <w:t xml:space="preserve"> </w:t>
      </w:r>
      <w:r w:rsidRPr="009619B9">
        <w:rPr>
          <w:bCs/>
          <w:lang w:eastAsia="en-US"/>
        </w:rPr>
        <w:t>(разпределени по дейности и обекти, съгласно Приложение № 3)</w:t>
      </w:r>
    </w:p>
    <w:p w:rsidR="009619B9" w:rsidRPr="009619B9" w:rsidRDefault="009619B9" w:rsidP="009619B9">
      <w:pPr>
        <w:widowControl w:val="0"/>
        <w:numPr>
          <w:ilvl w:val="0"/>
          <w:numId w:val="16"/>
        </w:numPr>
        <w:tabs>
          <w:tab w:val="left" w:pos="0"/>
          <w:tab w:val="left" w:pos="851"/>
          <w:tab w:val="left" w:pos="993"/>
          <w:tab w:val="left" w:pos="1701"/>
          <w:tab w:val="left" w:pos="2268"/>
          <w:tab w:val="left" w:pos="2410"/>
          <w:tab w:val="left" w:pos="2552"/>
        </w:tabs>
        <w:overflowPunct w:val="0"/>
        <w:autoSpaceDE w:val="0"/>
        <w:autoSpaceDN w:val="0"/>
        <w:adjustRightInd w:val="0"/>
        <w:ind w:right="283" w:firstLine="567"/>
        <w:textAlignment w:val="baseline"/>
        <w:rPr>
          <w:bCs/>
          <w:lang w:eastAsia="en-US"/>
        </w:rPr>
      </w:pPr>
      <w:r w:rsidRPr="009619B9">
        <w:rPr>
          <w:bCs/>
          <w:lang w:eastAsia="en-US"/>
        </w:rPr>
        <w:t>Приема отчета за изпълнение на приходите и разходите на сметките на СЕС:</w:t>
      </w:r>
    </w:p>
    <w:p w:rsidR="009619B9" w:rsidRPr="009619B9" w:rsidRDefault="009619B9" w:rsidP="009619B9">
      <w:pPr>
        <w:widowControl w:val="0"/>
        <w:numPr>
          <w:ilvl w:val="1"/>
          <w:numId w:val="16"/>
        </w:numPr>
        <w:tabs>
          <w:tab w:val="left" w:pos="0"/>
          <w:tab w:val="left" w:pos="993"/>
          <w:tab w:val="left" w:pos="1701"/>
          <w:tab w:val="left" w:pos="2268"/>
          <w:tab w:val="left" w:pos="2410"/>
          <w:tab w:val="left" w:pos="2552"/>
        </w:tabs>
        <w:overflowPunct w:val="0"/>
        <w:autoSpaceDE w:val="0"/>
        <w:autoSpaceDN w:val="0"/>
        <w:adjustRightInd w:val="0"/>
        <w:ind w:right="283" w:firstLine="65"/>
        <w:textAlignment w:val="baseline"/>
        <w:rPr>
          <w:bCs/>
          <w:lang w:eastAsia="en-US"/>
        </w:rPr>
      </w:pPr>
      <w:r w:rsidRPr="009619B9">
        <w:rPr>
          <w:bCs/>
          <w:lang w:eastAsia="en-US"/>
        </w:rPr>
        <w:t>по прихода – 871 280 лв.</w:t>
      </w:r>
    </w:p>
    <w:p w:rsidR="009619B9" w:rsidRPr="009619B9" w:rsidRDefault="009619B9" w:rsidP="009619B9">
      <w:pPr>
        <w:widowControl w:val="0"/>
        <w:numPr>
          <w:ilvl w:val="1"/>
          <w:numId w:val="16"/>
        </w:numPr>
        <w:tabs>
          <w:tab w:val="left" w:pos="0"/>
          <w:tab w:val="left" w:pos="993"/>
          <w:tab w:val="left" w:pos="1701"/>
          <w:tab w:val="left" w:pos="2410"/>
          <w:tab w:val="left" w:pos="2552"/>
        </w:tabs>
        <w:overflowPunct w:val="0"/>
        <w:autoSpaceDE w:val="0"/>
        <w:autoSpaceDN w:val="0"/>
        <w:adjustRightInd w:val="0"/>
        <w:ind w:right="283" w:firstLine="65"/>
        <w:textAlignment w:val="baseline"/>
        <w:rPr>
          <w:bCs/>
          <w:lang w:eastAsia="en-US"/>
        </w:rPr>
      </w:pPr>
      <w:r w:rsidRPr="009619B9">
        <w:rPr>
          <w:bCs/>
          <w:lang w:eastAsia="en-US"/>
        </w:rPr>
        <w:t xml:space="preserve">по разхода – 865 257 лв. (разпределени по програми и видове разходи, съгласно Приложение № 4; </w:t>
      </w:r>
      <w:proofErr w:type="spellStart"/>
      <w:r w:rsidRPr="009619B9">
        <w:rPr>
          <w:bCs/>
          <w:lang w:eastAsia="en-US"/>
        </w:rPr>
        <w:t>4</w:t>
      </w:r>
      <w:proofErr w:type="spellEnd"/>
      <w:r w:rsidRPr="009619B9">
        <w:rPr>
          <w:bCs/>
          <w:lang w:eastAsia="en-US"/>
        </w:rPr>
        <w:t>.1; 4.2)</w:t>
      </w:r>
    </w:p>
    <w:p w:rsidR="009619B9" w:rsidRPr="009619B9" w:rsidRDefault="009619B9" w:rsidP="009619B9">
      <w:pPr>
        <w:widowControl w:val="0"/>
        <w:numPr>
          <w:ilvl w:val="0"/>
          <w:numId w:val="16"/>
        </w:numPr>
        <w:tabs>
          <w:tab w:val="left" w:pos="0"/>
          <w:tab w:val="left" w:pos="993"/>
          <w:tab w:val="left" w:pos="1701"/>
        </w:tabs>
        <w:ind w:right="283" w:firstLine="567"/>
        <w:jc w:val="both"/>
        <w:rPr>
          <w:rFonts w:eastAsia="Calibri"/>
        </w:rPr>
      </w:pPr>
      <w:r w:rsidRPr="009619B9">
        <w:t xml:space="preserve">Приема </w:t>
      </w:r>
      <w:r w:rsidRPr="009619B9">
        <w:rPr>
          <w:rFonts w:eastAsia="Calibri"/>
          <w:lang w:eastAsia="en-US"/>
        </w:rPr>
        <w:t xml:space="preserve">Максималните размери на задълженията за разходи </w:t>
      </w:r>
      <w:r w:rsidRPr="009619B9">
        <w:rPr>
          <w:rFonts w:eastAsia="Calibri"/>
        </w:rPr>
        <w:t>и поетите ангажименти за разходи:</w:t>
      </w:r>
    </w:p>
    <w:p w:rsidR="009619B9" w:rsidRPr="009619B9" w:rsidRDefault="009619B9" w:rsidP="009619B9">
      <w:pPr>
        <w:widowControl w:val="0"/>
        <w:numPr>
          <w:ilvl w:val="1"/>
          <w:numId w:val="16"/>
        </w:numPr>
        <w:tabs>
          <w:tab w:val="left" w:pos="0"/>
          <w:tab w:val="left" w:pos="993"/>
          <w:tab w:val="left" w:pos="1701"/>
        </w:tabs>
        <w:ind w:right="283" w:firstLine="65"/>
        <w:jc w:val="both"/>
        <w:rPr>
          <w:rFonts w:eastAsia="Calibri"/>
        </w:rPr>
      </w:pPr>
      <w:r w:rsidRPr="009619B9">
        <w:rPr>
          <w:rFonts w:eastAsia="Calibri"/>
        </w:rPr>
        <w:t xml:space="preserve">Максимален размер на задълженията за разход – </w:t>
      </w:r>
      <w:r w:rsidRPr="009619B9">
        <w:rPr>
          <w:rFonts w:eastAsia="Calibri"/>
          <w:lang w:val="en-US"/>
        </w:rPr>
        <w:t>2 900 622</w:t>
      </w:r>
      <w:r w:rsidRPr="009619B9">
        <w:rPr>
          <w:rFonts w:eastAsia="Calibri"/>
        </w:rPr>
        <w:t xml:space="preserve"> лв.</w:t>
      </w:r>
    </w:p>
    <w:p w:rsidR="009619B9" w:rsidRPr="009619B9" w:rsidRDefault="009619B9" w:rsidP="009619B9">
      <w:pPr>
        <w:widowControl w:val="0"/>
        <w:numPr>
          <w:ilvl w:val="1"/>
          <w:numId w:val="16"/>
        </w:numPr>
        <w:tabs>
          <w:tab w:val="left" w:pos="0"/>
          <w:tab w:val="left" w:pos="993"/>
          <w:tab w:val="left" w:pos="1701"/>
        </w:tabs>
        <w:ind w:right="283" w:firstLine="65"/>
        <w:jc w:val="both"/>
        <w:rPr>
          <w:rFonts w:eastAsia="Calibri"/>
        </w:rPr>
      </w:pPr>
      <w:r w:rsidRPr="009619B9">
        <w:rPr>
          <w:rFonts w:eastAsia="Calibri"/>
        </w:rPr>
        <w:t xml:space="preserve">Максимален размер на поетите ангажименти за разход – </w:t>
      </w:r>
      <w:r w:rsidRPr="009619B9">
        <w:rPr>
          <w:rFonts w:eastAsia="Calibri"/>
          <w:lang w:val="en-US"/>
        </w:rPr>
        <w:t>8 065 810</w:t>
      </w:r>
      <w:r w:rsidRPr="009619B9">
        <w:rPr>
          <w:rFonts w:eastAsia="Calibri"/>
        </w:rPr>
        <w:t xml:space="preserve"> лв. (съгласно Приложение № 5)</w:t>
      </w:r>
    </w:p>
    <w:p w:rsidR="009619B9" w:rsidRPr="009619B9" w:rsidRDefault="009619B9" w:rsidP="009619B9">
      <w:pPr>
        <w:tabs>
          <w:tab w:val="left" w:pos="426"/>
        </w:tabs>
        <w:ind w:firstLine="720"/>
        <w:jc w:val="both"/>
      </w:pPr>
    </w:p>
    <w:p w:rsidR="009619B9" w:rsidRPr="009619B9" w:rsidRDefault="009619B9" w:rsidP="009619B9">
      <w:pPr>
        <w:tabs>
          <w:tab w:val="center" w:pos="0"/>
        </w:tabs>
        <w:suppressAutoHyphens/>
        <w:autoSpaceDN w:val="0"/>
        <w:jc w:val="both"/>
        <w:textAlignment w:val="baseline"/>
        <w:rPr>
          <w:kern w:val="3"/>
          <w:lang w:val="ru-RU"/>
        </w:rPr>
      </w:pPr>
      <w:r w:rsidRPr="009619B9">
        <w:rPr>
          <w:kern w:val="3"/>
        </w:rPr>
        <w:tab/>
        <w:t xml:space="preserve">     У</w:t>
      </w:r>
      <w:proofErr w:type="spellStart"/>
      <w:r w:rsidRPr="009619B9">
        <w:rPr>
          <w:kern w:val="3"/>
          <w:lang w:val="ru-RU"/>
        </w:rPr>
        <w:t>частвали</w:t>
      </w:r>
      <w:proofErr w:type="spellEnd"/>
      <w:r w:rsidRPr="009619B9">
        <w:rPr>
          <w:kern w:val="3"/>
        </w:rPr>
        <w:t xml:space="preserve">  </w:t>
      </w:r>
      <w:r w:rsidRPr="009619B9">
        <w:rPr>
          <w:kern w:val="3"/>
          <w:lang w:val="ru-RU"/>
        </w:rPr>
        <w:t xml:space="preserve">в </w:t>
      </w:r>
      <w:r w:rsidRPr="009619B9">
        <w:rPr>
          <w:kern w:val="3"/>
        </w:rPr>
        <w:t xml:space="preserve">  поименно гласуване</w:t>
      </w:r>
      <w:r w:rsidRPr="009619B9">
        <w:rPr>
          <w:kern w:val="3"/>
          <w:lang w:val="ru-RU"/>
        </w:rPr>
        <w:t xml:space="preserve">  13  общ. съветници,  </w:t>
      </w:r>
      <w:proofErr w:type="spellStart"/>
      <w:r w:rsidRPr="009619B9">
        <w:rPr>
          <w:kern w:val="3"/>
          <w:lang w:val="ru-RU"/>
        </w:rPr>
        <w:t>гласували</w:t>
      </w:r>
      <w:proofErr w:type="spellEnd"/>
      <w:r w:rsidRPr="009619B9">
        <w:rPr>
          <w:kern w:val="3"/>
          <w:lang w:val="ru-RU"/>
        </w:rPr>
        <w:t xml:space="preserve">  </w:t>
      </w:r>
      <w:r w:rsidRPr="009619B9">
        <w:rPr>
          <w:kern w:val="3"/>
        </w:rPr>
        <w:t>„</w:t>
      </w:r>
      <w:r w:rsidRPr="009619B9">
        <w:rPr>
          <w:b/>
          <w:bCs/>
          <w:kern w:val="3"/>
          <w:lang w:val="ru-RU"/>
        </w:rPr>
        <w:t>за</w:t>
      </w:r>
      <w:r w:rsidRPr="009619B9">
        <w:rPr>
          <w:kern w:val="3"/>
        </w:rPr>
        <w:t>”</w:t>
      </w:r>
      <w:r w:rsidRPr="009619B9">
        <w:rPr>
          <w:kern w:val="3"/>
          <w:lang w:val="ru-RU"/>
        </w:rPr>
        <w:t xml:space="preserve">  – 13,   </w:t>
      </w:r>
      <w:r w:rsidRPr="009619B9">
        <w:rPr>
          <w:kern w:val="3"/>
        </w:rPr>
        <w:t>„</w:t>
      </w:r>
      <w:r w:rsidRPr="009619B9">
        <w:rPr>
          <w:b/>
          <w:bCs/>
          <w:kern w:val="3"/>
          <w:lang w:val="ru-RU"/>
        </w:rPr>
        <w:t>против</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 xml:space="preserve">,  </w:t>
      </w:r>
      <w:r w:rsidRPr="009619B9">
        <w:rPr>
          <w:kern w:val="3"/>
        </w:rPr>
        <w:t>„</w:t>
      </w:r>
      <w:proofErr w:type="spellStart"/>
      <w:r w:rsidRPr="009619B9">
        <w:rPr>
          <w:b/>
          <w:bCs/>
          <w:kern w:val="3"/>
          <w:lang w:val="ru-RU"/>
        </w:rPr>
        <w:t>въздържал</w:t>
      </w:r>
      <w:proofErr w:type="spellEnd"/>
      <w:r w:rsidRPr="009619B9">
        <w:rPr>
          <w:b/>
          <w:bCs/>
          <w:kern w:val="3"/>
        </w:rPr>
        <w:t>и</w:t>
      </w:r>
      <w:r w:rsidRPr="009619B9">
        <w:rPr>
          <w:b/>
          <w:bCs/>
          <w:kern w:val="3"/>
          <w:lang w:val="ru-RU"/>
        </w:rPr>
        <w:t xml:space="preserve"> се</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w:t>
      </w:r>
    </w:p>
    <w:p w:rsidR="009619B9" w:rsidRPr="009619B9" w:rsidRDefault="009619B9" w:rsidP="009619B9">
      <w:pPr>
        <w:spacing w:after="200" w:line="276" w:lineRule="auto"/>
        <w:rPr>
          <w:rFonts w:ascii="Calibri" w:eastAsia="Calibri" w:hAnsi="Calibri"/>
          <w:sz w:val="22"/>
          <w:szCs w:val="22"/>
          <w:lang w:eastAsia="en-US"/>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619B9" w:rsidRPr="00A86277" w:rsidRDefault="009619B9" w:rsidP="009619B9">
      <w:pPr>
        <w:widowControl w:val="0"/>
        <w:suppressAutoHyphens/>
        <w:autoSpaceDN w:val="0"/>
        <w:textAlignment w:val="baseline"/>
        <w:rPr>
          <w:rFonts w:eastAsia="Lucida Sans Unicode" w:cs="Tahoma"/>
          <w:b/>
          <w:kern w:val="3"/>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619B9" w:rsidRPr="00A86277" w:rsidRDefault="009619B9" w:rsidP="009619B9">
      <w:pPr>
        <w:rPr>
          <w:rFonts w:ascii="Verdana" w:hAnsi="Verdana"/>
          <w:b/>
          <w:lang w:val="en-US"/>
        </w:rPr>
      </w:pPr>
      <w:r w:rsidRPr="00A86277">
        <w:rPr>
          <w:rFonts w:eastAsia="Lucida Sans Unicode" w:cs="Tahoma"/>
          <w:b/>
          <w:kern w:val="3"/>
        </w:rPr>
        <w:t xml:space="preserve">                                        / Иванка Рачева – Генчева /</w:t>
      </w:r>
    </w:p>
    <w:p w:rsidR="009619B9" w:rsidRPr="009619B9" w:rsidRDefault="009619B9" w:rsidP="009619B9">
      <w:pPr>
        <w:widowControl w:val="0"/>
        <w:spacing w:line="274" w:lineRule="exact"/>
        <w:ind w:firstLine="708"/>
        <w:jc w:val="both"/>
        <w:rPr>
          <w:color w:val="000000"/>
          <w:lang w:bidi="bg-BG"/>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9619B9" w:rsidRPr="002B2C71" w:rsidRDefault="009619B9" w:rsidP="009619B9">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9619B9" w:rsidRPr="009619B9" w:rsidRDefault="009619B9" w:rsidP="009619B9">
      <w:pPr>
        <w:jc w:val="both"/>
        <w:rPr>
          <w:lang w:val="en-GB"/>
        </w:rPr>
      </w:pPr>
    </w:p>
    <w:p w:rsidR="009619B9" w:rsidRPr="009619B9" w:rsidRDefault="009619B9" w:rsidP="009619B9">
      <w:pPr>
        <w:jc w:val="both"/>
        <w:rPr>
          <w:sz w:val="16"/>
          <w:szCs w:val="16"/>
          <w:lang w:val="en-GB"/>
        </w:rPr>
      </w:pPr>
    </w:p>
    <w:p w:rsidR="009619B9" w:rsidRPr="009619B9" w:rsidRDefault="009619B9" w:rsidP="009619B9">
      <w:pPr>
        <w:ind w:left="2820" w:firstLine="12"/>
        <w:jc w:val="both"/>
        <w:rPr>
          <w:sz w:val="32"/>
          <w:szCs w:val="32"/>
          <w:lang w:val="en-US"/>
        </w:rPr>
      </w:pPr>
      <w:r w:rsidRPr="009619B9">
        <w:rPr>
          <w:sz w:val="32"/>
          <w:szCs w:val="32"/>
        </w:rPr>
        <w:t xml:space="preserve">      </w:t>
      </w:r>
      <w:r w:rsidRPr="009619B9">
        <w:rPr>
          <w:sz w:val="32"/>
          <w:szCs w:val="32"/>
          <w:lang w:val="en-US"/>
        </w:rPr>
        <w:t xml:space="preserve"> </w:t>
      </w:r>
      <w:r w:rsidRPr="009619B9">
        <w:rPr>
          <w:sz w:val="32"/>
          <w:szCs w:val="32"/>
        </w:rPr>
        <w:t xml:space="preserve"> Р Е Ш Е Н И Е  № 283</w:t>
      </w:r>
    </w:p>
    <w:p w:rsidR="009619B9" w:rsidRPr="009619B9" w:rsidRDefault="009619B9" w:rsidP="009619B9">
      <w:pPr>
        <w:ind w:firstLine="720"/>
        <w:rPr>
          <w:sz w:val="32"/>
          <w:szCs w:val="32"/>
        </w:rPr>
      </w:pPr>
      <w:r w:rsidRPr="009619B9">
        <w:rPr>
          <w:sz w:val="32"/>
          <w:szCs w:val="32"/>
        </w:rPr>
        <w:t xml:space="preserve">                                          </w:t>
      </w:r>
      <w:r w:rsidR="003F491A">
        <w:rPr>
          <w:sz w:val="32"/>
          <w:szCs w:val="32"/>
        </w:rPr>
        <w:t xml:space="preserve">  </w:t>
      </w:r>
      <w:r w:rsidRPr="009619B9">
        <w:rPr>
          <w:sz w:val="32"/>
          <w:szCs w:val="32"/>
        </w:rPr>
        <w:t xml:space="preserve"> 30.09.2021 г.</w:t>
      </w:r>
    </w:p>
    <w:p w:rsidR="009619B9" w:rsidRPr="009619B9" w:rsidRDefault="009619B9" w:rsidP="009619B9">
      <w:pPr>
        <w:rPr>
          <w:sz w:val="32"/>
          <w:szCs w:val="32"/>
        </w:rPr>
      </w:pPr>
      <w:r w:rsidRPr="009619B9">
        <w:rPr>
          <w:sz w:val="32"/>
          <w:szCs w:val="32"/>
        </w:rPr>
        <w:t xml:space="preserve">                                              </w:t>
      </w:r>
      <w:r w:rsidR="003F491A">
        <w:rPr>
          <w:sz w:val="32"/>
          <w:szCs w:val="32"/>
        </w:rPr>
        <w:t xml:space="preserve">  </w:t>
      </w:r>
      <w:r w:rsidRPr="009619B9">
        <w:rPr>
          <w:sz w:val="32"/>
          <w:szCs w:val="32"/>
        </w:rPr>
        <w:t xml:space="preserve"> / Протокол № 24 /</w:t>
      </w:r>
    </w:p>
    <w:p w:rsidR="009619B9" w:rsidRPr="009619B9" w:rsidRDefault="009619B9" w:rsidP="009619B9">
      <w:pPr>
        <w:jc w:val="center"/>
        <w:rPr>
          <w:sz w:val="32"/>
          <w:szCs w:val="32"/>
        </w:rPr>
      </w:pPr>
    </w:p>
    <w:p w:rsidR="009619B9" w:rsidRPr="009619B9" w:rsidRDefault="009619B9" w:rsidP="003F491A">
      <w:pPr>
        <w:ind w:firstLine="460"/>
        <w:jc w:val="both"/>
        <w:rPr>
          <w:rFonts w:ascii="Verdana" w:eastAsiaTheme="minorHAnsi" w:hAnsi="Verdana"/>
          <w:b/>
          <w:sz w:val="28"/>
          <w:szCs w:val="28"/>
        </w:rPr>
      </w:pPr>
      <w:r w:rsidRPr="009619B9">
        <w:rPr>
          <w:b/>
          <w:sz w:val="28"/>
          <w:szCs w:val="28"/>
          <w:u w:val="single"/>
          <w:lang w:val="ru-RU"/>
        </w:rPr>
        <w:t>ОТНОСНО:</w:t>
      </w:r>
      <w:r w:rsidRPr="009619B9">
        <w:rPr>
          <w:sz w:val="28"/>
          <w:szCs w:val="28"/>
          <w:lang w:val="ru-RU"/>
        </w:rPr>
        <w:t xml:space="preserve"> </w:t>
      </w:r>
      <w:r w:rsidRPr="009619B9">
        <w:rPr>
          <w:rFonts w:eastAsiaTheme="minorHAnsi"/>
        </w:rPr>
        <w:t xml:space="preserve">Предложение </w:t>
      </w:r>
      <w:r w:rsidRPr="009619B9">
        <w:t>с вносител  Кмет на Община с</w:t>
      </w:r>
      <w:r w:rsidRPr="009619B9">
        <w:rPr>
          <w:rFonts w:eastAsiaTheme="minorHAnsi"/>
        </w:rPr>
        <w:t xml:space="preserve">  вх. № ОС – 205/20.09.2021 г. – промени по бюджета на Община Гурково за 2021 г.</w:t>
      </w:r>
    </w:p>
    <w:p w:rsidR="009619B9" w:rsidRPr="009619B9" w:rsidRDefault="009619B9" w:rsidP="009619B9">
      <w:pPr>
        <w:suppressAutoHyphens/>
        <w:autoSpaceDN w:val="0"/>
        <w:ind w:firstLine="708"/>
        <w:jc w:val="both"/>
        <w:textAlignment w:val="baseline"/>
        <w:rPr>
          <w:rFonts w:ascii="Verdana" w:hAnsi="Verdana"/>
          <w:b/>
          <w:sz w:val="26"/>
          <w:szCs w:val="26"/>
          <w:lang w:val="ru-RU"/>
        </w:rPr>
      </w:pPr>
    </w:p>
    <w:p w:rsidR="009619B9" w:rsidRPr="009619B9" w:rsidRDefault="009619B9" w:rsidP="009619B9">
      <w:pPr>
        <w:spacing w:line="298" w:lineRule="exact"/>
        <w:ind w:firstLine="460"/>
        <w:jc w:val="both"/>
      </w:pPr>
      <w:r w:rsidRPr="009619B9">
        <w:rPr>
          <w:rFonts w:eastAsiaTheme="minorHAnsi"/>
          <w:sz w:val="28"/>
          <w:szCs w:val="28"/>
          <w:lang w:eastAsia="en-US"/>
        </w:rPr>
        <w:t xml:space="preserve">   </w:t>
      </w:r>
      <w:r w:rsidRPr="009619B9">
        <w:rPr>
          <w:rFonts w:eastAsiaTheme="minorHAnsi"/>
          <w:b/>
          <w:sz w:val="28"/>
          <w:szCs w:val="28"/>
          <w:u w:val="single"/>
          <w:lang w:eastAsia="en-US"/>
        </w:rPr>
        <w:t>МОТИВИ:</w:t>
      </w:r>
      <w:r w:rsidRPr="009619B9">
        <w:rPr>
          <w:rFonts w:eastAsiaTheme="minorHAnsi"/>
          <w:sz w:val="28"/>
          <w:szCs w:val="28"/>
          <w:lang w:eastAsia="en-US"/>
        </w:rPr>
        <w:t xml:space="preserve"> </w:t>
      </w:r>
      <w:r w:rsidRPr="009619B9">
        <w:t>Постъпила е докладна от инж. Румяна Драганова - директор дирекция „ОДУТИ“ относно необходимостта от осигуряване на финансови средства за обезпечаване на изкопните дейности при подмяната на довеждащия водопровод на гр. Гурково. Изготвена е количествено-стойностна сметка от служители на дирекция ОДУТИ при Община Гурково, като необходимите средства възлизат на 13 279,49 лв.</w:t>
      </w:r>
    </w:p>
    <w:p w:rsidR="009619B9" w:rsidRPr="009619B9" w:rsidRDefault="009619B9" w:rsidP="009619B9">
      <w:pPr>
        <w:spacing w:line="298" w:lineRule="exact"/>
        <w:ind w:firstLine="460"/>
        <w:jc w:val="both"/>
      </w:pPr>
      <w:r w:rsidRPr="009619B9">
        <w:t>Предлагам средствата, които са необходими за обезпечаване разплащането да бъдат прехвърлени от дейност „Общинска администрация“ - в размер на 11 000 лв. и дейност „Домашен социален патронаж“ - в размер на 2 279 лв., в дейност „Водоснабдяване и канализация“.</w:t>
      </w:r>
    </w:p>
    <w:p w:rsidR="009619B9" w:rsidRPr="009619B9" w:rsidRDefault="009619B9" w:rsidP="009619B9">
      <w:pPr>
        <w:ind w:firstLine="460"/>
        <w:jc w:val="both"/>
      </w:pPr>
      <w:r w:rsidRPr="009619B9">
        <w:t xml:space="preserve">На основание чл. 21, ал. 1, т. 6 от Закона за местното самоуправление и местната администрация, чл. 124, ал. 2  от Закона за публичните финанси и в съответствие с чл. 37, ал. 2  от 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и във връзка с гореизложеното, Общински съвет - Гурково </w:t>
      </w:r>
    </w:p>
    <w:p w:rsidR="009619B9" w:rsidRPr="009619B9" w:rsidRDefault="009619B9" w:rsidP="009619B9">
      <w:pPr>
        <w:ind w:firstLine="460"/>
        <w:jc w:val="both"/>
      </w:pPr>
    </w:p>
    <w:p w:rsidR="009619B9" w:rsidRPr="009619B9" w:rsidRDefault="009619B9" w:rsidP="009619B9">
      <w:pPr>
        <w:ind w:firstLine="708"/>
        <w:jc w:val="center"/>
        <w:rPr>
          <w:rFonts w:eastAsia="Calibri"/>
          <w:sz w:val="32"/>
          <w:szCs w:val="32"/>
        </w:rPr>
      </w:pPr>
      <w:r w:rsidRPr="009619B9">
        <w:rPr>
          <w:rFonts w:eastAsia="Calibri"/>
          <w:sz w:val="32"/>
          <w:szCs w:val="32"/>
        </w:rPr>
        <w:t>Р Е Ш И:</w:t>
      </w:r>
    </w:p>
    <w:p w:rsidR="009619B9" w:rsidRPr="009619B9" w:rsidRDefault="009619B9" w:rsidP="009619B9">
      <w:pPr>
        <w:ind w:firstLine="708"/>
        <w:jc w:val="center"/>
        <w:rPr>
          <w:rFonts w:eastAsia="Calibri"/>
          <w:sz w:val="32"/>
          <w:szCs w:val="32"/>
        </w:rPr>
      </w:pPr>
    </w:p>
    <w:p w:rsidR="009619B9" w:rsidRPr="009619B9" w:rsidRDefault="009619B9" w:rsidP="009619B9">
      <w:pPr>
        <w:ind w:firstLine="760"/>
        <w:jc w:val="both"/>
      </w:pPr>
      <w:r w:rsidRPr="009619B9">
        <w:t xml:space="preserve">ОДОБРЯВА промените в разходната част по бюджета на Община Гурково за 2021 г. и компенсираните промени по дейности, параграфи и </w:t>
      </w:r>
      <w:proofErr w:type="spellStart"/>
      <w:r w:rsidRPr="009619B9">
        <w:t>подпараграфи</w:t>
      </w:r>
      <w:proofErr w:type="spellEnd"/>
      <w:r w:rsidRPr="009619B9">
        <w:t>, съгласно Приложение № 1, което е неразделна част от решението.</w:t>
      </w:r>
    </w:p>
    <w:p w:rsidR="009619B9" w:rsidRPr="009619B9" w:rsidRDefault="009619B9" w:rsidP="009619B9">
      <w:pPr>
        <w:suppressAutoHyphens/>
        <w:autoSpaceDN w:val="0"/>
        <w:ind w:firstLine="708"/>
        <w:jc w:val="both"/>
        <w:textAlignment w:val="baseline"/>
        <w:rPr>
          <w:rFonts w:ascii="Verdana" w:hAnsi="Verdana"/>
          <w:b/>
          <w:sz w:val="26"/>
          <w:szCs w:val="26"/>
          <w:lang w:val="en-US"/>
        </w:rPr>
      </w:pPr>
      <w:r w:rsidRPr="009619B9">
        <w:rPr>
          <w:rFonts w:ascii="Verdana" w:hAnsi="Verdana"/>
          <w:b/>
          <w:sz w:val="26"/>
          <w:szCs w:val="26"/>
          <w:lang w:val="ru-RU"/>
        </w:rPr>
        <w:t xml:space="preserve"> </w:t>
      </w:r>
    </w:p>
    <w:p w:rsidR="009619B9" w:rsidRPr="009619B9" w:rsidRDefault="009619B9" w:rsidP="009619B9">
      <w:pPr>
        <w:suppressAutoHyphens/>
        <w:autoSpaceDN w:val="0"/>
        <w:ind w:firstLine="708"/>
        <w:jc w:val="both"/>
        <w:textAlignment w:val="baseline"/>
        <w:rPr>
          <w:rFonts w:ascii="Verdana" w:hAnsi="Verdana"/>
          <w:b/>
          <w:sz w:val="26"/>
          <w:szCs w:val="26"/>
          <w:lang w:val="en-US"/>
        </w:rPr>
      </w:pPr>
    </w:p>
    <w:p w:rsidR="009619B9" w:rsidRPr="009619B9" w:rsidRDefault="009619B9" w:rsidP="009619B9">
      <w:pPr>
        <w:tabs>
          <w:tab w:val="center" w:pos="0"/>
        </w:tabs>
        <w:suppressAutoHyphens/>
        <w:autoSpaceDN w:val="0"/>
        <w:jc w:val="both"/>
        <w:textAlignment w:val="baseline"/>
        <w:rPr>
          <w:kern w:val="3"/>
          <w:lang w:val="ru-RU"/>
        </w:rPr>
      </w:pPr>
      <w:r w:rsidRPr="009619B9">
        <w:rPr>
          <w:kern w:val="3"/>
        </w:rPr>
        <w:tab/>
        <w:t>У</w:t>
      </w:r>
      <w:proofErr w:type="spellStart"/>
      <w:r w:rsidRPr="009619B9">
        <w:rPr>
          <w:kern w:val="3"/>
          <w:lang w:val="ru-RU"/>
        </w:rPr>
        <w:t>частвали</w:t>
      </w:r>
      <w:proofErr w:type="spellEnd"/>
      <w:r w:rsidRPr="009619B9">
        <w:rPr>
          <w:kern w:val="3"/>
        </w:rPr>
        <w:t xml:space="preserve">  </w:t>
      </w:r>
      <w:r w:rsidRPr="009619B9">
        <w:rPr>
          <w:kern w:val="3"/>
          <w:lang w:val="ru-RU"/>
        </w:rPr>
        <w:t xml:space="preserve">в </w:t>
      </w:r>
      <w:r w:rsidRPr="009619B9">
        <w:rPr>
          <w:kern w:val="3"/>
        </w:rPr>
        <w:t xml:space="preserve">  поименно гласуване</w:t>
      </w:r>
      <w:r w:rsidRPr="009619B9">
        <w:rPr>
          <w:kern w:val="3"/>
          <w:lang w:val="ru-RU"/>
        </w:rPr>
        <w:t xml:space="preserve">  13  общ. съветници,  </w:t>
      </w:r>
      <w:proofErr w:type="spellStart"/>
      <w:r w:rsidRPr="009619B9">
        <w:rPr>
          <w:kern w:val="3"/>
          <w:lang w:val="ru-RU"/>
        </w:rPr>
        <w:t>гласували</w:t>
      </w:r>
      <w:proofErr w:type="spellEnd"/>
      <w:r w:rsidRPr="009619B9">
        <w:rPr>
          <w:kern w:val="3"/>
          <w:lang w:val="ru-RU"/>
        </w:rPr>
        <w:t xml:space="preserve">  </w:t>
      </w:r>
      <w:r w:rsidRPr="009619B9">
        <w:rPr>
          <w:kern w:val="3"/>
        </w:rPr>
        <w:t>„</w:t>
      </w:r>
      <w:r w:rsidRPr="009619B9">
        <w:rPr>
          <w:b/>
          <w:bCs/>
          <w:kern w:val="3"/>
          <w:lang w:val="ru-RU"/>
        </w:rPr>
        <w:t>за</w:t>
      </w:r>
      <w:r w:rsidRPr="009619B9">
        <w:rPr>
          <w:kern w:val="3"/>
        </w:rPr>
        <w:t>”</w:t>
      </w:r>
      <w:r w:rsidRPr="009619B9">
        <w:rPr>
          <w:kern w:val="3"/>
          <w:lang w:val="ru-RU"/>
        </w:rPr>
        <w:t xml:space="preserve">  – 13,   </w:t>
      </w:r>
      <w:r w:rsidRPr="009619B9">
        <w:rPr>
          <w:kern w:val="3"/>
        </w:rPr>
        <w:t>„</w:t>
      </w:r>
      <w:r w:rsidRPr="009619B9">
        <w:rPr>
          <w:b/>
          <w:bCs/>
          <w:kern w:val="3"/>
          <w:lang w:val="ru-RU"/>
        </w:rPr>
        <w:t>против</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 xml:space="preserve">,  </w:t>
      </w:r>
      <w:r w:rsidRPr="009619B9">
        <w:rPr>
          <w:kern w:val="3"/>
        </w:rPr>
        <w:t>„</w:t>
      </w:r>
      <w:proofErr w:type="spellStart"/>
      <w:r w:rsidRPr="009619B9">
        <w:rPr>
          <w:b/>
          <w:bCs/>
          <w:kern w:val="3"/>
          <w:lang w:val="ru-RU"/>
        </w:rPr>
        <w:t>въздържал</w:t>
      </w:r>
      <w:proofErr w:type="spellEnd"/>
      <w:r w:rsidRPr="009619B9">
        <w:rPr>
          <w:b/>
          <w:bCs/>
          <w:kern w:val="3"/>
        </w:rPr>
        <w:t>и</w:t>
      </w:r>
      <w:r w:rsidRPr="009619B9">
        <w:rPr>
          <w:b/>
          <w:bCs/>
          <w:kern w:val="3"/>
          <w:lang w:val="ru-RU"/>
        </w:rPr>
        <w:t xml:space="preserve"> се</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w:t>
      </w:r>
    </w:p>
    <w:p w:rsidR="009619B9" w:rsidRPr="009619B9" w:rsidRDefault="009619B9" w:rsidP="009619B9">
      <w:pPr>
        <w:spacing w:after="200" w:line="276" w:lineRule="auto"/>
        <w:rPr>
          <w:rFonts w:ascii="Calibri" w:eastAsia="Calibri" w:hAnsi="Calibri"/>
          <w:sz w:val="22"/>
          <w:szCs w:val="22"/>
          <w:lang w:val="en-US" w:eastAsia="en-US"/>
        </w:rPr>
      </w:pPr>
    </w:p>
    <w:p w:rsidR="009619B9" w:rsidRPr="009619B9" w:rsidRDefault="009619B9" w:rsidP="009619B9">
      <w:pPr>
        <w:spacing w:after="200" w:line="276" w:lineRule="auto"/>
        <w:rPr>
          <w:rFonts w:ascii="Calibri" w:eastAsia="Calibri" w:hAnsi="Calibri"/>
          <w:sz w:val="22"/>
          <w:szCs w:val="22"/>
          <w:lang w:eastAsia="en-US"/>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619B9" w:rsidRPr="00A86277" w:rsidRDefault="009619B9" w:rsidP="009619B9">
      <w:pPr>
        <w:widowControl w:val="0"/>
        <w:suppressAutoHyphens/>
        <w:autoSpaceDN w:val="0"/>
        <w:textAlignment w:val="baseline"/>
        <w:rPr>
          <w:rFonts w:eastAsia="Lucida Sans Unicode" w:cs="Tahoma"/>
          <w:b/>
          <w:kern w:val="3"/>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619B9" w:rsidRPr="00A86277" w:rsidRDefault="009619B9" w:rsidP="009619B9">
      <w:pPr>
        <w:rPr>
          <w:rFonts w:ascii="Verdana" w:hAnsi="Verdana"/>
          <w:b/>
          <w:lang w:val="en-US"/>
        </w:rPr>
      </w:pPr>
      <w:r w:rsidRPr="00A86277">
        <w:rPr>
          <w:rFonts w:eastAsia="Lucida Sans Unicode" w:cs="Tahoma"/>
          <w:b/>
          <w:kern w:val="3"/>
        </w:rPr>
        <w:t xml:space="preserve">                                        / Иванка Рачева – Генчева /</w:t>
      </w:r>
    </w:p>
    <w:p w:rsidR="009619B9" w:rsidRPr="009619B9" w:rsidRDefault="009619B9" w:rsidP="009619B9">
      <w:pPr>
        <w:suppressAutoHyphens/>
        <w:autoSpaceDN w:val="0"/>
        <w:ind w:firstLine="708"/>
        <w:jc w:val="both"/>
        <w:textAlignment w:val="baseline"/>
        <w:rPr>
          <w:rFonts w:ascii="Verdana" w:hAnsi="Verdana"/>
          <w:b/>
          <w:color w:val="FF0000"/>
        </w:rPr>
      </w:pPr>
      <w:r w:rsidRPr="009619B9">
        <w:rPr>
          <w:rFonts w:ascii="Verdana" w:hAnsi="Verdana"/>
          <w:b/>
        </w:rPr>
        <w:t xml:space="preserve"> </w:t>
      </w: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9619B9" w:rsidRPr="002B2C71" w:rsidRDefault="009619B9" w:rsidP="009619B9">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9619B9" w:rsidRPr="009619B9" w:rsidRDefault="009619B9" w:rsidP="009619B9">
      <w:pPr>
        <w:jc w:val="both"/>
        <w:rPr>
          <w:lang w:val="en-GB"/>
        </w:rPr>
      </w:pPr>
    </w:p>
    <w:p w:rsidR="009619B9" w:rsidRPr="009619B9" w:rsidRDefault="009619B9" w:rsidP="009619B9">
      <w:pPr>
        <w:jc w:val="both"/>
        <w:rPr>
          <w:lang w:val="en-GB"/>
        </w:rPr>
      </w:pPr>
    </w:p>
    <w:p w:rsidR="009619B9" w:rsidRPr="009619B9" w:rsidRDefault="009619B9" w:rsidP="009619B9">
      <w:pPr>
        <w:jc w:val="both"/>
        <w:rPr>
          <w:sz w:val="16"/>
          <w:szCs w:val="16"/>
          <w:lang w:val="en-GB"/>
        </w:rPr>
      </w:pPr>
    </w:p>
    <w:p w:rsidR="009619B9" w:rsidRPr="009619B9" w:rsidRDefault="009619B9" w:rsidP="009619B9">
      <w:pPr>
        <w:ind w:left="2820" w:firstLine="12"/>
        <w:jc w:val="both"/>
        <w:rPr>
          <w:sz w:val="32"/>
          <w:szCs w:val="32"/>
          <w:lang w:val="en-US"/>
        </w:rPr>
      </w:pPr>
      <w:r w:rsidRPr="009619B9">
        <w:rPr>
          <w:sz w:val="32"/>
          <w:szCs w:val="32"/>
        </w:rPr>
        <w:t xml:space="preserve">          Р Е Ш Е Н И Е  № 284</w:t>
      </w:r>
    </w:p>
    <w:p w:rsidR="009619B9" w:rsidRPr="009619B9" w:rsidRDefault="009619B9" w:rsidP="009619B9">
      <w:pPr>
        <w:ind w:firstLine="720"/>
        <w:rPr>
          <w:sz w:val="32"/>
          <w:szCs w:val="32"/>
        </w:rPr>
      </w:pPr>
      <w:r w:rsidRPr="009619B9">
        <w:rPr>
          <w:sz w:val="32"/>
          <w:szCs w:val="32"/>
        </w:rPr>
        <w:t xml:space="preserve">                                             </w:t>
      </w:r>
      <w:r w:rsidR="003F491A">
        <w:rPr>
          <w:sz w:val="32"/>
          <w:szCs w:val="32"/>
        </w:rPr>
        <w:t xml:space="preserve"> </w:t>
      </w:r>
      <w:r w:rsidRPr="009619B9">
        <w:rPr>
          <w:sz w:val="32"/>
          <w:szCs w:val="32"/>
        </w:rPr>
        <w:t>30.09.2021 г.</w:t>
      </w:r>
    </w:p>
    <w:p w:rsidR="009619B9" w:rsidRPr="009619B9" w:rsidRDefault="003F491A" w:rsidP="009619B9">
      <w:pPr>
        <w:jc w:val="center"/>
        <w:rPr>
          <w:sz w:val="32"/>
          <w:szCs w:val="32"/>
        </w:rPr>
      </w:pPr>
      <w:r>
        <w:rPr>
          <w:sz w:val="32"/>
          <w:szCs w:val="32"/>
        </w:rPr>
        <w:t xml:space="preserve">    </w:t>
      </w:r>
      <w:r w:rsidR="009619B9" w:rsidRPr="009619B9">
        <w:rPr>
          <w:sz w:val="32"/>
          <w:szCs w:val="32"/>
        </w:rPr>
        <w:t xml:space="preserve"> </w:t>
      </w:r>
      <w:r>
        <w:rPr>
          <w:sz w:val="32"/>
          <w:szCs w:val="32"/>
        </w:rPr>
        <w:t xml:space="preserve">  </w:t>
      </w:r>
      <w:r w:rsidR="009619B9" w:rsidRPr="009619B9">
        <w:rPr>
          <w:sz w:val="32"/>
          <w:szCs w:val="32"/>
        </w:rPr>
        <w:t xml:space="preserve"> / Протокол № 24 /</w:t>
      </w:r>
    </w:p>
    <w:p w:rsidR="009619B9" w:rsidRPr="009619B9" w:rsidRDefault="009619B9" w:rsidP="009619B9">
      <w:pPr>
        <w:jc w:val="center"/>
        <w:rPr>
          <w:sz w:val="32"/>
          <w:szCs w:val="32"/>
        </w:rPr>
      </w:pPr>
    </w:p>
    <w:p w:rsidR="009619B9" w:rsidRPr="009619B9" w:rsidRDefault="009619B9" w:rsidP="009619B9">
      <w:pPr>
        <w:ind w:firstLine="708"/>
        <w:jc w:val="both"/>
        <w:rPr>
          <w:lang w:eastAsia="en-US"/>
        </w:rPr>
      </w:pPr>
      <w:r w:rsidRPr="009619B9">
        <w:rPr>
          <w:b/>
          <w:u w:val="single"/>
          <w:lang w:val="ru-RU"/>
        </w:rPr>
        <w:t>ОТНОСНО:</w:t>
      </w:r>
      <w:r w:rsidRPr="009619B9">
        <w:rPr>
          <w:lang w:val="ru-RU"/>
        </w:rPr>
        <w:t xml:space="preserve"> </w:t>
      </w:r>
      <w:r w:rsidRPr="009619B9">
        <w:rPr>
          <w:rFonts w:eastAsiaTheme="minorHAnsi"/>
        </w:rPr>
        <w:t xml:space="preserve">Предложение </w:t>
      </w:r>
      <w:r w:rsidRPr="009619B9">
        <w:t>с вносител  Кмет на Община</w:t>
      </w:r>
      <w:r w:rsidRPr="009619B9">
        <w:rPr>
          <w:rFonts w:eastAsiaTheme="minorHAnsi"/>
        </w:rPr>
        <w:t xml:space="preserve">  с  вх. № ОС – 206/20.09.2021 г. - о</w:t>
      </w:r>
      <w:r w:rsidRPr="009619B9">
        <w:rPr>
          <w:lang w:eastAsia="en-US"/>
        </w:rPr>
        <w:t>пределяне на средства за поевтиняване на  храната на обяд  в училищата на територията на община Гурково за учебната 2021 /2022 г.</w:t>
      </w:r>
    </w:p>
    <w:p w:rsidR="009619B9" w:rsidRPr="009619B9" w:rsidRDefault="009619B9" w:rsidP="009619B9">
      <w:pPr>
        <w:ind w:firstLine="708"/>
        <w:jc w:val="both"/>
        <w:rPr>
          <w:rFonts w:eastAsiaTheme="minorHAnsi"/>
        </w:rPr>
      </w:pPr>
    </w:p>
    <w:p w:rsidR="009619B9" w:rsidRPr="009619B9" w:rsidRDefault="009619B9" w:rsidP="009619B9">
      <w:pPr>
        <w:jc w:val="both"/>
        <w:rPr>
          <w:lang w:eastAsia="en-US"/>
        </w:rPr>
      </w:pPr>
      <w:r w:rsidRPr="009619B9">
        <w:rPr>
          <w:lang w:eastAsia="en-US"/>
        </w:rPr>
        <w:tab/>
      </w:r>
      <w:r w:rsidRPr="009619B9">
        <w:rPr>
          <w:rFonts w:eastAsiaTheme="minorHAnsi"/>
          <w:b/>
          <w:sz w:val="28"/>
          <w:szCs w:val="28"/>
          <w:u w:val="single"/>
          <w:lang w:eastAsia="en-US"/>
        </w:rPr>
        <w:t>МОТИВИ:</w:t>
      </w:r>
      <w:r w:rsidRPr="009619B9">
        <w:rPr>
          <w:rFonts w:eastAsiaTheme="minorHAnsi"/>
          <w:sz w:val="28"/>
          <w:szCs w:val="28"/>
          <w:lang w:eastAsia="en-US"/>
        </w:rPr>
        <w:t xml:space="preserve"> </w:t>
      </w:r>
      <w:r w:rsidRPr="009619B9">
        <w:rPr>
          <w:lang w:eastAsia="en-US"/>
        </w:rPr>
        <w:t>С Решение № 455 от 26.07.2018 г. / Протокол № 37 / на Общински съвет – Гурково,  беше закрит ученическия стол в СУ ”Христо Смирненски” гр. Гурково.</w:t>
      </w:r>
    </w:p>
    <w:p w:rsidR="009619B9" w:rsidRPr="009619B9" w:rsidRDefault="009619B9" w:rsidP="009619B9">
      <w:pPr>
        <w:jc w:val="both"/>
        <w:rPr>
          <w:lang w:eastAsia="en-US"/>
        </w:rPr>
      </w:pPr>
      <w:r w:rsidRPr="009619B9">
        <w:rPr>
          <w:b/>
          <w:lang w:eastAsia="en-US"/>
        </w:rPr>
        <w:tab/>
      </w:r>
      <w:r w:rsidRPr="009619B9">
        <w:rPr>
          <w:lang w:eastAsia="en-US"/>
        </w:rPr>
        <w:t>С Решение № 478/28.09.201</w:t>
      </w:r>
      <w:r w:rsidRPr="009619B9">
        <w:rPr>
          <w:lang w:val="en-US" w:eastAsia="en-US"/>
        </w:rPr>
        <w:t>8</w:t>
      </w:r>
      <w:r w:rsidRPr="009619B9">
        <w:rPr>
          <w:lang w:eastAsia="en-US"/>
        </w:rPr>
        <w:t xml:space="preserve"> г. Общински съвет - Гурково определи  средства за поевтиняване обедното хранене  в училищата територията на община Гурково в размер на 1 /един/ лев на ден на ученик за учебната 2018 / 2019 г.</w:t>
      </w:r>
    </w:p>
    <w:p w:rsidR="009619B9" w:rsidRPr="009619B9" w:rsidRDefault="009619B9" w:rsidP="009619B9">
      <w:pPr>
        <w:jc w:val="both"/>
        <w:rPr>
          <w:lang w:eastAsia="en-US"/>
        </w:rPr>
      </w:pPr>
      <w:r w:rsidRPr="009619B9">
        <w:rPr>
          <w:lang w:eastAsia="en-US"/>
        </w:rPr>
        <w:t xml:space="preserve">            С Решение № 612/19.09.2019 г. Общински съвет - Гурково определи  средства за поевтиняване обедното хранене  в училищата територията на община Гурково в размер на 1 /един/ лев на ден на ученик за учебната 2019 / 2020 г</w:t>
      </w:r>
    </w:p>
    <w:p w:rsidR="009619B9" w:rsidRPr="009619B9" w:rsidRDefault="009619B9" w:rsidP="009619B9">
      <w:pPr>
        <w:jc w:val="both"/>
        <w:rPr>
          <w:lang w:eastAsia="en-US"/>
        </w:rPr>
      </w:pPr>
      <w:r w:rsidRPr="009619B9">
        <w:rPr>
          <w:lang w:eastAsia="en-US"/>
        </w:rPr>
        <w:t xml:space="preserve">         С Решение № 155/02.10.20 г. Общински съвет - Гурково определи  средства за поевтиняване обедното хранене  в училищата територията на община Гурково в размер на 1 /един/ лев на ден на ученик за учебната 2020 / 2021 г.</w:t>
      </w:r>
    </w:p>
    <w:p w:rsidR="009619B9" w:rsidRPr="009619B9" w:rsidRDefault="009619B9" w:rsidP="009619B9">
      <w:pPr>
        <w:jc w:val="both"/>
        <w:rPr>
          <w:lang w:eastAsia="en-US"/>
        </w:rPr>
      </w:pPr>
    </w:p>
    <w:p w:rsidR="009619B9" w:rsidRPr="009619B9" w:rsidRDefault="009619B9" w:rsidP="009619B9">
      <w:pPr>
        <w:tabs>
          <w:tab w:val="left" w:pos="1020"/>
        </w:tabs>
        <w:jc w:val="both"/>
        <w:rPr>
          <w:lang w:eastAsia="en-US"/>
        </w:rPr>
      </w:pPr>
      <w:r w:rsidRPr="009619B9">
        <w:rPr>
          <w:lang w:eastAsia="en-US"/>
        </w:rPr>
        <w:t xml:space="preserve">        В писмо с Изх. № 1/15.09.21г. г. директорът на СУ”Христо Смирненски”  гр. Гурково г-жа Елисавета Грозева предлага и през  учебната 2021/2022 г.  размерът на поевтиняване на обедното хранене да остане 1 лв. на ден на ученик.</w:t>
      </w:r>
    </w:p>
    <w:p w:rsidR="009619B9" w:rsidRPr="009619B9" w:rsidRDefault="009619B9" w:rsidP="009619B9">
      <w:pPr>
        <w:autoSpaceDE w:val="0"/>
        <w:autoSpaceDN w:val="0"/>
        <w:adjustRightInd w:val="0"/>
        <w:ind w:left="60"/>
        <w:jc w:val="both"/>
        <w:rPr>
          <w:lang w:eastAsia="en-US"/>
        </w:rPr>
      </w:pPr>
      <w:r w:rsidRPr="009619B9">
        <w:rPr>
          <w:lang w:eastAsia="en-US"/>
        </w:rPr>
        <w:tab/>
        <w:t>През новата учебна 2021/2022 г. в СУ ”Христо Смирненски” гр. Гурково са записани за целодневно обучение 117 ученика.</w:t>
      </w:r>
    </w:p>
    <w:p w:rsidR="009619B9" w:rsidRPr="009619B9" w:rsidRDefault="009619B9" w:rsidP="009619B9">
      <w:pPr>
        <w:autoSpaceDE w:val="0"/>
        <w:autoSpaceDN w:val="0"/>
        <w:adjustRightInd w:val="0"/>
        <w:ind w:left="60" w:firstLine="648"/>
        <w:jc w:val="both"/>
        <w:rPr>
          <w:lang w:eastAsia="en-US"/>
        </w:rPr>
      </w:pPr>
      <w:r w:rsidRPr="009619B9">
        <w:rPr>
          <w:lang w:eastAsia="en-US"/>
        </w:rPr>
        <w:t>Тъй като  от средствата, предоставени от Републиканския бюджет по определените стандарти за 1 ученик за 2021 год. са достатъчни за разходи за закуска, предлагаме от бюджета на Общината да се поеме поевтиняване само на обяда в размер на 1,00 лев на ден на ученик.</w:t>
      </w:r>
    </w:p>
    <w:p w:rsidR="009619B9" w:rsidRPr="009619B9" w:rsidRDefault="009619B9" w:rsidP="009619B9">
      <w:pPr>
        <w:autoSpaceDE w:val="0"/>
        <w:autoSpaceDN w:val="0"/>
        <w:adjustRightInd w:val="0"/>
        <w:ind w:left="60"/>
        <w:jc w:val="both"/>
        <w:rPr>
          <w:lang w:eastAsia="en-US"/>
        </w:rPr>
      </w:pPr>
      <w:r w:rsidRPr="009619B9">
        <w:rPr>
          <w:lang w:eastAsia="en-US"/>
        </w:rPr>
        <w:tab/>
        <w:t>За подпомагане обедното хранене в училищата ще бъдат необходими  следните средства :</w:t>
      </w:r>
    </w:p>
    <w:p w:rsidR="009619B9" w:rsidRPr="009619B9" w:rsidRDefault="009619B9" w:rsidP="009619B9">
      <w:pPr>
        <w:autoSpaceDE w:val="0"/>
        <w:autoSpaceDN w:val="0"/>
        <w:adjustRightInd w:val="0"/>
        <w:ind w:left="60"/>
        <w:jc w:val="both"/>
        <w:rPr>
          <w:lang w:eastAsia="en-US"/>
        </w:rPr>
      </w:pPr>
    </w:p>
    <w:tbl>
      <w:tblPr>
        <w:tblW w:w="976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572"/>
        <w:gridCol w:w="1285"/>
        <w:gridCol w:w="1390"/>
        <w:gridCol w:w="1253"/>
        <w:gridCol w:w="1929"/>
      </w:tblGrid>
      <w:tr w:rsidR="009619B9" w:rsidRPr="009619B9" w:rsidTr="003F491A">
        <w:trPr>
          <w:trHeight w:val="1392"/>
        </w:trPr>
        <w:tc>
          <w:tcPr>
            <w:tcW w:w="2334" w:type="dxa"/>
            <w:shd w:val="clear" w:color="auto" w:fill="auto"/>
          </w:tcPr>
          <w:p w:rsidR="009619B9" w:rsidRPr="009619B9" w:rsidRDefault="009619B9" w:rsidP="009619B9">
            <w:pPr>
              <w:autoSpaceDE w:val="0"/>
              <w:autoSpaceDN w:val="0"/>
              <w:adjustRightInd w:val="0"/>
              <w:jc w:val="both"/>
              <w:rPr>
                <w:sz w:val="20"/>
                <w:szCs w:val="20"/>
                <w:lang w:eastAsia="en-US"/>
              </w:rPr>
            </w:pPr>
          </w:p>
          <w:p w:rsidR="009619B9" w:rsidRPr="009619B9" w:rsidRDefault="009619B9" w:rsidP="009619B9">
            <w:pPr>
              <w:autoSpaceDE w:val="0"/>
              <w:autoSpaceDN w:val="0"/>
              <w:adjustRightInd w:val="0"/>
              <w:jc w:val="both"/>
              <w:rPr>
                <w:sz w:val="20"/>
                <w:szCs w:val="20"/>
                <w:lang w:eastAsia="en-US"/>
              </w:rPr>
            </w:pPr>
          </w:p>
          <w:p w:rsidR="009619B9" w:rsidRPr="009619B9" w:rsidRDefault="009619B9" w:rsidP="009619B9">
            <w:pPr>
              <w:autoSpaceDE w:val="0"/>
              <w:autoSpaceDN w:val="0"/>
              <w:adjustRightInd w:val="0"/>
              <w:jc w:val="both"/>
              <w:rPr>
                <w:sz w:val="20"/>
                <w:szCs w:val="20"/>
                <w:lang w:eastAsia="en-US"/>
              </w:rPr>
            </w:pPr>
          </w:p>
          <w:p w:rsidR="009619B9" w:rsidRPr="009619B9" w:rsidRDefault="009619B9" w:rsidP="009619B9">
            <w:pPr>
              <w:autoSpaceDE w:val="0"/>
              <w:autoSpaceDN w:val="0"/>
              <w:adjustRightInd w:val="0"/>
              <w:jc w:val="center"/>
              <w:rPr>
                <w:sz w:val="20"/>
                <w:szCs w:val="20"/>
                <w:lang w:eastAsia="en-US"/>
              </w:rPr>
            </w:pPr>
            <w:r w:rsidRPr="009619B9">
              <w:rPr>
                <w:sz w:val="20"/>
                <w:szCs w:val="20"/>
                <w:lang w:eastAsia="en-US"/>
              </w:rPr>
              <w:t>Училище</w:t>
            </w:r>
          </w:p>
        </w:tc>
        <w:tc>
          <w:tcPr>
            <w:tcW w:w="1572" w:type="dxa"/>
            <w:shd w:val="clear" w:color="auto" w:fill="auto"/>
          </w:tcPr>
          <w:p w:rsidR="009619B9" w:rsidRPr="009619B9" w:rsidRDefault="009619B9" w:rsidP="009619B9">
            <w:pPr>
              <w:autoSpaceDE w:val="0"/>
              <w:autoSpaceDN w:val="0"/>
              <w:adjustRightInd w:val="0"/>
              <w:jc w:val="center"/>
              <w:rPr>
                <w:sz w:val="20"/>
                <w:szCs w:val="20"/>
                <w:lang w:eastAsia="en-US"/>
              </w:rPr>
            </w:pPr>
            <w:proofErr w:type="spellStart"/>
            <w:r w:rsidRPr="009619B9">
              <w:rPr>
                <w:sz w:val="20"/>
                <w:szCs w:val="20"/>
                <w:lang w:eastAsia="en-US"/>
              </w:rPr>
              <w:t>Ориентиров</w:t>
            </w:r>
            <w:proofErr w:type="spellEnd"/>
            <w:r w:rsidRPr="009619B9">
              <w:rPr>
                <w:sz w:val="20"/>
                <w:szCs w:val="20"/>
                <w:lang w:eastAsia="en-US"/>
              </w:rPr>
              <w:t>. Брой ученици за обедно хранене на ден</w:t>
            </w:r>
          </w:p>
        </w:tc>
        <w:tc>
          <w:tcPr>
            <w:tcW w:w="1285" w:type="dxa"/>
            <w:shd w:val="clear" w:color="auto" w:fill="auto"/>
          </w:tcPr>
          <w:p w:rsidR="009619B9" w:rsidRPr="009619B9" w:rsidRDefault="009619B9" w:rsidP="009619B9">
            <w:pPr>
              <w:autoSpaceDE w:val="0"/>
              <w:autoSpaceDN w:val="0"/>
              <w:adjustRightInd w:val="0"/>
              <w:jc w:val="center"/>
              <w:rPr>
                <w:sz w:val="20"/>
                <w:szCs w:val="20"/>
                <w:lang w:eastAsia="en-US"/>
              </w:rPr>
            </w:pPr>
            <w:r w:rsidRPr="009619B9">
              <w:rPr>
                <w:sz w:val="20"/>
                <w:szCs w:val="20"/>
                <w:lang w:eastAsia="en-US"/>
              </w:rPr>
              <w:t>Разходи за 1 месец</w:t>
            </w:r>
          </w:p>
        </w:tc>
        <w:tc>
          <w:tcPr>
            <w:tcW w:w="1390" w:type="dxa"/>
            <w:shd w:val="clear" w:color="auto" w:fill="auto"/>
          </w:tcPr>
          <w:p w:rsidR="009619B9" w:rsidRPr="009619B9" w:rsidRDefault="009619B9" w:rsidP="009619B9">
            <w:pPr>
              <w:autoSpaceDE w:val="0"/>
              <w:autoSpaceDN w:val="0"/>
              <w:adjustRightInd w:val="0"/>
              <w:jc w:val="center"/>
              <w:rPr>
                <w:sz w:val="20"/>
                <w:szCs w:val="20"/>
                <w:lang w:eastAsia="en-US"/>
              </w:rPr>
            </w:pPr>
            <w:r w:rsidRPr="009619B9">
              <w:rPr>
                <w:sz w:val="20"/>
                <w:szCs w:val="20"/>
                <w:lang w:eastAsia="en-US"/>
              </w:rPr>
              <w:t>Разходи до края на бюджетната 2021 г.</w:t>
            </w:r>
          </w:p>
        </w:tc>
        <w:tc>
          <w:tcPr>
            <w:tcW w:w="1253" w:type="dxa"/>
            <w:shd w:val="clear" w:color="auto" w:fill="auto"/>
          </w:tcPr>
          <w:p w:rsidR="009619B9" w:rsidRPr="009619B9" w:rsidRDefault="009619B9" w:rsidP="009619B9">
            <w:pPr>
              <w:autoSpaceDE w:val="0"/>
              <w:autoSpaceDN w:val="0"/>
              <w:adjustRightInd w:val="0"/>
              <w:jc w:val="center"/>
              <w:rPr>
                <w:sz w:val="20"/>
                <w:szCs w:val="20"/>
                <w:lang w:eastAsia="en-US"/>
              </w:rPr>
            </w:pPr>
            <w:r w:rsidRPr="009619B9">
              <w:rPr>
                <w:sz w:val="20"/>
                <w:szCs w:val="20"/>
                <w:lang w:eastAsia="en-US"/>
              </w:rPr>
              <w:t>Разходи до края на учебната 2021/2022г.</w:t>
            </w:r>
          </w:p>
        </w:tc>
        <w:tc>
          <w:tcPr>
            <w:tcW w:w="1929" w:type="dxa"/>
            <w:shd w:val="clear" w:color="auto" w:fill="auto"/>
          </w:tcPr>
          <w:p w:rsidR="009619B9" w:rsidRPr="009619B9" w:rsidRDefault="009619B9" w:rsidP="009619B9">
            <w:pPr>
              <w:autoSpaceDE w:val="0"/>
              <w:autoSpaceDN w:val="0"/>
              <w:adjustRightInd w:val="0"/>
              <w:jc w:val="center"/>
              <w:rPr>
                <w:sz w:val="20"/>
                <w:szCs w:val="20"/>
                <w:lang w:eastAsia="en-US"/>
              </w:rPr>
            </w:pPr>
            <w:r w:rsidRPr="009619B9">
              <w:rPr>
                <w:sz w:val="20"/>
                <w:szCs w:val="20"/>
                <w:lang w:eastAsia="en-US"/>
              </w:rPr>
              <w:t>Общо необходими средства за поевтиняване на храната от бюджета на община Гурково</w:t>
            </w:r>
          </w:p>
        </w:tc>
      </w:tr>
      <w:tr w:rsidR="009619B9" w:rsidRPr="009619B9" w:rsidTr="003F491A">
        <w:trPr>
          <w:trHeight w:val="272"/>
        </w:trPr>
        <w:tc>
          <w:tcPr>
            <w:tcW w:w="2334" w:type="dxa"/>
            <w:shd w:val="clear" w:color="auto" w:fill="auto"/>
          </w:tcPr>
          <w:p w:rsidR="009619B9" w:rsidRPr="009619B9" w:rsidRDefault="009619B9" w:rsidP="009619B9">
            <w:pPr>
              <w:autoSpaceDE w:val="0"/>
              <w:autoSpaceDN w:val="0"/>
              <w:adjustRightInd w:val="0"/>
              <w:jc w:val="both"/>
              <w:rPr>
                <w:lang w:eastAsia="en-US"/>
              </w:rPr>
            </w:pPr>
          </w:p>
        </w:tc>
        <w:tc>
          <w:tcPr>
            <w:tcW w:w="1572" w:type="dxa"/>
            <w:shd w:val="clear" w:color="auto" w:fill="auto"/>
          </w:tcPr>
          <w:p w:rsidR="009619B9" w:rsidRPr="009619B9" w:rsidRDefault="009619B9" w:rsidP="009619B9">
            <w:pPr>
              <w:autoSpaceDE w:val="0"/>
              <w:autoSpaceDN w:val="0"/>
              <w:adjustRightInd w:val="0"/>
              <w:jc w:val="center"/>
              <w:rPr>
                <w:lang w:eastAsia="en-US"/>
              </w:rPr>
            </w:pPr>
            <w:r w:rsidRPr="009619B9">
              <w:rPr>
                <w:lang w:eastAsia="en-US"/>
              </w:rPr>
              <w:t>бр.</w:t>
            </w:r>
          </w:p>
        </w:tc>
        <w:tc>
          <w:tcPr>
            <w:tcW w:w="1285" w:type="dxa"/>
            <w:shd w:val="clear" w:color="auto" w:fill="auto"/>
          </w:tcPr>
          <w:p w:rsidR="009619B9" w:rsidRPr="009619B9" w:rsidRDefault="009619B9" w:rsidP="009619B9">
            <w:pPr>
              <w:autoSpaceDE w:val="0"/>
              <w:autoSpaceDN w:val="0"/>
              <w:adjustRightInd w:val="0"/>
              <w:jc w:val="center"/>
              <w:rPr>
                <w:lang w:eastAsia="en-US"/>
              </w:rPr>
            </w:pPr>
            <w:r w:rsidRPr="009619B9">
              <w:rPr>
                <w:lang w:eastAsia="en-US"/>
              </w:rPr>
              <w:t>лв.</w:t>
            </w:r>
          </w:p>
        </w:tc>
        <w:tc>
          <w:tcPr>
            <w:tcW w:w="1390" w:type="dxa"/>
            <w:shd w:val="clear" w:color="auto" w:fill="auto"/>
          </w:tcPr>
          <w:p w:rsidR="009619B9" w:rsidRPr="009619B9" w:rsidRDefault="009619B9" w:rsidP="009619B9">
            <w:pPr>
              <w:autoSpaceDE w:val="0"/>
              <w:autoSpaceDN w:val="0"/>
              <w:adjustRightInd w:val="0"/>
              <w:jc w:val="center"/>
              <w:rPr>
                <w:lang w:eastAsia="en-US"/>
              </w:rPr>
            </w:pPr>
            <w:r w:rsidRPr="009619B9">
              <w:rPr>
                <w:lang w:eastAsia="en-US"/>
              </w:rPr>
              <w:t>лв.</w:t>
            </w:r>
          </w:p>
        </w:tc>
        <w:tc>
          <w:tcPr>
            <w:tcW w:w="1253" w:type="dxa"/>
            <w:shd w:val="clear" w:color="auto" w:fill="auto"/>
          </w:tcPr>
          <w:p w:rsidR="009619B9" w:rsidRPr="009619B9" w:rsidRDefault="009619B9" w:rsidP="009619B9">
            <w:pPr>
              <w:autoSpaceDE w:val="0"/>
              <w:autoSpaceDN w:val="0"/>
              <w:adjustRightInd w:val="0"/>
              <w:jc w:val="center"/>
              <w:rPr>
                <w:lang w:eastAsia="en-US"/>
              </w:rPr>
            </w:pPr>
            <w:r w:rsidRPr="009619B9">
              <w:rPr>
                <w:lang w:eastAsia="en-US"/>
              </w:rPr>
              <w:t>лв.</w:t>
            </w:r>
          </w:p>
        </w:tc>
        <w:tc>
          <w:tcPr>
            <w:tcW w:w="1929" w:type="dxa"/>
            <w:shd w:val="clear" w:color="auto" w:fill="auto"/>
          </w:tcPr>
          <w:p w:rsidR="009619B9" w:rsidRPr="009619B9" w:rsidRDefault="009619B9" w:rsidP="009619B9">
            <w:pPr>
              <w:autoSpaceDE w:val="0"/>
              <w:autoSpaceDN w:val="0"/>
              <w:adjustRightInd w:val="0"/>
              <w:jc w:val="center"/>
              <w:rPr>
                <w:lang w:eastAsia="en-US"/>
              </w:rPr>
            </w:pPr>
            <w:r w:rsidRPr="009619B9">
              <w:rPr>
                <w:lang w:eastAsia="en-US"/>
              </w:rPr>
              <w:t>лв.</w:t>
            </w:r>
          </w:p>
        </w:tc>
      </w:tr>
      <w:tr w:rsidR="009619B9" w:rsidRPr="009619B9" w:rsidTr="003F491A">
        <w:trPr>
          <w:trHeight w:val="1154"/>
        </w:trPr>
        <w:tc>
          <w:tcPr>
            <w:tcW w:w="2334" w:type="dxa"/>
            <w:shd w:val="clear" w:color="auto" w:fill="auto"/>
          </w:tcPr>
          <w:p w:rsidR="009619B9" w:rsidRPr="009619B9" w:rsidRDefault="009619B9" w:rsidP="009619B9">
            <w:pPr>
              <w:autoSpaceDE w:val="0"/>
              <w:autoSpaceDN w:val="0"/>
              <w:adjustRightInd w:val="0"/>
              <w:rPr>
                <w:lang w:eastAsia="en-US"/>
              </w:rPr>
            </w:pPr>
            <w:r w:rsidRPr="009619B9">
              <w:rPr>
                <w:lang w:eastAsia="en-US"/>
              </w:rPr>
              <w:t xml:space="preserve">СУ „ Христо Смирненски“ гр.Гурково </w:t>
            </w:r>
          </w:p>
        </w:tc>
        <w:tc>
          <w:tcPr>
            <w:tcW w:w="1572" w:type="dxa"/>
            <w:shd w:val="clear" w:color="auto" w:fill="auto"/>
          </w:tcPr>
          <w:p w:rsidR="009619B9" w:rsidRPr="009619B9" w:rsidRDefault="009619B9" w:rsidP="009619B9">
            <w:pPr>
              <w:autoSpaceDE w:val="0"/>
              <w:autoSpaceDN w:val="0"/>
              <w:adjustRightInd w:val="0"/>
              <w:jc w:val="both"/>
              <w:rPr>
                <w:lang w:eastAsia="en-US"/>
              </w:rPr>
            </w:pPr>
            <w:r w:rsidRPr="009619B9">
              <w:rPr>
                <w:lang w:eastAsia="en-US"/>
              </w:rPr>
              <w:t>117</w:t>
            </w:r>
          </w:p>
        </w:tc>
        <w:tc>
          <w:tcPr>
            <w:tcW w:w="1285" w:type="dxa"/>
            <w:shd w:val="clear" w:color="auto" w:fill="auto"/>
          </w:tcPr>
          <w:p w:rsidR="009619B9" w:rsidRPr="009619B9" w:rsidRDefault="009619B9" w:rsidP="009619B9">
            <w:pPr>
              <w:autoSpaceDE w:val="0"/>
              <w:autoSpaceDN w:val="0"/>
              <w:adjustRightInd w:val="0"/>
              <w:jc w:val="both"/>
              <w:rPr>
                <w:lang w:eastAsia="en-US"/>
              </w:rPr>
            </w:pPr>
            <w:r w:rsidRPr="009619B9">
              <w:rPr>
                <w:lang w:eastAsia="en-US"/>
              </w:rPr>
              <w:t>2457,00</w:t>
            </w:r>
          </w:p>
        </w:tc>
        <w:tc>
          <w:tcPr>
            <w:tcW w:w="1390" w:type="dxa"/>
            <w:shd w:val="clear" w:color="auto" w:fill="auto"/>
          </w:tcPr>
          <w:p w:rsidR="009619B9" w:rsidRPr="009619B9" w:rsidRDefault="009619B9" w:rsidP="009619B9">
            <w:pPr>
              <w:autoSpaceDE w:val="0"/>
              <w:autoSpaceDN w:val="0"/>
              <w:adjustRightInd w:val="0"/>
              <w:jc w:val="both"/>
              <w:rPr>
                <w:lang w:eastAsia="en-US"/>
              </w:rPr>
            </w:pPr>
            <w:r w:rsidRPr="009619B9">
              <w:rPr>
                <w:lang w:eastAsia="en-US"/>
              </w:rPr>
              <w:t>8108,00</w:t>
            </w:r>
          </w:p>
        </w:tc>
        <w:tc>
          <w:tcPr>
            <w:tcW w:w="1253" w:type="dxa"/>
            <w:shd w:val="clear" w:color="auto" w:fill="auto"/>
          </w:tcPr>
          <w:p w:rsidR="009619B9" w:rsidRPr="009619B9" w:rsidRDefault="009619B9" w:rsidP="009619B9">
            <w:pPr>
              <w:autoSpaceDE w:val="0"/>
              <w:autoSpaceDN w:val="0"/>
              <w:adjustRightInd w:val="0"/>
              <w:jc w:val="both"/>
              <w:rPr>
                <w:lang w:eastAsia="en-US"/>
              </w:rPr>
            </w:pPr>
            <w:r w:rsidRPr="009619B9">
              <w:rPr>
                <w:lang w:eastAsia="en-US"/>
              </w:rPr>
              <w:t>20885</w:t>
            </w:r>
          </w:p>
        </w:tc>
        <w:tc>
          <w:tcPr>
            <w:tcW w:w="1929" w:type="dxa"/>
            <w:shd w:val="clear" w:color="auto" w:fill="auto"/>
          </w:tcPr>
          <w:p w:rsidR="009619B9" w:rsidRPr="009619B9" w:rsidRDefault="009619B9" w:rsidP="009619B9">
            <w:pPr>
              <w:autoSpaceDE w:val="0"/>
              <w:autoSpaceDN w:val="0"/>
              <w:adjustRightInd w:val="0"/>
              <w:jc w:val="both"/>
              <w:rPr>
                <w:lang w:eastAsia="en-US"/>
              </w:rPr>
            </w:pPr>
            <w:r w:rsidRPr="009619B9">
              <w:rPr>
                <w:lang w:eastAsia="en-US"/>
              </w:rPr>
              <w:t>20885,00</w:t>
            </w:r>
          </w:p>
        </w:tc>
      </w:tr>
    </w:tbl>
    <w:p w:rsidR="009619B9" w:rsidRPr="009619B9" w:rsidRDefault="009619B9" w:rsidP="009619B9">
      <w:pPr>
        <w:jc w:val="both"/>
        <w:rPr>
          <w:lang w:eastAsia="en-US"/>
        </w:rPr>
      </w:pPr>
      <w:r w:rsidRPr="009619B9">
        <w:rPr>
          <w:lang w:eastAsia="en-US"/>
        </w:rPr>
        <w:tab/>
      </w:r>
    </w:p>
    <w:p w:rsidR="009619B9" w:rsidRPr="009619B9" w:rsidRDefault="009619B9" w:rsidP="009619B9">
      <w:pPr>
        <w:jc w:val="both"/>
        <w:rPr>
          <w:lang w:eastAsia="en-US"/>
        </w:rPr>
      </w:pPr>
    </w:p>
    <w:p w:rsidR="009619B9" w:rsidRPr="009619B9" w:rsidRDefault="009619B9" w:rsidP="009619B9">
      <w:pPr>
        <w:ind w:firstLine="708"/>
        <w:jc w:val="both"/>
        <w:rPr>
          <w:lang w:eastAsia="en-US"/>
        </w:rPr>
      </w:pPr>
      <w:r w:rsidRPr="009619B9">
        <w:rPr>
          <w:lang w:eastAsia="en-US"/>
        </w:rPr>
        <w:t xml:space="preserve">На основание чл.21 ал.1 т.23 и ал.2 от Закона за местното самоуправление и местната администрация  и  чл.5 </w:t>
      </w:r>
      <w:proofErr w:type="spellStart"/>
      <w:r w:rsidRPr="009619B9">
        <w:rPr>
          <w:lang w:eastAsia="en-US"/>
        </w:rPr>
        <w:t>вр</w:t>
      </w:r>
      <w:proofErr w:type="spellEnd"/>
      <w:r w:rsidRPr="009619B9">
        <w:rPr>
          <w:lang w:eastAsia="en-US"/>
        </w:rPr>
        <w:t xml:space="preserve">. с чл.2 ал.2 т.2 от Постановление №  88 на МС от 23.05.2000 г. за организацията на ученическото </w:t>
      </w:r>
      <w:proofErr w:type="spellStart"/>
      <w:r w:rsidRPr="009619B9">
        <w:rPr>
          <w:lang w:eastAsia="en-US"/>
        </w:rPr>
        <w:t>столово</w:t>
      </w:r>
      <w:proofErr w:type="spellEnd"/>
      <w:r w:rsidRPr="009619B9">
        <w:rPr>
          <w:lang w:eastAsia="en-US"/>
        </w:rPr>
        <w:t xml:space="preserve"> хранене, Общински съвет - Гурково </w:t>
      </w:r>
    </w:p>
    <w:p w:rsidR="009619B9" w:rsidRPr="009619B9" w:rsidRDefault="009619B9" w:rsidP="009619B9">
      <w:pPr>
        <w:ind w:firstLine="708"/>
        <w:jc w:val="both"/>
        <w:rPr>
          <w:lang w:eastAsia="en-US"/>
        </w:rPr>
      </w:pPr>
    </w:p>
    <w:p w:rsidR="009619B9" w:rsidRPr="009619B9" w:rsidRDefault="009619B9" w:rsidP="009619B9">
      <w:pPr>
        <w:ind w:firstLine="708"/>
        <w:jc w:val="center"/>
        <w:rPr>
          <w:rFonts w:eastAsia="Calibri"/>
          <w:sz w:val="32"/>
          <w:szCs w:val="32"/>
        </w:rPr>
      </w:pPr>
      <w:r w:rsidRPr="009619B9">
        <w:rPr>
          <w:rFonts w:eastAsia="Calibri"/>
          <w:sz w:val="32"/>
          <w:szCs w:val="32"/>
        </w:rPr>
        <w:t>Р Е Ш И:</w:t>
      </w:r>
    </w:p>
    <w:p w:rsidR="009619B9" w:rsidRPr="009619B9" w:rsidRDefault="009619B9" w:rsidP="009619B9">
      <w:pPr>
        <w:ind w:firstLine="708"/>
        <w:jc w:val="both"/>
        <w:rPr>
          <w:lang w:eastAsia="en-US"/>
        </w:rPr>
      </w:pPr>
    </w:p>
    <w:p w:rsidR="009619B9" w:rsidRPr="009619B9" w:rsidRDefault="009619B9" w:rsidP="009619B9">
      <w:pPr>
        <w:ind w:firstLine="708"/>
        <w:jc w:val="both"/>
        <w:rPr>
          <w:b/>
          <w:lang w:eastAsia="en-US"/>
        </w:rPr>
      </w:pPr>
      <w:r w:rsidRPr="009619B9">
        <w:rPr>
          <w:lang w:eastAsia="en-US"/>
        </w:rPr>
        <w:lastRenderedPageBreak/>
        <w:t>Да се субсидира със средства от собствените приходи на Община Гурково за поевтиняване на храната за обяд в размер на 1 /един/ лев за ученик  от училищата на територията на община Гурково за учебната 2021/2022 г.</w:t>
      </w:r>
    </w:p>
    <w:p w:rsidR="009619B9" w:rsidRPr="009619B9" w:rsidRDefault="009619B9" w:rsidP="009619B9">
      <w:pPr>
        <w:rPr>
          <w:b/>
          <w:lang w:eastAsia="en-US"/>
        </w:rPr>
      </w:pPr>
    </w:p>
    <w:p w:rsidR="009619B9" w:rsidRPr="009619B9" w:rsidRDefault="009619B9" w:rsidP="009619B9">
      <w:pPr>
        <w:tabs>
          <w:tab w:val="center" w:pos="0"/>
        </w:tabs>
        <w:suppressAutoHyphens/>
        <w:autoSpaceDN w:val="0"/>
        <w:jc w:val="both"/>
        <w:textAlignment w:val="baseline"/>
        <w:rPr>
          <w:kern w:val="3"/>
          <w:lang w:val="ru-RU"/>
        </w:rPr>
      </w:pPr>
      <w:r w:rsidRPr="009619B9">
        <w:rPr>
          <w:kern w:val="3"/>
        </w:rPr>
        <w:tab/>
        <w:t>У</w:t>
      </w:r>
      <w:proofErr w:type="spellStart"/>
      <w:r w:rsidRPr="009619B9">
        <w:rPr>
          <w:kern w:val="3"/>
          <w:lang w:val="ru-RU"/>
        </w:rPr>
        <w:t>частвали</w:t>
      </w:r>
      <w:proofErr w:type="spellEnd"/>
      <w:r w:rsidRPr="009619B9">
        <w:rPr>
          <w:kern w:val="3"/>
        </w:rPr>
        <w:t xml:space="preserve">  </w:t>
      </w:r>
      <w:r w:rsidRPr="009619B9">
        <w:rPr>
          <w:kern w:val="3"/>
          <w:lang w:val="ru-RU"/>
        </w:rPr>
        <w:t xml:space="preserve">в </w:t>
      </w:r>
      <w:r w:rsidRPr="009619B9">
        <w:rPr>
          <w:kern w:val="3"/>
        </w:rPr>
        <w:t xml:space="preserve">  поименно гласуване</w:t>
      </w:r>
      <w:r w:rsidRPr="009619B9">
        <w:rPr>
          <w:kern w:val="3"/>
          <w:lang w:val="ru-RU"/>
        </w:rPr>
        <w:t xml:space="preserve">  13  общ. съветници,  </w:t>
      </w:r>
      <w:proofErr w:type="spellStart"/>
      <w:r w:rsidRPr="009619B9">
        <w:rPr>
          <w:kern w:val="3"/>
          <w:lang w:val="ru-RU"/>
        </w:rPr>
        <w:t>гласували</w:t>
      </w:r>
      <w:proofErr w:type="spellEnd"/>
      <w:r w:rsidRPr="009619B9">
        <w:rPr>
          <w:kern w:val="3"/>
          <w:lang w:val="ru-RU"/>
        </w:rPr>
        <w:t xml:space="preserve">  </w:t>
      </w:r>
      <w:r w:rsidRPr="009619B9">
        <w:rPr>
          <w:kern w:val="3"/>
        </w:rPr>
        <w:t>„</w:t>
      </w:r>
      <w:r w:rsidRPr="009619B9">
        <w:rPr>
          <w:b/>
          <w:bCs/>
          <w:kern w:val="3"/>
          <w:lang w:val="ru-RU"/>
        </w:rPr>
        <w:t>за</w:t>
      </w:r>
      <w:r w:rsidRPr="009619B9">
        <w:rPr>
          <w:kern w:val="3"/>
        </w:rPr>
        <w:t>”</w:t>
      </w:r>
      <w:r w:rsidRPr="009619B9">
        <w:rPr>
          <w:kern w:val="3"/>
          <w:lang w:val="ru-RU"/>
        </w:rPr>
        <w:t xml:space="preserve">  – 13,   </w:t>
      </w:r>
      <w:r w:rsidRPr="009619B9">
        <w:rPr>
          <w:kern w:val="3"/>
        </w:rPr>
        <w:t>„</w:t>
      </w:r>
      <w:r w:rsidRPr="009619B9">
        <w:rPr>
          <w:b/>
          <w:bCs/>
          <w:kern w:val="3"/>
          <w:lang w:val="ru-RU"/>
        </w:rPr>
        <w:t>против</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 xml:space="preserve">,  </w:t>
      </w:r>
      <w:r w:rsidRPr="009619B9">
        <w:rPr>
          <w:kern w:val="3"/>
        </w:rPr>
        <w:t>„</w:t>
      </w:r>
      <w:proofErr w:type="spellStart"/>
      <w:r w:rsidRPr="009619B9">
        <w:rPr>
          <w:b/>
          <w:bCs/>
          <w:kern w:val="3"/>
          <w:lang w:val="ru-RU"/>
        </w:rPr>
        <w:t>въздържал</w:t>
      </w:r>
      <w:proofErr w:type="spellEnd"/>
      <w:r w:rsidRPr="009619B9">
        <w:rPr>
          <w:b/>
          <w:bCs/>
          <w:kern w:val="3"/>
        </w:rPr>
        <w:t>и</w:t>
      </w:r>
      <w:r w:rsidRPr="009619B9">
        <w:rPr>
          <w:b/>
          <w:bCs/>
          <w:kern w:val="3"/>
          <w:lang w:val="ru-RU"/>
        </w:rPr>
        <w:t xml:space="preserve"> се</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w:t>
      </w:r>
    </w:p>
    <w:p w:rsidR="009619B9" w:rsidRPr="009619B9" w:rsidRDefault="009619B9" w:rsidP="009619B9">
      <w:pPr>
        <w:spacing w:after="200" w:line="276" w:lineRule="auto"/>
        <w:rPr>
          <w:rFonts w:ascii="Calibri" w:eastAsia="Calibri" w:hAnsi="Calibri"/>
          <w:sz w:val="22"/>
          <w:szCs w:val="22"/>
          <w:lang w:val="en-US" w:eastAsia="en-US"/>
        </w:rPr>
      </w:pPr>
    </w:p>
    <w:p w:rsidR="009619B9" w:rsidRPr="009619B9" w:rsidRDefault="009619B9" w:rsidP="009619B9">
      <w:pPr>
        <w:spacing w:after="200" w:line="276" w:lineRule="auto"/>
        <w:rPr>
          <w:rFonts w:ascii="Calibri" w:eastAsia="Calibri" w:hAnsi="Calibri"/>
          <w:sz w:val="22"/>
          <w:szCs w:val="22"/>
          <w:lang w:val="en-US" w:eastAsia="en-US"/>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619B9" w:rsidRPr="00A86277" w:rsidRDefault="009619B9" w:rsidP="009619B9">
      <w:pPr>
        <w:widowControl w:val="0"/>
        <w:suppressAutoHyphens/>
        <w:autoSpaceDN w:val="0"/>
        <w:textAlignment w:val="baseline"/>
        <w:rPr>
          <w:rFonts w:eastAsia="Lucida Sans Unicode" w:cs="Tahoma"/>
          <w:b/>
          <w:kern w:val="3"/>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619B9" w:rsidRPr="00A86277" w:rsidRDefault="009619B9" w:rsidP="009619B9">
      <w:pPr>
        <w:rPr>
          <w:rFonts w:ascii="Verdana" w:hAnsi="Verdana"/>
          <w:b/>
          <w:lang w:val="en-US"/>
        </w:rPr>
      </w:pPr>
      <w:r w:rsidRPr="00A86277">
        <w:rPr>
          <w:rFonts w:eastAsia="Lucida Sans Unicode" w:cs="Tahoma"/>
          <w:b/>
          <w:kern w:val="3"/>
        </w:rPr>
        <w:t xml:space="preserve">                                        / Иванка Рачева – Генчева /</w:t>
      </w:r>
    </w:p>
    <w:p w:rsidR="009619B9" w:rsidRPr="009619B9" w:rsidRDefault="009619B9" w:rsidP="009619B9">
      <w:pPr>
        <w:widowControl w:val="0"/>
        <w:spacing w:line="274" w:lineRule="exact"/>
        <w:ind w:firstLine="708"/>
        <w:jc w:val="both"/>
        <w:rPr>
          <w:color w:val="000000"/>
          <w:lang w:bidi="bg-BG"/>
        </w:rPr>
      </w:pPr>
    </w:p>
    <w:p w:rsidR="009619B9" w:rsidRPr="009619B9" w:rsidRDefault="009619B9" w:rsidP="009619B9">
      <w:pPr>
        <w:ind w:firstLine="567"/>
        <w:jc w:val="both"/>
        <w:rPr>
          <w:rFonts w:ascii="Verdana" w:hAnsi="Verdana"/>
          <w:b/>
          <w:i/>
          <w:sz w:val="28"/>
          <w:szCs w:val="28"/>
          <w:lang w:val="en-US"/>
        </w:rPr>
      </w:pPr>
    </w:p>
    <w:p w:rsidR="009619B9" w:rsidRPr="009619B9" w:rsidRDefault="009619B9" w:rsidP="009619B9">
      <w:pPr>
        <w:suppressAutoHyphens/>
        <w:autoSpaceDN w:val="0"/>
        <w:ind w:firstLine="708"/>
        <w:jc w:val="both"/>
        <w:textAlignment w:val="baseline"/>
        <w:rPr>
          <w:rFonts w:ascii="Verdana" w:hAnsi="Verdana"/>
          <w:b/>
          <w:sz w:val="26"/>
          <w:szCs w:val="26"/>
          <w:lang w:val="ru-RU"/>
        </w:rPr>
      </w:pPr>
      <w:r w:rsidRPr="009619B9">
        <w:rPr>
          <w:rFonts w:ascii="Verdana" w:hAnsi="Verdana"/>
          <w:b/>
          <w:sz w:val="26"/>
          <w:szCs w:val="26"/>
          <w:lang w:val="ru-RU"/>
        </w:rPr>
        <w:t xml:space="preserve"> </w:t>
      </w: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Default="009619B9" w:rsidP="009619B9">
      <w:pPr>
        <w:jc w:val="both"/>
        <w:rPr>
          <w:rFonts w:ascii="Verdana" w:hAnsi="Verdana"/>
          <w:sz w:val="28"/>
          <w:szCs w:val="28"/>
        </w:rPr>
      </w:pPr>
    </w:p>
    <w:p w:rsidR="0084427B" w:rsidRDefault="0084427B" w:rsidP="009619B9">
      <w:pPr>
        <w:jc w:val="both"/>
        <w:rPr>
          <w:rFonts w:ascii="Verdana" w:hAnsi="Verdana"/>
          <w:sz w:val="28"/>
          <w:szCs w:val="28"/>
        </w:rPr>
      </w:pPr>
    </w:p>
    <w:p w:rsidR="0084427B" w:rsidRDefault="0084427B" w:rsidP="009619B9">
      <w:pPr>
        <w:jc w:val="both"/>
        <w:rPr>
          <w:rFonts w:ascii="Verdana" w:hAnsi="Verdana"/>
          <w:sz w:val="28"/>
          <w:szCs w:val="28"/>
        </w:rPr>
      </w:pPr>
    </w:p>
    <w:p w:rsidR="0084427B" w:rsidRDefault="0084427B" w:rsidP="009619B9">
      <w:pPr>
        <w:jc w:val="both"/>
        <w:rPr>
          <w:rFonts w:ascii="Verdana" w:hAnsi="Verdana"/>
          <w:sz w:val="28"/>
          <w:szCs w:val="28"/>
        </w:rPr>
      </w:pPr>
    </w:p>
    <w:p w:rsidR="0084427B" w:rsidRDefault="0084427B" w:rsidP="009619B9">
      <w:pPr>
        <w:jc w:val="both"/>
        <w:rPr>
          <w:rFonts w:ascii="Verdana" w:hAnsi="Verdana"/>
          <w:sz w:val="28"/>
          <w:szCs w:val="28"/>
        </w:rPr>
      </w:pPr>
    </w:p>
    <w:p w:rsidR="0084427B" w:rsidRDefault="0084427B" w:rsidP="009619B9">
      <w:pPr>
        <w:jc w:val="both"/>
        <w:rPr>
          <w:rFonts w:ascii="Verdana" w:hAnsi="Verdana"/>
          <w:sz w:val="28"/>
          <w:szCs w:val="28"/>
        </w:rPr>
      </w:pPr>
    </w:p>
    <w:p w:rsidR="0084427B" w:rsidRDefault="0084427B" w:rsidP="009619B9">
      <w:pPr>
        <w:jc w:val="both"/>
        <w:rPr>
          <w:rFonts w:ascii="Verdana" w:hAnsi="Verdana"/>
          <w:sz w:val="28"/>
          <w:szCs w:val="28"/>
        </w:rPr>
      </w:pPr>
    </w:p>
    <w:p w:rsidR="0084427B" w:rsidRDefault="0084427B" w:rsidP="009619B9">
      <w:pPr>
        <w:jc w:val="both"/>
        <w:rPr>
          <w:rFonts w:ascii="Verdana" w:hAnsi="Verdana"/>
          <w:sz w:val="28"/>
          <w:szCs w:val="28"/>
        </w:rPr>
      </w:pPr>
    </w:p>
    <w:p w:rsidR="0084427B" w:rsidRDefault="0084427B" w:rsidP="009619B9">
      <w:pPr>
        <w:jc w:val="both"/>
        <w:rPr>
          <w:rFonts w:ascii="Verdana" w:hAnsi="Verdana"/>
          <w:sz w:val="28"/>
          <w:szCs w:val="28"/>
        </w:rPr>
      </w:pPr>
    </w:p>
    <w:p w:rsidR="009619B9" w:rsidRPr="009619B9" w:rsidRDefault="009619B9" w:rsidP="009619B9">
      <w:pPr>
        <w:jc w:val="both"/>
        <w:rPr>
          <w:rFonts w:ascii="Verdana" w:hAnsi="Verdana"/>
          <w:sz w:val="28"/>
          <w:szCs w:val="28"/>
          <w:lang w:val="en-US"/>
        </w:rPr>
      </w:pPr>
    </w:p>
    <w:p w:rsidR="009619B9" w:rsidRPr="002B2C71" w:rsidRDefault="009619B9" w:rsidP="009619B9">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9619B9" w:rsidRPr="009619B9" w:rsidRDefault="009619B9" w:rsidP="009619B9">
      <w:pPr>
        <w:jc w:val="both"/>
        <w:rPr>
          <w:sz w:val="16"/>
          <w:szCs w:val="16"/>
          <w:lang w:val="en-GB"/>
        </w:rPr>
      </w:pPr>
    </w:p>
    <w:p w:rsidR="009619B9" w:rsidRPr="009619B9" w:rsidRDefault="009619B9" w:rsidP="009619B9">
      <w:pPr>
        <w:ind w:left="2820" w:firstLine="12"/>
        <w:jc w:val="both"/>
        <w:rPr>
          <w:sz w:val="32"/>
          <w:szCs w:val="32"/>
          <w:lang w:val="en-US"/>
        </w:rPr>
      </w:pPr>
      <w:r w:rsidRPr="009619B9">
        <w:rPr>
          <w:sz w:val="32"/>
          <w:szCs w:val="32"/>
        </w:rPr>
        <w:t xml:space="preserve">          Р Е Ш Е Н И Е  № 285</w:t>
      </w:r>
    </w:p>
    <w:p w:rsidR="009619B9" w:rsidRPr="009619B9" w:rsidRDefault="009619B9" w:rsidP="009619B9">
      <w:pPr>
        <w:ind w:firstLine="720"/>
        <w:rPr>
          <w:sz w:val="32"/>
          <w:szCs w:val="32"/>
        </w:rPr>
      </w:pPr>
      <w:r w:rsidRPr="009619B9">
        <w:rPr>
          <w:sz w:val="32"/>
          <w:szCs w:val="32"/>
        </w:rPr>
        <w:t xml:space="preserve">                                             30.09.2021 г.</w:t>
      </w:r>
    </w:p>
    <w:p w:rsidR="009619B9" w:rsidRPr="009619B9" w:rsidRDefault="009619B9" w:rsidP="009619B9">
      <w:pPr>
        <w:jc w:val="center"/>
        <w:rPr>
          <w:sz w:val="32"/>
          <w:szCs w:val="32"/>
        </w:rPr>
      </w:pPr>
      <w:r w:rsidRPr="009619B9">
        <w:rPr>
          <w:sz w:val="32"/>
          <w:szCs w:val="32"/>
        </w:rPr>
        <w:t xml:space="preserve"> </w:t>
      </w:r>
      <w:r w:rsidR="003F491A">
        <w:rPr>
          <w:sz w:val="32"/>
          <w:szCs w:val="32"/>
        </w:rPr>
        <w:t xml:space="preserve">    </w:t>
      </w:r>
      <w:r w:rsidRPr="009619B9">
        <w:rPr>
          <w:sz w:val="32"/>
          <w:szCs w:val="32"/>
        </w:rPr>
        <w:t xml:space="preserve"> / Протокол № 24 /</w:t>
      </w:r>
    </w:p>
    <w:p w:rsidR="009619B9" w:rsidRPr="009619B9" w:rsidRDefault="009619B9" w:rsidP="009619B9">
      <w:pPr>
        <w:jc w:val="center"/>
        <w:rPr>
          <w:sz w:val="32"/>
          <w:szCs w:val="32"/>
        </w:rPr>
      </w:pPr>
    </w:p>
    <w:p w:rsidR="009619B9" w:rsidRPr="009619B9" w:rsidRDefault="009619B9" w:rsidP="009619B9">
      <w:pPr>
        <w:suppressAutoHyphens/>
        <w:autoSpaceDN w:val="0"/>
        <w:jc w:val="both"/>
        <w:textAlignment w:val="baseline"/>
        <w:rPr>
          <w:rFonts w:eastAsiaTheme="minorHAnsi"/>
        </w:rPr>
      </w:pPr>
      <w:r w:rsidRPr="009619B9">
        <w:rPr>
          <w:sz w:val="28"/>
          <w:szCs w:val="28"/>
          <w:lang w:val="en-US"/>
        </w:rPr>
        <w:t xml:space="preserve">         </w:t>
      </w:r>
      <w:r w:rsidRPr="009619B9">
        <w:rPr>
          <w:b/>
          <w:sz w:val="28"/>
          <w:szCs w:val="28"/>
          <w:u w:val="single"/>
          <w:lang w:val="ru-RU"/>
        </w:rPr>
        <w:t>ОТНОСНО:</w:t>
      </w:r>
      <w:r w:rsidRPr="009619B9">
        <w:rPr>
          <w:lang w:val="ru-RU"/>
        </w:rPr>
        <w:t xml:space="preserve"> </w:t>
      </w:r>
      <w:r w:rsidRPr="009619B9">
        <w:rPr>
          <w:rFonts w:eastAsiaTheme="minorHAnsi"/>
        </w:rPr>
        <w:t xml:space="preserve">Предложение </w:t>
      </w:r>
      <w:r w:rsidRPr="009619B9">
        <w:t>с вносител  Кмет на Община</w:t>
      </w:r>
      <w:r w:rsidRPr="009619B9">
        <w:rPr>
          <w:rFonts w:eastAsiaTheme="minorHAnsi"/>
        </w:rPr>
        <w:t xml:space="preserve">  с  вх. № ОС – </w:t>
      </w:r>
      <w:r w:rsidRPr="009619B9">
        <w:rPr>
          <w:rFonts w:ascii="Verdana" w:eastAsiaTheme="minorHAnsi" w:hAnsi="Verdana"/>
          <w:sz w:val="28"/>
          <w:szCs w:val="28"/>
        </w:rPr>
        <w:t xml:space="preserve"> </w:t>
      </w:r>
      <w:r w:rsidRPr="009619B9">
        <w:rPr>
          <w:rFonts w:eastAsiaTheme="minorHAnsi"/>
        </w:rPr>
        <w:t>207/20.09.2021 г. – определяне допълнителни възнаграждения на кметовете на кметства в Община Гурково за постигнати резултати за периода от 01.04.2021 г. до 30.06.2021 г.</w:t>
      </w:r>
    </w:p>
    <w:p w:rsidR="009619B9" w:rsidRPr="009619B9" w:rsidRDefault="009619B9" w:rsidP="009619B9">
      <w:pPr>
        <w:suppressAutoHyphens/>
        <w:autoSpaceDN w:val="0"/>
        <w:ind w:firstLine="708"/>
        <w:jc w:val="both"/>
        <w:textAlignment w:val="baseline"/>
        <w:rPr>
          <w:rFonts w:eastAsiaTheme="minorHAnsi"/>
        </w:rPr>
      </w:pPr>
    </w:p>
    <w:p w:rsidR="009619B9" w:rsidRPr="009619B9" w:rsidRDefault="009619B9" w:rsidP="009619B9">
      <w:pPr>
        <w:ind w:firstLine="708"/>
        <w:jc w:val="both"/>
      </w:pPr>
      <w:r w:rsidRPr="009619B9">
        <w:rPr>
          <w:rFonts w:eastAsiaTheme="minorHAnsi"/>
          <w:b/>
          <w:sz w:val="28"/>
          <w:szCs w:val="28"/>
          <w:u w:val="single"/>
          <w:lang w:eastAsia="en-US"/>
        </w:rPr>
        <w:t>МОТИВИ:</w:t>
      </w:r>
      <w:r w:rsidRPr="009619B9">
        <w:rPr>
          <w:rFonts w:eastAsiaTheme="minorHAnsi"/>
          <w:sz w:val="28"/>
          <w:szCs w:val="28"/>
          <w:lang w:eastAsia="en-US"/>
        </w:rPr>
        <w:t xml:space="preserve"> </w:t>
      </w:r>
      <w:r w:rsidRPr="009619B9">
        <w:t>С утвърдените Вътрешни правила за работната заплата в Община Гурково е регламентиран реда за определяне, изменяне и изплащане на заплатите на работещите по служебни и трудови правоотношения в делегираната от държавата дейност „Общинска администрация” на Община Гурково. Същите определят и реда за изплащане на допълнителните възнаграждения за постигнати резултати на кметовете на кметства по предложение на кмета на общината.</w:t>
      </w:r>
    </w:p>
    <w:p w:rsidR="009619B9" w:rsidRPr="009619B9" w:rsidRDefault="009619B9" w:rsidP="009619B9">
      <w:pPr>
        <w:ind w:firstLine="708"/>
        <w:jc w:val="both"/>
        <w:rPr>
          <w:color w:val="FF0000"/>
        </w:rPr>
      </w:pPr>
      <w:r w:rsidRPr="009619B9">
        <w:t>Съгласно чл. 4, ал. 5 от ПМС № 67 от 2010 г. за заплатите в бюджетните организации и дейности</w:t>
      </w:r>
      <w:r w:rsidRPr="009619B9">
        <w:rPr>
          <w:lang w:val="en-US"/>
        </w:rPr>
        <w:t xml:space="preserve"> </w:t>
      </w:r>
      <w:r w:rsidRPr="009619B9">
        <w:t>(</w:t>
      </w:r>
      <w:proofErr w:type="spellStart"/>
      <w:r w:rsidRPr="009619B9">
        <w:t>посл</w:t>
      </w:r>
      <w:proofErr w:type="spellEnd"/>
      <w:r w:rsidRPr="009619B9">
        <w:t xml:space="preserve">. изм. и доп. с ДВ бр. 20 от 10.03.2020 г), икономията на средствата за заплати може да се използва текущо или с натрупване само за изплащане на допълнителни възнаграждения за постигнати резултати в съответствие с действащата нормативна уредба и вътрешните правила за работната заплата. </w:t>
      </w:r>
    </w:p>
    <w:p w:rsidR="009619B9" w:rsidRPr="009619B9" w:rsidRDefault="009619B9" w:rsidP="009619B9">
      <w:pPr>
        <w:ind w:firstLine="708"/>
        <w:jc w:val="both"/>
      </w:pPr>
      <w:r w:rsidRPr="009619B9">
        <w:t xml:space="preserve">Оценката за работата на кметовете за горепосочения период на 2021 година е много добра. Дейността им се характеризира с отговорно изпълнение на законовите задължения,  спазване на определените срокове за изпълнение, правилен и резултатен подход към поставените задачи, както и добра работа с хората от съответните населени места в условията на продължаващата усложнена епидемична обстановка от </w:t>
      </w:r>
      <w:r w:rsidRPr="009619B9">
        <w:rPr>
          <w:lang w:val="en-US"/>
        </w:rPr>
        <w:t>COVID-19</w:t>
      </w:r>
      <w:r w:rsidRPr="009619B9">
        <w:t>.</w:t>
      </w:r>
    </w:p>
    <w:p w:rsidR="009619B9" w:rsidRPr="009619B9" w:rsidRDefault="009619B9" w:rsidP="009619B9">
      <w:pPr>
        <w:widowControl w:val="0"/>
        <w:suppressAutoHyphens/>
        <w:autoSpaceDN w:val="0"/>
        <w:ind w:firstLine="708"/>
        <w:jc w:val="both"/>
        <w:textAlignment w:val="baseline"/>
        <w:rPr>
          <w:lang w:eastAsia="en-US"/>
        </w:rPr>
      </w:pPr>
      <w:r w:rsidRPr="009619B9">
        <w:rPr>
          <w:lang w:eastAsia="en-US"/>
        </w:rPr>
        <w:t xml:space="preserve">На основание чл.21 ал.1, т.5 и ал.2 </w:t>
      </w:r>
      <w:proofErr w:type="spellStart"/>
      <w:r w:rsidRPr="009619B9">
        <w:rPr>
          <w:lang w:eastAsia="en-US"/>
        </w:rPr>
        <w:t>вр</w:t>
      </w:r>
      <w:proofErr w:type="spellEnd"/>
      <w:r w:rsidRPr="009619B9">
        <w:rPr>
          <w:lang w:eastAsia="en-US"/>
        </w:rPr>
        <w:t xml:space="preserve">. с чл.38 ал.7 от Закона за местното самоуправление  и местната администрация и във </w:t>
      </w:r>
      <w:proofErr w:type="spellStart"/>
      <w:r w:rsidRPr="009619B9">
        <w:rPr>
          <w:lang w:eastAsia="en-US"/>
        </w:rPr>
        <w:t>вр</w:t>
      </w:r>
      <w:proofErr w:type="spellEnd"/>
      <w:r w:rsidRPr="009619B9">
        <w:rPr>
          <w:lang w:eastAsia="en-US"/>
        </w:rPr>
        <w:t>. с чл.4 ал.5 от Постановление № 67 от 14.04.2010 г. на МС за заплатите в бюджетните организации  и дейности, Общински съвет - Гурково</w:t>
      </w:r>
    </w:p>
    <w:p w:rsidR="009619B9" w:rsidRPr="009619B9" w:rsidRDefault="009619B9" w:rsidP="009619B9">
      <w:pPr>
        <w:widowControl w:val="0"/>
        <w:suppressAutoHyphens/>
        <w:autoSpaceDN w:val="0"/>
        <w:ind w:firstLine="708"/>
        <w:jc w:val="both"/>
        <w:textAlignment w:val="baseline"/>
        <w:rPr>
          <w:lang w:eastAsia="en-US"/>
        </w:rPr>
      </w:pPr>
    </w:p>
    <w:p w:rsidR="009619B9" w:rsidRPr="009619B9" w:rsidRDefault="009619B9" w:rsidP="009619B9">
      <w:pPr>
        <w:ind w:firstLine="708"/>
        <w:jc w:val="center"/>
        <w:rPr>
          <w:rFonts w:eastAsia="Calibri"/>
          <w:sz w:val="32"/>
          <w:szCs w:val="32"/>
        </w:rPr>
      </w:pPr>
      <w:r w:rsidRPr="009619B9">
        <w:rPr>
          <w:rFonts w:eastAsia="Calibri"/>
          <w:sz w:val="32"/>
          <w:szCs w:val="32"/>
        </w:rPr>
        <w:t>Р Е Ш И:</w:t>
      </w:r>
    </w:p>
    <w:p w:rsidR="009619B9" w:rsidRPr="009619B9" w:rsidRDefault="009619B9" w:rsidP="009619B9">
      <w:pPr>
        <w:widowControl w:val="0"/>
        <w:suppressAutoHyphens/>
        <w:autoSpaceDN w:val="0"/>
        <w:ind w:firstLine="708"/>
        <w:jc w:val="center"/>
        <w:textAlignment w:val="baseline"/>
        <w:rPr>
          <w:lang w:eastAsia="en-US"/>
        </w:rPr>
      </w:pPr>
    </w:p>
    <w:p w:rsidR="009619B9" w:rsidRPr="009619B9" w:rsidRDefault="009619B9" w:rsidP="009619B9">
      <w:pPr>
        <w:widowControl w:val="0"/>
        <w:suppressAutoHyphens/>
        <w:autoSpaceDN w:val="0"/>
        <w:ind w:firstLine="708"/>
        <w:jc w:val="both"/>
        <w:textAlignment w:val="baseline"/>
        <w:rPr>
          <w:lang w:eastAsia="en-US"/>
        </w:rPr>
      </w:pPr>
      <w:r w:rsidRPr="009619B9">
        <w:rPr>
          <w:lang w:eastAsia="en-US"/>
        </w:rPr>
        <w:t xml:space="preserve"> Определя допълнително възнаграждение за постигнати резултати за периода 01.04.2021г. до 30.06.2021 г. на кметове на кметства, както следва:</w:t>
      </w:r>
    </w:p>
    <w:tbl>
      <w:tblPr>
        <w:tblW w:w="9194" w:type="dxa"/>
        <w:tblInd w:w="55" w:type="dxa"/>
        <w:tblCellMar>
          <w:left w:w="70" w:type="dxa"/>
          <w:right w:w="70" w:type="dxa"/>
        </w:tblCellMar>
        <w:tblLook w:val="04A0" w:firstRow="1" w:lastRow="0" w:firstColumn="1" w:lastColumn="0" w:noHBand="0" w:noVBand="1"/>
      </w:tblPr>
      <w:tblGrid>
        <w:gridCol w:w="320"/>
        <w:gridCol w:w="7100"/>
        <w:gridCol w:w="400"/>
        <w:gridCol w:w="940"/>
        <w:gridCol w:w="434"/>
      </w:tblGrid>
      <w:tr w:rsidR="009619B9" w:rsidRPr="009619B9" w:rsidTr="003F491A">
        <w:trPr>
          <w:trHeight w:val="405"/>
        </w:trPr>
        <w:tc>
          <w:tcPr>
            <w:tcW w:w="320" w:type="dxa"/>
            <w:shd w:val="clear" w:color="auto" w:fill="auto"/>
            <w:noWrap/>
            <w:vAlign w:val="bottom"/>
            <w:hideMark/>
          </w:tcPr>
          <w:p w:rsidR="009619B9" w:rsidRPr="009619B9" w:rsidRDefault="009619B9" w:rsidP="009619B9">
            <w:pPr>
              <w:rPr>
                <w:color w:val="000000"/>
              </w:rPr>
            </w:pPr>
            <w:r w:rsidRPr="009619B9">
              <w:rPr>
                <w:color w:val="000000"/>
              </w:rPr>
              <w:t>1.</w:t>
            </w:r>
          </w:p>
        </w:tc>
        <w:tc>
          <w:tcPr>
            <w:tcW w:w="7100" w:type="dxa"/>
            <w:shd w:val="clear" w:color="auto" w:fill="auto"/>
            <w:noWrap/>
            <w:vAlign w:val="bottom"/>
            <w:hideMark/>
          </w:tcPr>
          <w:p w:rsidR="009619B9" w:rsidRPr="009619B9" w:rsidRDefault="009619B9" w:rsidP="009619B9">
            <w:pPr>
              <w:rPr>
                <w:color w:val="000000"/>
              </w:rPr>
            </w:pPr>
            <w:r w:rsidRPr="009619B9">
              <w:rPr>
                <w:color w:val="000000"/>
              </w:rPr>
              <w:t>Атанас Граматиков - кмет на кметство с. Паничерево</w:t>
            </w:r>
          </w:p>
        </w:tc>
        <w:tc>
          <w:tcPr>
            <w:tcW w:w="400" w:type="dxa"/>
            <w:shd w:val="clear" w:color="auto" w:fill="auto"/>
            <w:noWrap/>
            <w:vAlign w:val="bottom"/>
            <w:hideMark/>
          </w:tcPr>
          <w:p w:rsidR="009619B9" w:rsidRPr="009619B9" w:rsidRDefault="009619B9" w:rsidP="009619B9">
            <w:pPr>
              <w:jc w:val="center"/>
              <w:rPr>
                <w:color w:val="000000"/>
              </w:rPr>
            </w:pPr>
            <w:r w:rsidRPr="009619B9">
              <w:rPr>
                <w:color w:val="000000"/>
              </w:rPr>
              <w:t>-</w:t>
            </w:r>
          </w:p>
        </w:tc>
        <w:tc>
          <w:tcPr>
            <w:tcW w:w="940" w:type="dxa"/>
            <w:shd w:val="clear" w:color="auto" w:fill="auto"/>
            <w:noWrap/>
            <w:vAlign w:val="bottom"/>
            <w:hideMark/>
          </w:tcPr>
          <w:p w:rsidR="009619B9" w:rsidRPr="009619B9" w:rsidRDefault="009619B9" w:rsidP="009619B9">
            <w:pPr>
              <w:jc w:val="right"/>
              <w:rPr>
                <w:color w:val="000000"/>
              </w:rPr>
            </w:pPr>
            <w:r w:rsidRPr="009619B9">
              <w:rPr>
                <w:color w:val="000000"/>
              </w:rPr>
              <w:t>708</w:t>
            </w:r>
          </w:p>
        </w:tc>
        <w:tc>
          <w:tcPr>
            <w:tcW w:w="434" w:type="dxa"/>
            <w:shd w:val="clear" w:color="auto" w:fill="auto"/>
            <w:noWrap/>
            <w:vAlign w:val="bottom"/>
            <w:hideMark/>
          </w:tcPr>
          <w:p w:rsidR="009619B9" w:rsidRPr="009619B9" w:rsidRDefault="009619B9" w:rsidP="009619B9">
            <w:pPr>
              <w:rPr>
                <w:color w:val="000000"/>
              </w:rPr>
            </w:pPr>
            <w:r w:rsidRPr="009619B9">
              <w:rPr>
                <w:color w:val="000000"/>
              </w:rPr>
              <w:t>лв.</w:t>
            </w:r>
          </w:p>
        </w:tc>
      </w:tr>
      <w:tr w:rsidR="009619B9" w:rsidRPr="009619B9" w:rsidTr="003F491A">
        <w:trPr>
          <w:trHeight w:val="405"/>
        </w:trPr>
        <w:tc>
          <w:tcPr>
            <w:tcW w:w="320" w:type="dxa"/>
            <w:shd w:val="clear" w:color="auto" w:fill="auto"/>
            <w:noWrap/>
            <w:vAlign w:val="bottom"/>
            <w:hideMark/>
          </w:tcPr>
          <w:p w:rsidR="009619B9" w:rsidRPr="009619B9" w:rsidRDefault="009619B9" w:rsidP="009619B9">
            <w:pPr>
              <w:jc w:val="right"/>
              <w:rPr>
                <w:color w:val="000000"/>
              </w:rPr>
            </w:pPr>
            <w:r w:rsidRPr="009619B9">
              <w:rPr>
                <w:color w:val="000000"/>
              </w:rPr>
              <w:t>2.</w:t>
            </w:r>
          </w:p>
        </w:tc>
        <w:tc>
          <w:tcPr>
            <w:tcW w:w="7100" w:type="dxa"/>
            <w:shd w:val="clear" w:color="auto" w:fill="auto"/>
            <w:noWrap/>
            <w:vAlign w:val="bottom"/>
            <w:hideMark/>
          </w:tcPr>
          <w:p w:rsidR="009619B9" w:rsidRPr="009619B9" w:rsidRDefault="009619B9" w:rsidP="009619B9">
            <w:pPr>
              <w:rPr>
                <w:color w:val="000000"/>
              </w:rPr>
            </w:pPr>
            <w:r w:rsidRPr="009619B9">
              <w:rPr>
                <w:color w:val="000000"/>
              </w:rPr>
              <w:t>Радостина Добрева - кмет на кметство с. Конаре</w:t>
            </w:r>
          </w:p>
        </w:tc>
        <w:tc>
          <w:tcPr>
            <w:tcW w:w="400" w:type="dxa"/>
            <w:shd w:val="clear" w:color="auto" w:fill="auto"/>
            <w:noWrap/>
            <w:vAlign w:val="bottom"/>
            <w:hideMark/>
          </w:tcPr>
          <w:p w:rsidR="009619B9" w:rsidRPr="009619B9" w:rsidRDefault="009619B9" w:rsidP="009619B9">
            <w:pPr>
              <w:jc w:val="center"/>
              <w:rPr>
                <w:color w:val="000000"/>
              </w:rPr>
            </w:pPr>
            <w:r w:rsidRPr="009619B9">
              <w:rPr>
                <w:color w:val="000000"/>
              </w:rPr>
              <w:t>-</w:t>
            </w:r>
          </w:p>
        </w:tc>
        <w:tc>
          <w:tcPr>
            <w:tcW w:w="940" w:type="dxa"/>
            <w:shd w:val="clear" w:color="auto" w:fill="auto"/>
            <w:noWrap/>
            <w:vAlign w:val="bottom"/>
            <w:hideMark/>
          </w:tcPr>
          <w:p w:rsidR="009619B9" w:rsidRPr="009619B9" w:rsidRDefault="009619B9" w:rsidP="009619B9">
            <w:pPr>
              <w:jc w:val="right"/>
              <w:rPr>
                <w:color w:val="000000"/>
              </w:rPr>
            </w:pPr>
            <w:r w:rsidRPr="009619B9">
              <w:rPr>
                <w:color w:val="000000"/>
              </w:rPr>
              <w:t>649</w:t>
            </w:r>
          </w:p>
        </w:tc>
        <w:tc>
          <w:tcPr>
            <w:tcW w:w="434" w:type="dxa"/>
            <w:shd w:val="clear" w:color="auto" w:fill="auto"/>
            <w:noWrap/>
            <w:vAlign w:val="bottom"/>
            <w:hideMark/>
          </w:tcPr>
          <w:p w:rsidR="009619B9" w:rsidRPr="009619B9" w:rsidRDefault="009619B9" w:rsidP="009619B9">
            <w:pPr>
              <w:rPr>
                <w:color w:val="000000"/>
              </w:rPr>
            </w:pPr>
            <w:r w:rsidRPr="009619B9">
              <w:rPr>
                <w:color w:val="000000"/>
              </w:rPr>
              <w:t>лв.</w:t>
            </w:r>
          </w:p>
        </w:tc>
      </w:tr>
    </w:tbl>
    <w:p w:rsidR="009619B9" w:rsidRPr="009619B9" w:rsidRDefault="009619B9" w:rsidP="009619B9">
      <w:pPr>
        <w:jc w:val="both"/>
        <w:rPr>
          <w:b/>
        </w:rPr>
      </w:pPr>
    </w:p>
    <w:p w:rsidR="009619B9" w:rsidRPr="009619B9" w:rsidRDefault="009619B9" w:rsidP="009619B9">
      <w:pPr>
        <w:tabs>
          <w:tab w:val="center" w:pos="0"/>
        </w:tabs>
        <w:suppressAutoHyphens/>
        <w:autoSpaceDN w:val="0"/>
        <w:jc w:val="both"/>
        <w:textAlignment w:val="baseline"/>
        <w:rPr>
          <w:kern w:val="3"/>
          <w:lang w:val="ru-RU"/>
        </w:rPr>
      </w:pPr>
      <w:r w:rsidRPr="009619B9">
        <w:rPr>
          <w:kern w:val="3"/>
        </w:rPr>
        <w:tab/>
        <w:t>У</w:t>
      </w:r>
      <w:proofErr w:type="spellStart"/>
      <w:r w:rsidRPr="009619B9">
        <w:rPr>
          <w:kern w:val="3"/>
          <w:lang w:val="ru-RU"/>
        </w:rPr>
        <w:t>частвали</w:t>
      </w:r>
      <w:proofErr w:type="spellEnd"/>
      <w:r w:rsidRPr="009619B9">
        <w:rPr>
          <w:kern w:val="3"/>
        </w:rPr>
        <w:t xml:space="preserve">  </w:t>
      </w:r>
      <w:r w:rsidRPr="009619B9">
        <w:rPr>
          <w:kern w:val="3"/>
          <w:lang w:val="ru-RU"/>
        </w:rPr>
        <w:t xml:space="preserve">в </w:t>
      </w:r>
      <w:r w:rsidRPr="009619B9">
        <w:rPr>
          <w:kern w:val="3"/>
        </w:rPr>
        <w:t xml:space="preserve">  поименно гласуване</w:t>
      </w:r>
      <w:r w:rsidRPr="009619B9">
        <w:rPr>
          <w:kern w:val="3"/>
          <w:lang w:val="ru-RU"/>
        </w:rPr>
        <w:t xml:space="preserve">  13  общ. съветници,  </w:t>
      </w:r>
      <w:proofErr w:type="spellStart"/>
      <w:r w:rsidRPr="009619B9">
        <w:rPr>
          <w:kern w:val="3"/>
          <w:lang w:val="ru-RU"/>
        </w:rPr>
        <w:t>гласували</w:t>
      </w:r>
      <w:proofErr w:type="spellEnd"/>
      <w:r w:rsidRPr="009619B9">
        <w:rPr>
          <w:kern w:val="3"/>
          <w:lang w:val="ru-RU"/>
        </w:rPr>
        <w:t xml:space="preserve">  </w:t>
      </w:r>
      <w:r w:rsidRPr="009619B9">
        <w:rPr>
          <w:kern w:val="3"/>
        </w:rPr>
        <w:t>„</w:t>
      </w:r>
      <w:r w:rsidRPr="009619B9">
        <w:rPr>
          <w:b/>
          <w:bCs/>
          <w:kern w:val="3"/>
          <w:lang w:val="ru-RU"/>
        </w:rPr>
        <w:t>за</w:t>
      </w:r>
      <w:r w:rsidRPr="009619B9">
        <w:rPr>
          <w:kern w:val="3"/>
        </w:rPr>
        <w:t>”</w:t>
      </w:r>
      <w:r w:rsidRPr="009619B9">
        <w:rPr>
          <w:kern w:val="3"/>
          <w:lang w:val="ru-RU"/>
        </w:rPr>
        <w:t xml:space="preserve">  – 13,   </w:t>
      </w:r>
      <w:r w:rsidRPr="009619B9">
        <w:rPr>
          <w:kern w:val="3"/>
        </w:rPr>
        <w:t>„</w:t>
      </w:r>
      <w:r w:rsidRPr="009619B9">
        <w:rPr>
          <w:b/>
          <w:bCs/>
          <w:kern w:val="3"/>
          <w:lang w:val="ru-RU"/>
        </w:rPr>
        <w:t>против</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 xml:space="preserve">,  </w:t>
      </w:r>
      <w:r w:rsidRPr="009619B9">
        <w:rPr>
          <w:kern w:val="3"/>
        </w:rPr>
        <w:t>„</w:t>
      </w:r>
      <w:proofErr w:type="spellStart"/>
      <w:r w:rsidRPr="009619B9">
        <w:rPr>
          <w:b/>
          <w:bCs/>
          <w:kern w:val="3"/>
          <w:lang w:val="ru-RU"/>
        </w:rPr>
        <w:t>въздържал</w:t>
      </w:r>
      <w:proofErr w:type="spellEnd"/>
      <w:r w:rsidRPr="009619B9">
        <w:rPr>
          <w:b/>
          <w:bCs/>
          <w:kern w:val="3"/>
        </w:rPr>
        <w:t>и</w:t>
      </w:r>
      <w:r w:rsidRPr="009619B9">
        <w:rPr>
          <w:b/>
          <w:bCs/>
          <w:kern w:val="3"/>
          <w:lang w:val="ru-RU"/>
        </w:rPr>
        <w:t xml:space="preserve"> се</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w:t>
      </w:r>
    </w:p>
    <w:p w:rsidR="009619B9" w:rsidRPr="009619B9" w:rsidRDefault="009619B9" w:rsidP="009619B9">
      <w:pPr>
        <w:spacing w:after="200" w:line="276" w:lineRule="auto"/>
        <w:rPr>
          <w:rFonts w:ascii="Calibri" w:eastAsia="Calibri" w:hAnsi="Calibri"/>
          <w:sz w:val="22"/>
          <w:szCs w:val="22"/>
          <w:lang w:eastAsia="en-US"/>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619B9" w:rsidRPr="00A86277" w:rsidRDefault="009619B9" w:rsidP="009619B9">
      <w:pPr>
        <w:widowControl w:val="0"/>
        <w:suppressAutoHyphens/>
        <w:autoSpaceDN w:val="0"/>
        <w:textAlignment w:val="baseline"/>
        <w:rPr>
          <w:rFonts w:eastAsia="Lucida Sans Unicode" w:cs="Tahoma"/>
          <w:b/>
          <w:kern w:val="3"/>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619B9" w:rsidRDefault="009619B9" w:rsidP="009619B9">
      <w:pPr>
        <w:rPr>
          <w:rFonts w:eastAsia="Lucida Sans Unicode" w:cs="Tahoma"/>
          <w:b/>
          <w:kern w:val="3"/>
          <w:lang w:val="en-US"/>
        </w:rPr>
      </w:pPr>
      <w:r w:rsidRPr="00A86277">
        <w:rPr>
          <w:rFonts w:eastAsia="Lucida Sans Unicode" w:cs="Tahoma"/>
          <w:b/>
          <w:kern w:val="3"/>
        </w:rPr>
        <w:t xml:space="preserve">                                        / Иванка Рачева – Генчева /</w:t>
      </w:r>
    </w:p>
    <w:p w:rsidR="009619B9" w:rsidRPr="009619B9" w:rsidRDefault="009619B9" w:rsidP="009619B9">
      <w:pPr>
        <w:rPr>
          <w:rFonts w:ascii="Verdana" w:hAnsi="Verdana"/>
          <w:b/>
          <w:lang w:val="en-US"/>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9619B9" w:rsidRPr="002B2C71" w:rsidRDefault="009619B9" w:rsidP="009619B9">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9619B9" w:rsidRPr="009619B9" w:rsidRDefault="009619B9" w:rsidP="009619B9">
      <w:pPr>
        <w:jc w:val="both"/>
        <w:rPr>
          <w:sz w:val="16"/>
          <w:szCs w:val="16"/>
          <w:lang w:val="en-GB"/>
        </w:rPr>
      </w:pPr>
    </w:p>
    <w:p w:rsidR="009619B9" w:rsidRPr="009619B9" w:rsidRDefault="009619B9" w:rsidP="009619B9">
      <w:pPr>
        <w:ind w:left="2820" w:firstLine="12"/>
        <w:jc w:val="both"/>
        <w:rPr>
          <w:sz w:val="32"/>
          <w:szCs w:val="32"/>
          <w:lang w:val="en-US"/>
        </w:rPr>
      </w:pPr>
      <w:r w:rsidRPr="009619B9">
        <w:rPr>
          <w:sz w:val="32"/>
          <w:szCs w:val="32"/>
        </w:rPr>
        <w:t xml:space="preserve">      </w:t>
      </w:r>
      <w:r w:rsidRPr="009619B9">
        <w:rPr>
          <w:sz w:val="32"/>
          <w:szCs w:val="32"/>
          <w:lang w:val="en-US"/>
        </w:rPr>
        <w:t xml:space="preserve"> </w:t>
      </w:r>
      <w:r w:rsidR="003F491A">
        <w:rPr>
          <w:sz w:val="32"/>
          <w:szCs w:val="32"/>
        </w:rPr>
        <w:t xml:space="preserve">  </w:t>
      </w:r>
      <w:r w:rsidRPr="009619B9">
        <w:rPr>
          <w:sz w:val="32"/>
          <w:szCs w:val="32"/>
          <w:lang w:val="en-US"/>
        </w:rPr>
        <w:t xml:space="preserve"> </w:t>
      </w:r>
      <w:r w:rsidRPr="009619B9">
        <w:rPr>
          <w:sz w:val="32"/>
          <w:szCs w:val="32"/>
        </w:rPr>
        <w:t xml:space="preserve"> Р Е Ш Е Н И Е  № 286</w:t>
      </w:r>
    </w:p>
    <w:p w:rsidR="009619B9" w:rsidRPr="009619B9" w:rsidRDefault="009619B9" w:rsidP="009619B9">
      <w:pPr>
        <w:ind w:firstLine="720"/>
        <w:rPr>
          <w:sz w:val="32"/>
          <w:szCs w:val="32"/>
        </w:rPr>
      </w:pPr>
      <w:r w:rsidRPr="009619B9">
        <w:rPr>
          <w:sz w:val="32"/>
          <w:szCs w:val="32"/>
        </w:rPr>
        <w:t xml:space="preserve">                                             30.09.2021 г.</w:t>
      </w:r>
    </w:p>
    <w:p w:rsidR="009619B9" w:rsidRPr="009619B9" w:rsidRDefault="009619B9" w:rsidP="009619B9">
      <w:pPr>
        <w:jc w:val="center"/>
        <w:rPr>
          <w:sz w:val="32"/>
          <w:szCs w:val="32"/>
        </w:rPr>
      </w:pPr>
      <w:r w:rsidRPr="009619B9">
        <w:rPr>
          <w:sz w:val="32"/>
          <w:szCs w:val="32"/>
        </w:rPr>
        <w:t xml:space="preserve">  / Протокол № 24 /</w:t>
      </w:r>
    </w:p>
    <w:p w:rsidR="009619B9" w:rsidRPr="009619B9" w:rsidRDefault="009619B9" w:rsidP="009619B9">
      <w:pPr>
        <w:jc w:val="center"/>
        <w:rPr>
          <w:sz w:val="32"/>
          <w:szCs w:val="32"/>
        </w:rPr>
      </w:pPr>
    </w:p>
    <w:p w:rsidR="009619B9" w:rsidRPr="009619B9" w:rsidRDefault="009619B9" w:rsidP="009619B9">
      <w:pPr>
        <w:ind w:firstLine="708"/>
        <w:jc w:val="both"/>
        <w:rPr>
          <w:rFonts w:eastAsiaTheme="minorHAnsi"/>
        </w:rPr>
      </w:pPr>
      <w:r w:rsidRPr="009619B9">
        <w:rPr>
          <w:b/>
          <w:u w:val="single"/>
          <w:lang w:val="ru-RU"/>
        </w:rPr>
        <w:t>ОТНОСНО:</w:t>
      </w:r>
      <w:r w:rsidRPr="009619B9">
        <w:rPr>
          <w:lang w:val="ru-RU"/>
        </w:rPr>
        <w:t xml:space="preserve"> </w:t>
      </w:r>
      <w:r w:rsidRPr="009619B9">
        <w:rPr>
          <w:rFonts w:eastAsiaTheme="minorHAnsi"/>
        </w:rPr>
        <w:t xml:space="preserve">Предложение </w:t>
      </w:r>
      <w:r w:rsidRPr="009619B9">
        <w:t xml:space="preserve">с вносител Зам.-председател на </w:t>
      </w:r>
      <w:proofErr w:type="spellStart"/>
      <w:r w:rsidRPr="009619B9">
        <w:t>ОбС</w:t>
      </w:r>
      <w:proofErr w:type="spellEnd"/>
      <w:r w:rsidRPr="009619B9">
        <w:t xml:space="preserve"> </w:t>
      </w:r>
      <w:r w:rsidRPr="009619B9">
        <w:rPr>
          <w:rFonts w:eastAsiaTheme="minorHAnsi"/>
        </w:rPr>
        <w:t>с  вх. № ОС – 208/20.09.2021 г. – о</w:t>
      </w:r>
      <w:proofErr w:type="spellStart"/>
      <w:r w:rsidRPr="009619B9">
        <w:rPr>
          <w:lang w:val="en-US" w:eastAsia="en-US"/>
        </w:rPr>
        <w:t>пределяне</w:t>
      </w:r>
      <w:proofErr w:type="spellEnd"/>
      <w:r w:rsidRPr="009619B9">
        <w:rPr>
          <w:lang w:val="en-US" w:eastAsia="en-US"/>
        </w:rPr>
        <w:t xml:space="preserve">  </w:t>
      </w:r>
      <w:r w:rsidRPr="009619B9">
        <w:rPr>
          <w:lang w:eastAsia="en-US"/>
        </w:rPr>
        <w:t xml:space="preserve">допълнително  </w:t>
      </w:r>
      <w:proofErr w:type="spellStart"/>
      <w:r w:rsidRPr="009619B9">
        <w:rPr>
          <w:lang w:val="en-US" w:eastAsia="en-US"/>
        </w:rPr>
        <w:t>възнаграждени</w:t>
      </w:r>
      <w:proofErr w:type="spellEnd"/>
      <w:r w:rsidRPr="009619B9">
        <w:rPr>
          <w:lang w:eastAsia="en-US"/>
        </w:rPr>
        <w:t>е   на Кмета на  Община Гурково за постигнати резултати</w:t>
      </w:r>
      <w:r w:rsidRPr="009619B9">
        <w:rPr>
          <w:lang w:val="en-US" w:eastAsia="en-US"/>
        </w:rPr>
        <w:t xml:space="preserve"> </w:t>
      </w:r>
      <w:r w:rsidRPr="009619B9">
        <w:rPr>
          <w:lang w:eastAsia="en-US"/>
        </w:rPr>
        <w:t xml:space="preserve">за </w:t>
      </w:r>
      <w:r w:rsidRPr="009619B9">
        <w:rPr>
          <w:rFonts w:eastAsiaTheme="minorHAnsi"/>
        </w:rPr>
        <w:t>периода от 01.04.2021 г. до 30.06.2021 г.</w:t>
      </w:r>
    </w:p>
    <w:p w:rsidR="009619B9" w:rsidRPr="009619B9" w:rsidRDefault="009619B9" w:rsidP="009619B9">
      <w:pPr>
        <w:ind w:firstLine="708"/>
        <w:rPr>
          <w:b/>
          <w:lang w:eastAsia="en-US"/>
        </w:rPr>
      </w:pPr>
      <w:r w:rsidRPr="009619B9">
        <w:t xml:space="preserve">  </w:t>
      </w:r>
      <w:r w:rsidRPr="009619B9">
        <w:tab/>
      </w:r>
    </w:p>
    <w:p w:rsidR="009619B9" w:rsidRPr="009619B9" w:rsidRDefault="009619B9" w:rsidP="009619B9">
      <w:pPr>
        <w:ind w:firstLine="708"/>
        <w:jc w:val="both"/>
        <w:rPr>
          <w:sz w:val="28"/>
          <w:szCs w:val="28"/>
          <w:lang w:eastAsia="en-US"/>
        </w:rPr>
      </w:pPr>
      <w:r w:rsidRPr="009619B9">
        <w:rPr>
          <w:rFonts w:eastAsiaTheme="minorHAnsi"/>
          <w:b/>
          <w:sz w:val="28"/>
          <w:szCs w:val="28"/>
          <w:u w:val="single"/>
          <w:lang w:eastAsia="en-US"/>
        </w:rPr>
        <w:t>МОТИВИ:</w:t>
      </w:r>
      <w:r w:rsidRPr="009619B9">
        <w:rPr>
          <w:rFonts w:eastAsiaTheme="minorHAnsi"/>
          <w:sz w:val="28"/>
          <w:szCs w:val="28"/>
          <w:lang w:eastAsia="en-US"/>
        </w:rPr>
        <w:t xml:space="preserve"> </w:t>
      </w:r>
      <w:r w:rsidRPr="009619B9">
        <w:rPr>
          <w:lang w:eastAsia="en-US"/>
        </w:rPr>
        <w:t>В чл. 38, ал.7</w:t>
      </w:r>
      <w:r w:rsidRPr="009619B9">
        <w:rPr>
          <w:sz w:val="28"/>
          <w:szCs w:val="28"/>
          <w:lang w:eastAsia="en-US"/>
        </w:rPr>
        <w:t xml:space="preserve">  </w:t>
      </w:r>
      <w:r w:rsidRPr="009619B9">
        <w:rPr>
          <w:lang w:eastAsia="en-US"/>
        </w:rPr>
        <w:t xml:space="preserve">от Закона за местното самоуправление и местната администрация </w:t>
      </w:r>
      <w:r w:rsidRPr="009619B9">
        <w:rPr>
          <w:lang w:val="en-US" w:eastAsia="en-US"/>
        </w:rPr>
        <w:t>(</w:t>
      </w:r>
      <w:r w:rsidRPr="009619B9">
        <w:rPr>
          <w:lang w:eastAsia="en-US"/>
        </w:rPr>
        <w:t>ЗМСМА</w:t>
      </w:r>
      <w:r w:rsidRPr="009619B9">
        <w:rPr>
          <w:lang w:val="en-US" w:eastAsia="en-US"/>
        </w:rPr>
        <w:t>)</w:t>
      </w:r>
      <w:r w:rsidRPr="009619B9">
        <w:rPr>
          <w:lang w:eastAsia="en-US"/>
        </w:rPr>
        <w:t xml:space="preserve"> е дадена възможност Кметът на Общината да получава допълнително възнаграждение, определено от трудовото законодателство. Допълнителното възнаграждение за постигнати резултати е една от възможностите  да се получи такова възнаграждение.</w:t>
      </w:r>
    </w:p>
    <w:p w:rsidR="009619B9" w:rsidRPr="009619B9" w:rsidRDefault="009619B9" w:rsidP="009619B9">
      <w:pPr>
        <w:ind w:firstLine="708"/>
        <w:jc w:val="both"/>
        <w:rPr>
          <w:color w:val="FF0000"/>
          <w:lang w:eastAsia="en-US"/>
        </w:rPr>
      </w:pPr>
      <w:r w:rsidRPr="009619B9">
        <w:rPr>
          <w:lang w:eastAsia="en-US"/>
        </w:rPr>
        <w:t>В чл. 4, ал. 5 от ПМС № 67 от 2010 г. за заплатите в бюджетните организации и дейности</w:t>
      </w:r>
      <w:r w:rsidRPr="009619B9">
        <w:rPr>
          <w:lang w:val="en-US" w:eastAsia="en-US"/>
        </w:rPr>
        <w:t xml:space="preserve"> </w:t>
      </w:r>
      <w:r w:rsidRPr="009619B9">
        <w:rPr>
          <w:lang w:eastAsia="en-US"/>
        </w:rPr>
        <w:t>(</w:t>
      </w:r>
      <w:proofErr w:type="spellStart"/>
      <w:r w:rsidRPr="009619B9">
        <w:rPr>
          <w:lang w:eastAsia="en-US"/>
        </w:rPr>
        <w:t>посл</w:t>
      </w:r>
      <w:proofErr w:type="spellEnd"/>
      <w:r w:rsidRPr="009619B9">
        <w:rPr>
          <w:lang w:eastAsia="en-US"/>
        </w:rPr>
        <w:t xml:space="preserve">. изм. и доп. с ДВ бр. 20 от 10.03.2020 г.) , икономията на средствата за заплати може да се използва текущо или с натрупване само за изплащане на допълнителни възнаграждения за постигнати резултати в съответствие с действащата нормативна уредба и вътрешните правила за работната заплата. </w:t>
      </w:r>
    </w:p>
    <w:p w:rsidR="009619B9" w:rsidRPr="009619B9" w:rsidRDefault="009619B9" w:rsidP="009619B9">
      <w:pPr>
        <w:ind w:firstLine="708"/>
        <w:jc w:val="both"/>
        <w:rPr>
          <w:lang w:eastAsia="en-US"/>
        </w:rPr>
      </w:pPr>
      <w:r w:rsidRPr="009619B9">
        <w:rPr>
          <w:lang w:eastAsia="en-US"/>
        </w:rPr>
        <w:t xml:space="preserve">Оценката за работата на г-н Цонев   от началото на мандата и конкретно  за този период на 2021 година е много  добра. Дейността се характеризира с отговорно изпълнение на законовите задължения,  спазване на определените срокове за изпълнение, правилен и резултатен подход към поставените задачи, както и добра работа с хората от съответните населени места в условията на продължаващата усложнена епидемична обстановка от </w:t>
      </w:r>
      <w:r w:rsidRPr="009619B9">
        <w:rPr>
          <w:lang w:val="en-US" w:eastAsia="en-US"/>
        </w:rPr>
        <w:t>COVID-19</w:t>
      </w:r>
      <w:r w:rsidRPr="009619B9">
        <w:rPr>
          <w:lang w:eastAsia="en-US"/>
        </w:rPr>
        <w:t>. Показател за това е допълнително привлечените средства в общината по различни програми и проекти. Считам също така,че в условията на извънредната епидемична обстановка вече втора година ,  Кмета на общината и ръководената от него администрация положиха много усилия за да не спре работата в общината и предоставянето на услуги на гражданите да бъде на ниво и в срок.</w:t>
      </w:r>
    </w:p>
    <w:p w:rsidR="009619B9" w:rsidRPr="009619B9" w:rsidRDefault="009619B9" w:rsidP="009619B9">
      <w:pPr>
        <w:ind w:firstLine="708"/>
        <w:jc w:val="both"/>
        <w:rPr>
          <w:lang w:eastAsia="en-US"/>
        </w:rPr>
      </w:pPr>
      <w:r w:rsidRPr="009619B9">
        <w:rPr>
          <w:lang w:eastAsia="en-US"/>
        </w:rPr>
        <w:t>На основание чл. 21, ал. 1, т. 5 и ал. 2, във връзка с чл.38, ал.7 от Закона за местното самоуправление и местната администрация, чл. 4, ал. 5 Постановление № 67 на МС от 14.04.2010 г. за заплатите в бюджетните организации и дейности</w:t>
      </w:r>
      <w:r w:rsidRPr="009619B9">
        <w:rPr>
          <w:lang w:val="en-US" w:eastAsia="en-US"/>
        </w:rPr>
        <w:t xml:space="preserve"> </w:t>
      </w:r>
      <w:r w:rsidRPr="009619B9">
        <w:rPr>
          <w:lang w:eastAsia="en-US"/>
        </w:rPr>
        <w:t>(</w:t>
      </w:r>
      <w:proofErr w:type="spellStart"/>
      <w:r w:rsidRPr="009619B9">
        <w:rPr>
          <w:lang w:eastAsia="en-US"/>
        </w:rPr>
        <w:t>посл</w:t>
      </w:r>
      <w:proofErr w:type="spellEnd"/>
      <w:r w:rsidRPr="009619B9">
        <w:rPr>
          <w:lang w:eastAsia="en-US"/>
        </w:rPr>
        <w:t>. изм. и доп. с ДВ бр. 20 от 10.03.2020  г.) и с оглед на изложеното,    Общински съвет - Гурково</w:t>
      </w:r>
    </w:p>
    <w:p w:rsidR="009619B9" w:rsidRPr="009619B9" w:rsidRDefault="009619B9" w:rsidP="009619B9">
      <w:pPr>
        <w:jc w:val="both"/>
        <w:rPr>
          <w:sz w:val="16"/>
          <w:szCs w:val="16"/>
          <w:lang w:eastAsia="en-US"/>
        </w:rPr>
      </w:pPr>
    </w:p>
    <w:p w:rsidR="009619B9" w:rsidRPr="009619B9" w:rsidRDefault="003835BC" w:rsidP="003835BC">
      <w:pPr>
        <w:ind w:firstLine="708"/>
        <w:rPr>
          <w:rFonts w:eastAsia="Calibri"/>
          <w:sz w:val="32"/>
          <w:szCs w:val="32"/>
        </w:rPr>
      </w:pPr>
      <w:r>
        <w:rPr>
          <w:rFonts w:eastAsia="Calibri"/>
          <w:sz w:val="32"/>
          <w:szCs w:val="32"/>
        </w:rPr>
        <w:t xml:space="preserve">                                      </w:t>
      </w:r>
      <w:r w:rsidR="009619B9" w:rsidRPr="009619B9">
        <w:rPr>
          <w:rFonts w:eastAsia="Calibri"/>
          <w:sz w:val="32"/>
          <w:szCs w:val="32"/>
        </w:rPr>
        <w:t>Р Е Ш И:</w:t>
      </w:r>
    </w:p>
    <w:p w:rsidR="009619B9" w:rsidRPr="009619B9" w:rsidRDefault="009619B9" w:rsidP="009619B9">
      <w:pPr>
        <w:ind w:firstLine="708"/>
        <w:jc w:val="center"/>
        <w:rPr>
          <w:sz w:val="16"/>
          <w:szCs w:val="16"/>
          <w:lang w:eastAsia="en-US"/>
        </w:rPr>
      </w:pPr>
    </w:p>
    <w:p w:rsidR="009619B9" w:rsidRPr="009619B9" w:rsidRDefault="009619B9" w:rsidP="009619B9">
      <w:pPr>
        <w:ind w:firstLine="708"/>
        <w:jc w:val="both"/>
        <w:rPr>
          <w:lang w:eastAsia="en-US"/>
        </w:rPr>
      </w:pPr>
      <w:r w:rsidRPr="009619B9">
        <w:rPr>
          <w:lang w:eastAsia="en-US"/>
        </w:rPr>
        <w:t>Общински съвет – Гурково определя допълнително възнаграждение за постигнати резултати за периода от 01.04.2021 г. до 30.06.2021 г., както следва:</w:t>
      </w:r>
    </w:p>
    <w:tbl>
      <w:tblPr>
        <w:tblW w:w="9194" w:type="dxa"/>
        <w:tblInd w:w="55" w:type="dxa"/>
        <w:tblCellMar>
          <w:left w:w="70" w:type="dxa"/>
          <w:right w:w="70" w:type="dxa"/>
        </w:tblCellMar>
        <w:tblLook w:val="04A0" w:firstRow="1" w:lastRow="0" w:firstColumn="1" w:lastColumn="0" w:noHBand="0" w:noVBand="1"/>
      </w:tblPr>
      <w:tblGrid>
        <w:gridCol w:w="320"/>
        <w:gridCol w:w="7100"/>
        <w:gridCol w:w="400"/>
        <w:gridCol w:w="940"/>
        <w:gridCol w:w="434"/>
      </w:tblGrid>
      <w:tr w:rsidR="009619B9" w:rsidRPr="009619B9" w:rsidTr="003F491A">
        <w:trPr>
          <w:trHeight w:val="405"/>
        </w:trPr>
        <w:tc>
          <w:tcPr>
            <w:tcW w:w="320" w:type="dxa"/>
            <w:shd w:val="clear" w:color="auto" w:fill="auto"/>
            <w:noWrap/>
            <w:vAlign w:val="bottom"/>
            <w:hideMark/>
          </w:tcPr>
          <w:p w:rsidR="009619B9" w:rsidRPr="009619B9" w:rsidRDefault="009619B9" w:rsidP="009619B9">
            <w:pPr>
              <w:rPr>
                <w:color w:val="000000"/>
                <w:lang w:eastAsia="en-US"/>
              </w:rPr>
            </w:pPr>
            <w:r w:rsidRPr="009619B9">
              <w:rPr>
                <w:color w:val="000000"/>
                <w:lang w:eastAsia="en-US"/>
              </w:rPr>
              <w:t>1.</w:t>
            </w:r>
          </w:p>
        </w:tc>
        <w:tc>
          <w:tcPr>
            <w:tcW w:w="7100" w:type="dxa"/>
            <w:shd w:val="clear" w:color="auto" w:fill="auto"/>
            <w:noWrap/>
            <w:vAlign w:val="bottom"/>
            <w:hideMark/>
          </w:tcPr>
          <w:p w:rsidR="009619B9" w:rsidRPr="009619B9" w:rsidRDefault="009619B9" w:rsidP="009619B9">
            <w:pPr>
              <w:rPr>
                <w:color w:val="000000"/>
                <w:lang w:eastAsia="en-US"/>
              </w:rPr>
            </w:pPr>
            <w:r w:rsidRPr="009619B9">
              <w:rPr>
                <w:color w:val="000000"/>
                <w:lang w:eastAsia="en-US"/>
              </w:rPr>
              <w:t xml:space="preserve">Мариан Цонев – кмет на община Гурково </w:t>
            </w:r>
          </w:p>
        </w:tc>
        <w:tc>
          <w:tcPr>
            <w:tcW w:w="400" w:type="dxa"/>
            <w:shd w:val="clear" w:color="auto" w:fill="auto"/>
            <w:noWrap/>
            <w:vAlign w:val="bottom"/>
            <w:hideMark/>
          </w:tcPr>
          <w:p w:rsidR="009619B9" w:rsidRPr="009619B9" w:rsidRDefault="009619B9" w:rsidP="009619B9">
            <w:pPr>
              <w:jc w:val="center"/>
              <w:rPr>
                <w:color w:val="000000"/>
                <w:lang w:eastAsia="en-US"/>
              </w:rPr>
            </w:pPr>
            <w:r w:rsidRPr="009619B9">
              <w:rPr>
                <w:color w:val="000000"/>
                <w:lang w:eastAsia="en-US"/>
              </w:rPr>
              <w:t>-</w:t>
            </w:r>
          </w:p>
        </w:tc>
        <w:tc>
          <w:tcPr>
            <w:tcW w:w="940" w:type="dxa"/>
            <w:shd w:val="clear" w:color="auto" w:fill="auto"/>
            <w:noWrap/>
            <w:vAlign w:val="bottom"/>
            <w:hideMark/>
          </w:tcPr>
          <w:p w:rsidR="009619B9" w:rsidRPr="009619B9" w:rsidRDefault="009619B9" w:rsidP="009619B9">
            <w:pPr>
              <w:jc w:val="right"/>
              <w:rPr>
                <w:color w:val="000000"/>
                <w:lang w:eastAsia="en-US"/>
              </w:rPr>
            </w:pPr>
            <w:r w:rsidRPr="009619B9">
              <w:rPr>
                <w:color w:val="000000"/>
                <w:lang w:eastAsia="en-US"/>
              </w:rPr>
              <w:t>2310</w:t>
            </w:r>
          </w:p>
        </w:tc>
        <w:tc>
          <w:tcPr>
            <w:tcW w:w="434" w:type="dxa"/>
            <w:shd w:val="clear" w:color="auto" w:fill="auto"/>
            <w:noWrap/>
            <w:vAlign w:val="bottom"/>
            <w:hideMark/>
          </w:tcPr>
          <w:p w:rsidR="009619B9" w:rsidRPr="009619B9" w:rsidRDefault="009619B9" w:rsidP="009619B9">
            <w:pPr>
              <w:rPr>
                <w:color w:val="000000"/>
                <w:lang w:eastAsia="en-US"/>
              </w:rPr>
            </w:pPr>
            <w:r w:rsidRPr="009619B9">
              <w:rPr>
                <w:color w:val="000000"/>
                <w:lang w:eastAsia="en-US"/>
              </w:rPr>
              <w:t>лв.</w:t>
            </w:r>
          </w:p>
        </w:tc>
      </w:tr>
    </w:tbl>
    <w:p w:rsidR="009619B9" w:rsidRPr="009619B9" w:rsidRDefault="009619B9" w:rsidP="009619B9"/>
    <w:p w:rsidR="009619B9" w:rsidRPr="009619B9" w:rsidRDefault="009619B9" w:rsidP="009619B9">
      <w:pPr>
        <w:tabs>
          <w:tab w:val="center" w:pos="0"/>
        </w:tabs>
        <w:suppressAutoHyphens/>
        <w:autoSpaceDN w:val="0"/>
        <w:jc w:val="both"/>
        <w:textAlignment w:val="baseline"/>
        <w:rPr>
          <w:kern w:val="3"/>
          <w:lang w:val="ru-RU"/>
        </w:rPr>
      </w:pPr>
      <w:r w:rsidRPr="009619B9">
        <w:rPr>
          <w:kern w:val="3"/>
        </w:rPr>
        <w:tab/>
        <w:t>У</w:t>
      </w:r>
      <w:proofErr w:type="spellStart"/>
      <w:r w:rsidRPr="009619B9">
        <w:rPr>
          <w:kern w:val="3"/>
          <w:lang w:val="ru-RU"/>
        </w:rPr>
        <w:t>частвали</w:t>
      </w:r>
      <w:proofErr w:type="spellEnd"/>
      <w:r w:rsidRPr="009619B9">
        <w:rPr>
          <w:kern w:val="3"/>
        </w:rPr>
        <w:t xml:space="preserve">  </w:t>
      </w:r>
      <w:r w:rsidRPr="009619B9">
        <w:rPr>
          <w:kern w:val="3"/>
          <w:lang w:val="ru-RU"/>
        </w:rPr>
        <w:t xml:space="preserve">в </w:t>
      </w:r>
      <w:r w:rsidRPr="009619B9">
        <w:rPr>
          <w:kern w:val="3"/>
        </w:rPr>
        <w:t xml:space="preserve">  поименно гласуване</w:t>
      </w:r>
      <w:r w:rsidRPr="009619B9">
        <w:rPr>
          <w:kern w:val="3"/>
          <w:lang w:val="ru-RU"/>
        </w:rPr>
        <w:t xml:space="preserve">  12  общ. съветници,  </w:t>
      </w:r>
      <w:proofErr w:type="spellStart"/>
      <w:r w:rsidRPr="009619B9">
        <w:rPr>
          <w:kern w:val="3"/>
          <w:lang w:val="ru-RU"/>
        </w:rPr>
        <w:t>гласували</w:t>
      </w:r>
      <w:proofErr w:type="spellEnd"/>
      <w:r w:rsidRPr="009619B9">
        <w:rPr>
          <w:kern w:val="3"/>
          <w:lang w:val="ru-RU"/>
        </w:rPr>
        <w:t xml:space="preserve">  </w:t>
      </w:r>
      <w:r w:rsidRPr="009619B9">
        <w:rPr>
          <w:kern w:val="3"/>
        </w:rPr>
        <w:t>„</w:t>
      </w:r>
      <w:r w:rsidRPr="009619B9">
        <w:rPr>
          <w:b/>
          <w:bCs/>
          <w:kern w:val="3"/>
          <w:lang w:val="ru-RU"/>
        </w:rPr>
        <w:t>за</w:t>
      </w:r>
      <w:r w:rsidRPr="009619B9">
        <w:rPr>
          <w:kern w:val="3"/>
        </w:rPr>
        <w:t>”</w:t>
      </w:r>
      <w:r w:rsidRPr="009619B9">
        <w:rPr>
          <w:kern w:val="3"/>
          <w:lang w:val="ru-RU"/>
        </w:rPr>
        <w:t xml:space="preserve">  – 12,   </w:t>
      </w:r>
      <w:r w:rsidRPr="009619B9">
        <w:rPr>
          <w:kern w:val="3"/>
        </w:rPr>
        <w:t>„</w:t>
      </w:r>
      <w:r w:rsidRPr="009619B9">
        <w:rPr>
          <w:b/>
          <w:bCs/>
          <w:kern w:val="3"/>
          <w:lang w:val="ru-RU"/>
        </w:rPr>
        <w:t>против</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 xml:space="preserve">,  </w:t>
      </w:r>
      <w:r w:rsidRPr="009619B9">
        <w:rPr>
          <w:kern w:val="3"/>
        </w:rPr>
        <w:t>„</w:t>
      </w:r>
      <w:proofErr w:type="spellStart"/>
      <w:r w:rsidRPr="009619B9">
        <w:rPr>
          <w:b/>
          <w:bCs/>
          <w:kern w:val="3"/>
          <w:lang w:val="ru-RU"/>
        </w:rPr>
        <w:t>въздържал</w:t>
      </w:r>
      <w:proofErr w:type="spellEnd"/>
      <w:r w:rsidRPr="009619B9">
        <w:rPr>
          <w:b/>
          <w:bCs/>
          <w:kern w:val="3"/>
        </w:rPr>
        <w:t>и</w:t>
      </w:r>
      <w:r w:rsidRPr="009619B9">
        <w:rPr>
          <w:b/>
          <w:bCs/>
          <w:kern w:val="3"/>
          <w:lang w:val="ru-RU"/>
        </w:rPr>
        <w:t xml:space="preserve"> се</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w:t>
      </w:r>
    </w:p>
    <w:p w:rsidR="009619B9" w:rsidRPr="009619B9" w:rsidRDefault="009619B9" w:rsidP="009619B9">
      <w:pPr>
        <w:spacing w:after="200" w:line="276" w:lineRule="auto"/>
        <w:rPr>
          <w:rFonts w:ascii="Calibri" w:eastAsia="Calibri" w:hAnsi="Calibri"/>
          <w:sz w:val="22"/>
          <w:szCs w:val="22"/>
          <w:lang w:eastAsia="en-US"/>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619B9" w:rsidRPr="00A86277" w:rsidRDefault="009619B9" w:rsidP="009619B9">
      <w:pPr>
        <w:widowControl w:val="0"/>
        <w:suppressAutoHyphens/>
        <w:autoSpaceDN w:val="0"/>
        <w:textAlignment w:val="baseline"/>
        <w:rPr>
          <w:rFonts w:eastAsia="Lucida Sans Unicode" w:cs="Tahoma"/>
          <w:b/>
          <w:kern w:val="3"/>
        </w:rPr>
      </w:pPr>
    </w:p>
    <w:p w:rsidR="009619B9" w:rsidRPr="00A86277" w:rsidRDefault="009619B9" w:rsidP="009619B9">
      <w:pPr>
        <w:widowControl w:val="0"/>
        <w:suppressAutoHyphens/>
        <w:autoSpaceDN w:val="0"/>
        <w:textAlignment w:val="baseline"/>
        <w:rPr>
          <w:rFonts w:eastAsia="Lucida Sans Unicode" w:cs="Tahoma"/>
          <w:b/>
          <w:kern w:val="3"/>
        </w:rPr>
      </w:pPr>
      <w:r>
        <w:rPr>
          <w:rFonts w:eastAsia="Lucida Sans Unicode" w:cs="Tahoma"/>
          <w:b/>
          <w:kern w:val="3"/>
        </w:rPr>
        <w:t>ЗАМ.-</w:t>
      </w:r>
      <w:r w:rsidRPr="00A86277">
        <w:rPr>
          <w:rFonts w:eastAsia="Lucida Sans Unicode" w:cs="Tahoma"/>
          <w:b/>
          <w:kern w:val="3"/>
        </w:rPr>
        <w:t>ПРЕДСЕДАТЕЛ: /п/</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619B9" w:rsidRPr="00A86277" w:rsidRDefault="009619B9" w:rsidP="009619B9">
      <w:pPr>
        <w:rPr>
          <w:rFonts w:ascii="Verdana" w:hAnsi="Verdana"/>
          <w:b/>
          <w:lang w:val="en-US"/>
        </w:rPr>
      </w:pPr>
      <w:r w:rsidRPr="00A86277">
        <w:rPr>
          <w:rFonts w:eastAsia="Lucida Sans Unicode" w:cs="Tahoma"/>
          <w:b/>
          <w:kern w:val="3"/>
        </w:rPr>
        <w:t xml:space="preserve">                                        / Иванка Рачева – Генчева /</w:t>
      </w:r>
    </w:p>
    <w:p w:rsidR="009619B9" w:rsidRDefault="009619B9" w:rsidP="009619B9">
      <w:pPr>
        <w:rPr>
          <w:rFonts w:cs="Calibri"/>
          <w:kern w:val="3"/>
          <w:lang w:val="en-US"/>
        </w:rPr>
      </w:pPr>
    </w:p>
    <w:p w:rsidR="009619B9" w:rsidRDefault="009619B9" w:rsidP="009619B9">
      <w:pPr>
        <w:rPr>
          <w:rFonts w:cs="Calibri"/>
          <w:kern w:val="3"/>
          <w:lang w:val="en-US"/>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9619B9" w:rsidRPr="002B2C71" w:rsidRDefault="009619B9" w:rsidP="009619B9">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9619B9" w:rsidRPr="009619B9" w:rsidRDefault="009619B9" w:rsidP="009619B9">
      <w:pPr>
        <w:jc w:val="both"/>
        <w:rPr>
          <w:sz w:val="16"/>
          <w:szCs w:val="16"/>
          <w:lang w:val="en-GB"/>
        </w:rPr>
      </w:pPr>
    </w:p>
    <w:p w:rsidR="009619B9" w:rsidRPr="009619B9" w:rsidRDefault="009619B9" w:rsidP="009619B9">
      <w:pPr>
        <w:ind w:left="2820" w:firstLine="12"/>
        <w:jc w:val="both"/>
        <w:rPr>
          <w:sz w:val="32"/>
          <w:szCs w:val="32"/>
          <w:lang w:val="en-US"/>
        </w:rPr>
      </w:pPr>
      <w:r w:rsidRPr="009619B9">
        <w:rPr>
          <w:sz w:val="32"/>
          <w:szCs w:val="32"/>
        </w:rPr>
        <w:t xml:space="preserve">       </w:t>
      </w:r>
      <w:r w:rsidRPr="009619B9">
        <w:rPr>
          <w:sz w:val="32"/>
          <w:szCs w:val="32"/>
          <w:lang w:val="en-US"/>
        </w:rPr>
        <w:t xml:space="preserve">   </w:t>
      </w:r>
      <w:r w:rsidRPr="009619B9">
        <w:rPr>
          <w:sz w:val="32"/>
          <w:szCs w:val="32"/>
        </w:rPr>
        <w:t>Р Е Ш Е Н И Е  № 287</w:t>
      </w:r>
    </w:p>
    <w:p w:rsidR="009619B9" w:rsidRPr="009619B9" w:rsidRDefault="009619B9" w:rsidP="009619B9">
      <w:pPr>
        <w:ind w:firstLine="720"/>
        <w:rPr>
          <w:sz w:val="32"/>
          <w:szCs w:val="32"/>
        </w:rPr>
      </w:pPr>
      <w:r w:rsidRPr="009619B9">
        <w:rPr>
          <w:sz w:val="32"/>
          <w:szCs w:val="32"/>
        </w:rPr>
        <w:t xml:space="preserve">                                             30.09.2021 г.</w:t>
      </w:r>
    </w:p>
    <w:p w:rsidR="009619B9" w:rsidRPr="009619B9" w:rsidRDefault="009619B9" w:rsidP="009619B9">
      <w:pPr>
        <w:jc w:val="center"/>
        <w:rPr>
          <w:sz w:val="32"/>
          <w:szCs w:val="32"/>
        </w:rPr>
      </w:pPr>
      <w:r w:rsidRPr="009619B9">
        <w:rPr>
          <w:sz w:val="32"/>
          <w:szCs w:val="32"/>
        </w:rPr>
        <w:t xml:space="preserve">  / Протокол № 24 /</w:t>
      </w:r>
    </w:p>
    <w:p w:rsidR="009619B9" w:rsidRPr="009619B9" w:rsidRDefault="009619B9" w:rsidP="009619B9">
      <w:pPr>
        <w:jc w:val="center"/>
        <w:rPr>
          <w:sz w:val="32"/>
          <w:szCs w:val="32"/>
        </w:rPr>
      </w:pPr>
    </w:p>
    <w:p w:rsidR="009619B9" w:rsidRPr="009619B9" w:rsidRDefault="009619B9" w:rsidP="009619B9">
      <w:pPr>
        <w:jc w:val="both"/>
        <w:rPr>
          <w:rFonts w:ascii="Verdana" w:hAnsi="Verdana"/>
          <w:b/>
          <w:sz w:val="28"/>
          <w:szCs w:val="28"/>
          <w:lang w:eastAsia="en-US"/>
        </w:rPr>
      </w:pPr>
      <w:r w:rsidRPr="009619B9">
        <w:rPr>
          <w:lang w:val="ru-RU"/>
        </w:rPr>
        <w:t xml:space="preserve">         </w:t>
      </w:r>
      <w:r w:rsidRPr="009619B9">
        <w:rPr>
          <w:b/>
          <w:u w:val="single"/>
          <w:lang w:val="ru-RU"/>
        </w:rPr>
        <w:t>ОТНОСНО:</w:t>
      </w:r>
      <w:r w:rsidRPr="009619B9">
        <w:rPr>
          <w:lang w:val="ru-RU"/>
        </w:rPr>
        <w:t xml:space="preserve"> </w:t>
      </w:r>
      <w:r w:rsidRPr="009619B9">
        <w:rPr>
          <w:rFonts w:eastAsiaTheme="minorHAnsi"/>
        </w:rPr>
        <w:t xml:space="preserve">Предложение </w:t>
      </w:r>
      <w:r w:rsidRPr="009619B9">
        <w:t xml:space="preserve">с вносител Председател на група </w:t>
      </w:r>
      <w:r w:rsidRPr="009619B9">
        <w:rPr>
          <w:rFonts w:eastAsiaTheme="minorHAnsi"/>
        </w:rPr>
        <w:t>с  вх. № ОС – 209/20.09.2021 г. –  о</w:t>
      </w:r>
      <w:proofErr w:type="spellStart"/>
      <w:r w:rsidRPr="009619B9">
        <w:rPr>
          <w:lang w:val="en-US" w:eastAsia="en-US"/>
        </w:rPr>
        <w:t>пределяне</w:t>
      </w:r>
      <w:proofErr w:type="spellEnd"/>
      <w:r w:rsidRPr="009619B9">
        <w:rPr>
          <w:lang w:val="en-US" w:eastAsia="en-US"/>
        </w:rPr>
        <w:t xml:space="preserve">  </w:t>
      </w:r>
      <w:r w:rsidRPr="009619B9">
        <w:rPr>
          <w:lang w:eastAsia="en-US"/>
        </w:rPr>
        <w:t xml:space="preserve">допълнително  </w:t>
      </w:r>
      <w:proofErr w:type="spellStart"/>
      <w:r w:rsidRPr="009619B9">
        <w:rPr>
          <w:lang w:val="en-US" w:eastAsia="en-US"/>
        </w:rPr>
        <w:t>възнаграждени</w:t>
      </w:r>
      <w:proofErr w:type="spellEnd"/>
      <w:r w:rsidRPr="009619B9">
        <w:rPr>
          <w:lang w:eastAsia="en-US"/>
        </w:rPr>
        <w:t xml:space="preserve">е   на Председателя на </w:t>
      </w:r>
      <w:proofErr w:type="spellStart"/>
      <w:r w:rsidRPr="009619B9">
        <w:rPr>
          <w:lang w:eastAsia="en-US"/>
        </w:rPr>
        <w:t>ОбС</w:t>
      </w:r>
      <w:proofErr w:type="spellEnd"/>
      <w:r w:rsidRPr="009619B9">
        <w:rPr>
          <w:lang w:eastAsia="en-US"/>
        </w:rPr>
        <w:t xml:space="preserve"> - Гурково за постигнати резултати</w:t>
      </w:r>
      <w:r w:rsidRPr="009619B9">
        <w:rPr>
          <w:lang w:val="en-US" w:eastAsia="en-US"/>
        </w:rPr>
        <w:t xml:space="preserve"> </w:t>
      </w:r>
      <w:r w:rsidRPr="009619B9">
        <w:rPr>
          <w:lang w:eastAsia="en-US"/>
        </w:rPr>
        <w:t>за  първото шестмесечие на 2021 г.</w:t>
      </w:r>
    </w:p>
    <w:p w:rsidR="009619B9" w:rsidRPr="009619B9" w:rsidRDefault="009619B9" w:rsidP="009619B9">
      <w:pPr>
        <w:ind w:firstLine="708"/>
        <w:jc w:val="both"/>
      </w:pPr>
    </w:p>
    <w:p w:rsidR="009619B9" w:rsidRPr="009619B9" w:rsidRDefault="009619B9" w:rsidP="009619B9">
      <w:pPr>
        <w:jc w:val="both"/>
        <w:rPr>
          <w:lang w:eastAsia="en-US"/>
        </w:rPr>
      </w:pPr>
      <w:r w:rsidRPr="009619B9">
        <w:rPr>
          <w:rFonts w:eastAsiaTheme="minorHAnsi"/>
          <w:sz w:val="28"/>
          <w:szCs w:val="28"/>
          <w:lang w:eastAsia="en-US"/>
        </w:rPr>
        <w:t xml:space="preserve">       </w:t>
      </w:r>
      <w:r w:rsidRPr="009619B9">
        <w:rPr>
          <w:rFonts w:eastAsiaTheme="minorHAnsi"/>
          <w:b/>
          <w:sz w:val="28"/>
          <w:szCs w:val="28"/>
          <w:u w:val="single"/>
          <w:lang w:eastAsia="en-US"/>
        </w:rPr>
        <w:t>МОТИВИ:</w:t>
      </w:r>
      <w:r w:rsidRPr="009619B9">
        <w:rPr>
          <w:rFonts w:eastAsiaTheme="minorHAnsi"/>
          <w:sz w:val="28"/>
          <w:szCs w:val="28"/>
          <w:lang w:eastAsia="en-US"/>
        </w:rPr>
        <w:t xml:space="preserve"> </w:t>
      </w:r>
      <w:r w:rsidRPr="009619B9">
        <w:rPr>
          <w:lang w:eastAsia="en-US"/>
        </w:rPr>
        <w:t>Съгласно чл. 4, ал. 5 от ПМС № 67 от 2010 г. за заплатите в бюджетните организации и дейности</w:t>
      </w:r>
      <w:r w:rsidRPr="009619B9">
        <w:rPr>
          <w:lang w:val="en-US" w:eastAsia="en-US"/>
        </w:rPr>
        <w:t xml:space="preserve"> </w:t>
      </w:r>
      <w:r w:rsidRPr="009619B9">
        <w:rPr>
          <w:lang w:eastAsia="en-US"/>
        </w:rPr>
        <w:t>(</w:t>
      </w:r>
      <w:proofErr w:type="spellStart"/>
      <w:r w:rsidRPr="009619B9">
        <w:rPr>
          <w:lang w:eastAsia="en-US"/>
        </w:rPr>
        <w:t>посл</w:t>
      </w:r>
      <w:proofErr w:type="spellEnd"/>
      <w:r w:rsidRPr="009619B9">
        <w:rPr>
          <w:lang w:eastAsia="en-US"/>
        </w:rPr>
        <w:t>. изм. и доп. с ДВ бр. 20 от 10.03.2020 г.), икономията на средствата за заплати може да се използва текущо или с натрупване само за изплащане на допълнителни възнаграждения за постигнати резултати в съответствие с действащата нормативна уредба и вътрешните правила за работната заплата.</w:t>
      </w:r>
    </w:p>
    <w:p w:rsidR="009619B9" w:rsidRPr="009619B9" w:rsidRDefault="009619B9" w:rsidP="009619B9">
      <w:pPr>
        <w:ind w:firstLine="708"/>
        <w:jc w:val="both"/>
        <w:rPr>
          <w:color w:val="FF0000"/>
          <w:lang w:eastAsia="en-US"/>
        </w:rPr>
      </w:pPr>
      <w:r w:rsidRPr="009619B9">
        <w:rPr>
          <w:lang w:eastAsia="en-US"/>
        </w:rPr>
        <w:t>Г-н Гочев изпълнява задълженията си съгласно изискванията на нормативните документи, проявява изключителна инициативност и отговорност</w:t>
      </w:r>
      <w:r w:rsidRPr="009619B9">
        <w:rPr>
          <w:lang w:val="en-US" w:eastAsia="en-US"/>
        </w:rPr>
        <w:t xml:space="preserve"> </w:t>
      </w:r>
      <w:r w:rsidRPr="009619B9">
        <w:rPr>
          <w:lang w:eastAsia="en-US"/>
        </w:rPr>
        <w:t>за решаване на проблемите на  гражданите от Община Гурково.</w:t>
      </w:r>
    </w:p>
    <w:p w:rsidR="009619B9" w:rsidRPr="009619B9" w:rsidRDefault="009619B9" w:rsidP="009619B9">
      <w:pPr>
        <w:ind w:firstLine="708"/>
        <w:jc w:val="both"/>
        <w:rPr>
          <w:lang w:eastAsia="en-US"/>
        </w:rPr>
      </w:pPr>
      <w:r w:rsidRPr="009619B9">
        <w:rPr>
          <w:lang w:eastAsia="en-US"/>
        </w:rPr>
        <w:t xml:space="preserve">Оценката за работата на г-н Гочев  през първото шестмесечие на 2021 г. е много  добра. Дейността му се характеризира с отговорно изпълнение на законовите задължения, стриктно  спазване на определените срокове за изпълнение, правилен и резултатен подход към произтичащите задачи, както и добра работа в условията на продължаващата усложнена епидемична обстановка. </w:t>
      </w:r>
    </w:p>
    <w:p w:rsidR="009619B9" w:rsidRPr="009619B9" w:rsidRDefault="009619B9" w:rsidP="009619B9">
      <w:pPr>
        <w:ind w:firstLine="708"/>
        <w:jc w:val="both"/>
        <w:rPr>
          <w:lang w:eastAsia="en-US"/>
        </w:rPr>
      </w:pPr>
      <w:r w:rsidRPr="009619B9">
        <w:rPr>
          <w:lang w:eastAsia="en-US"/>
        </w:rPr>
        <w:t xml:space="preserve">Считам също така, че Председателят на </w:t>
      </w:r>
      <w:proofErr w:type="spellStart"/>
      <w:r w:rsidRPr="009619B9">
        <w:rPr>
          <w:lang w:eastAsia="en-US"/>
        </w:rPr>
        <w:t>ОбС</w:t>
      </w:r>
      <w:proofErr w:type="spellEnd"/>
      <w:r w:rsidRPr="009619B9">
        <w:rPr>
          <w:lang w:eastAsia="en-US"/>
        </w:rPr>
        <w:t xml:space="preserve"> - Гурково положи неимоверни усилия и изпълни много неспецифични функции и във връзка с въведените ограничителни мерки с цел овладяване разпространението на  </w:t>
      </w:r>
      <w:r w:rsidRPr="009619B9">
        <w:rPr>
          <w:lang w:val="en-US" w:eastAsia="en-US"/>
        </w:rPr>
        <w:t>COVID-19</w:t>
      </w:r>
      <w:r w:rsidRPr="009619B9">
        <w:rPr>
          <w:lang w:eastAsia="en-US"/>
        </w:rPr>
        <w:t>.</w:t>
      </w:r>
    </w:p>
    <w:p w:rsidR="009619B9" w:rsidRPr="009619B9" w:rsidRDefault="009619B9" w:rsidP="009619B9">
      <w:pPr>
        <w:ind w:firstLine="708"/>
        <w:jc w:val="both"/>
        <w:rPr>
          <w:sz w:val="16"/>
          <w:szCs w:val="16"/>
          <w:lang w:eastAsia="en-US"/>
        </w:rPr>
      </w:pPr>
    </w:p>
    <w:p w:rsidR="009619B9" w:rsidRPr="009619B9" w:rsidRDefault="009619B9" w:rsidP="009619B9">
      <w:pPr>
        <w:ind w:firstLine="708"/>
        <w:jc w:val="both"/>
        <w:rPr>
          <w:lang w:eastAsia="en-US"/>
        </w:rPr>
      </w:pPr>
      <w:r w:rsidRPr="009619B9">
        <w:rPr>
          <w:lang w:eastAsia="en-US"/>
        </w:rPr>
        <w:t xml:space="preserve">На основание чл. 21, ал.1, т. 23,  във връзка с  чл. 26, ал. 3, т. </w:t>
      </w:r>
      <w:r w:rsidRPr="009619B9">
        <w:rPr>
          <w:lang w:val="en-US" w:eastAsia="en-US"/>
        </w:rPr>
        <w:t>2</w:t>
      </w:r>
      <w:r w:rsidRPr="009619B9">
        <w:rPr>
          <w:lang w:eastAsia="en-US"/>
        </w:rPr>
        <w:t xml:space="preserve"> от Закона за местното самоуправление и местната администрация и с оглед на изложеното</w:t>
      </w:r>
      <w:proofErr w:type="gramStart"/>
      <w:r w:rsidRPr="009619B9">
        <w:rPr>
          <w:lang w:eastAsia="en-US"/>
        </w:rPr>
        <w:t>,  Общински</w:t>
      </w:r>
      <w:proofErr w:type="gramEnd"/>
      <w:r w:rsidRPr="009619B9">
        <w:rPr>
          <w:lang w:eastAsia="en-US"/>
        </w:rPr>
        <w:t xml:space="preserve"> съвет - Гурково </w:t>
      </w:r>
    </w:p>
    <w:p w:rsidR="009619B9" w:rsidRPr="009619B9" w:rsidRDefault="009619B9" w:rsidP="009619B9">
      <w:pPr>
        <w:ind w:firstLine="708"/>
        <w:jc w:val="both"/>
        <w:rPr>
          <w:sz w:val="16"/>
          <w:szCs w:val="16"/>
          <w:lang w:eastAsia="en-US"/>
        </w:rPr>
      </w:pPr>
    </w:p>
    <w:p w:rsidR="009619B9" w:rsidRPr="009619B9" w:rsidRDefault="003835BC" w:rsidP="003835BC">
      <w:pPr>
        <w:ind w:firstLine="708"/>
        <w:rPr>
          <w:rFonts w:eastAsia="Calibri"/>
          <w:sz w:val="32"/>
          <w:szCs w:val="32"/>
        </w:rPr>
      </w:pPr>
      <w:r>
        <w:rPr>
          <w:rFonts w:eastAsia="Calibri"/>
          <w:sz w:val="32"/>
          <w:szCs w:val="32"/>
        </w:rPr>
        <w:t xml:space="preserve">                                    </w:t>
      </w:r>
      <w:r w:rsidR="009619B9" w:rsidRPr="009619B9">
        <w:rPr>
          <w:rFonts w:eastAsia="Calibri"/>
          <w:sz w:val="32"/>
          <w:szCs w:val="32"/>
        </w:rPr>
        <w:t>Р Е Ш И:</w:t>
      </w:r>
    </w:p>
    <w:p w:rsidR="009619B9" w:rsidRPr="009619B9" w:rsidRDefault="009619B9" w:rsidP="009619B9">
      <w:pPr>
        <w:ind w:firstLine="708"/>
        <w:jc w:val="both"/>
        <w:rPr>
          <w:sz w:val="16"/>
          <w:szCs w:val="16"/>
          <w:lang w:eastAsia="en-US"/>
        </w:rPr>
      </w:pPr>
    </w:p>
    <w:p w:rsidR="009619B9" w:rsidRPr="009619B9" w:rsidRDefault="009619B9" w:rsidP="009619B9">
      <w:pPr>
        <w:ind w:firstLine="708"/>
        <w:jc w:val="both"/>
        <w:rPr>
          <w:lang w:eastAsia="en-US"/>
        </w:rPr>
      </w:pPr>
      <w:r w:rsidRPr="009619B9">
        <w:rPr>
          <w:lang w:eastAsia="en-US"/>
        </w:rPr>
        <w:t>Общински съвет – Гурково определя допълнително възнаграждение за постигнати резултати за първото шестмесечие на 2021 г. в размер на 70 % от определеното за този период месечно основно трудово възнаграждение на Кмета на Община Гурково, както следва:</w:t>
      </w:r>
    </w:p>
    <w:p w:rsidR="009619B9" w:rsidRPr="009619B9" w:rsidRDefault="009619B9" w:rsidP="009619B9">
      <w:pPr>
        <w:rPr>
          <w:rFonts w:ascii="Calibri" w:eastAsia="TimesNewRomanPSMT" w:hAnsi="Calibri" w:cs="TimesNewRomanPSMT"/>
        </w:rPr>
      </w:pPr>
    </w:p>
    <w:tbl>
      <w:tblPr>
        <w:tblW w:w="9194" w:type="dxa"/>
        <w:tblInd w:w="55" w:type="dxa"/>
        <w:tblCellMar>
          <w:left w:w="70" w:type="dxa"/>
          <w:right w:w="70" w:type="dxa"/>
        </w:tblCellMar>
        <w:tblLook w:val="04A0" w:firstRow="1" w:lastRow="0" w:firstColumn="1" w:lastColumn="0" w:noHBand="0" w:noVBand="1"/>
      </w:tblPr>
      <w:tblGrid>
        <w:gridCol w:w="320"/>
        <w:gridCol w:w="7100"/>
        <w:gridCol w:w="400"/>
        <w:gridCol w:w="940"/>
        <w:gridCol w:w="434"/>
      </w:tblGrid>
      <w:tr w:rsidR="009619B9" w:rsidRPr="009619B9" w:rsidTr="003F491A">
        <w:trPr>
          <w:trHeight w:val="405"/>
        </w:trPr>
        <w:tc>
          <w:tcPr>
            <w:tcW w:w="320" w:type="dxa"/>
            <w:shd w:val="clear" w:color="auto" w:fill="auto"/>
            <w:noWrap/>
            <w:vAlign w:val="bottom"/>
            <w:hideMark/>
          </w:tcPr>
          <w:p w:rsidR="009619B9" w:rsidRPr="009619B9" w:rsidRDefault="009619B9" w:rsidP="009619B9">
            <w:pPr>
              <w:rPr>
                <w:color w:val="000000"/>
                <w:lang w:eastAsia="en-US"/>
              </w:rPr>
            </w:pPr>
            <w:r w:rsidRPr="009619B9">
              <w:rPr>
                <w:color w:val="000000"/>
                <w:lang w:eastAsia="en-US"/>
              </w:rPr>
              <w:t>1.</w:t>
            </w:r>
          </w:p>
        </w:tc>
        <w:tc>
          <w:tcPr>
            <w:tcW w:w="7100" w:type="dxa"/>
            <w:shd w:val="clear" w:color="auto" w:fill="auto"/>
            <w:noWrap/>
            <w:vAlign w:val="bottom"/>
            <w:hideMark/>
          </w:tcPr>
          <w:p w:rsidR="009619B9" w:rsidRPr="009619B9" w:rsidRDefault="009619B9" w:rsidP="009619B9">
            <w:pPr>
              <w:rPr>
                <w:color w:val="000000"/>
                <w:lang w:eastAsia="en-US"/>
              </w:rPr>
            </w:pPr>
            <w:r w:rsidRPr="009619B9">
              <w:rPr>
                <w:color w:val="000000"/>
                <w:lang w:eastAsia="en-US"/>
              </w:rPr>
              <w:t xml:space="preserve">Гочо Гочев – Председател на </w:t>
            </w:r>
            <w:proofErr w:type="spellStart"/>
            <w:r w:rsidRPr="009619B9">
              <w:rPr>
                <w:color w:val="000000"/>
                <w:lang w:eastAsia="en-US"/>
              </w:rPr>
              <w:t>ОбС</w:t>
            </w:r>
            <w:proofErr w:type="spellEnd"/>
            <w:r w:rsidRPr="009619B9">
              <w:rPr>
                <w:color w:val="000000"/>
                <w:lang w:eastAsia="en-US"/>
              </w:rPr>
              <w:t xml:space="preserve"> - Гурково </w:t>
            </w:r>
          </w:p>
        </w:tc>
        <w:tc>
          <w:tcPr>
            <w:tcW w:w="400" w:type="dxa"/>
            <w:shd w:val="clear" w:color="auto" w:fill="auto"/>
            <w:noWrap/>
            <w:vAlign w:val="bottom"/>
            <w:hideMark/>
          </w:tcPr>
          <w:p w:rsidR="009619B9" w:rsidRPr="009619B9" w:rsidRDefault="009619B9" w:rsidP="009619B9">
            <w:pPr>
              <w:jc w:val="center"/>
              <w:rPr>
                <w:color w:val="000000"/>
                <w:lang w:eastAsia="en-US"/>
              </w:rPr>
            </w:pPr>
            <w:r w:rsidRPr="009619B9">
              <w:rPr>
                <w:color w:val="000000"/>
                <w:lang w:eastAsia="en-US"/>
              </w:rPr>
              <w:t>-</w:t>
            </w:r>
          </w:p>
        </w:tc>
        <w:tc>
          <w:tcPr>
            <w:tcW w:w="940" w:type="dxa"/>
            <w:shd w:val="clear" w:color="auto" w:fill="auto"/>
            <w:noWrap/>
            <w:vAlign w:val="bottom"/>
            <w:hideMark/>
          </w:tcPr>
          <w:p w:rsidR="009619B9" w:rsidRPr="009619B9" w:rsidRDefault="009619B9" w:rsidP="009619B9">
            <w:pPr>
              <w:jc w:val="right"/>
              <w:rPr>
                <w:color w:val="000000"/>
                <w:lang w:eastAsia="en-US"/>
              </w:rPr>
            </w:pPr>
            <w:r w:rsidRPr="009619B9">
              <w:rPr>
                <w:color w:val="000000"/>
                <w:lang w:val="en-US" w:eastAsia="en-US"/>
              </w:rPr>
              <w:t>2</w:t>
            </w:r>
            <w:r w:rsidRPr="009619B9">
              <w:rPr>
                <w:color w:val="000000"/>
                <w:lang w:eastAsia="en-US"/>
              </w:rPr>
              <w:t>310</w:t>
            </w:r>
          </w:p>
        </w:tc>
        <w:tc>
          <w:tcPr>
            <w:tcW w:w="434" w:type="dxa"/>
            <w:shd w:val="clear" w:color="auto" w:fill="auto"/>
            <w:noWrap/>
            <w:vAlign w:val="bottom"/>
            <w:hideMark/>
          </w:tcPr>
          <w:p w:rsidR="009619B9" w:rsidRPr="009619B9" w:rsidRDefault="009619B9" w:rsidP="009619B9">
            <w:pPr>
              <w:rPr>
                <w:color w:val="000000"/>
                <w:lang w:eastAsia="en-US"/>
              </w:rPr>
            </w:pPr>
            <w:r w:rsidRPr="009619B9">
              <w:rPr>
                <w:color w:val="000000"/>
                <w:lang w:eastAsia="en-US"/>
              </w:rPr>
              <w:t>лв.</w:t>
            </w:r>
          </w:p>
        </w:tc>
      </w:tr>
    </w:tbl>
    <w:p w:rsidR="009619B9" w:rsidRPr="009619B9" w:rsidRDefault="009619B9" w:rsidP="009619B9">
      <w:pPr>
        <w:jc w:val="both"/>
        <w:rPr>
          <w:rFonts w:ascii="Verdana" w:hAnsi="Verdana"/>
          <w:b/>
          <w:sz w:val="28"/>
          <w:szCs w:val="28"/>
          <w:lang w:eastAsia="en-US"/>
        </w:rPr>
      </w:pPr>
    </w:p>
    <w:p w:rsidR="009619B9" w:rsidRPr="009619B9" w:rsidRDefault="009619B9" w:rsidP="009619B9">
      <w:pPr>
        <w:tabs>
          <w:tab w:val="center" w:pos="0"/>
        </w:tabs>
        <w:suppressAutoHyphens/>
        <w:autoSpaceDN w:val="0"/>
        <w:jc w:val="both"/>
        <w:textAlignment w:val="baseline"/>
        <w:rPr>
          <w:kern w:val="3"/>
          <w:lang w:val="en-US"/>
        </w:rPr>
      </w:pPr>
      <w:r w:rsidRPr="009619B9">
        <w:rPr>
          <w:kern w:val="3"/>
        </w:rPr>
        <w:tab/>
        <w:t>У</w:t>
      </w:r>
      <w:proofErr w:type="spellStart"/>
      <w:r w:rsidRPr="009619B9">
        <w:rPr>
          <w:kern w:val="3"/>
          <w:lang w:val="ru-RU"/>
        </w:rPr>
        <w:t>частвали</w:t>
      </w:r>
      <w:proofErr w:type="spellEnd"/>
      <w:r w:rsidRPr="009619B9">
        <w:rPr>
          <w:kern w:val="3"/>
        </w:rPr>
        <w:t xml:space="preserve">  </w:t>
      </w:r>
      <w:r w:rsidRPr="009619B9">
        <w:rPr>
          <w:kern w:val="3"/>
          <w:lang w:val="ru-RU"/>
        </w:rPr>
        <w:t xml:space="preserve">в </w:t>
      </w:r>
      <w:r w:rsidRPr="009619B9">
        <w:rPr>
          <w:kern w:val="3"/>
        </w:rPr>
        <w:t xml:space="preserve">  поименно гласуване</w:t>
      </w:r>
      <w:r w:rsidRPr="009619B9">
        <w:rPr>
          <w:kern w:val="3"/>
          <w:lang w:val="ru-RU"/>
        </w:rPr>
        <w:t xml:space="preserve">  12  общ. съветници,  </w:t>
      </w:r>
      <w:proofErr w:type="spellStart"/>
      <w:r w:rsidRPr="009619B9">
        <w:rPr>
          <w:kern w:val="3"/>
          <w:lang w:val="ru-RU"/>
        </w:rPr>
        <w:t>гласували</w:t>
      </w:r>
      <w:proofErr w:type="spellEnd"/>
      <w:r w:rsidRPr="009619B9">
        <w:rPr>
          <w:kern w:val="3"/>
          <w:lang w:val="ru-RU"/>
        </w:rPr>
        <w:t xml:space="preserve">  </w:t>
      </w:r>
      <w:r w:rsidRPr="009619B9">
        <w:rPr>
          <w:kern w:val="3"/>
        </w:rPr>
        <w:t>„</w:t>
      </w:r>
      <w:r w:rsidRPr="009619B9">
        <w:rPr>
          <w:b/>
          <w:bCs/>
          <w:kern w:val="3"/>
          <w:lang w:val="ru-RU"/>
        </w:rPr>
        <w:t>за</w:t>
      </w:r>
      <w:r w:rsidRPr="009619B9">
        <w:rPr>
          <w:kern w:val="3"/>
        </w:rPr>
        <w:t>”</w:t>
      </w:r>
      <w:r w:rsidRPr="009619B9">
        <w:rPr>
          <w:kern w:val="3"/>
          <w:lang w:val="ru-RU"/>
        </w:rPr>
        <w:t xml:space="preserve">  – 12,   </w:t>
      </w:r>
      <w:r w:rsidRPr="009619B9">
        <w:rPr>
          <w:kern w:val="3"/>
        </w:rPr>
        <w:t>„</w:t>
      </w:r>
      <w:r w:rsidRPr="009619B9">
        <w:rPr>
          <w:b/>
          <w:bCs/>
          <w:kern w:val="3"/>
          <w:lang w:val="ru-RU"/>
        </w:rPr>
        <w:t>против</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 xml:space="preserve">,  </w:t>
      </w:r>
      <w:r w:rsidRPr="009619B9">
        <w:rPr>
          <w:kern w:val="3"/>
        </w:rPr>
        <w:t>„</w:t>
      </w:r>
      <w:proofErr w:type="spellStart"/>
      <w:r w:rsidRPr="009619B9">
        <w:rPr>
          <w:b/>
          <w:bCs/>
          <w:kern w:val="3"/>
          <w:lang w:val="ru-RU"/>
        </w:rPr>
        <w:t>въздържал</w:t>
      </w:r>
      <w:proofErr w:type="spellEnd"/>
      <w:r w:rsidRPr="009619B9">
        <w:rPr>
          <w:b/>
          <w:bCs/>
          <w:kern w:val="3"/>
        </w:rPr>
        <w:t>и</w:t>
      </w:r>
      <w:r w:rsidRPr="009619B9">
        <w:rPr>
          <w:b/>
          <w:bCs/>
          <w:kern w:val="3"/>
          <w:lang w:val="ru-RU"/>
        </w:rPr>
        <w:t xml:space="preserve"> се</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w:t>
      </w:r>
    </w:p>
    <w:p w:rsidR="009619B9" w:rsidRPr="009619B9" w:rsidRDefault="009619B9" w:rsidP="009619B9">
      <w:pPr>
        <w:tabs>
          <w:tab w:val="center" w:pos="0"/>
        </w:tabs>
        <w:suppressAutoHyphens/>
        <w:autoSpaceDN w:val="0"/>
        <w:jc w:val="both"/>
        <w:textAlignment w:val="baseline"/>
        <w:rPr>
          <w:kern w:val="3"/>
          <w:lang w:val="en-US"/>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619B9" w:rsidRPr="00A86277" w:rsidRDefault="009619B9" w:rsidP="009619B9">
      <w:pPr>
        <w:widowControl w:val="0"/>
        <w:suppressAutoHyphens/>
        <w:autoSpaceDN w:val="0"/>
        <w:textAlignment w:val="baseline"/>
        <w:rPr>
          <w:rFonts w:eastAsia="Lucida Sans Unicode" w:cs="Tahoma"/>
          <w:b/>
          <w:kern w:val="3"/>
        </w:rPr>
      </w:pPr>
    </w:p>
    <w:p w:rsidR="009619B9" w:rsidRPr="00A86277" w:rsidRDefault="009619B9" w:rsidP="009619B9">
      <w:pPr>
        <w:widowControl w:val="0"/>
        <w:suppressAutoHyphens/>
        <w:autoSpaceDN w:val="0"/>
        <w:textAlignment w:val="baseline"/>
        <w:rPr>
          <w:rFonts w:eastAsia="Lucida Sans Unicode" w:cs="Tahoma"/>
          <w:b/>
          <w:kern w:val="3"/>
        </w:rPr>
      </w:pPr>
      <w:r>
        <w:rPr>
          <w:rFonts w:eastAsia="Lucida Sans Unicode" w:cs="Tahoma"/>
          <w:b/>
          <w:kern w:val="3"/>
        </w:rPr>
        <w:t>ЗАМ.-</w:t>
      </w:r>
      <w:r w:rsidRPr="00A86277">
        <w:rPr>
          <w:rFonts w:eastAsia="Lucida Sans Unicode" w:cs="Tahoma"/>
          <w:b/>
          <w:kern w:val="3"/>
        </w:rPr>
        <w:t>ПРЕДСЕДАТЕЛ: /п/</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619B9" w:rsidRPr="00A86277" w:rsidRDefault="009619B9" w:rsidP="009619B9">
      <w:pPr>
        <w:rPr>
          <w:rFonts w:ascii="Verdana" w:hAnsi="Verdana"/>
          <w:b/>
          <w:lang w:val="en-US"/>
        </w:rPr>
      </w:pPr>
      <w:r w:rsidRPr="00A86277">
        <w:rPr>
          <w:rFonts w:eastAsia="Lucida Sans Unicode" w:cs="Tahoma"/>
          <w:b/>
          <w:kern w:val="3"/>
        </w:rPr>
        <w:t xml:space="preserve">                                        / Иванка Рачева – Генчева /</w:t>
      </w:r>
    </w:p>
    <w:p w:rsidR="009619B9" w:rsidRDefault="009619B9" w:rsidP="009619B9">
      <w:pPr>
        <w:rPr>
          <w:rFonts w:eastAsia="Lucida Sans Unicode"/>
          <w:b/>
          <w:kern w:val="3"/>
          <w:sz w:val="28"/>
          <w:szCs w:val="28"/>
          <w:u w:val="single"/>
          <w:lang w:val="ru-RU"/>
        </w:rPr>
      </w:pPr>
    </w:p>
    <w:p w:rsidR="009619B9" w:rsidRDefault="009619B9"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9619B9" w:rsidRPr="002B2C71" w:rsidRDefault="009619B9" w:rsidP="009619B9">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9619B9" w:rsidRPr="009619B9" w:rsidRDefault="009619B9" w:rsidP="009619B9">
      <w:pPr>
        <w:jc w:val="both"/>
        <w:rPr>
          <w:lang w:val="en-GB"/>
        </w:rPr>
      </w:pPr>
    </w:p>
    <w:p w:rsidR="009619B9" w:rsidRPr="009619B9" w:rsidRDefault="009619B9" w:rsidP="009619B9">
      <w:pPr>
        <w:jc w:val="both"/>
        <w:rPr>
          <w:sz w:val="16"/>
          <w:szCs w:val="16"/>
          <w:lang w:val="en-GB"/>
        </w:rPr>
      </w:pPr>
    </w:p>
    <w:p w:rsidR="009619B9" w:rsidRPr="009619B9" w:rsidRDefault="009619B9" w:rsidP="009619B9">
      <w:pPr>
        <w:jc w:val="both"/>
        <w:rPr>
          <w:sz w:val="16"/>
          <w:szCs w:val="16"/>
          <w:lang w:val="en-GB"/>
        </w:rPr>
      </w:pPr>
    </w:p>
    <w:p w:rsidR="009619B9" w:rsidRPr="009619B9" w:rsidRDefault="009619B9" w:rsidP="009619B9">
      <w:pPr>
        <w:jc w:val="both"/>
        <w:rPr>
          <w:sz w:val="16"/>
          <w:szCs w:val="16"/>
          <w:lang w:val="en-GB"/>
        </w:rPr>
      </w:pPr>
    </w:p>
    <w:p w:rsidR="009619B9" w:rsidRPr="009619B9" w:rsidRDefault="009619B9" w:rsidP="009619B9">
      <w:pPr>
        <w:ind w:left="2820" w:firstLine="12"/>
        <w:jc w:val="both"/>
        <w:rPr>
          <w:sz w:val="32"/>
          <w:szCs w:val="32"/>
          <w:lang w:val="en-US"/>
        </w:rPr>
      </w:pPr>
      <w:r w:rsidRPr="009619B9">
        <w:rPr>
          <w:sz w:val="32"/>
          <w:szCs w:val="32"/>
        </w:rPr>
        <w:t xml:space="preserve">          Р Е Ш Е Н И Е  № 288</w:t>
      </w:r>
    </w:p>
    <w:p w:rsidR="009619B9" w:rsidRPr="009619B9" w:rsidRDefault="009619B9" w:rsidP="009619B9">
      <w:pPr>
        <w:ind w:firstLine="720"/>
        <w:rPr>
          <w:sz w:val="32"/>
          <w:szCs w:val="32"/>
        </w:rPr>
      </w:pPr>
      <w:r w:rsidRPr="009619B9">
        <w:rPr>
          <w:sz w:val="32"/>
          <w:szCs w:val="32"/>
        </w:rPr>
        <w:t xml:space="preserve">                                             30.09.2021 г.</w:t>
      </w:r>
    </w:p>
    <w:p w:rsidR="009619B9" w:rsidRPr="009619B9" w:rsidRDefault="009619B9" w:rsidP="009619B9">
      <w:pPr>
        <w:jc w:val="center"/>
        <w:rPr>
          <w:sz w:val="32"/>
          <w:szCs w:val="32"/>
        </w:rPr>
      </w:pPr>
      <w:r w:rsidRPr="009619B9">
        <w:rPr>
          <w:sz w:val="32"/>
          <w:szCs w:val="32"/>
        </w:rPr>
        <w:t xml:space="preserve">  / Протокол № 24 /</w:t>
      </w:r>
    </w:p>
    <w:p w:rsidR="009619B9" w:rsidRPr="009619B9" w:rsidRDefault="009619B9" w:rsidP="009619B9">
      <w:pPr>
        <w:jc w:val="center"/>
        <w:rPr>
          <w:sz w:val="32"/>
          <w:szCs w:val="32"/>
        </w:rPr>
      </w:pPr>
    </w:p>
    <w:p w:rsidR="009619B9" w:rsidRPr="009619B9" w:rsidRDefault="009619B9" w:rsidP="009619B9">
      <w:pPr>
        <w:ind w:firstLine="708"/>
        <w:jc w:val="both"/>
      </w:pPr>
      <w:r w:rsidRPr="009619B9">
        <w:rPr>
          <w:b/>
          <w:sz w:val="28"/>
          <w:u w:val="single"/>
          <w:lang w:val="ru-RU"/>
        </w:rPr>
        <w:t>ОТНОСНО:</w:t>
      </w:r>
      <w:r w:rsidRPr="009619B9">
        <w:rPr>
          <w:lang w:val="ru-RU"/>
        </w:rPr>
        <w:t xml:space="preserve"> </w:t>
      </w:r>
      <w:r w:rsidRPr="009619B9">
        <w:rPr>
          <w:rFonts w:eastAsiaTheme="minorHAnsi"/>
        </w:rPr>
        <w:t xml:space="preserve">Предложение </w:t>
      </w:r>
      <w:r w:rsidRPr="009619B9">
        <w:t>с вносител  Кмет на Община</w:t>
      </w:r>
      <w:r w:rsidRPr="009619B9">
        <w:rPr>
          <w:rFonts w:eastAsiaTheme="minorHAnsi"/>
        </w:rPr>
        <w:t xml:space="preserve"> с  вх. № ОС – 210/20.09.2021 г. –  п</w:t>
      </w:r>
      <w:r w:rsidRPr="009619B9">
        <w:rPr>
          <w:lang w:eastAsia="en-US"/>
        </w:rPr>
        <w:t xml:space="preserve">риемане на </w:t>
      </w:r>
      <w:r w:rsidRPr="009619B9">
        <w:rPr>
          <w:rFonts w:eastAsiaTheme="minorHAnsi"/>
          <w:lang w:eastAsia="en-US"/>
        </w:rPr>
        <w:t xml:space="preserve"> доклад за изпълнение на Общия </w:t>
      </w:r>
      <w:proofErr w:type="spellStart"/>
      <w:r w:rsidRPr="009619B9">
        <w:rPr>
          <w:rFonts w:eastAsiaTheme="minorHAnsi"/>
          <w:lang w:eastAsia="en-US"/>
        </w:rPr>
        <w:t>устройствен</w:t>
      </w:r>
      <w:proofErr w:type="spellEnd"/>
      <w:r w:rsidRPr="009619B9">
        <w:rPr>
          <w:rFonts w:eastAsiaTheme="minorHAnsi"/>
          <w:lang w:eastAsia="en-US"/>
        </w:rPr>
        <w:t xml:space="preserve"> план на община Гурково  /ОУПО/</w:t>
      </w:r>
      <w:r w:rsidRPr="009619B9">
        <w:rPr>
          <w:rFonts w:eastAsiaTheme="minorHAnsi"/>
        </w:rPr>
        <w:t xml:space="preserve"> </w:t>
      </w:r>
    </w:p>
    <w:p w:rsidR="009619B9" w:rsidRPr="009619B9" w:rsidRDefault="009619B9" w:rsidP="009619B9">
      <w:pPr>
        <w:spacing w:line="276" w:lineRule="auto"/>
        <w:jc w:val="both"/>
        <w:rPr>
          <w:rFonts w:eastAsia="Calibri"/>
          <w:lang w:eastAsia="en-US"/>
        </w:rPr>
      </w:pPr>
    </w:p>
    <w:p w:rsidR="009619B9" w:rsidRPr="009619B9" w:rsidRDefault="009619B9" w:rsidP="009619B9">
      <w:pPr>
        <w:jc w:val="both"/>
        <w:rPr>
          <w:lang w:eastAsia="en-US"/>
        </w:rPr>
      </w:pPr>
      <w:r w:rsidRPr="009619B9">
        <w:rPr>
          <w:rFonts w:eastAsia="Calibri"/>
          <w:lang w:eastAsia="en-US"/>
        </w:rPr>
        <w:t xml:space="preserve">           </w:t>
      </w:r>
      <w:r w:rsidRPr="009619B9">
        <w:rPr>
          <w:rFonts w:eastAsiaTheme="minorHAnsi"/>
          <w:b/>
          <w:sz w:val="28"/>
          <w:szCs w:val="28"/>
          <w:u w:val="single"/>
          <w:lang w:eastAsia="en-US"/>
        </w:rPr>
        <w:t>МОТИВИ:</w:t>
      </w:r>
      <w:r w:rsidRPr="009619B9">
        <w:rPr>
          <w:rFonts w:eastAsia="Calibri"/>
          <w:lang w:eastAsia="en-US"/>
        </w:rPr>
        <w:t xml:space="preserve"> </w:t>
      </w:r>
      <w:r w:rsidRPr="009619B9">
        <w:rPr>
          <w:lang w:eastAsia="en-US"/>
        </w:rPr>
        <w:t>Информацията, която предоставяме на Вашето внимание е включена в тематичния план на Общински съвет за ІІ- то полугодие на 2021 година.</w:t>
      </w:r>
    </w:p>
    <w:p w:rsidR="009619B9" w:rsidRPr="009619B9" w:rsidRDefault="009619B9" w:rsidP="009619B9">
      <w:pPr>
        <w:ind w:firstLine="708"/>
        <w:jc w:val="both"/>
      </w:pPr>
      <w:r w:rsidRPr="009619B9">
        <w:t xml:space="preserve">Настоящият доклад отчита изпълнението на дейности, предвидени в ОУПО на община Гурково за периода  от </w:t>
      </w:r>
      <w:r w:rsidRPr="009619B9">
        <w:rPr>
          <w:lang w:val="en-US"/>
        </w:rPr>
        <w:t>01</w:t>
      </w:r>
      <w:r w:rsidRPr="009619B9">
        <w:t>.09.2020 г. до    01.09.202</w:t>
      </w:r>
      <w:r w:rsidRPr="009619B9">
        <w:rPr>
          <w:lang w:val="en-US"/>
        </w:rPr>
        <w:t>1</w:t>
      </w:r>
      <w:r w:rsidRPr="009619B9">
        <w:t xml:space="preserve"> г. </w:t>
      </w:r>
    </w:p>
    <w:p w:rsidR="009619B9" w:rsidRPr="009619B9" w:rsidRDefault="009619B9" w:rsidP="009619B9">
      <w:pPr>
        <w:ind w:firstLine="708"/>
        <w:rPr>
          <w:rFonts w:eastAsia="Calibri"/>
          <w:lang w:eastAsia="en-US"/>
        </w:rPr>
      </w:pPr>
    </w:p>
    <w:p w:rsidR="009619B9" w:rsidRPr="009619B9" w:rsidRDefault="009619B9" w:rsidP="009619B9">
      <w:pPr>
        <w:ind w:firstLine="708"/>
        <w:rPr>
          <w:rFonts w:eastAsia="Calibri"/>
          <w:lang w:eastAsia="en-US"/>
        </w:rPr>
      </w:pPr>
      <w:r w:rsidRPr="009619B9">
        <w:rPr>
          <w:rFonts w:eastAsia="Calibri"/>
          <w:lang w:eastAsia="en-US"/>
        </w:rPr>
        <w:t xml:space="preserve">На основание чл. 21, ал.1, т.24 от ЗМСМА и чл.127, ал.9  от ЗУТ,  Общински съвет – Гурково  </w:t>
      </w:r>
    </w:p>
    <w:p w:rsidR="009619B9" w:rsidRPr="009619B9" w:rsidRDefault="003835BC" w:rsidP="003835BC">
      <w:pPr>
        <w:spacing w:after="200" w:line="276" w:lineRule="auto"/>
        <w:ind w:firstLine="708"/>
        <w:rPr>
          <w:rFonts w:eastAsia="Calibri"/>
          <w:sz w:val="32"/>
          <w:szCs w:val="32"/>
        </w:rPr>
      </w:pPr>
      <w:r>
        <w:rPr>
          <w:rFonts w:eastAsia="Calibri"/>
          <w:sz w:val="32"/>
          <w:szCs w:val="32"/>
        </w:rPr>
        <w:t xml:space="preserve">                                             </w:t>
      </w:r>
      <w:r w:rsidR="009619B9" w:rsidRPr="009619B9">
        <w:rPr>
          <w:rFonts w:eastAsia="Calibri"/>
          <w:sz w:val="32"/>
          <w:szCs w:val="32"/>
        </w:rPr>
        <w:t>Р Е Ш И:</w:t>
      </w:r>
    </w:p>
    <w:p w:rsidR="009619B9" w:rsidRPr="009619B9" w:rsidRDefault="009619B9" w:rsidP="009619B9">
      <w:pPr>
        <w:spacing w:after="200" w:line="276" w:lineRule="auto"/>
        <w:ind w:firstLine="708"/>
        <w:rPr>
          <w:rFonts w:eastAsia="Calibri"/>
          <w:lang w:eastAsia="en-US"/>
        </w:rPr>
      </w:pPr>
      <w:r w:rsidRPr="009619B9">
        <w:rPr>
          <w:rFonts w:eastAsia="Calibri"/>
          <w:lang w:eastAsia="en-US"/>
        </w:rPr>
        <w:t xml:space="preserve">Приема Доклад за изпълнение на Общия </w:t>
      </w:r>
      <w:proofErr w:type="spellStart"/>
      <w:r w:rsidRPr="009619B9">
        <w:rPr>
          <w:rFonts w:eastAsia="Calibri"/>
          <w:lang w:eastAsia="en-US"/>
        </w:rPr>
        <w:t>устройствен</w:t>
      </w:r>
      <w:proofErr w:type="spellEnd"/>
      <w:r w:rsidRPr="009619B9">
        <w:rPr>
          <w:rFonts w:eastAsia="Calibri"/>
          <w:lang w:eastAsia="en-US"/>
        </w:rPr>
        <w:t xml:space="preserve"> план на община  Гурково /ОУПО/ за периода </w:t>
      </w:r>
      <w:r w:rsidRPr="009619B9">
        <w:rPr>
          <w:rFonts w:eastAsia="Calibri"/>
          <w:color w:val="FF0000"/>
          <w:lang w:eastAsia="en-US"/>
        </w:rPr>
        <w:t xml:space="preserve">  </w:t>
      </w:r>
      <w:r w:rsidRPr="009619B9">
        <w:rPr>
          <w:rFonts w:eastAsia="Calibri"/>
          <w:lang w:eastAsia="en-US"/>
        </w:rPr>
        <w:t>01.09.2020 год. – 01.09.2021 год.</w:t>
      </w:r>
    </w:p>
    <w:p w:rsidR="009619B9" w:rsidRPr="009619B9" w:rsidRDefault="009619B9" w:rsidP="009619B9">
      <w:pPr>
        <w:spacing w:after="200" w:line="276" w:lineRule="auto"/>
        <w:ind w:firstLine="708"/>
        <w:rPr>
          <w:rFonts w:eastAsia="Calibri"/>
          <w:lang w:eastAsia="en-US"/>
        </w:rPr>
      </w:pPr>
    </w:p>
    <w:p w:rsidR="009619B9" w:rsidRPr="009619B9" w:rsidRDefault="009619B9" w:rsidP="009619B9">
      <w:pPr>
        <w:tabs>
          <w:tab w:val="center" w:pos="0"/>
        </w:tabs>
        <w:suppressAutoHyphens/>
        <w:autoSpaceDN w:val="0"/>
        <w:jc w:val="both"/>
        <w:textAlignment w:val="baseline"/>
        <w:rPr>
          <w:kern w:val="3"/>
          <w:lang w:val="ru-RU"/>
        </w:rPr>
      </w:pPr>
      <w:r w:rsidRPr="009619B9">
        <w:rPr>
          <w:kern w:val="3"/>
        </w:rPr>
        <w:tab/>
        <w:t>У</w:t>
      </w:r>
      <w:proofErr w:type="spellStart"/>
      <w:r w:rsidRPr="009619B9">
        <w:rPr>
          <w:kern w:val="3"/>
          <w:lang w:val="ru-RU"/>
        </w:rPr>
        <w:t>частвали</w:t>
      </w:r>
      <w:proofErr w:type="spellEnd"/>
      <w:r w:rsidRPr="009619B9">
        <w:rPr>
          <w:kern w:val="3"/>
        </w:rPr>
        <w:t xml:space="preserve">  </w:t>
      </w:r>
      <w:r w:rsidRPr="009619B9">
        <w:rPr>
          <w:kern w:val="3"/>
          <w:lang w:val="ru-RU"/>
        </w:rPr>
        <w:t xml:space="preserve">в </w:t>
      </w:r>
      <w:r w:rsidRPr="009619B9">
        <w:rPr>
          <w:kern w:val="3"/>
        </w:rPr>
        <w:t xml:space="preserve"> гласуването</w:t>
      </w:r>
      <w:r w:rsidRPr="009619B9">
        <w:rPr>
          <w:kern w:val="3"/>
          <w:lang w:val="ru-RU"/>
        </w:rPr>
        <w:t xml:space="preserve">  13  общ. съветници,  </w:t>
      </w:r>
      <w:proofErr w:type="spellStart"/>
      <w:r w:rsidRPr="009619B9">
        <w:rPr>
          <w:kern w:val="3"/>
          <w:lang w:val="ru-RU"/>
        </w:rPr>
        <w:t>гласували</w:t>
      </w:r>
      <w:proofErr w:type="spellEnd"/>
      <w:r w:rsidRPr="009619B9">
        <w:rPr>
          <w:kern w:val="3"/>
          <w:lang w:val="ru-RU"/>
        </w:rPr>
        <w:t xml:space="preserve">  </w:t>
      </w:r>
      <w:r w:rsidRPr="009619B9">
        <w:rPr>
          <w:kern w:val="3"/>
        </w:rPr>
        <w:t>„</w:t>
      </w:r>
      <w:r w:rsidRPr="009619B9">
        <w:rPr>
          <w:b/>
          <w:bCs/>
          <w:kern w:val="3"/>
          <w:lang w:val="ru-RU"/>
        </w:rPr>
        <w:t>за</w:t>
      </w:r>
      <w:r w:rsidRPr="009619B9">
        <w:rPr>
          <w:kern w:val="3"/>
        </w:rPr>
        <w:t>”</w:t>
      </w:r>
      <w:r w:rsidRPr="009619B9">
        <w:rPr>
          <w:kern w:val="3"/>
          <w:lang w:val="ru-RU"/>
        </w:rPr>
        <w:t xml:space="preserve">  – 12,   </w:t>
      </w:r>
      <w:r w:rsidRPr="009619B9">
        <w:rPr>
          <w:kern w:val="3"/>
        </w:rPr>
        <w:t>„</w:t>
      </w:r>
      <w:r w:rsidRPr="009619B9">
        <w:rPr>
          <w:b/>
          <w:bCs/>
          <w:kern w:val="3"/>
          <w:lang w:val="ru-RU"/>
        </w:rPr>
        <w:t>против</w:t>
      </w:r>
      <w:r w:rsidRPr="009619B9">
        <w:rPr>
          <w:kern w:val="3"/>
        </w:rPr>
        <w:t>”</w:t>
      </w:r>
      <w:r w:rsidRPr="009619B9">
        <w:rPr>
          <w:kern w:val="3"/>
          <w:lang w:val="ru-RU"/>
        </w:rPr>
        <w:t xml:space="preserve"> – 1,  </w:t>
      </w:r>
      <w:r w:rsidRPr="009619B9">
        <w:rPr>
          <w:kern w:val="3"/>
        </w:rPr>
        <w:t>„</w:t>
      </w:r>
      <w:proofErr w:type="spellStart"/>
      <w:r w:rsidRPr="009619B9">
        <w:rPr>
          <w:b/>
          <w:bCs/>
          <w:kern w:val="3"/>
          <w:lang w:val="ru-RU"/>
        </w:rPr>
        <w:t>въздържал</w:t>
      </w:r>
      <w:proofErr w:type="spellEnd"/>
      <w:r w:rsidRPr="009619B9">
        <w:rPr>
          <w:b/>
          <w:bCs/>
          <w:kern w:val="3"/>
        </w:rPr>
        <w:t>и</w:t>
      </w:r>
      <w:r w:rsidRPr="009619B9">
        <w:rPr>
          <w:b/>
          <w:bCs/>
          <w:kern w:val="3"/>
          <w:lang w:val="ru-RU"/>
        </w:rPr>
        <w:t xml:space="preserve"> се</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w:t>
      </w:r>
    </w:p>
    <w:p w:rsidR="009619B9" w:rsidRPr="009619B9" w:rsidRDefault="009619B9" w:rsidP="009619B9">
      <w:pPr>
        <w:spacing w:after="200" w:line="276" w:lineRule="auto"/>
        <w:rPr>
          <w:rFonts w:ascii="Calibri" w:eastAsia="Calibri" w:hAnsi="Calibri"/>
          <w:sz w:val="22"/>
          <w:szCs w:val="22"/>
          <w:lang w:val="en-US" w:eastAsia="en-US"/>
        </w:rPr>
      </w:pPr>
    </w:p>
    <w:p w:rsidR="009619B9" w:rsidRPr="009619B9" w:rsidRDefault="009619B9" w:rsidP="009619B9">
      <w:pPr>
        <w:spacing w:after="200" w:line="276" w:lineRule="auto"/>
        <w:rPr>
          <w:rFonts w:ascii="Calibri" w:eastAsia="Calibri" w:hAnsi="Calibri"/>
          <w:sz w:val="22"/>
          <w:szCs w:val="22"/>
          <w:lang w:eastAsia="en-US"/>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619B9" w:rsidRPr="00A86277" w:rsidRDefault="009619B9" w:rsidP="009619B9">
      <w:pPr>
        <w:widowControl w:val="0"/>
        <w:suppressAutoHyphens/>
        <w:autoSpaceDN w:val="0"/>
        <w:textAlignment w:val="baseline"/>
        <w:rPr>
          <w:rFonts w:eastAsia="Lucida Sans Unicode" w:cs="Tahoma"/>
          <w:b/>
          <w:kern w:val="3"/>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619B9" w:rsidRDefault="009619B9" w:rsidP="009619B9">
      <w:pPr>
        <w:rPr>
          <w:rFonts w:eastAsia="Lucida Sans Unicode" w:cs="Tahoma"/>
          <w:b/>
          <w:kern w:val="3"/>
          <w:lang w:val="en-US"/>
        </w:rPr>
      </w:pPr>
      <w:r w:rsidRPr="00A86277">
        <w:rPr>
          <w:rFonts w:eastAsia="Lucida Sans Unicode" w:cs="Tahoma"/>
          <w:b/>
          <w:kern w:val="3"/>
        </w:rPr>
        <w:t xml:space="preserve">                                        / Иванка Рачева – Генчева /</w:t>
      </w:r>
    </w:p>
    <w:p w:rsidR="009619B9" w:rsidRPr="009619B9" w:rsidRDefault="009619B9" w:rsidP="009619B9">
      <w:pPr>
        <w:rPr>
          <w:rFonts w:cs="Calibri"/>
          <w:kern w:val="3"/>
          <w:lang w:val="en-US"/>
        </w:rPr>
      </w:pPr>
    </w:p>
    <w:p w:rsidR="009619B9" w:rsidRPr="009619B9" w:rsidRDefault="009619B9" w:rsidP="009619B9">
      <w:pPr>
        <w:rPr>
          <w:rFonts w:cs="Calibri"/>
          <w:kern w:val="3"/>
          <w:lang w:val="en-US"/>
        </w:rPr>
      </w:pPr>
    </w:p>
    <w:p w:rsidR="009619B9" w:rsidRPr="009619B9" w:rsidRDefault="009619B9" w:rsidP="009619B9">
      <w:pPr>
        <w:rPr>
          <w:rFonts w:cs="Calibri"/>
          <w:kern w:val="3"/>
          <w:lang w:val="en-US"/>
        </w:rPr>
      </w:pPr>
    </w:p>
    <w:p w:rsidR="009619B9" w:rsidRPr="009619B9" w:rsidRDefault="009619B9" w:rsidP="009619B9">
      <w:pPr>
        <w:rPr>
          <w:rFonts w:cs="Calibri"/>
          <w:kern w:val="3"/>
          <w:lang w:val="en-US"/>
        </w:rPr>
      </w:pPr>
    </w:p>
    <w:p w:rsidR="009619B9" w:rsidRPr="009619B9" w:rsidRDefault="009619B9" w:rsidP="009619B9">
      <w:pPr>
        <w:rPr>
          <w:rFonts w:cs="Calibri"/>
          <w:kern w:val="3"/>
          <w:lang w:val="en-US"/>
        </w:rPr>
      </w:pPr>
    </w:p>
    <w:p w:rsidR="009619B9" w:rsidRPr="009619B9" w:rsidRDefault="009619B9" w:rsidP="009619B9">
      <w:pPr>
        <w:rPr>
          <w:rFonts w:cs="Calibri"/>
          <w:kern w:val="3"/>
          <w:lang w:val="en-US"/>
        </w:rPr>
      </w:pPr>
    </w:p>
    <w:p w:rsidR="009619B9" w:rsidRPr="009619B9" w:rsidRDefault="009619B9" w:rsidP="009619B9">
      <w:pPr>
        <w:rPr>
          <w:rFonts w:cs="Calibri"/>
          <w:kern w:val="3"/>
          <w:lang w:val="en-US"/>
        </w:rPr>
      </w:pPr>
    </w:p>
    <w:p w:rsidR="009619B9" w:rsidRPr="009619B9" w:rsidRDefault="009619B9" w:rsidP="009619B9">
      <w:pPr>
        <w:rPr>
          <w:rFonts w:cs="Calibri"/>
          <w:kern w:val="3"/>
          <w:lang w:val="en-US"/>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9619B9" w:rsidRPr="002B2C71" w:rsidRDefault="009619B9" w:rsidP="009619B9">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9619B9" w:rsidRPr="009619B9" w:rsidRDefault="009619B9" w:rsidP="009619B9">
      <w:pPr>
        <w:jc w:val="both"/>
        <w:rPr>
          <w:sz w:val="16"/>
          <w:szCs w:val="16"/>
          <w:lang w:val="en-GB"/>
        </w:rPr>
      </w:pPr>
    </w:p>
    <w:p w:rsidR="009619B9" w:rsidRPr="009619B9" w:rsidRDefault="009619B9" w:rsidP="009619B9">
      <w:pPr>
        <w:ind w:left="2820" w:firstLine="12"/>
        <w:jc w:val="both"/>
        <w:rPr>
          <w:sz w:val="32"/>
          <w:szCs w:val="32"/>
          <w:lang w:val="en-US"/>
        </w:rPr>
      </w:pPr>
      <w:r w:rsidRPr="009619B9">
        <w:rPr>
          <w:sz w:val="32"/>
          <w:szCs w:val="32"/>
        </w:rPr>
        <w:t xml:space="preserve">       </w:t>
      </w:r>
      <w:r w:rsidRPr="009619B9">
        <w:rPr>
          <w:sz w:val="32"/>
          <w:szCs w:val="32"/>
          <w:lang w:val="en-US"/>
        </w:rPr>
        <w:t xml:space="preserve">   </w:t>
      </w:r>
      <w:r w:rsidRPr="009619B9">
        <w:rPr>
          <w:sz w:val="32"/>
          <w:szCs w:val="32"/>
        </w:rPr>
        <w:t>Р Е Ш Е Н И Е  № 289</w:t>
      </w:r>
    </w:p>
    <w:p w:rsidR="009619B9" w:rsidRPr="009619B9" w:rsidRDefault="009619B9" w:rsidP="009619B9">
      <w:pPr>
        <w:ind w:firstLine="720"/>
        <w:rPr>
          <w:sz w:val="32"/>
          <w:szCs w:val="32"/>
        </w:rPr>
      </w:pPr>
      <w:r w:rsidRPr="009619B9">
        <w:rPr>
          <w:sz w:val="32"/>
          <w:szCs w:val="32"/>
        </w:rPr>
        <w:t xml:space="preserve">                                             30.09.2021 г.</w:t>
      </w:r>
    </w:p>
    <w:p w:rsidR="009619B9" w:rsidRPr="009619B9" w:rsidRDefault="009619B9" w:rsidP="009619B9">
      <w:pPr>
        <w:jc w:val="center"/>
        <w:rPr>
          <w:sz w:val="32"/>
          <w:szCs w:val="32"/>
        </w:rPr>
      </w:pPr>
      <w:r w:rsidRPr="009619B9">
        <w:rPr>
          <w:sz w:val="32"/>
          <w:szCs w:val="32"/>
        </w:rPr>
        <w:t xml:space="preserve">  / Протокол № 24 /</w:t>
      </w:r>
    </w:p>
    <w:p w:rsidR="009619B9" w:rsidRPr="009619B9" w:rsidRDefault="009619B9" w:rsidP="009619B9">
      <w:pPr>
        <w:jc w:val="center"/>
        <w:rPr>
          <w:sz w:val="16"/>
          <w:szCs w:val="16"/>
        </w:rPr>
      </w:pPr>
    </w:p>
    <w:p w:rsidR="009619B9" w:rsidRPr="009619B9" w:rsidRDefault="009619B9" w:rsidP="009619B9">
      <w:pPr>
        <w:ind w:firstLine="708"/>
        <w:jc w:val="both"/>
        <w:rPr>
          <w:rFonts w:eastAsiaTheme="minorHAnsi"/>
          <w:lang w:eastAsia="en-US"/>
        </w:rPr>
      </w:pPr>
      <w:r w:rsidRPr="009619B9">
        <w:rPr>
          <w:rFonts w:eastAsiaTheme="minorHAnsi"/>
          <w:b/>
          <w:sz w:val="28"/>
          <w:szCs w:val="28"/>
          <w:u w:val="single"/>
          <w:lang w:val="ru-RU" w:eastAsia="en-US"/>
        </w:rPr>
        <w:t>ОТНОСНО:</w:t>
      </w:r>
      <w:r w:rsidRPr="009619B9">
        <w:rPr>
          <w:rFonts w:eastAsiaTheme="minorHAnsi"/>
          <w:lang w:val="ru-RU" w:eastAsia="en-US"/>
        </w:rPr>
        <w:t xml:space="preserve"> </w:t>
      </w:r>
      <w:r w:rsidRPr="009619B9">
        <w:rPr>
          <w:rFonts w:eastAsiaTheme="minorHAnsi"/>
          <w:lang w:eastAsia="en-US"/>
        </w:rPr>
        <w:t>Предложение с вносител  Кмет на Община</w:t>
      </w:r>
      <w:r w:rsidRPr="009619B9">
        <w:rPr>
          <w:rFonts w:eastAsiaTheme="minorHAnsi"/>
          <w:b/>
          <w:lang w:val="x-none" w:eastAsia="en-US"/>
        </w:rPr>
        <w:t xml:space="preserve"> </w:t>
      </w:r>
      <w:r w:rsidRPr="009619B9">
        <w:rPr>
          <w:rFonts w:eastAsiaTheme="minorHAnsi"/>
          <w:lang w:eastAsia="en-US"/>
        </w:rPr>
        <w:t>с  вх. № ОС – 211/20.09.2021 г. –  а</w:t>
      </w:r>
      <w:proofErr w:type="spellStart"/>
      <w:r w:rsidRPr="009619B9">
        <w:rPr>
          <w:rFonts w:eastAsiaTheme="minorHAnsi"/>
          <w:lang w:val="x-none" w:eastAsia="en-US"/>
        </w:rPr>
        <w:t>ктуализация</w:t>
      </w:r>
      <w:proofErr w:type="spellEnd"/>
      <w:r w:rsidRPr="009619B9">
        <w:rPr>
          <w:rFonts w:eastAsiaTheme="minorHAnsi"/>
          <w:lang w:val="x-none" w:eastAsia="en-US"/>
        </w:rPr>
        <w:t xml:space="preserve"> на Годишната програма за управление и разпореждане с имотите – общинска собственост за 2021 год. приета с Решение № 190 / 29.01.2021 г. /Протокол № 16/ на Общински съвет - Гурково.</w:t>
      </w:r>
    </w:p>
    <w:p w:rsidR="009619B9" w:rsidRPr="009619B9" w:rsidRDefault="009619B9" w:rsidP="009619B9">
      <w:pPr>
        <w:ind w:firstLine="720"/>
        <w:jc w:val="both"/>
        <w:rPr>
          <w:lang w:eastAsia="en-US"/>
        </w:rPr>
      </w:pPr>
      <w:r w:rsidRPr="009619B9">
        <w:rPr>
          <w:rFonts w:eastAsiaTheme="minorHAnsi"/>
          <w:b/>
          <w:sz w:val="28"/>
          <w:szCs w:val="28"/>
          <w:u w:val="single"/>
          <w:lang w:eastAsia="en-US"/>
        </w:rPr>
        <w:t>МОТИВИ:</w:t>
      </w:r>
      <w:r w:rsidRPr="009619B9">
        <w:rPr>
          <w:rFonts w:eastAsiaTheme="minorHAnsi"/>
          <w:sz w:val="28"/>
          <w:szCs w:val="28"/>
          <w:lang w:eastAsia="en-US"/>
        </w:rPr>
        <w:t xml:space="preserve"> </w:t>
      </w:r>
      <w:r w:rsidRPr="009619B9">
        <w:rPr>
          <w:lang w:eastAsia="en-US"/>
        </w:rPr>
        <w:t>Съгласно разпоредбата на чл.8, ал.9 от Закона за общинската собственост – В изпълнение на стратегията за управление на общинската собственост, общински съвет приема годишна програма за управление и разпореждане с имотите – общинска собственост, по предложение на кмета на общината. Програмата се приема най – късно до приемането на бюджета на общината за съответната година и може да бъде актуализирана през годината.</w:t>
      </w:r>
    </w:p>
    <w:p w:rsidR="009619B9" w:rsidRPr="009619B9" w:rsidRDefault="009619B9" w:rsidP="009619B9">
      <w:pPr>
        <w:ind w:firstLine="720"/>
        <w:jc w:val="both"/>
        <w:rPr>
          <w:lang w:val="x-none" w:eastAsia="en-US"/>
        </w:rPr>
      </w:pPr>
      <w:r w:rsidRPr="009619B9">
        <w:rPr>
          <w:lang w:eastAsia="en-US"/>
        </w:rPr>
        <w:t>Н</w:t>
      </w:r>
      <w:r w:rsidRPr="009619B9">
        <w:rPr>
          <w:lang w:val="x-none" w:eastAsia="en-US"/>
        </w:rPr>
        <w:t xml:space="preserve">а основание </w:t>
      </w:r>
      <w:r w:rsidRPr="009619B9">
        <w:rPr>
          <w:rFonts w:eastAsia="Lucida Sans Unicode" w:cs="Tahoma"/>
          <w:kern w:val="3"/>
        </w:rPr>
        <w:t xml:space="preserve">чл.21, ал.1 т.12 и ал.2 </w:t>
      </w:r>
      <w:r w:rsidRPr="009619B9">
        <w:rPr>
          <w:lang w:val="x-none" w:eastAsia="en-US"/>
        </w:rPr>
        <w:t>от Закона за местното самоуправление и местната администрация, чл.8, ал.9 Закона за общинската собственост, чл.4, ал.2 от Наредбата за реда за придобиване, управление и разпореждане с имоти и вещи – общинска собственост</w:t>
      </w:r>
      <w:r w:rsidRPr="009619B9">
        <w:rPr>
          <w:lang w:eastAsia="en-US"/>
        </w:rPr>
        <w:t xml:space="preserve"> и във </w:t>
      </w:r>
      <w:r w:rsidRPr="009619B9">
        <w:rPr>
          <w:lang w:val="x-none" w:eastAsia="en-US"/>
        </w:rPr>
        <w:t xml:space="preserve">връзка с гореизложеното, Общински съвет – Гурково  </w:t>
      </w:r>
    </w:p>
    <w:p w:rsidR="009619B9" w:rsidRPr="009619B9" w:rsidRDefault="009619B9" w:rsidP="009619B9">
      <w:pPr>
        <w:ind w:firstLine="708"/>
        <w:rPr>
          <w:rFonts w:eastAsia="Calibri"/>
          <w:sz w:val="32"/>
          <w:szCs w:val="32"/>
          <w:lang w:val="en-US"/>
        </w:rPr>
      </w:pPr>
      <w:r w:rsidRPr="009619B9">
        <w:rPr>
          <w:rFonts w:eastAsia="Calibri"/>
          <w:sz w:val="32"/>
          <w:szCs w:val="32"/>
        </w:rPr>
        <w:t xml:space="preserve">            </w:t>
      </w:r>
      <w:r w:rsidR="003835BC">
        <w:rPr>
          <w:rFonts w:eastAsia="Calibri"/>
          <w:sz w:val="32"/>
          <w:szCs w:val="32"/>
        </w:rPr>
        <w:t xml:space="preserve">                               </w:t>
      </w:r>
      <w:r w:rsidRPr="009619B9">
        <w:rPr>
          <w:rFonts w:eastAsia="Calibri"/>
          <w:sz w:val="32"/>
          <w:szCs w:val="32"/>
        </w:rPr>
        <w:t>Р Е Ш И:</w:t>
      </w:r>
    </w:p>
    <w:p w:rsidR="009619B9" w:rsidRPr="009619B9" w:rsidRDefault="009619B9" w:rsidP="009619B9">
      <w:pPr>
        <w:ind w:firstLine="708"/>
        <w:rPr>
          <w:lang w:val="x-none" w:eastAsia="en-US"/>
        </w:rPr>
      </w:pPr>
      <w:r w:rsidRPr="009619B9">
        <w:rPr>
          <w:lang w:val="x-none" w:eastAsia="en-US"/>
        </w:rPr>
        <w:t>Общински съвет изменя Годишната програма за управление и разпореждане с имотите – общинска собственост за 2021 год., приета с Решение № 190 / 29.01.2021 г. /Протокол № 16/ на Общински съвет – Гурково, като:</w:t>
      </w:r>
      <w:r w:rsidRPr="009619B9">
        <w:rPr>
          <w:sz w:val="22"/>
          <w:lang w:val="x-none" w:eastAsia="en-US"/>
        </w:rPr>
        <w:t xml:space="preserve"> </w:t>
      </w:r>
    </w:p>
    <w:p w:rsidR="009619B9" w:rsidRPr="009619B9" w:rsidRDefault="009619B9" w:rsidP="009619B9">
      <w:pPr>
        <w:jc w:val="both"/>
        <w:rPr>
          <w:lang w:val="x-none" w:eastAsia="en-US"/>
        </w:rPr>
      </w:pPr>
      <w:r w:rsidRPr="009619B9">
        <w:rPr>
          <w:lang w:val="x-none" w:eastAsia="en-US"/>
        </w:rPr>
        <w:t xml:space="preserve">в </w:t>
      </w:r>
      <w:r w:rsidRPr="009619B9">
        <w:rPr>
          <w:b/>
          <w:lang w:val="x-none" w:eastAsia="en-US"/>
        </w:rPr>
        <w:t>раздел ІІІ “</w:t>
      </w:r>
      <w:r w:rsidRPr="009619B9">
        <w:rPr>
          <w:b/>
          <w:lang w:eastAsia="en-US"/>
        </w:rPr>
        <w:t>Д</w:t>
      </w:r>
      <w:r w:rsidRPr="009619B9">
        <w:rPr>
          <w:lang w:val="x-none" w:eastAsia="en-US"/>
        </w:rPr>
        <w:t xml:space="preserve"> - Имоти, върху които Община Гурково има намерение да предостави под аренда/наем, </w:t>
      </w:r>
      <w:r w:rsidRPr="009619B9">
        <w:rPr>
          <w:b/>
          <w:lang w:val="x-none" w:eastAsia="en-US"/>
        </w:rPr>
        <w:t>добавя нови точки</w:t>
      </w:r>
      <w:r w:rsidRPr="009619B9">
        <w:rPr>
          <w:rFonts w:eastAsia="Calibri"/>
          <w:szCs w:val="20"/>
          <w:lang w:val="x-none" w:eastAsia="en-US"/>
        </w:rPr>
        <w:t xml:space="preserve"> следното съдържание, както следва</w:t>
      </w:r>
      <w:r w:rsidRPr="009619B9">
        <w:rPr>
          <w:b/>
          <w:lang w:val="x-none" w:eastAsia="en-US"/>
        </w:rPr>
        <w:t>:</w:t>
      </w:r>
    </w:p>
    <w:p w:rsidR="009619B9" w:rsidRPr="009619B9" w:rsidRDefault="009619B9" w:rsidP="009619B9">
      <w:pPr>
        <w:numPr>
          <w:ilvl w:val="0"/>
          <w:numId w:val="25"/>
        </w:numPr>
        <w:jc w:val="both"/>
        <w:rPr>
          <w:lang w:val="x-none" w:eastAsia="en-US"/>
        </w:rPr>
      </w:pPr>
      <w:r w:rsidRPr="009619B9">
        <w:rPr>
          <w:b/>
          <w:lang w:val="x-none" w:eastAsia="en-US"/>
        </w:rPr>
        <w:t>т.31</w:t>
      </w:r>
      <w:r w:rsidRPr="009619B9">
        <w:rPr>
          <w:lang w:val="x-none" w:eastAsia="en-US"/>
        </w:rPr>
        <w:t xml:space="preserve"> Поземлен имот с идентификатор 38203.83.3 </w:t>
      </w:r>
      <w:r w:rsidRPr="009619B9">
        <w:rPr>
          <w:szCs w:val="28"/>
          <w:lang w:val="x-none" w:eastAsia="en-US"/>
        </w:rPr>
        <w:t xml:space="preserve">по КККР на с. Конаре, общ. Гурково, </w:t>
      </w:r>
      <w:r w:rsidRPr="009619B9">
        <w:rPr>
          <w:lang w:val="x-none" w:eastAsia="en-US"/>
        </w:rPr>
        <w:t xml:space="preserve">с площ 2037 кв.м., ТПТ: Земеделска, НТП: Нива, </w:t>
      </w:r>
      <w:r w:rsidRPr="009619B9">
        <w:rPr>
          <w:szCs w:val="28"/>
          <w:lang w:val="x-none" w:eastAsia="en-US"/>
        </w:rPr>
        <w:t>Категория на земята при неполивни условия: ІХ.</w:t>
      </w:r>
      <w:r w:rsidRPr="009619B9">
        <w:rPr>
          <w:lang w:val="x-none" w:eastAsia="en-US"/>
        </w:rPr>
        <w:t>,</w:t>
      </w:r>
      <w:r w:rsidRPr="009619B9">
        <w:rPr>
          <w:szCs w:val="28"/>
          <w:lang w:val="x-none" w:eastAsia="en-US"/>
        </w:rPr>
        <w:t xml:space="preserve"> </w:t>
      </w:r>
      <w:r w:rsidRPr="009619B9">
        <w:rPr>
          <w:lang w:val="x-none" w:eastAsia="en-US"/>
        </w:rPr>
        <w:t>при граници на целия имот, поземлени имоти с идентификатори: 38203,83.549, 38203.83.73, 38203.83.4, 38203.32.15, 38203.32.16</w:t>
      </w:r>
      <w:r w:rsidRPr="009619B9">
        <w:rPr>
          <w:lang w:val="en-US" w:eastAsia="en-US"/>
        </w:rPr>
        <w:t>.</w:t>
      </w:r>
    </w:p>
    <w:p w:rsidR="009619B9" w:rsidRPr="009619B9" w:rsidRDefault="009619B9" w:rsidP="009619B9">
      <w:pPr>
        <w:jc w:val="both"/>
        <w:rPr>
          <w:b/>
          <w:lang w:val="en-US" w:eastAsia="en-US"/>
        </w:rPr>
      </w:pPr>
      <w:r w:rsidRPr="009619B9">
        <w:rPr>
          <w:b/>
          <w:lang w:val="x-none" w:eastAsia="en-US"/>
        </w:rPr>
        <w:t>АОС № 465 от 18.02.2015г.;</w:t>
      </w:r>
    </w:p>
    <w:p w:rsidR="009619B9" w:rsidRPr="009619B9" w:rsidRDefault="009619B9" w:rsidP="009619B9">
      <w:pPr>
        <w:numPr>
          <w:ilvl w:val="0"/>
          <w:numId w:val="25"/>
        </w:numPr>
        <w:jc w:val="both"/>
        <w:rPr>
          <w:lang w:val="x-none" w:eastAsia="en-US"/>
        </w:rPr>
      </w:pPr>
      <w:r w:rsidRPr="009619B9">
        <w:rPr>
          <w:b/>
          <w:lang w:val="x-none" w:eastAsia="en-US"/>
        </w:rPr>
        <w:t>т.32</w:t>
      </w:r>
      <w:r w:rsidRPr="009619B9">
        <w:rPr>
          <w:lang w:val="x-none" w:eastAsia="en-US"/>
        </w:rPr>
        <w:t xml:space="preserve"> Поземлен имот с идентификатор 38203.83.4 </w:t>
      </w:r>
      <w:r w:rsidRPr="009619B9">
        <w:rPr>
          <w:szCs w:val="28"/>
          <w:lang w:val="x-none" w:eastAsia="en-US"/>
        </w:rPr>
        <w:t xml:space="preserve">по КККР на с. Конаре, общ. Гурково, </w:t>
      </w:r>
      <w:r w:rsidRPr="009619B9">
        <w:rPr>
          <w:lang w:val="x-none" w:eastAsia="en-US"/>
        </w:rPr>
        <w:t xml:space="preserve">с площ 2437 кв.м., ТПТ: Земеделска, НТП: Нива, </w:t>
      </w:r>
      <w:r w:rsidRPr="009619B9">
        <w:rPr>
          <w:szCs w:val="28"/>
          <w:lang w:val="x-none" w:eastAsia="en-US"/>
        </w:rPr>
        <w:t>Категория на земята при неполивни условия: ІХ.</w:t>
      </w:r>
      <w:r w:rsidRPr="009619B9">
        <w:rPr>
          <w:lang w:val="x-none" w:eastAsia="en-US"/>
        </w:rPr>
        <w:t>,</w:t>
      </w:r>
      <w:r w:rsidRPr="009619B9">
        <w:rPr>
          <w:szCs w:val="28"/>
          <w:lang w:val="x-none" w:eastAsia="en-US"/>
        </w:rPr>
        <w:t xml:space="preserve"> </w:t>
      </w:r>
      <w:r w:rsidRPr="009619B9">
        <w:rPr>
          <w:lang w:val="x-none" w:eastAsia="en-US"/>
        </w:rPr>
        <w:t>при граници на целия имот, поземлени имоти с идентификатори: 38203.83.549, 38203.83.73, 38203.83.3</w:t>
      </w:r>
    </w:p>
    <w:p w:rsidR="009619B9" w:rsidRPr="009619B9" w:rsidRDefault="009619B9" w:rsidP="009619B9">
      <w:pPr>
        <w:jc w:val="both"/>
        <w:rPr>
          <w:b/>
          <w:lang w:val="x-none" w:eastAsia="en-US"/>
        </w:rPr>
      </w:pPr>
      <w:r w:rsidRPr="009619B9">
        <w:rPr>
          <w:b/>
          <w:lang w:val="x-none" w:eastAsia="en-US"/>
        </w:rPr>
        <w:t>АОС № 466 от 18.02.2015г.;</w:t>
      </w:r>
    </w:p>
    <w:p w:rsidR="009619B9" w:rsidRPr="009619B9" w:rsidRDefault="009619B9" w:rsidP="009619B9">
      <w:pPr>
        <w:numPr>
          <w:ilvl w:val="0"/>
          <w:numId w:val="25"/>
        </w:numPr>
        <w:jc w:val="both"/>
        <w:rPr>
          <w:lang w:val="x-none" w:eastAsia="en-US"/>
        </w:rPr>
      </w:pPr>
      <w:r w:rsidRPr="009619B9">
        <w:rPr>
          <w:b/>
          <w:lang w:val="x-none" w:eastAsia="en-US"/>
        </w:rPr>
        <w:t>т.33</w:t>
      </w:r>
      <w:r w:rsidRPr="009619B9">
        <w:rPr>
          <w:lang w:val="x-none" w:eastAsia="en-US"/>
        </w:rPr>
        <w:t xml:space="preserve"> Поземлен имот с идентификатор 38203.52.341 </w:t>
      </w:r>
      <w:r w:rsidRPr="009619B9">
        <w:rPr>
          <w:szCs w:val="28"/>
          <w:lang w:val="x-none" w:eastAsia="en-US"/>
        </w:rPr>
        <w:t xml:space="preserve">по КККР на с. Конаре общ. Гурково, </w:t>
      </w:r>
      <w:r w:rsidRPr="009619B9">
        <w:rPr>
          <w:lang w:val="x-none" w:eastAsia="en-US"/>
        </w:rPr>
        <w:t xml:space="preserve">с площ 16798 кв.м., ТПТ: Земеделска, НТП: Лозе, </w:t>
      </w:r>
      <w:r w:rsidRPr="009619B9">
        <w:rPr>
          <w:szCs w:val="28"/>
          <w:lang w:val="x-none" w:eastAsia="en-US"/>
        </w:rPr>
        <w:t>Категория на земята при неполивни условия: 6.</w:t>
      </w:r>
      <w:r w:rsidRPr="009619B9">
        <w:rPr>
          <w:lang w:val="x-none" w:eastAsia="en-US"/>
        </w:rPr>
        <w:t>,</w:t>
      </w:r>
      <w:r w:rsidRPr="009619B9">
        <w:rPr>
          <w:szCs w:val="28"/>
          <w:lang w:val="x-none" w:eastAsia="en-US"/>
        </w:rPr>
        <w:t xml:space="preserve"> </w:t>
      </w:r>
      <w:r w:rsidRPr="009619B9">
        <w:rPr>
          <w:lang w:val="x-none" w:eastAsia="en-US"/>
        </w:rPr>
        <w:t>при граници на целия имот, поземлени имоти с идентификатори: 38203.53.638, 38203.52.357, 38203.72.634, 38203.51.630, 38203.52.310, 38203.52.343</w:t>
      </w:r>
    </w:p>
    <w:p w:rsidR="009619B9" w:rsidRPr="009619B9" w:rsidRDefault="009619B9" w:rsidP="009619B9">
      <w:pPr>
        <w:jc w:val="both"/>
        <w:rPr>
          <w:b/>
          <w:lang w:eastAsia="en-US"/>
        </w:rPr>
      </w:pPr>
      <w:r w:rsidRPr="009619B9">
        <w:rPr>
          <w:b/>
          <w:lang w:val="x-none" w:eastAsia="en-US"/>
        </w:rPr>
        <w:t>АОС № 103 от 31.05.2011г.</w:t>
      </w:r>
    </w:p>
    <w:p w:rsidR="009619B9" w:rsidRPr="009619B9" w:rsidRDefault="009619B9" w:rsidP="009619B9">
      <w:pPr>
        <w:jc w:val="both"/>
        <w:rPr>
          <w:b/>
          <w:sz w:val="16"/>
          <w:szCs w:val="16"/>
          <w:lang w:val="en-US" w:eastAsia="en-US"/>
        </w:rPr>
      </w:pPr>
    </w:p>
    <w:p w:rsidR="009619B9" w:rsidRDefault="009619B9" w:rsidP="009619B9">
      <w:pPr>
        <w:tabs>
          <w:tab w:val="center" w:pos="0"/>
        </w:tabs>
        <w:suppressAutoHyphens/>
        <w:autoSpaceDN w:val="0"/>
        <w:jc w:val="both"/>
        <w:textAlignment w:val="baseline"/>
        <w:rPr>
          <w:kern w:val="3"/>
          <w:lang w:val="ru-RU"/>
        </w:rPr>
      </w:pPr>
      <w:r w:rsidRPr="009619B9">
        <w:rPr>
          <w:b/>
          <w:lang w:eastAsia="en-US"/>
        </w:rPr>
        <w:tab/>
      </w:r>
      <w:r w:rsidRPr="009619B9">
        <w:rPr>
          <w:kern w:val="3"/>
        </w:rPr>
        <w:t>У</w:t>
      </w:r>
      <w:proofErr w:type="spellStart"/>
      <w:r w:rsidRPr="009619B9">
        <w:rPr>
          <w:kern w:val="3"/>
          <w:lang w:val="ru-RU"/>
        </w:rPr>
        <w:t>частвали</w:t>
      </w:r>
      <w:proofErr w:type="spellEnd"/>
      <w:r w:rsidRPr="009619B9">
        <w:rPr>
          <w:kern w:val="3"/>
        </w:rPr>
        <w:t xml:space="preserve">  </w:t>
      </w:r>
      <w:r w:rsidRPr="009619B9">
        <w:rPr>
          <w:kern w:val="3"/>
          <w:lang w:val="ru-RU"/>
        </w:rPr>
        <w:t xml:space="preserve">в </w:t>
      </w:r>
      <w:r w:rsidRPr="009619B9">
        <w:rPr>
          <w:kern w:val="3"/>
        </w:rPr>
        <w:t xml:space="preserve"> гласуването</w:t>
      </w:r>
      <w:r w:rsidRPr="009619B9">
        <w:rPr>
          <w:kern w:val="3"/>
          <w:lang w:val="ru-RU"/>
        </w:rPr>
        <w:t xml:space="preserve">  13  общ. съветници,  </w:t>
      </w:r>
      <w:proofErr w:type="spellStart"/>
      <w:r w:rsidRPr="009619B9">
        <w:rPr>
          <w:kern w:val="3"/>
          <w:lang w:val="ru-RU"/>
        </w:rPr>
        <w:t>гласували</w:t>
      </w:r>
      <w:proofErr w:type="spellEnd"/>
      <w:r w:rsidRPr="009619B9">
        <w:rPr>
          <w:kern w:val="3"/>
          <w:lang w:val="ru-RU"/>
        </w:rPr>
        <w:t xml:space="preserve">  </w:t>
      </w:r>
      <w:r w:rsidRPr="009619B9">
        <w:rPr>
          <w:kern w:val="3"/>
        </w:rPr>
        <w:t>„</w:t>
      </w:r>
      <w:r w:rsidRPr="009619B9">
        <w:rPr>
          <w:b/>
          <w:bCs/>
          <w:kern w:val="3"/>
          <w:lang w:val="ru-RU"/>
        </w:rPr>
        <w:t>за</w:t>
      </w:r>
      <w:r w:rsidRPr="009619B9">
        <w:rPr>
          <w:kern w:val="3"/>
        </w:rPr>
        <w:t>”</w:t>
      </w:r>
      <w:r w:rsidRPr="009619B9">
        <w:rPr>
          <w:kern w:val="3"/>
          <w:lang w:val="ru-RU"/>
        </w:rPr>
        <w:t xml:space="preserve">  – 13,   </w:t>
      </w:r>
      <w:r w:rsidRPr="009619B9">
        <w:rPr>
          <w:kern w:val="3"/>
        </w:rPr>
        <w:t>„</w:t>
      </w:r>
      <w:r w:rsidRPr="009619B9">
        <w:rPr>
          <w:b/>
          <w:bCs/>
          <w:kern w:val="3"/>
          <w:lang w:val="ru-RU"/>
        </w:rPr>
        <w:t>против</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 xml:space="preserve">,  </w:t>
      </w:r>
      <w:r w:rsidRPr="009619B9">
        <w:rPr>
          <w:kern w:val="3"/>
        </w:rPr>
        <w:t>„</w:t>
      </w:r>
      <w:proofErr w:type="spellStart"/>
      <w:r w:rsidRPr="009619B9">
        <w:rPr>
          <w:b/>
          <w:bCs/>
          <w:kern w:val="3"/>
          <w:lang w:val="ru-RU"/>
        </w:rPr>
        <w:t>въздържал</w:t>
      </w:r>
      <w:proofErr w:type="spellEnd"/>
      <w:r w:rsidRPr="009619B9">
        <w:rPr>
          <w:b/>
          <w:bCs/>
          <w:kern w:val="3"/>
        </w:rPr>
        <w:t>и</w:t>
      </w:r>
      <w:r w:rsidRPr="009619B9">
        <w:rPr>
          <w:b/>
          <w:bCs/>
          <w:kern w:val="3"/>
          <w:lang w:val="ru-RU"/>
        </w:rPr>
        <w:t xml:space="preserve"> се</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w:t>
      </w:r>
    </w:p>
    <w:p w:rsidR="009619B9" w:rsidRPr="009619B9" w:rsidRDefault="009619B9" w:rsidP="009619B9">
      <w:pPr>
        <w:tabs>
          <w:tab w:val="center" w:pos="0"/>
        </w:tabs>
        <w:suppressAutoHyphens/>
        <w:autoSpaceDN w:val="0"/>
        <w:jc w:val="both"/>
        <w:textAlignment w:val="baseline"/>
        <w:rPr>
          <w:kern w:val="3"/>
          <w:lang w:val="en-US"/>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619B9" w:rsidRPr="00A86277" w:rsidRDefault="009619B9" w:rsidP="009619B9">
      <w:pPr>
        <w:widowControl w:val="0"/>
        <w:suppressAutoHyphens/>
        <w:autoSpaceDN w:val="0"/>
        <w:textAlignment w:val="baseline"/>
        <w:rPr>
          <w:rFonts w:eastAsia="Lucida Sans Unicode" w:cs="Tahoma"/>
          <w:b/>
          <w:kern w:val="3"/>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619B9" w:rsidRDefault="009619B9" w:rsidP="009619B9">
      <w:pPr>
        <w:rPr>
          <w:rFonts w:eastAsia="Lucida Sans Unicode" w:cs="Tahoma"/>
          <w:b/>
          <w:kern w:val="3"/>
          <w:lang w:val="en-US"/>
        </w:rPr>
      </w:pPr>
      <w:r w:rsidRPr="00A86277">
        <w:rPr>
          <w:rFonts w:eastAsia="Lucida Sans Unicode" w:cs="Tahoma"/>
          <w:b/>
          <w:kern w:val="3"/>
        </w:rPr>
        <w:t xml:space="preserve">                                        / Иванка Рачева – Генчева /</w:t>
      </w:r>
    </w:p>
    <w:p w:rsidR="009619B9" w:rsidRDefault="009619B9" w:rsidP="009619B9">
      <w:pPr>
        <w:rPr>
          <w:rFonts w:eastAsia="Lucida Sans Unicode"/>
          <w:b/>
          <w:kern w:val="3"/>
          <w:sz w:val="28"/>
          <w:szCs w:val="28"/>
          <w:u w:val="single"/>
          <w:lang w:val="ru-RU"/>
        </w:rPr>
      </w:pPr>
    </w:p>
    <w:p w:rsidR="009619B9" w:rsidRDefault="009619B9"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9619B9" w:rsidRPr="002B2C71" w:rsidRDefault="009619B9" w:rsidP="009619B9">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9619B9" w:rsidRPr="009619B9" w:rsidRDefault="009619B9" w:rsidP="009619B9">
      <w:pPr>
        <w:jc w:val="both"/>
        <w:rPr>
          <w:lang w:val="en-GB"/>
        </w:rPr>
      </w:pPr>
    </w:p>
    <w:p w:rsidR="009619B9" w:rsidRPr="009619B9" w:rsidRDefault="009619B9" w:rsidP="009619B9">
      <w:pPr>
        <w:jc w:val="both"/>
        <w:rPr>
          <w:sz w:val="16"/>
          <w:szCs w:val="16"/>
          <w:lang w:val="en-GB"/>
        </w:rPr>
      </w:pPr>
    </w:p>
    <w:p w:rsidR="009619B9" w:rsidRPr="009619B9" w:rsidRDefault="009619B9" w:rsidP="009619B9">
      <w:pPr>
        <w:ind w:left="2820" w:firstLine="12"/>
        <w:jc w:val="both"/>
        <w:rPr>
          <w:sz w:val="32"/>
          <w:szCs w:val="32"/>
          <w:lang w:val="en-US"/>
        </w:rPr>
      </w:pPr>
      <w:r w:rsidRPr="009619B9">
        <w:rPr>
          <w:sz w:val="32"/>
          <w:szCs w:val="32"/>
        </w:rPr>
        <w:t xml:space="preserve">      </w:t>
      </w:r>
      <w:r w:rsidRPr="009619B9">
        <w:rPr>
          <w:sz w:val="32"/>
          <w:szCs w:val="32"/>
          <w:lang w:val="en-US"/>
        </w:rPr>
        <w:t xml:space="preserve">   </w:t>
      </w:r>
      <w:r w:rsidRPr="009619B9">
        <w:rPr>
          <w:sz w:val="32"/>
          <w:szCs w:val="32"/>
        </w:rPr>
        <w:t xml:space="preserve"> Р Е Ш Е Н И Е  № 290</w:t>
      </w:r>
    </w:p>
    <w:p w:rsidR="009619B9" w:rsidRPr="009619B9" w:rsidRDefault="009619B9" w:rsidP="009619B9">
      <w:pPr>
        <w:ind w:firstLine="720"/>
        <w:rPr>
          <w:sz w:val="32"/>
          <w:szCs w:val="32"/>
        </w:rPr>
      </w:pPr>
      <w:r w:rsidRPr="009619B9">
        <w:rPr>
          <w:sz w:val="32"/>
          <w:szCs w:val="32"/>
        </w:rPr>
        <w:t xml:space="preserve">                                             30.09.2021 г.</w:t>
      </w:r>
    </w:p>
    <w:p w:rsidR="009619B9" w:rsidRPr="009619B9" w:rsidRDefault="009619B9" w:rsidP="009619B9">
      <w:pPr>
        <w:jc w:val="center"/>
        <w:rPr>
          <w:sz w:val="32"/>
          <w:szCs w:val="32"/>
        </w:rPr>
      </w:pPr>
      <w:r w:rsidRPr="009619B9">
        <w:rPr>
          <w:sz w:val="32"/>
          <w:szCs w:val="32"/>
        </w:rPr>
        <w:t xml:space="preserve">  / Протокол № 24 /</w:t>
      </w:r>
    </w:p>
    <w:p w:rsidR="009619B9" w:rsidRPr="009619B9" w:rsidRDefault="009619B9" w:rsidP="009619B9">
      <w:pPr>
        <w:jc w:val="center"/>
        <w:rPr>
          <w:sz w:val="32"/>
          <w:szCs w:val="32"/>
        </w:rPr>
      </w:pPr>
    </w:p>
    <w:p w:rsidR="009619B9" w:rsidRPr="009619B9" w:rsidRDefault="009619B9" w:rsidP="009619B9">
      <w:pPr>
        <w:ind w:firstLine="708"/>
        <w:jc w:val="both"/>
      </w:pPr>
      <w:r w:rsidRPr="009619B9">
        <w:rPr>
          <w:b/>
          <w:sz w:val="28"/>
          <w:szCs w:val="28"/>
          <w:u w:val="single"/>
          <w:lang w:val="ru-RU"/>
        </w:rPr>
        <w:t>ОТНОСНО:</w:t>
      </w:r>
      <w:r w:rsidRPr="009619B9">
        <w:rPr>
          <w:lang w:val="ru-RU"/>
        </w:rPr>
        <w:t xml:space="preserve"> </w:t>
      </w:r>
      <w:r w:rsidRPr="009619B9">
        <w:rPr>
          <w:rFonts w:eastAsiaTheme="minorHAnsi"/>
        </w:rPr>
        <w:t xml:space="preserve">Предложение </w:t>
      </w:r>
      <w:r w:rsidRPr="009619B9">
        <w:t xml:space="preserve">с вносител  Кмет на Община </w:t>
      </w:r>
      <w:r w:rsidRPr="009619B9">
        <w:rPr>
          <w:rFonts w:eastAsiaTheme="minorHAnsi"/>
        </w:rPr>
        <w:t xml:space="preserve">с  вх. № ОС – 214/20.09.2021г.-  </w:t>
      </w:r>
    </w:p>
    <w:p w:rsidR="009619B9" w:rsidRPr="009619B9" w:rsidRDefault="009619B9" w:rsidP="009619B9">
      <w:pPr>
        <w:ind w:firstLine="708"/>
        <w:jc w:val="both"/>
        <w:rPr>
          <w:lang w:eastAsia="en-US"/>
        </w:rPr>
      </w:pPr>
      <w:r w:rsidRPr="009619B9">
        <w:rPr>
          <w:lang w:eastAsia="en-US"/>
        </w:rPr>
        <w:t xml:space="preserve">1.Разрешение за Изменение на действащия ОУП /общ </w:t>
      </w:r>
      <w:proofErr w:type="spellStart"/>
      <w:r w:rsidRPr="009619B9">
        <w:rPr>
          <w:lang w:eastAsia="en-US"/>
        </w:rPr>
        <w:t>устройствен</w:t>
      </w:r>
      <w:proofErr w:type="spellEnd"/>
      <w:r w:rsidRPr="009619B9">
        <w:rPr>
          <w:lang w:eastAsia="en-US"/>
        </w:rPr>
        <w:t xml:space="preserve"> план/ на Община Гурково в частта му за ПИ с идентификатор 22767.</w:t>
      </w:r>
      <w:r w:rsidRPr="009619B9">
        <w:rPr>
          <w:lang w:val="en-US" w:eastAsia="en-US"/>
        </w:rPr>
        <w:t>1</w:t>
      </w:r>
      <w:r w:rsidRPr="009619B9">
        <w:rPr>
          <w:lang w:eastAsia="en-US"/>
        </w:rPr>
        <w:t>88.449 по КККР на с. Паничерево</w:t>
      </w:r>
    </w:p>
    <w:p w:rsidR="009619B9" w:rsidRPr="009619B9" w:rsidRDefault="009619B9" w:rsidP="009619B9">
      <w:pPr>
        <w:ind w:firstLine="567"/>
        <w:jc w:val="both"/>
        <w:rPr>
          <w:lang w:val="en-US" w:eastAsia="en-US"/>
        </w:rPr>
      </w:pPr>
      <w:r w:rsidRPr="009619B9">
        <w:rPr>
          <w:lang w:eastAsia="en-US"/>
        </w:rPr>
        <w:t>2.Разрешение за изработване на проект за ПУП – ПЗ /план за застрояване/ за ПИ с идентификатор 22767.188.449 по КККР на с. Паничерево</w:t>
      </w:r>
    </w:p>
    <w:p w:rsidR="009619B9" w:rsidRPr="009619B9" w:rsidRDefault="009619B9" w:rsidP="009619B9">
      <w:pPr>
        <w:ind w:firstLine="567"/>
        <w:jc w:val="both"/>
        <w:rPr>
          <w:lang w:val="en-US" w:eastAsia="en-US"/>
        </w:rPr>
      </w:pPr>
    </w:p>
    <w:p w:rsidR="009619B9" w:rsidRPr="009619B9" w:rsidRDefault="009619B9" w:rsidP="009619B9">
      <w:pPr>
        <w:jc w:val="both"/>
        <w:rPr>
          <w:lang w:eastAsia="en-US"/>
        </w:rPr>
      </w:pPr>
      <w:r w:rsidRPr="009619B9">
        <w:rPr>
          <w:sz w:val="28"/>
          <w:szCs w:val="20"/>
          <w:lang w:eastAsia="en-US"/>
        </w:rPr>
        <w:tab/>
      </w:r>
      <w:r w:rsidRPr="009619B9">
        <w:rPr>
          <w:rFonts w:eastAsiaTheme="minorHAnsi"/>
          <w:b/>
          <w:sz w:val="28"/>
          <w:szCs w:val="28"/>
          <w:u w:val="single"/>
          <w:lang w:eastAsia="en-US"/>
        </w:rPr>
        <w:t>МОТИВИ:</w:t>
      </w:r>
      <w:r w:rsidRPr="009619B9">
        <w:rPr>
          <w:rFonts w:eastAsiaTheme="minorHAnsi"/>
          <w:sz w:val="28"/>
          <w:szCs w:val="28"/>
          <w:lang w:eastAsia="en-US"/>
        </w:rPr>
        <w:t xml:space="preserve"> </w:t>
      </w:r>
      <w:r w:rsidRPr="009619B9">
        <w:rPr>
          <w:lang w:eastAsia="en-US"/>
        </w:rPr>
        <w:t xml:space="preserve">В Община Гурково е постъпило заявление с вх. № К-2704/10.08.2021г. от Недка </w:t>
      </w:r>
      <w:r w:rsidR="00EB1A34">
        <w:rPr>
          <w:lang w:val="en-US" w:eastAsia="en-US"/>
        </w:rPr>
        <w:t>********</w:t>
      </w:r>
      <w:r w:rsidRPr="009619B9">
        <w:rPr>
          <w:lang w:eastAsia="en-US"/>
        </w:rPr>
        <w:t xml:space="preserve"> Асенова, с адрес: гр. Казанлък, ул. „Цар Освободител” № </w:t>
      </w:r>
      <w:r w:rsidR="00EB1A34">
        <w:rPr>
          <w:lang w:val="en-US" w:eastAsia="en-US"/>
        </w:rPr>
        <w:t>**</w:t>
      </w:r>
      <w:r w:rsidRPr="009619B9">
        <w:rPr>
          <w:lang w:eastAsia="en-US"/>
        </w:rPr>
        <w:t xml:space="preserve">. Депозираното искане е за получаване на разрешения за изработване на проект за Изменение на действащия ОУП /общ </w:t>
      </w:r>
      <w:proofErr w:type="spellStart"/>
      <w:r w:rsidRPr="009619B9">
        <w:rPr>
          <w:lang w:eastAsia="en-US"/>
        </w:rPr>
        <w:t>устройствен</w:t>
      </w:r>
      <w:proofErr w:type="spellEnd"/>
      <w:r w:rsidRPr="009619B9">
        <w:rPr>
          <w:lang w:eastAsia="en-US"/>
        </w:rPr>
        <w:t xml:space="preserve"> план/ на Община Гурково, в частта му относно ПИ с идентификатор 22767.188.449 по КККР на с. Паничерево и за изработването на проект за ПУП – ПЗ /план за застрояване/ за ПИ с идентификатор 22767.188.449 по КККР на с. Паничерево, предвид разпоредбите на чл. 134 ал.1 т.1 и чл. 124а ал.1 от  ЗУТ. Искането е придружено със задание, проект за частично изменение на действащия ОУП /общ </w:t>
      </w:r>
      <w:proofErr w:type="spellStart"/>
      <w:r w:rsidRPr="009619B9">
        <w:rPr>
          <w:lang w:eastAsia="en-US"/>
        </w:rPr>
        <w:t>устройствен</w:t>
      </w:r>
      <w:proofErr w:type="spellEnd"/>
      <w:r w:rsidRPr="009619B9">
        <w:rPr>
          <w:lang w:eastAsia="en-US"/>
        </w:rPr>
        <w:t xml:space="preserve"> план/ на Община Гурково и проект за ПУП – ПЗ за ПИ с идентификатор 22767.188.449 по КККР на с. Паничерево.</w:t>
      </w:r>
    </w:p>
    <w:p w:rsidR="009619B9" w:rsidRPr="009619B9" w:rsidRDefault="009619B9" w:rsidP="009619B9">
      <w:pPr>
        <w:ind w:firstLine="708"/>
        <w:jc w:val="both"/>
        <w:rPr>
          <w:lang w:eastAsia="en-US"/>
        </w:rPr>
      </w:pPr>
      <w:r w:rsidRPr="009619B9">
        <w:rPr>
          <w:lang w:eastAsia="en-US"/>
        </w:rPr>
        <w:t xml:space="preserve">Поземлен имот с идентификатор 22767.188.449 по КККР на с. Паничерево, одобрена със Заповед № РД-18-37/25.06.2010г. на Изпълнителния директор на АГКК е с трайно предназначение на територията : Земеделска, с начин на трайно ползване: Нива, с площ 1 200 кв.м., при граници на поземлен имот: ПИ с идентификатори 22767.501.485, 22767.501.486, 22767.501.487, 22767.190.561, 22767.188.451, 22767.501.635 и 22767.501.484, собственост на Недка </w:t>
      </w:r>
      <w:r w:rsidR="00EB1A34">
        <w:rPr>
          <w:lang w:val="en-US" w:eastAsia="en-US"/>
        </w:rPr>
        <w:t>*******</w:t>
      </w:r>
      <w:bookmarkStart w:id="0" w:name="_GoBack"/>
      <w:bookmarkEnd w:id="0"/>
      <w:r w:rsidRPr="009619B9">
        <w:rPr>
          <w:lang w:eastAsia="en-US"/>
        </w:rPr>
        <w:t xml:space="preserve"> Асенова,</w:t>
      </w:r>
      <w:r w:rsidRPr="009619B9">
        <w:rPr>
          <w:lang w:val="en-US" w:eastAsia="en-US"/>
        </w:rPr>
        <w:t xml:space="preserve"> </w:t>
      </w:r>
      <w:r w:rsidRPr="009619B9">
        <w:rPr>
          <w:lang w:eastAsia="en-US"/>
        </w:rPr>
        <w:t>съгласно нотариален акт № 25 т. І рег.№ 205 дело № 23/2021г. за продажба на недвижим имот.</w:t>
      </w:r>
    </w:p>
    <w:p w:rsidR="009619B9" w:rsidRPr="009619B9" w:rsidRDefault="009619B9" w:rsidP="009619B9">
      <w:pPr>
        <w:ind w:firstLine="708"/>
        <w:jc w:val="both"/>
        <w:rPr>
          <w:lang w:eastAsia="en-US"/>
        </w:rPr>
      </w:pPr>
      <w:r w:rsidRPr="009619B9">
        <w:rPr>
          <w:lang w:eastAsia="en-US"/>
        </w:rPr>
        <w:t xml:space="preserve">По </w:t>
      </w:r>
      <w:proofErr w:type="spellStart"/>
      <w:r w:rsidRPr="009619B9">
        <w:rPr>
          <w:lang w:eastAsia="en-US"/>
        </w:rPr>
        <w:t>действуващия</w:t>
      </w:r>
      <w:proofErr w:type="spellEnd"/>
      <w:r w:rsidRPr="009619B9">
        <w:rPr>
          <w:lang w:eastAsia="en-US"/>
        </w:rPr>
        <w:t xml:space="preserve"> ОУП /общ </w:t>
      </w:r>
      <w:proofErr w:type="spellStart"/>
      <w:r w:rsidRPr="009619B9">
        <w:rPr>
          <w:lang w:eastAsia="en-US"/>
        </w:rPr>
        <w:t>устройствен</w:t>
      </w:r>
      <w:proofErr w:type="spellEnd"/>
      <w:r w:rsidRPr="009619B9">
        <w:rPr>
          <w:lang w:eastAsia="en-US"/>
        </w:rPr>
        <w:t xml:space="preserve"> план/ на Община Гурково, одобрен с решение № 429 по протокол № 36 от 28.06.2018г. на Общински съвет – Гурково конкретното предназначение на ПИ с идентификатори 22767.188.449 е</w:t>
      </w:r>
      <w:r w:rsidRPr="009619B9">
        <w:rPr>
          <w:b/>
          <w:lang w:eastAsia="en-US"/>
        </w:rPr>
        <w:t xml:space="preserve"> Обработваеми земеделски земи – ниви. </w:t>
      </w:r>
      <w:r w:rsidRPr="009619B9">
        <w:rPr>
          <w:lang w:eastAsia="en-US"/>
        </w:rPr>
        <w:t>Посоченият имот граничи с урбанизираната територия на с.Паничерево, общ.Гурково.</w:t>
      </w:r>
    </w:p>
    <w:p w:rsidR="009619B9" w:rsidRPr="009619B9" w:rsidRDefault="009619B9" w:rsidP="009619B9">
      <w:pPr>
        <w:ind w:firstLine="708"/>
        <w:jc w:val="both"/>
        <w:rPr>
          <w:lang w:eastAsia="en-US"/>
        </w:rPr>
      </w:pPr>
      <w:r w:rsidRPr="009619B9">
        <w:rPr>
          <w:lang w:eastAsia="en-US"/>
        </w:rPr>
        <w:t xml:space="preserve">Предвид инвестиционните намерения на заявителя, е необходимо да се допусне изменение на ОУП, като се промени вида на територията, начина на трайно ползване на поземления имот и се определят показателите за застрояване чрез изработване на план за застрояване. </w:t>
      </w:r>
    </w:p>
    <w:p w:rsidR="009619B9" w:rsidRPr="009619B9" w:rsidRDefault="009619B9" w:rsidP="009619B9">
      <w:pPr>
        <w:ind w:firstLine="708"/>
        <w:jc w:val="both"/>
        <w:rPr>
          <w:lang w:eastAsia="en-US"/>
        </w:rPr>
      </w:pPr>
      <w:r w:rsidRPr="009619B9">
        <w:rPr>
          <w:lang w:eastAsia="en-US"/>
        </w:rPr>
        <w:t xml:space="preserve">Предвижда се вида на територията да бъде „урбанизирана“, като за поземлен имот с идентификатор 22767.188.449 се предвиди зона за </w:t>
      </w:r>
      <w:proofErr w:type="spellStart"/>
      <w:r w:rsidRPr="009619B9">
        <w:rPr>
          <w:lang w:eastAsia="en-US"/>
        </w:rPr>
        <w:t>нискоетажно</w:t>
      </w:r>
      <w:proofErr w:type="spellEnd"/>
      <w:r w:rsidRPr="009619B9">
        <w:rPr>
          <w:lang w:eastAsia="en-US"/>
        </w:rPr>
        <w:t xml:space="preserve"> жилищно застрояване - </w:t>
      </w:r>
      <w:proofErr w:type="spellStart"/>
      <w:r w:rsidRPr="009619B9">
        <w:rPr>
          <w:b/>
          <w:lang w:eastAsia="en-US"/>
        </w:rPr>
        <w:t>Жм</w:t>
      </w:r>
      <w:proofErr w:type="spellEnd"/>
      <w:r w:rsidRPr="009619B9">
        <w:rPr>
          <w:b/>
          <w:lang w:eastAsia="en-US"/>
        </w:rPr>
        <w:t xml:space="preserve"> </w:t>
      </w:r>
      <w:r w:rsidRPr="009619B9">
        <w:rPr>
          <w:lang w:eastAsia="en-US"/>
        </w:rPr>
        <w:t>със следните показатели :</w:t>
      </w:r>
    </w:p>
    <w:p w:rsidR="009619B9" w:rsidRPr="009619B9" w:rsidRDefault="009619B9" w:rsidP="009619B9">
      <w:pPr>
        <w:numPr>
          <w:ilvl w:val="0"/>
          <w:numId w:val="10"/>
        </w:numPr>
        <w:jc w:val="both"/>
        <w:rPr>
          <w:lang w:eastAsia="en-US"/>
        </w:rPr>
      </w:pPr>
      <w:r w:rsidRPr="009619B9">
        <w:rPr>
          <w:lang w:eastAsia="en-US"/>
        </w:rPr>
        <w:t>Плътност на застрояване                          до  60 %</w:t>
      </w:r>
    </w:p>
    <w:p w:rsidR="009619B9" w:rsidRPr="009619B9" w:rsidRDefault="009619B9" w:rsidP="009619B9">
      <w:pPr>
        <w:numPr>
          <w:ilvl w:val="0"/>
          <w:numId w:val="10"/>
        </w:numPr>
        <w:jc w:val="both"/>
        <w:rPr>
          <w:lang w:val="en-US" w:eastAsia="en-US"/>
        </w:rPr>
      </w:pPr>
      <w:proofErr w:type="spellStart"/>
      <w:r w:rsidRPr="009619B9">
        <w:rPr>
          <w:lang w:eastAsia="en-US"/>
        </w:rPr>
        <w:t>Кинт</w:t>
      </w:r>
      <w:proofErr w:type="spellEnd"/>
      <w:r w:rsidRPr="009619B9">
        <w:rPr>
          <w:lang w:eastAsia="en-US"/>
        </w:rPr>
        <w:t xml:space="preserve">  /Коефициент на интензивност/    до  1.2</w:t>
      </w:r>
    </w:p>
    <w:p w:rsidR="009619B9" w:rsidRPr="009619B9" w:rsidRDefault="009619B9" w:rsidP="009619B9">
      <w:pPr>
        <w:numPr>
          <w:ilvl w:val="0"/>
          <w:numId w:val="10"/>
        </w:numPr>
        <w:jc w:val="both"/>
        <w:rPr>
          <w:lang w:val="en-US" w:eastAsia="en-US"/>
        </w:rPr>
      </w:pPr>
      <w:r w:rsidRPr="009619B9">
        <w:rPr>
          <w:lang w:eastAsia="en-US"/>
        </w:rPr>
        <w:t>Минимална озеленена площ                    от  40</w:t>
      </w:r>
      <w:r w:rsidRPr="009619B9">
        <w:rPr>
          <w:lang w:val="en-US" w:eastAsia="en-US"/>
        </w:rPr>
        <w:t xml:space="preserve"> %</w:t>
      </w:r>
    </w:p>
    <w:p w:rsidR="009619B9" w:rsidRPr="009619B9" w:rsidRDefault="009619B9" w:rsidP="009619B9">
      <w:pPr>
        <w:numPr>
          <w:ilvl w:val="0"/>
          <w:numId w:val="10"/>
        </w:numPr>
        <w:jc w:val="both"/>
        <w:rPr>
          <w:lang w:eastAsia="en-US"/>
        </w:rPr>
      </w:pPr>
      <w:r w:rsidRPr="009619B9">
        <w:rPr>
          <w:lang w:eastAsia="en-US"/>
        </w:rPr>
        <w:t>Височина                                                    до  10 м</w:t>
      </w:r>
    </w:p>
    <w:p w:rsidR="009619B9" w:rsidRPr="009619B9" w:rsidRDefault="009619B9" w:rsidP="009619B9">
      <w:pPr>
        <w:jc w:val="both"/>
        <w:rPr>
          <w:lang w:eastAsia="en-US"/>
        </w:rPr>
      </w:pPr>
      <w:r w:rsidRPr="009619B9">
        <w:rPr>
          <w:lang w:eastAsia="en-US"/>
        </w:rPr>
        <w:tab/>
      </w:r>
    </w:p>
    <w:p w:rsidR="009619B9" w:rsidRPr="009619B9" w:rsidRDefault="009619B9" w:rsidP="009619B9">
      <w:pPr>
        <w:ind w:firstLine="360"/>
        <w:jc w:val="both"/>
        <w:rPr>
          <w:lang w:val="en-US" w:eastAsia="en-US"/>
        </w:rPr>
      </w:pPr>
      <w:r w:rsidRPr="009619B9">
        <w:rPr>
          <w:lang w:eastAsia="en-US"/>
        </w:rPr>
        <w:t xml:space="preserve">          </w:t>
      </w:r>
    </w:p>
    <w:p w:rsidR="009619B9" w:rsidRPr="009619B9" w:rsidRDefault="009619B9" w:rsidP="009619B9">
      <w:pPr>
        <w:ind w:firstLine="360"/>
        <w:jc w:val="both"/>
        <w:rPr>
          <w:lang w:eastAsia="en-US"/>
        </w:rPr>
      </w:pPr>
      <w:r w:rsidRPr="009619B9">
        <w:rPr>
          <w:lang w:eastAsia="en-US"/>
        </w:rPr>
        <w:t xml:space="preserve">На основание чл.21 ал.1 т.11 и чл.2 от Закона за местното самоуправление и местната администрация и чл.124а ал.5 във </w:t>
      </w:r>
      <w:proofErr w:type="spellStart"/>
      <w:r w:rsidRPr="009619B9">
        <w:rPr>
          <w:lang w:eastAsia="en-US"/>
        </w:rPr>
        <w:t>вр</w:t>
      </w:r>
      <w:proofErr w:type="spellEnd"/>
      <w:r w:rsidRPr="009619B9">
        <w:rPr>
          <w:lang w:eastAsia="en-US"/>
        </w:rPr>
        <w:t>. с ал.1 от Закона за устройство на територията, Общински съвет – Гурково</w:t>
      </w:r>
    </w:p>
    <w:p w:rsidR="009619B9" w:rsidRPr="009619B9" w:rsidRDefault="009619B9" w:rsidP="009619B9">
      <w:pPr>
        <w:ind w:firstLine="360"/>
        <w:jc w:val="both"/>
        <w:rPr>
          <w:sz w:val="20"/>
          <w:szCs w:val="20"/>
          <w:lang w:eastAsia="en-US"/>
        </w:rPr>
      </w:pPr>
      <w:r w:rsidRPr="009619B9">
        <w:rPr>
          <w:lang w:eastAsia="en-US"/>
        </w:rPr>
        <w:t xml:space="preserve"> </w:t>
      </w:r>
    </w:p>
    <w:p w:rsidR="009619B9" w:rsidRPr="009619B9" w:rsidRDefault="009619B9" w:rsidP="009619B9">
      <w:pPr>
        <w:jc w:val="center"/>
        <w:rPr>
          <w:rFonts w:eastAsia="Calibri"/>
          <w:sz w:val="32"/>
          <w:szCs w:val="32"/>
        </w:rPr>
      </w:pPr>
      <w:r w:rsidRPr="009619B9">
        <w:rPr>
          <w:rFonts w:eastAsia="Calibri"/>
          <w:sz w:val="32"/>
          <w:szCs w:val="32"/>
        </w:rPr>
        <w:t>Р Е Ш И:</w:t>
      </w:r>
    </w:p>
    <w:p w:rsidR="009619B9" w:rsidRPr="009619B9" w:rsidRDefault="009619B9" w:rsidP="009619B9">
      <w:pPr>
        <w:jc w:val="center"/>
        <w:rPr>
          <w:b/>
          <w:sz w:val="20"/>
          <w:szCs w:val="20"/>
          <w:lang w:eastAsia="en-US"/>
        </w:rPr>
      </w:pPr>
    </w:p>
    <w:p w:rsidR="009619B9" w:rsidRPr="009619B9" w:rsidRDefault="009619B9" w:rsidP="009619B9">
      <w:pPr>
        <w:ind w:firstLine="360"/>
        <w:jc w:val="both"/>
        <w:rPr>
          <w:lang w:eastAsia="en-US"/>
        </w:rPr>
      </w:pPr>
      <w:r w:rsidRPr="009619B9">
        <w:rPr>
          <w:lang w:eastAsia="en-US"/>
        </w:rPr>
        <w:lastRenderedPageBreak/>
        <w:t>1.</w:t>
      </w:r>
      <w:proofErr w:type="spellStart"/>
      <w:r w:rsidRPr="009619B9">
        <w:rPr>
          <w:lang w:eastAsia="en-US"/>
        </w:rPr>
        <w:t>Раз</w:t>
      </w:r>
      <w:r w:rsidRPr="009619B9">
        <w:rPr>
          <w:lang w:val="en-US" w:eastAsia="en-US"/>
        </w:rPr>
        <w:t>решава</w:t>
      </w:r>
      <w:proofErr w:type="spellEnd"/>
      <w:r w:rsidRPr="009619B9">
        <w:rPr>
          <w:lang w:val="en-US" w:eastAsia="en-US"/>
        </w:rPr>
        <w:t xml:space="preserve"> </w:t>
      </w:r>
      <w:r w:rsidRPr="009619B9">
        <w:rPr>
          <w:lang w:eastAsia="en-US"/>
        </w:rPr>
        <w:t xml:space="preserve">на </w:t>
      </w:r>
      <w:proofErr w:type="spellStart"/>
      <w:r w:rsidRPr="009619B9">
        <w:rPr>
          <w:lang w:val="en-US" w:eastAsia="en-US"/>
        </w:rPr>
        <w:t>Недка</w:t>
      </w:r>
      <w:proofErr w:type="spellEnd"/>
      <w:r w:rsidRPr="009619B9">
        <w:rPr>
          <w:lang w:val="en-US" w:eastAsia="en-US"/>
        </w:rPr>
        <w:t xml:space="preserve"> </w:t>
      </w:r>
      <w:r w:rsidR="003835BC">
        <w:rPr>
          <w:lang w:val="en-US" w:eastAsia="en-US"/>
        </w:rPr>
        <w:t>********</w:t>
      </w:r>
      <w:r w:rsidRPr="009619B9">
        <w:rPr>
          <w:lang w:val="en-US" w:eastAsia="en-US"/>
        </w:rPr>
        <w:t xml:space="preserve"> </w:t>
      </w:r>
      <w:proofErr w:type="spellStart"/>
      <w:r w:rsidRPr="009619B9">
        <w:rPr>
          <w:lang w:val="en-US" w:eastAsia="en-US"/>
        </w:rPr>
        <w:t>Асенова</w:t>
      </w:r>
      <w:proofErr w:type="spellEnd"/>
      <w:r w:rsidRPr="009619B9">
        <w:rPr>
          <w:lang w:val="en-US" w:eastAsia="en-US"/>
        </w:rPr>
        <w:t xml:space="preserve">, с </w:t>
      </w:r>
      <w:proofErr w:type="spellStart"/>
      <w:r w:rsidRPr="009619B9">
        <w:rPr>
          <w:lang w:val="en-US" w:eastAsia="en-US"/>
        </w:rPr>
        <w:t>адрес</w:t>
      </w:r>
      <w:proofErr w:type="spellEnd"/>
      <w:r w:rsidRPr="009619B9">
        <w:rPr>
          <w:lang w:val="en-US" w:eastAsia="en-US"/>
        </w:rPr>
        <w:t xml:space="preserve"> : </w:t>
      </w:r>
      <w:proofErr w:type="spellStart"/>
      <w:r w:rsidRPr="009619B9">
        <w:rPr>
          <w:lang w:val="en-US" w:eastAsia="en-US"/>
        </w:rPr>
        <w:t>гр</w:t>
      </w:r>
      <w:proofErr w:type="spellEnd"/>
      <w:r w:rsidRPr="009619B9">
        <w:rPr>
          <w:lang w:val="en-US" w:eastAsia="en-US"/>
        </w:rPr>
        <w:t xml:space="preserve">. </w:t>
      </w:r>
      <w:proofErr w:type="spellStart"/>
      <w:proofErr w:type="gramStart"/>
      <w:r w:rsidRPr="009619B9">
        <w:rPr>
          <w:lang w:val="en-US" w:eastAsia="en-US"/>
        </w:rPr>
        <w:t>Казанлък</w:t>
      </w:r>
      <w:proofErr w:type="spellEnd"/>
      <w:r w:rsidRPr="009619B9">
        <w:rPr>
          <w:lang w:val="en-US" w:eastAsia="en-US"/>
        </w:rPr>
        <w:t xml:space="preserve">, </w:t>
      </w:r>
      <w:proofErr w:type="spellStart"/>
      <w:r w:rsidRPr="009619B9">
        <w:rPr>
          <w:lang w:val="en-US" w:eastAsia="en-US"/>
        </w:rPr>
        <w:t>ул</w:t>
      </w:r>
      <w:proofErr w:type="spellEnd"/>
      <w:r w:rsidRPr="009619B9">
        <w:rPr>
          <w:lang w:val="en-US" w:eastAsia="en-US"/>
        </w:rPr>
        <w:t>.</w:t>
      </w:r>
      <w:proofErr w:type="gramEnd"/>
      <w:r w:rsidRPr="009619B9">
        <w:rPr>
          <w:lang w:val="en-US" w:eastAsia="en-US"/>
        </w:rPr>
        <w:t xml:space="preserve"> „</w:t>
      </w:r>
      <w:proofErr w:type="spellStart"/>
      <w:r w:rsidRPr="009619B9">
        <w:rPr>
          <w:lang w:val="en-US" w:eastAsia="en-US"/>
        </w:rPr>
        <w:t>Цар</w:t>
      </w:r>
      <w:proofErr w:type="spellEnd"/>
      <w:r w:rsidRPr="009619B9">
        <w:rPr>
          <w:lang w:val="en-US" w:eastAsia="en-US"/>
        </w:rPr>
        <w:t xml:space="preserve"> </w:t>
      </w:r>
      <w:proofErr w:type="spellStart"/>
      <w:r w:rsidRPr="009619B9">
        <w:rPr>
          <w:lang w:val="en-US" w:eastAsia="en-US"/>
        </w:rPr>
        <w:t>Освободител</w:t>
      </w:r>
      <w:proofErr w:type="spellEnd"/>
      <w:r w:rsidRPr="009619B9">
        <w:rPr>
          <w:lang w:val="en-US" w:eastAsia="en-US"/>
        </w:rPr>
        <w:t xml:space="preserve">” № </w:t>
      </w:r>
      <w:r w:rsidR="003835BC">
        <w:rPr>
          <w:lang w:val="en-US" w:eastAsia="en-US"/>
        </w:rPr>
        <w:t>**</w:t>
      </w:r>
      <w:r w:rsidRPr="009619B9">
        <w:rPr>
          <w:lang w:eastAsia="en-US"/>
        </w:rPr>
        <w:t xml:space="preserve"> </w:t>
      </w:r>
      <w:proofErr w:type="spellStart"/>
      <w:r w:rsidRPr="009619B9">
        <w:rPr>
          <w:lang w:val="en-US" w:eastAsia="en-US"/>
        </w:rPr>
        <w:t>да</w:t>
      </w:r>
      <w:proofErr w:type="spellEnd"/>
      <w:r w:rsidRPr="009619B9">
        <w:rPr>
          <w:lang w:val="en-US" w:eastAsia="en-US"/>
        </w:rPr>
        <w:t xml:space="preserve"> </w:t>
      </w:r>
      <w:proofErr w:type="spellStart"/>
      <w:r w:rsidRPr="009619B9">
        <w:rPr>
          <w:lang w:val="en-US" w:eastAsia="en-US"/>
        </w:rPr>
        <w:t>възложи</w:t>
      </w:r>
      <w:proofErr w:type="spellEnd"/>
      <w:r w:rsidRPr="009619B9">
        <w:rPr>
          <w:lang w:val="en-US" w:eastAsia="en-US"/>
        </w:rPr>
        <w:t xml:space="preserve"> </w:t>
      </w:r>
      <w:proofErr w:type="spellStart"/>
      <w:r w:rsidRPr="009619B9">
        <w:rPr>
          <w:lang w:val="en-US" w:eastAsia="en-US"/>
        </w:rPr>
        <w:t>изработването</w:t>
      </w:r>
      <w:proofErr w:type="spellEnd"/>
      <w:r w:rsidRPr="009619B9">
        <w:rPr>
          <w:lang w:val="en-US" w:eastAsia="en-US"/>
        </w:rPr>
        <w:t xml:space="preserve"> </w:t>
      </w:r>
      <w:proofErr w:type="spellStart"/>
      <w:r w:rsidRPr="009619B9">
        <w:rPr>
          <w:lang w:val="en-US" w:eastAsia="en-US"/>
        </w:rPr>
        <w:t>на</w:t>
      </w:r>
      <w:proofErr w:type="spellEnd"/>
      <w:r w:rsidRPr="009619B9">
        <w:rPr>
          <w:lang w:val="en-US" w:eastAsia="en-US"/>
        </w:rPr>
        <w:t xml:space="preserve"> </w:t>
      </w:r>
      <w:proofErr w:type="spellStart"/>
      <w:r w:rsidRPr="009619B9">
        <w:rPr>
          <w:lang w:val="en-US" w:eastAsia="en-US"/>
        </w:rPr>
        <w:t>проект</w:t>
      </w:r>
      <w:proofErr w:type="spellEnd"/>
      <w:r w:rsidRPr="009619B9">
        <w:rPr>
          <w:lang w:val="en-US" w:eastAsia="en-US"/>
        </w:rPr>
        <w:t xml:space="preserve"> </w:t>
      </w:r>
      <w:proofErr w:type="spellStart"/>
      <w:proofErr w:type="gramStart"/>
      <w:r w:rsidRPr="009619B9">
        <w:rPr>
          <w:lang w:val="en-US" w:eastAsia="en-US"/>
        </w:rPr>
        <w:t>за</w:t>
      </w:r>
      <w:proofErr w:type="spellEnd"/>
      <w:r w:rsidRPr="009619B9">
        <w:rPr>
          <w:lang w:eastAsia="en-US"/>
        </w:rPr>
        <w:t xml:space="preserve"> </w:t>
      </w:r>
      <w:r w:rsidRPr="009619B9">
        <w:rPr>
          <w:lang w:val="en-US" w:eastAsia="en-US"/>
        </w:rPr>
        <w:t xml:space="preserve"> ПУП</w:t>
      </w:r>
      <w:proofErr w:type="gramEnd"/>
      <w:r w:rsidRPr="009619B9">
        <w:rPr>
          <w:lang w:val="en-US" w:eastAsia="en-US"/>
        </w:rPr>
        <w:t xml:space="preserve"> – ПЗ /</w:t>
      </w:r>
      <w:proofErr w:type="spellStart"/>
      <w:r w:rsidRPr="009619B9">
        <w:rPr>
          <w:lang w:val="en-US" w:eastAsia="en-US"/>
        </w:rPr>
        <w:t>план</w:t>
      </w:r>
      <w:proofErr w:type="spellEnd"/>
      <w:r w:rsidRPr="009619B9">
        <w:rPr>
          <w:lang w:val="en-US" w:eastAsia="en-US"/>
        </w:rPr>
        <w:t xml:space="preserve"> </w:t>
      </w:r>
      <w:proofErr w:type="spellStart"/>
      <w:r w:rsidRPr="009619B9">
        <w:rPr>
          <w:lang w:val="en-US" w:eastAsia="en-US"/>
        </w:rPr>
        <w:t>за</w:t>
      </w:r>
      <w:proofErr w:type="spellEnd"/>
      <w:r w:rsidRPr="009619B9">
        <w:rPr>
          <w:lang w:val="en-US" w:eastAsia="en-US"/>
        </w:rPr>
        <w:t xml:space="preserve"> </w:t>
      </w:r>
      <w:proofErr w:type="spellStart"/>
      <w:r w:rsidRPr="009619B9">
        <w:rPr>
          <w:lang w:val="en-US" w:eastAsia="en-US"/>
        </w:rPr>
        <w:t>застрояване</w:t>
      </w:r>
      <w:proofErr w:type="spellEnd"/>
      <w:r w:rsidRPr="009619B9">
        <w:rPr>
          <w:lang w:eastAsia="en-US"/>
        </w:rPr>
        <w:t>/</w:t>
      </w:r>
      <w:r w:rsidRPr="009619B9">
        <w:rPr>
          <w:lang w:val="en-US" w:eastAsia="en-US"/>
        </w:rPr>
        <w:t xml:space="preserve"> </w:t>
      </w:r>
      <w:proofErr w:type="spellStart"/>
      <w:r w:rsidRPr="009619B9">
        <w:rPr>
          <w:lang w:val="en-US" w:eastAsia="en-US"/>
        </w:rPr>
        <w:t>на</w:t>
      </w:r>
      <w:proofErr w:type="spellEnd"/>
      <w:r w:rsidRPr="009619B9">
        <w:rPr>
          <w:lang w:val="en-US" w:eastAsia="en-US"/>
        </w:rPr>
        <w:t xml:space="preserve"> ПИ с </w:t>
      </w:r>
      <w:proofErr w:type="spellStart"/>
      <w:r w:rsidRPr="009619B9">
        <w:rPr>
          <w:lang w:val="en-US" w:eastAsia="en-US"/>
        </w:rPr>
        <w:t>идентификатор</w:t>
      </w:r>
      <w:proofErr w:type="spellEnd"/>
      <w:r w:rsidRPr="009619B9">
        <w:rPr>
          <w:lang w:val="en-US" w:eastAsia="en-US"/>
        </w:rPr>
        <w:t xml:space="preserve"> </w:t>
      </w:r>
      <w:r w:rsidRPr="009619B9">
        <w:rPr>
          <w:lang w:eastAsia="en-US"/>
        </w:rPr>
        <w:t>22767</w:t>
      </w:r>
      <w:r w:rsidRPr="009619B9">
        <w:rPr>
          <w:lang w:val="en-US" w:eastAsia="en-US"/>
        </w:rPr>
        <w:t>.</w:t>
      </w:r>
      <w:r w:rsidRPr="009619B9">
        <w:rPr>
          <w:lang w:eastAsia="en-US"/>
        </w:rPr>
        <w:t>188</w:t>
      </w:r>
      <w:r w:rsidRPr="009619B9">
        <w:rPr>
          <w:lang w:val="en-US" w:eastAsia="en-US"/>
        </w:rPr>
        <w:t>.</w:t>
      </w:r>
      <w:r w:rsidRPr="009619B9">
        <w:rPr>
          <w:lang w:eastAsia="en-US"/>
        </w:rPr>
        <w:t>449</w:t>
      </w:r>
      <w:r w:rsidRPr="009619B9">
        <w:rPr>
          <w:lang w:val="en-US" w:eastAsia="en-US"/>
        </w:rPr>
        <w:t xml:space="preserve"> </w:t>
      </w:r>
      <w:proofErr w:type="spellStart"/>
      <w:r w:rsidRPr="009619B9">
        <w:rPr>
          <w:lang w:val="en-US" w:eastAsia="en-US"/>
        </w:rPr>
        <w:t>по</w:t>
      </w:r>
      <w:proofErr w:type="spellEnd"/>
      <w:r w:rsidRPr="009619B9">
        <w:rPr>
          <w:lang w:val="en-US" w:eastAsia="en-US"/>
        </w:rPr>
        <w:t xml:space="preserve"> КККР </w:t>
      </w:r>
      <w:proofErr w:type="spellStart"/>
      <w:r w:rsidRPr="009619B9">
        <w:rPr>
          <w:lang w:val="en-US" w:eastAsia="en-US"/>
        </w:rPr>
        <w:t>на</w:t>
      </w:r>
      <w:proofErr w:type="spellEnd"/>
      <w:r w:rsidRPr="009619B9">
        <w:rPr>
          <w:lang w:val="en-US" w:eastAsia="en-US"/>
        </w:rPr>
        <w:t xml:space="preserve"> </w:t>
      </w:r>
      <w:r w:rsidRPr="009619B9">
        <w:rPr>
          <w:lang w:eastAsia="en-US"/>
        </w:rPr>
        <w:t>с</w:t>
      </w:r>
      <w:r w:rsidRPr="009619B9">
        <w:rPr>
          <w:lang w:val="en-US" w:eastAsia="en-US"/>
        </w:rPr>
        <w:t xml:space="preserve">. </w:t>
      </w:r>
      <w:r w:rsidRPr="009619B9">
        <w:rPr>
          <w:lang w:eastAsia="en-US"/>
        </w:rPr>
        <w:t xml:space="preserve">Паничерево. </w:t>
      </w:r>
    </w:p>
    <w:p w:rsidR="009619B9" w:rsidRPr="009619B9" w:rsidRDefault="009619B9" w:rsidP="009619B9">
      <w:pPr>
        <w:ind w:firstLine="360"/>
        <w:jc w:val="both"/>
        <w:rPr>
          <w:lang w:eastAsia="en-US"/>
        </w:rPr>
      </w:pPr>
      <w:proofErr w:type="spellStart"/>
      <w:r w:rsidRPr="009619B9">
        <w:rPr>
          <w:lang w:val="en-US" w:eastAsia="en-US"/>
        </w:rPr>
        <w:t>За</w:t>
      </w:r>
      <w:proofErr w:type="spellEnd"/>
      <w:r w:rsidRPr="009619B9">
        <w:rPr>
          <w:lang w:val="en-US" w:eastAsia="en-US"/>
        </w:rPr>
        <w:t xml:space="preserve"> </w:t>
      </w:r>
      <w:proofErr w:type="spellStart"/>
      <w:r w:rsidRPr="009619B9">
        <w:rPr>
          <w:lang w:val="en-US" w:eastAsia="en-US"/>
        </w:rPr>
        <w:t>имота</w:t>
      </w:r>
      <w:proofErr w:type="spellEnd"/>
      <w:r w:rsidRPr="009619B9">
        <w:rPr>
          <w:lang w:val="en-US" w:eastAsia="en-US"/>
        </w:rPr>
        <w:t xml:space="preserve"> </w:t>
      </w:r>
      <w:proofErr w:type="spellStart"/>
      <w:r w:rsidRPr="009619B9">
        <w:rPr>
          <w:lang w:val="en-US" w:eastAsia="en-US"/>
        </w:rPr>
        <w:t>да</w:t>
      </w:r>
      <w:proofErr w:type="spellEnd"/>
      <w:r w:rsidRPr="009619B9">
        <w:rPr>
          <w:lang w:val="en-US" w:eastAsia="en-US"/>
        </w:rPr>
        <w:t xml:space="preserve"> </w:t>
      </w:r>
      <w:proofErr w:type="spellStart"/>
      <w:r w:rsidRPr="009619B9">
        <w:rPr>
          <w:lang w:val="en-US" w:eastAsia="en-US"/>
        </w:rPr>
        <w:t>се</w:t>
      </w:r>
      <w:proofErr w:type="spellEnd"/>
      <w:r w:rsidRPr="009619B9">
        <w:rPr>
          <w:lang w:val="en-US" w:eastAsia="en-US"/>
        </w:rPr>
        <w:t xml:space="preserve"> </w:t>
      </w:r>
      <w:proofErr w:type="spellStart"/>
      <w:r w:rsidRPr="009619B9">
        <w:rPr>
          <w:lang w:val="en-US" w:eastAsia="en-US"/>
        </w:rPr>
        <w:t>отреди</w:t>
      </w:r>
      <w:proofErr w:type="spellEnd"/>
      <w:r w:rsidRPr="009619B9">
        <w:rPr>
          <w:lang w:val="en-US" w:eastAsia="en-US"/>
        </w:rPr>
        <w:t xml:space="preserve"> </w:t>
      </w:r>
      <w:proofErr w:type="spellStart"/>
      <w:proofErr w:type="gramStart"/>
      <w:r w:rsidRPr="009619B9">
        <w:rPr>
          <w:lang w:val="en-US" w:eastAsia="en-US"/>
        </w:rPr>
        <w:t>зона</w:t>
      </w:r>
      <w:proofErr w:type="spellEnd"/>
      <w:r w:rsidRPr="009619B9">
        <w:rPr>
          <w:lang w:eastAsia="en-US"/>
        </w:rPr>
        <w:t xml:space="preserve"> </w:t>
      </w:r>
      <w:r w:rsidRPr="009619B9">
        <w:rPr>
          <w:lang w:val="en-US" w:eastAsia="en-US"/>
        </w:rPr>
        <w:t xml:space="preserve"> </w:t>
      </w:r>
      <w:r w:rsidRPr="009619B9">
        <w:rPr>
          <w:lang w:eastAsia="en-US"/>
        </w:rPr>
        <w:t>за</w:t>
      </w:r>
      <w:proofErr w:type="gramEnd"/>
      <w:r w:rsidRPr="009619B9">
        <w:rPr>
          <w:lang w:eastAsia="en-US"/>
        </w:rPr>
        <w:t xml:space="preserve"> </w:t>
      </w:r>
      <w:proofErr w:type="spellStart"/>
      <w:r w:rsidRPr="009619B9">
        <w:rPr>
          <w:b/>
          <w:lang w:eastAsia="en-US"/>
        </w:rPr>
        <w:t>нискоетажно</w:t>
      </w:r>
      <w:proofErr w:type="spellEnd"/>
      <w:r w:rsidRPr="009619B9">
        <w:rPr>
          <w:b/>
          <w:lang w:eastAsia="en-US"/>
        </w:rPr>
        <w:t xml:space="preserve"> жилищно застрояване - </w:t>
      </w:r>
      <w:proofErr w:type="spellStart"/>
      <w:r w:rsidRPr="009619B9">
        <w:rPr>
          <w:b/>
          <w:lang w:eastAsia="en-US"/>
        </w:rPr>
        <w:t>Жм</w:t>
      </w:r>
      <w:proofErr w:type="spellEnd"/>
      <w:r w:rsidRPr="009619B9">
        <w:rPr>
          <w:b/>
          <w:lang w:eastAsia="en-US"/>
        </w:rPr>
        <w:t xml:space="preserve"> </w:t>
      </w:r>
      <w:r w:rsidRPr="009619B9">
        <w:rPr>
          <w:lang w:eastAsia="en-US"/>
        </w:rPr>
        <w:t>със следните показатели :</w:t>
      </w:r>
    </w:p>
    <w:p w:rsidR="009619B9" w:rsidRPr="009619B9" w:rsidRDefault="009619B9" w:rsidP="009619B9">
      <w:pPr>
        <w:numPr>
          <w:ilvl w:val="0"/>
          <w:numId w:val="10"/>
        </w:numPr>
        <w:jc w:val="both"/>
        <w:rPr>
          <w:lang w:eastAsia="en-US"/>
        </w:rPr>
      </w:pPr>
      <w:r w:rsidRPr="009619B9">
        <w:rPr>
          <w:lang w:eastAsia="en-US"/>
        </w:rPr>
        <w:t>Плътност на застрояване                         до  60 %</w:t>
      </w:r>
    </w:p>
    <w:p w:rsidR="009619B9" w:rsidRPr="009619B9" w:rsidRDefault="009619B9" w:rsidP="009619B9">
      <w:pPr>
        <w:numPr>
          <w:ilvl w:val="0"/>
          <w:numId w:val="10"/>
        </w:numPr>
        <w:jc w:val="both"/>
        <w:rPr>
          <w:lang w:val="en-US" w:eastAsia="en-US"/>
        </w:rPr>
      </w:pPr>
      <w:proofErr w:type="spellStart"/>
      <w:r w:rsidRPr="009619B9">
        <w:rPr>
          <w:lang w:eastAsia="en-US"/>
        </w:rPr>
        <w:t>Кинт</w:t>
      </w:r>
      <w:proofErr w:type="spellEnd"/>
      <w:r w:rsidRPr="009619B9">
        <w:rPr>
          <w:lang w:eastAsia="en-US"/>
        </w:rPr>
        <w:t xml:space="preserve">  /Коефициент на интензивност/    до  1.2</w:t>
      </w:r>
    </w:p>
    <w:p w:rsidR="009619B9" w:rsidRPr="009619B9" w:rsidRDefault="009619B9" w:rsidP="009619B9">
      <w:pPr>
        <w:numPr>
          <w:ilvl w:val="0"/>
          <w:numId w:val="10"/>
        </w:numPr>
        <w:jc w:val="both"/>
        <w:rPr>
          <w:lang w:val="en-US" w:eastAsia="en-US"/>
        </w:rPr>
      </w:pPr>
      <w:r w:rsidRPr="009619B9">
        <w:rPr>
          <w:lang w:eastAsia="en-US"/>
        </w:rPr>
        <w:t>Минимална озеленена площ                    от  40</w:t>
      </w:r>
      <w:r w:rsidRPr="009619B9">
        <w:rPr>
          <w:lang w:val="en-US" w:eastAsia="en-US"/>
        </w:rPr>
        <w:t xml:space="preserve"> %</w:t>
      </w:r>
    </w:p>
    <w:p w:rsidR="009619B9" w:rsidRPr="009619B9" w:rsidRDefault="009619B9" w:rsidP="009619B9">
      <w:pPr>
        <w:numPr>
          <w:ilvl w:val="0"/>
          <w:numId w:val="10"/>
        </w:numPr>
        <w:jc w:val="both"/>
        <w:rPr>
          <w:lang w:eastAsia="en-US"/>
        </w:rPr>
      </w:pPr>
      <w:r w:rsidRPr="009619B9">
        <w:rPr>
          <w:lang w:eastAsia="en-US"/>
        </w:rPr>
        <w:t>Височина                                                    до  10 м</w:t>
      </w:r>
    </w:p>
    <w:p w:rsidR="009619B9" w:rsidRPr="009619B9" w:rsidRDefault="009619B9" w:rsidP="009619B9">
      <w:pPr>
        <w:ind w:firstLine="360"/>
        <w:jc w:val="both"/>
        <w:rPr>
          <w:lang w:eastAsia="en-US"/>
        </w:rPr>
      </w:pPr>
      <w:r w:rsidRPr="009619B9">
        <w:rPr>
          <w:lang w:eastAsia="en-US"/>
        </w:rPr>
        <w:t xml:space="preserve">2. Проектът за ПУП – ПЗ /план за застрояване/ да бъде изработен и </w:t>
      </w:r>
      <w:proofErr w:type="spellStart"/>
      <w:r w:rsidRPr="009619B9">
        <w:rPr>
          <w:lang w:eastAsia="en-US"/>
        </w:rPr>
        <w:t>процедиран</w:t>
      </w:r>
      <w:proofErr w:type="spellEnd"/>
      <w:r w:rsidRPr="009619B9">
        <w:rPr>
          <w:lang w:eastAsia="en-US"/>
        </w:rPr>
        <w:t xml:space="preserve"> при спазване на действащата нормативна уредба, за сметка на Недка </w:t>
      </w:r>
      <w:r w:rsidR="003835BC">
        <w:rPr>
          <w:lang w:val="en-US" w:eastAsia="en-US"/>
        </w:rPr>
        <w:t>********</w:t>
      </w:r>
      <w:r w:rsidRPr="009619B9">
        <w:rPr>
          <w:lang w:eastAsia="en-US"/>
        </w:rPr>
        <w:t xml:space="preserve"> Асенова, с адрес : гр. Казанлък, ул. „Цар Освободител” № </w:t>
      </w:r>
      <w:r w:rsidR="003835BC">
        <w:rPr>
          <w:lang w:val="en-US" w:eastAsia="en-US"/>
        </w:rPr>
        <w:t>**</w:t>
      </w:r>
      <w:r w:rsidRPr="009619B9">
        <w:rPr>
          <w:lang w:eastAsia="en-US"/>
        </w:rPr>
        <w:t>.</w:t>
      </w:r>
    </w:p>
    <w:p w:rsidR="009619B9" w:rsidRPr="009619B9" w:rsidRDefault="009619B9" w:rsidP="009619B9">
      <w:pPr>
        <w:jc w:val="both"/>
        <w:rPr>
          <w:lang w:eastAsia="en-US"/>
        </w:rPr>
      </w:pPr>
      <w:r w:rsidRPr="009619B9">
        <w:rPr>
          <w:lang w:eastAsia="en-US"/>
        </w:rPr>
        <w:t xml:space="preserve">       3. Одобрява Техническото задание, изготвено от Възложителя и приложено към настоящето Решение.</w:t>
      </w:r>
    </w:p>
    <w:p w:rsidR="009619B9" w:rsidRPr="009619B9" w:rsidRDefault="009619B9" w:rsidP="009619B9">
      <w:pPr>
        <w:jc w:val="both"/>
        <w:rPr>
          <w:lang w:eastAsia="en-US"/>
        </w:rPr>
      </w:pPr>
      <w:r w:rsidRPr="009619B9">
        <w:rPr>
          <w:lang w:eastAsia="en-US"/>
        </w:rPr>
        <w:t xml:space="preserve">       4. Изпраща копие от приетото решение от Общински съвет-Гурково  преди влизането му в сила на кмета на Община Гурково за произнасяне по компетентност по неприетата точка 1 от  внесеното от него предложение с №  К-3016/16.09.2021 г.</w:t>
      </w:r>
    </w:p>
    <w:p w:rsidR="009619B9" w:rsidRPr="009619B9" w:rsidRDefault="009619B9" w:rsidP="009619B9">
      <w:pPr>
        <w:jc w:val="both"/>
        <w:rPr>
          <w:sz w:val="28"/>
          <w:szCs w:val="20"/>
          <w:lang w:eastAsia="en-US"/>
        </w:rPr>
      </w:pPr>
    </w:p>
    <w:p w:rsidR="009619B9" w:rsidRPr="009619B9" w:rsidRDefault="009619B9" w:rsidP="009619B9">
      <w:pPr>
        <w:tabs>
          <w:tab w:val="center" w:pos="0"/>
        </w:tabs>
        <w:suppressAutoHyphens/>
        <w:autoSpaceDN w:val="0"/>
        <w:jc w:val="both"/>
        <w:textAlignment w:val="baseline"/>
        <w:rPr>
          <w:kern w:val="3"/>
          <w:lang w:val="ru-RU"/>
        </w:rPr>
      </w:pPr>
      <w:r w:rsidRPr="009619B9">
        <w:rPr>
          <w:kern w:val="3"/>
        </w:rPr>
        <w:tab/>
        <w:t>У</w:t>
      </w:r>
      <w:proofErr w:type="spellStart"/>
      <w:r w:rsidRPr="009619B9">
        <w:rPr>
          <w:kern w:val="3"/>
          <w:lang w:val="ru-RU"/>
        </w:rPr>
        <w:t>частвали</w:t>
      </w:r>
      <w:proofErr w:type="spellEnd"/>
      <w:r w:rsidRPr="009619B9">
        <w:rPr>
          <w:kern w:val="3"/>
        </w:rPr>
        <w:t xml:space="preserve">  </w:t>
      </w:r>
      <w:r w:rsidRPr="009619B9">
        <w:rPr>
          <w:kern w:val="3"/>
          <w:lang w:val="ru-RU"/>
        </w:rPr>
        <w:t xml:space="preserve">в </w:t>
      </w:r>
      <w:r w:rsidRPr="009619B9">
        <w:rPr>
          <w:kern w:val="3"/>
        </w:rPr>
        <w:t xml:space="preserve">  поименно гласуване</w:t>
      </w:r>
      <w:r w:rsidRPr="009619B9">
        <w:rPr>
          <w:kern w:val="3"/>
          <w:lang w:val="ru-RU"/>
        </w:rPr>
        <w:t xml:space="preserve">  13  общ. съветници,  </w:t>
      </w:r>
      <w:proofErr w:type="spellStart"/>
      <w:r w:rsidRPr="009619B9">
        <w:rPr>
          <w:kern w:val="3"/>
          <w:lang w:val="ru-RU"/>
        </w:rPr>
        <w:t>гласували</w:t>
      </w:r>
      <w:proofErr w:type="spellEnd"/>
      <w:r w:rsidRPr="009619B9">
        <w:rPr>
          <w:kern w:val="3"/>
          <w:lang w:val="ru-RU"/>
        </w:rPr>
        <w:t xml:space="preserve">  </w:t>
      </w:r>
      <w:r w:rsidRPr="009619B9">
        <w:rPr>
          <w:kern w:val="3"/>
        </w:rPr>
        <w:t>„</w:t>
      </w:r>
      <w:r w:rsidRPr="009619B9">
        <w:rPr>
          <w:b/>
          <w:bCs/>
          <w:kern w:val="3"/>
          <w:lang w:val="ru-RU"/>
        </w:rPr>
        <w:t>за</w:t>
      </w:r>
      <w:r w:rsidRPr="009619B9">
        <w:rPr>
          <w:kern w:val="3"/>
        </w:rPr>
        <w:t>”</w:t>
      </w:r>
      <w:r w:rsidRPr="009619B9">
        <w:rPr>
          <w:kern w:val="3"/>
          <w:lang w:val="ru-RU"/>
        </w:rPr>
        <w:t xml:space="preserve">  – 13,   </w:t>
      </w:r>
      <w:r w:rsidRPr="009619B9">
        <w:rPr>
          <w:kern w:val="3"/>
        </w:rPr>
        <w:t>„</w:t>
      </w:r>
      <w:r w:rsidRPr="009619B9">
        <w:rPr>
          <w:b/>
          <w:bCs/>
          <w:kern w:val="3"/>
          <w:lang w:val="ru-RU"/>
        </w:rPr>
        <w:t>против</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 xml:space="preserve">,  </w:t>
      </w:r>
      <w:r w:rsidRPr="009619B9">
        <w:rPr>
          <w:kern w:val="3"/>
        </w:rPr>
        <w:t>„</w:t>
      </w:r>
      <w:proofErr w:type="spellStart"/>
      <w:r w:rsidRPr="009619B9">
        <w:rPr>
          <w:b/>
          <w:bCs/>
          <w:kern w:val="3"/>
          <w:lang w:val="ru-RU"/>
        </w:rPr>
        <w:t>въздържал</w:t>
      </w:r>
      <w:proofErr w:type="spellEnd"/>
      <w:r w:rsidRPr="009619B9">
        <w:rPr>
          <w:b/>
          <w:bCs/>
          <w:kern w:val="3"/>
        </w:rPr>
        <w:t>и</w:t>
      </w:r>
      <w:r w:rsidRPr="009619B9">
        <w:rPr>
          <w:b/>
          <w:bCs/>
          <w:kern w:val="3"/>
          <w:lang w:val="ru-RU"/>
        </w:rPr>
        <w:t xml:space="preserve"> се</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w:t>
      </w:r>
    </w:p>
    <w:p w:rsidR="009619B9" w:rsidRPr="009619B9" w:rsidRDefault="009619B9" w:rsidP="009619B9">
      <w:pPr>
        <w:spacing w:after="200" w:line="276" w:lineRule="auto"/>
        <w:rPr>
          <w:rFonts w:ascii="Calibri" w:eastAsia="Calibri" w:hAnsi="Calibri"/>
          <w:sz w:val="22"/>
          <w:szCs w:val="22"/>
          <w:lang w:val="en-US" w:eastAsia="en-US"/>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619B9" w:rsidRPr="00A86277" w:rsidRDefault="009619B9" w:rsidP="009619B9">
      <w:pPr>
        <w:widowControl w:val="0"/>
        <w:suppressAutoHyphens/>
        <w:autoSpaceDN w:val="0"/>
        <w:textAlignment w:val="baseline"/>
        <w:rPr>
          <w:rFonts w:eastAsia="Lucida Sans Unicode" w:cs="Tahoma"/>
          <w:b/>
          <w:kern w:val="3"/>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619B9" w:rsidRDefault="009619B9" w:rsidP="009619B9">
      <w:pPr>
        <w:rPr>
          <w:rFonts w:eastAsia="Lucida Sans Unicode" w:cs="Tahoma"/>
          <w:b/>
          <w:kern w:val="3"/>
          <w:lang w:val="en-US"/>
        </w:rPr>
      </w:pPr>
      <w:r w:rsidRPr="00A86277">
        <w:rPr>
          <w:rFonts w:eastAsia="Lucida Sans Unicode" w:cs="Tahoma"/>
          <w:b/>
          <w:kern w:val="3"/>
        </w:rPr>
        <w:t xml:space="preserve">                                        / Иванка Рачева – Генчева /</w:t>
      </w:r>
    </w:p>
    <w:p w:rsidR="009619B9" w:rsidRPr="009619B9" w:rsidRDefault="009619B9" w:rsidP="009619B9">
      <w:pPr>
        <w:ind w:firstLine="567"/>
        <w:jc w:val="both"/>
        <w:rPr>
          <w:lang w:eastAsia="en-US"/>
        </w:rPr>
      </w:pPr>
    </w:p>
    <w:p w:rsidR="009619B9" w:rsidRPr="009619B9" w:rsidRDefault="009619B9" w:rsidP="009619B9">
      <w:pPr>
        <w:suppressAutoHyphens/>
        <w:autoSpaceDN w:val="0"/>
        <w:ind w:firstLine="708"/>
        <w:jc w:val="both"/>
        <w:textAlignment w:val="baseline"/>
        <w:rPr>
          <w:rFonts w:ascii="Verdana" w:hAnsi="Verdana"/>
          <w:b/>
          <w:sz w:val="26"/>
          <w:szCs w:val="26"/>
          <w:lang w:val="en-US"/>
        </w:rPr>
      </w:pPr>
      <w:r w:rsidRPr="009619B9">
        <w:rPr>
          <w:rFonts w:ascii="Verdana" w:hAnsi="Verdana"/>
          <w:b/>
          <w:sz w:val="26"/>
          <w:szCs w:val="26"/>
          <w:lang w:val="ru-RU"/>
        </w:rPr>
        <w:t xml:space="preserve"> </w:t>
      </w:r>
    </w:p>
    <w:p w:rsidR="009619B9" w:rsidRPr="009619B9" w:rsidRDefault="009619B9" w:rsidP="009619B9">
      <w:pPr>
        <w:suppressAutoHyphens/>
        <w:autoSpaceDN w:val="0"/>
        <w:ind w:firstLine="708"/>
        <w:jc w:val="both"/>
        <w:textAlignment w:val="baseline"/>
        <w:rPr>
          <w:rFonts w:ascii="Verdana" w:hAnsi="Verdana"/>
          <w:b/>
          <w:sz w:val="26"/>
          <w:szCs w:val="26"/>
          <w:lang w:val="en-US"/>
        </w:rPr>
      </w:pPr>
    </w:p>
    <w:p w:rsidR="009619B9" w:rsidRPr="009619B9" w:rsidRDefault="009619B9" w:rsidP="009619B9">
      <w:pPr>
        <w:suppressAutoHyphens/>
        <w:autoSpaceDN w:val="0"/>
        <w:ind w:firstLine="708"/>
        <w:jc w:val="both"/>
        <w:textAlignment w:val="baseline"/>
        <w:rPr>
          <w:rFonts w:ascii="Verdana" w:hAnsi="Verdana"/>
          <w:b/>
          <w:sz w:val="26"/>
          <w:szCs w:val="26"/>
          <w:lang w:val="en-US"/>
        </w:rPr>
      </w:pPr>
    </w:p>
    <w:p w:rsidR="009619B9" w:rsidRPr="009619B9" w:rsidRDefault="009619B9" w:rsidP="009619B9">
      <w:pPr>
        <w:suppressAutoHyphens/>
        <w:autoSpaceDN w:val="0"/>
        <w:ind w:firstLine="708"/>
        <w:jc w:val="both"/>
        <w:textAlignment w:val="baseline"/>
        <w:rPr>
          <w:rFonts w:ascii="Verdana" w:hAnsi="Verdana"/>
          <w:b/>
          <w:sz w:val="26"/>
          <w:szCs w:val="26"/>
          <w:lang w:val="en-US"/>
        </w:rPr>
      </w:pPr>
    </w:p>
    <w:p w:rsidR="009619B9" w:rsidRPr="009619B9" w:rsidRDefault="009619B9" w:rsidP="009619B9">
      <w:pPr>
        <w:suppressAutoHyphens/>
        <w:autoSpaceDN w:val="0"/>
        <w:ind w:firstLine="708"/>
        <w:jc w:val="both"/>
        <w:textAlignment w:val="baseline"/>
        <w:rPr>
          <w:rFonts w:ascii="Verdana" w:hAnsi="Verdana"/>
          <w:b/>
          <w:sz w:val="26"/>
          <w:szCs w:val="26"/>
          <w:lang w:val="en-US"/>
        </w:rPr>
      </w:pPr>
    </w:p>
    <w:p w:rsidR="009619B9" w:rsidRPr="009619B9" w:rsidRDefault="009619B9" w:rsidP="009619B9">
      <w:pPr>
        <w:suppressAutoHyphens/>
        <w:autoSpaceDN w:val="0"/>
        <w:ind w:firstLine="708"/>
        <w:jc w:val="both"/>
        <w:textAlignment w:val="baseline"/>
        <w:rPr>
          <w:rFonts w:ascii="Verdana" w:hAnsi="Verdana"/>
          <w:b/>
          <w:sz w:val="26"/>
          <w:szCs w:val="26"/>
          <w:lang w:val="en-US"/>
        </w:rPr>
      </w:pPr>
    </w:p>
    <w:p w:rsidR="009619B9" w:rsidRPr="009619B9" w:rsidRDefault="009619B9" w:rsidP="009619B9">
      <w:pPr>
        <w:suppressAutoHyphens/>
        <w:autoSpaceDN w:val="0"/>
        <w:ind w:firstLine="708"/>
        <w:jc w:val="both"/>
        <w:textAlignment w:val="baseline"/>
        <w:rPr>
          <w:rFonts w:ascii="Verdana" w:hAnsi="Verdana"/>
          <w:b/>
          <w:sz w:val="26"/>
          <w:szCs w:val="26"/>
          <w:lang w:val="en-US"/>
        </w:rPr>
      </w:pPr>
    </w:p>
    <w:p w:rsidR="009619B9" w:rsidRPr="009619B9" w:rsidRDefault="009619B9" w:rsidP="009619B9">
      <w:pPr>
        <w:suppressAutoHyphens/>
        <w:autoSpaceDN w:val="0"/>
        <w:ind w:firstLine="708"/>
        <w:jc w:val="both"/>
        <w:textAlignment w:val="baseline"/>
        <w:rPr>
          <w:rFonts w:ascii="Verdana" w:hAnsi="Verdana"/>
          <w:b/>
          <w:sz w:val="26"/>
          <w:szCs w:val="26"/>
          <w:lang w:val="en-US"/>
        </w:rPr>
      </w:pPr>
    </w:p>
    <w:p w:rsidR="009619B9" w:rsidRPr="009619B9" w:rsidRDefault="009619B9" w:rsidP="009619B9">
      <w:pPr>
        <w:suppressAutoHyphens/>
        <w:autoSpaceDN w:val="0"/>
        <w:ind w:firstLine="708"/>
        <w:jc w:val="both"/>
        <w:textAlignment w:val="baseline"/>
        <w:rPr>
          <w:rFonts w:ascii="Verdana" w:hAnsi="Verdana"/>
          <w:b/>
          <w:sz w:val="26"/>
          <w:szCs w:val="26"/>
          <w:lang w:val="en-US"/>
        </w:rPr>
      </w:pPr>
    </w:p>
    <w:p w:rsidR="009619B9" w:rsidRPr="009619B9" w:rsidRDefault="009619B9" w:rsidP="009619B9">
      <w:pPr>
        <w:suppressAutoHyphens/>
        <w:autoSpaceDN w:val="0"/>
        <w:ind w:firstLine="708"/>
        <w:jc w:val="both"/>
        <w:textAlignment w:val="baseline"/>
        <w:rPr>
          <w:rFonts w:ascii="Verdana" w:hAnsi="Verdana"/>
          <w:b/>
          <w:sz w:val="26"/>
          <w:szCs w:val="26"/>
          <w:lang w:val="en-US"/>
        </w:rPr>
      </w:pPr>
    </w:p>
    <w:p w:rsidR="009619B9" w:rsidRPr="009619B9" w:rsidRDefault="009619B9" w:rsidP="009619B9">
      <w:pPr>
        <w:suppressAutoHyphens/>
        <w:autoSpaceDN w:val="0"/>
        <w:ind w:firstLine="708"/>
        <w:jc w:val="both"/>
        <w:textAlignment w:val="baseline"/>
        <w:rPr>
          <w:rFonts w:ascii="Verdana" w:hAnsi="Verdana"/>
          <w:b/>
          <w:sz w:val="26"/>
          <w:szCs w:val="26"/>
          <w:lang w:val="en-US"/>
        </w:rPr>
      </w:pPr>
    </w:p>
    <w:p w:rsidR="009619B9" w:rsidRPr="009619B9" w:rsidRDefault="009619B9" w:rsidP="009619B9">
      <w:pPr>
        <w:suppressAutoHyphens/>
        <w:autoSpaceDN w:val="0"/>
        <w:ind w:firstLine="708"/>
        <w:jc w:val="both"/>
        <w:textAlignment w:val="baseline"/>
        <w:rPr>
          <w:rFonts w:ascii="Verdana" w:hAnsi="Verdana"/>
          <w:b/>
          <w:sz w:val="26"/>
          <w:szCs w:val="26"/>
          <w:lang w:val="en-US"/>
        </w:rPr>
      </w:pPr>
    </w:p>
    <w:p w:rsidR="009619B9" w:rsidRPr="009619B9" w:rsidRDefault="009619B9" w:rsidP="009619B9">
      <w:pPr>
        <w:suppressAutoHyphens/>
        <w:autoSpaceDN w:val="0"/>
        <w:ind w:firstLine="708"/>
        <w:jc w:val="both"/>
        <w:textAlignment w:val="baseline"/>
        <w:rPr>
          <w:rFonts w:ascii="Verdana" w:hAnsi="Verdana"/>
          <w:b/>
          <w:sz w:val="26"/>
          <w:szCs w:val="26"/>
          <w:lang w:val="en-US"/>
        </w:rPr>
      </w:pPr>
    </w:p>
    <w:p w:rsidR="009619B9" w:rsidRPr="009619B9" w:rsidRDefault="009619B9" w:rsidP="009619B9">
      <w:pPr>
        <w:suppressAutoHyphens/>
        <w:autoSpaceDN w:val="0"/>
        <w:ind w:firstLine="708"/>
        <w:jc w:val="both"/>
        <w:textAlignment w:val="baseline"/>
        <w:rPr>
          <w:rFonts w:ascii="Verdana" w:hAnsi="Verdana"/>
          <w:b/>
          <w:sz w:val="26"/>
          <w:szCs w:val="26"/>
          <w:lang w:val="en-US"/>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ru-RU"/>
        </w:rPr>
      </w:pPr>
    </w:p>
    <w:p w:rsidR="0084427B" w:rsidRDefault="0084427B" w:rsidP="009619B9">
      <w:pPr>
        <w:rPr>
          <w:rFonts w:eastAsia="Lucida Sans Unicode"/>
          <w:b/>
          <w:kern w:val="3"/>
          <w:sz w:val="28"/>
          <w:szCs w:val="28"/>
          <w:u w:val="single"/>
          <w:lang w:val="en-US"/>
        </w:rPr>
      </w:pPr>
    </w:p>
    <w:p w:rsidR="003835BC" w:rsidRPr="003835BC" w:rsidRDefault="003835BC" w:rsidP="009619B9">
      <w:pPr>
        <w:rPr>
          <w:rFonts w:eastAsia="Lucida Sans Unicode"/>
          <w:b/>
          <w:kern w:val="3"/>
          <w:sz w:val="28"/>
          <w:szCs w:val="28"/>
          <w:u w:val="single"/>
          <w:lang w:val="en-US"/>
        </w:rPr>
      </w:pPr>
    </w:p>
    <w:p w:rsidR="009619B9" w:rsidRPr="002B2C71" w:rsidRDefault="009619B9" w:rsidP="009619B9">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9619B9" w:rsidRPr="009619B9" w:rsidRDefault="009619B9" w:rsidP="009619B9">
      <w:pPr>
        <w:jc w:val="both"/>
        <w:rPr>
          <w:lang w:val="en-GB"/>
        </w:rPr>
      </w:pPr>
    </w:p>
    <w:p w:rsidR="009619B9" w:rsidRPr="009619B9" w:rsidRDefault="009619B9" w:rsidP="009619B9">
      <w:pPr>
        <w:jc w:val="both"/>
        <w:rPr>
          <w:sz w:val="16"/>
          <w:szCs w:val="16"/>
          <w:lang w:val="en-GB"/>
        </w:rPr>
      </w:pPr>
    </w:p>
    <w:p w:rsidR="009619B9" w:rsidRPr="009619B9" w:rsidRDefault="009619B9" w:rsidP="009619B9">
      <w:pPr>
        <w:ind w:left="2820" w:firstLine="12"/>
        <w:jc w:val="both"/>
        <w:rPr>
          <w:sz w:val="32"/>
          <w:szCs w:val="32"/>
          <w:lang w:val="en-US"/>
        </w:rPr>
      </w:pPr>
      <w:r w:rsidRPr="009619B9">
        <w:rPr>
          <w:sz w:val="32"/>
          <w:szCs w:val="32"/>
        </w:rPr>
        <w:t xml:space="preserve">         Р Е Ш Е Н И Е  № 291</w:t>
      </w:r>
    </w:p>
    <w:p w:rsidR="009619B9" w:rsidRPr="009619B9" w:rsidRDefault="009619B9" w:rsidP="009619B9">
      <w:pPr>
        <w:ind w:firstLine="720"/>
        <w:rPr>
          <w:sz w:val="32"/>
          <w:szCs w:val="32"/>
        </w:rPr>
      </w:pPr>
      <w:r w:rsidRPr="009619B9">
        <w:rPr>
          <w:sz w:val="32"/>
          <w:szCs w:val="32"/>
        </w:rPr>
        <w:t xml:space="preserve">                                             30.09.2021 г.</w:t>
      </w:r>
    </w:p>
    <w:p w:rsidR="009619B9" w:rsidRPr="009619B9" w:rsidRDefault="003835BC" w:rsidP="009619B9">
      <w:pPr>
        <w:jc w:val="center"/>
        <w:rPr>
          <w:sz w:val="32"/>
          <w:szCs w:val="32"/>
        </w:rPr>
      </w:pPr>
      <w:r>
        <w:rPr>
          <w:sz w:val="32"/>
          <w:szCs w:val="32"/>
          <w:lang w:val="en-US"/>
        </w:rPr>
        <w:t xml:space="preserve"> </w:t>
      </w:r>
      <w:r w:rsidR="009619B9" w:rsidRPr="009619B9">
        <w:rPr>
          <w:sz w:val="32"/>
          <w:szCs w:val="32"/>
        </w:rPr>
        <w:t xml:space="preserve">  / Протокол № 24 /</w:t>
      </w:r>
    </w:p>
    <w:p w:rsidR="009619B9" w:rsidRPr="009619B9" w:rsidRDefault="009619B9" w:rsidP="009619B9">
      <w:pPr>
        <w:jc w:val="center"/>
        <w:rPr>
          <w:sz w:val="32"/>
          <w:szCs w:val="32"/>
        </w:rPr>
      </w:pPr>
    </w:p>
    <w:p w:rsidR="009619B9" w:rsidRPr="009619B9" w:rsidRDefault="009619B9" w:rsidP="009619B9">
      <w:pPr>
        <w:ind w:firstLine="708"/>
        <w:jc w:val="both"/>
        <w:rPr>
          <w:lang w:eastAsia="en-US"/>
        </w:rPr>
      </w:pPr>
      <w:r w:rsidRPr="009619B9">
        <w:rPr>
          <w:b/>
          <w:sz w:val="28"/>
          <w:szCs w:val="28"/>
          <w:u w:val="single"/>
          <w:lang w:val="ru-RU"/>
        </w:rPr>
        <w:t>ОТНОСНО:</w:t>
      </w:r>
      <w:r w:rsidRPr="009619B9">
        <w:rPr>
          <w:lang w:val="ru-RU"/>
        </w:rPr>
        <w:t xml:space="preserve"> </w:t>
      </w:r>
      <w:r w:rsidRPr="009619B9">
        <w:rPr>
          <w:rFonts w:eastAsiaTheme="minorHAnsi"/>
        </w:rPr>
        <w:t xml:space="preserve">Предложение </w:t>
      </w:r>
      <w:r w:rsidRPr="009619B9">
        <w:t>с вносител  Кмет на Община с  вх. № ОС – 215/20.09.2021 г. –  о</w:t>
      </w:r>
      <w:r w:rsidRPr="009619B9">
        <w:rPr>
          <w:lang w:eastAsia="en-US"/>
        </w:rPr>
        <w:t>добряване</w:t>
      </w:r>
      <w:r w:rsidRPr="009619B9">
        <w:rPr>
          <w:lang w:val="x-none" w:eastAsia="en-US"/>
        </w:rPr>
        <w:t xml:space="preserve"> </w:t>
      </w:r>
      <w:r w:rsidRPr="009619B9">
        <w:rPr>
          <w:lang w:eastAsia="en-US"/>
        </w:rPr>
        <w:t xml:space="preserve">на </w:t>
      </w:r>
      <w:r w:rsidRPr="009619B9">
        <w:rPr>
          <w:lang w:val="x-none" w:eastAsia="en-US"/>
        </w:rPr>
        <w:t xml:space="preserve">Изменение на </w:t>
      </w:r>
      <w:r w:rsidRPr="009619B9">
        <w:rPr>
          <w:lang w:eastAsia="en-US"/>
        </w:rPr>
        <w:t xml:space="preserve">действащия </w:t>
      </w:r>
      <w:r w:rsidRPr="009619B9">
        <w:rPr>
          <w:lang w:val="x-none" w:eastAsia="en-US"/>
        </w:rPr>
        <w:t xml:space="preserve">ОУП /общ </w:t>
      </w:r>
      <w:proofErr w:type="spellStart"/>
      <w:r w:rsidRPr="009619B9">
        <w:rPr>
          <w:lang w:val="x-none" w:eastAsia="en-US"/>
        </w:rPr>
        <w:t>устройствен</w:t>
      </w:r>
      <w:proofErr w:type="spellEnd"/>
      <w:r w:rsidRPr="009619B9">
        <w:rPr>
          <w:lang w:val="x-none" w:eastAsia="en-US"/>
        </w:rPr>
        <w:t xml:space="preserve"> план/ на Община Гурково в частта му за ПИ с идентификатор 18157.</w:t>
      </w:r>
      <w:r w:rsidRPr="009619B9">
        <w:rPr>
          <w:lang w:val="en-US" w:eastAsia="en-US"/>
        </w:rPr>
        <w:t>127</w:t>
      </w:r>
      <w:r w:rsidRPr="009619B9">
        <w:rPr>
          <w:lang w:val="x-none" w:eastAsia="en-US"/>
        </w:rPr>
        <w:t>.</w:t>
      </w:r>
      <w:r w:rsidRPr="009619B9">
        <w:rPr>
          <w:lang w:val="en-US" w:eastAsia="en-US"/>
        </w:rPr>
        <w:t>746</w:t>
      </w:r>
      <w:r w:rsidRPr="009619B9">
        <w:rPr>
          <w:lang w:val="x-none" w:eastAsia="en-US"/>
        </w:rPr>
        <w:t xml:space="preserve"> /предишни поземлени имоти по ОУП на Община Гурково с идентификатори 18157.127.7 и 18157.127.21/, местност „Дъбравата“ по КККР на гр. Гурково</w:t>
      </w:r>
      <w:r w:rsidRPr="009619B9">
        <w:rPr>
          <w:lang w:eastAsia="en-US"/>
        </w:rPr>
        <w:t>.</w:t>
      </w:r>
    </w:p>
    <w:p w:rsidR="009619B9" w:rsidRPr="009619B9" w:rsidRDefault="009619B9" w:rsidP="009619B9">
      <w:pPr>
        <w:ind w:firstLine="567"/>
        <w:jc w:val="both"/>
      </w:pPr>
    </w:p>
    <w:p w:rsidR="009619B9" w:rsidRPr="009619B9" w:rsidRDefault="009619B9" w:rsidP="009619B9">
      <w:pPr>
        <w:jc w:val="both"/>
        <w:rPr>
          <w:lang w:eastAsia="en-US"/>
        </w:rPr>
      </w:pPr>
      <w:r w:rsidRPr="009619B9">
        <w:rPr>
          <w:lang w:val="x-none" w:eastAsia="en-US"/>
        </w:rPr>
        <w:tab/>
      </w:r>
      <w:r w:rsidRPr="009619B9">
        <w:rPr>
          <w:rFonts w:eastAsiaTheme="minorHAnsi"/>
          <w:b/>
          <w:sz w:val="28"/>
          <w:szCs w:val="28"/>
          <w:u w:val="single"/>
          <w:lang w:eastAsia="en-US"/>
        </w:rPr>
        <w:t>МОТИВИ:</w:t>
      </w:r>
      <w:r w:rsidRPr="009619B9">
        <w:rPr>
          <w:rFonts w:eastAsiaTheme="minorHAnsi"/>
          <w:sz w:val="28"/>
          <w:szCs w:val="28"/>
          <w:lang w:eastAsia="en-US"/>
        </w:rPr>
        <w:t xml:space="preserve"> </w:t>
      </w:r>
      <w:r w:rsidRPr="009619B9">
        <w:rPr>
          <w:lang w:eastAsia="en-US"/>
        </w:rPr>
        <w:t xml:space="preserve">На основание разпоредбите на чл. 134, ал.1, т.1 и чл.135 ал.3 от ЗУТ, със Заповед № З-336 от 10.08.2021г. е дадено разрешение от Кмета на Община Гурково за изработване на проект за изменение на действащия ОУП /общ </w:t>
      </w:r>
      <w:proofErr w:type="spellStart"/>
      <w:r w:rsidRPr="009619B9">
        <w:rPr>
          <w:lang w:eastAsia="en-US"/>
        </w:rPr>
        <w:t>устройствен</w:t>
      </w:r>
      <w:proofErr w:type="spellEnd"/>
      <w:r w:rsidRPr="009619B9">
        <w:rPr>
          <w:lang w:eastAsia="en-US"/>
        </w:rPr>
        <w:t xml:space="preserve"> план/ на община Гурково в частта му за ПИ /поземлен имот/ с идентификатор 18157.127.746 в местност „Дъбравата“ по КККР на гр. Гурково.</w:t>
      </w:r>
    </w:p>
    <w:p w:rsidR="009619B9" w:rsidRPr="009619B9" w:rsidRDefault="009619B9" w:rsidP="009619B9">
      <w:pPr>
        <w:ind w:firstLine="708"/>
        <w:jc w:val="both"/>
        <w:rPr>
          <w:lang w:eastAsia="en-US"/>
        </w:rPr>
      </w:pPr>
      <w:r w:rsidRPr="009619B9">
        <w:rPr>
          <w:lang w:eastAsia="en-US"/>
        </w:rPr>
        <w:t xml:space="preserve">Поземлен имот с идентификатор 18157.127.746 по КККР на гр.Гурково, местност „Дъбравата“ е с трайно предназначение на територията : Земеделска, с начин на трайно ползване: Нива, с площ 8 637 кв.м.,  при граници на поземлен имот: ПИ с идентификатори 18157.127.3, 18157.127.2, 18157.127.1, 18157.127.420, 18157.127.20, 18157.127.745,  18157.127.8, 18156.127.6, 18157.127.5 и 18157.127.4, собственост на </w:t>
      </w:r>
      <w:r w:rsidRPr="009619B9">
        <w:rPr>
          <w:lang w:val="en-US" w:eastAsia="en-US"/>
        </w:rPr>
        <w:t>„</w:t>
      </w:r>
      <w:proofErr w:type="spellStart"/>
      <w:r w:rsidRPr="009619B9">
        <w:rPr>
          <w:lang w:val="en-US" w:eastAsia="en-US"/>
        </w:rPr>
        <w:t>Диворастящи</w:t>
      </w:r>
      <w:proofErr w:type="spellEnd"/>
      <w:r w:rsidRPr="009619B9">
        <w:rPr>
          <w:lang w:val="en-US" w:eastAsia="en-US"/>
        </w:rPr>
        <w:t xml:space="preserve"> </w:t>
      </w:r>
      <w:proofErr w:type="spellStart"/>
      <w:r w:rsidRPr="009619B9">
        <w:rPr>
          <w:lang w:val="en-US" w:eastAsia="en-US"/>
        </w:rPr>
        <w:t>плодове</w:t>
      </w:r>
      <w:proofErr w:type="spellEnd"/>
      <w:r w:rsidRPr="009619B9">
        <w:rPr>
          <w:lang w:val="en-US" w:eastAsia="en-US"/>
        </w:rPr>
        <w:t xml:space="preserve">“ ЕООД, </w:t>
      </w:r>
      <w:r w:rsidRPr="009619B9">
        <w:rPr>
          <w:lang w:eastAsia="en-US"/>
        </w:rPr>
        <w:t>съгласно нотариален акт № 15 т. І рег.№ 219 дело № 11/2019г. за покупко-продажба на недвижим имот и нотариален акт № 160 т. І рег.№ 1713 дело № 117/2021г. за продажба на недвижим имот.</w:t>
      </w:r>
    </w:p>
    <w:p w:rsidR="009619B9" w:rsidRPr="009619B9" w:rsidRDefault="009619B9" w:rsidP="009619B9">
      <w:pPr>
        <w:ind w:firstLine="708"/>
        <w:jc w:val="both"/>
        <w:rPr>
          <w:lang w:eastAsia="en-US"/>
        </w:rPr>
      </w:pPr>
      <w:r w:rsidRPr="009619B9">
        <w:rPr>
          <w:lang w:eastAsia="en-US"/>
        </w:rPr>
        <w:t xml:space="preserve">Основното, което налага разработката са инвестиционните намерения на възложителя, а именно монтиране на </w:t>
      </w:r>
      <w:proofErr w:type="spellStart"/>
      <w:r w:rsidRPr="009619B9">
        <w:rPr>
          <w:lang w:eastAsia="en-US"/>
        </w:rPr>
        <w:t>фотоволтаични</w:t>
      </w:r>
      <w:proofErr w:type="spellEnd"/>
      <w:r w:rsidRPr="009619B9">
        <w:rPr>
          <w:lang w:eastAsia="en-US"/>
        </w:rPr>
        <w:t xml:space="preserve"> централи.</w:t>
      </w:r>
    </w:p>
    <w:p w:rsidR="009619B9" w:rsidRPr="009619B9" w:rsidRDefault="009619B9" w:rsidP="009619B9">
      <w:pPr>
        <w:ind w:firstLine="708"/>
        <w:jc w:val="both"/>
        <w:rPr>
          <w:b/>
          <w:lang w:eastAsia="en-US"/>
        </w:rPr>
      </w:pPr>
      <w:r w:rsidRPr="009619B9">
        <w:rPr>
          <w:lang w:eastAsia="en-US"/>
        </w:rPr>
        <w:t xml:space="preserve">По </w:t>
      </w:r>
      <w:proofErr w:type="spellStart"/>
      <w:r w:rsidRPr="009619B9">
        <w:rPr>
          <w:lang w:eastAsia="en-US"/>
        </w:rPr>
        <w:t>действуващия</w:t>
      </w:r>
      <w:proofErr w:type="spellEnd"/>
      <w:r w:rsidRPr="009619B9">
        <w:rPr>
          <w:lang w:eastAsia="en-US"/>
        </w:rPr>
        <w:t xml:space="preserve"> ОУП /общ </w:t>
      </w:r>
      <w:proofErr w:type="spellStart"/>
      <w:r w:rsidRPr="009619B9">
        <w:rPr>
          <w:lang w:eastAsia="en-US"/>
        </w:rPr>
        <w:t>устройствен</w:t>
      </w:r>
      <w:proofErr w:type="spellEnd"/>
      <w:r w:rsidRPr="009619B9">
        <w:rPr>
          <w:lang w:eastAsia="en-US"/>
        </w:rPr>
        <w:t xml:space="preserve"> план/ на Община Гурково, одобрен с решение № 429 по протокол № 36 от 28.06.2018г. на Общински съвет – Гурково, конкретното предназначение на ПИ с идентификатори 18157.127.7 и 18157.127.21  от които е образуван ПИ  с идентификатор 18157.127.746 е</w:t>
      </w:r>
      <w:r w:rsidRPr="009619B9">
        <w:rPr>
          <w:b/>
          <w:lang w:eastAsia="en-US"/>
        </w:rPr>
        <w:t xml:space="preserve"> Обработваеми земеделски земи – ниви.</w:t>
      </w:r>
    </w:p>
    <w:p w:rsidR="009619B9" w:rsidRPr="009619B9" w:rsidRDefault="009619B9" w:rsidP="009619B9">
      <w:pPr>
        <w:ind w:firstLine="708"/>
        <w:jc w:val="both"/>
        <w:rPr>
          <w:lang w:eastAsia="en-US"/>
        </w:rPr>
      </w:pPr>
      <w:r w:rsidRPr="009619B9">
        <w:rPr>
          <w:lang w:eastAsia="en-US"/>
        </w:rPr>
        <w:t xml:space="preserve">Предвид инвестиционните намерения на заявителя, е необходимо да се одобри изменение на ОУП, като се промени вида на територията, начина на трайно ползване на поземления имот и се определят показателите за застрояване, чрез изработване на план за застрояване. </w:t>
      </w:r>
    </w:p>
    <w:p w:rsidR="009619B9" w:rsidRPr="009619B9" w:rsidRDefault="009619B9" w:rsidP="009619B9">
      <w:pPr>
        <w:ind w:firstLine="708"/>
        <w:jc w:val="both"/>
        <w:rPr>
          <w:lang w:eastAsia="en-US"/>
        </w:rPr>
      </w:pPr>
      <w:r w:rsidRPr="009619B9">
        <w:rPr>
          <w:lang w:eastAsia="en-US"/>
        </w:rPr>
        <w:t xml:space="preserve">Предвижда се вида на територията да бъде „урбанизирана“, Поземлен имот с идентификатор 18157.127.746 ще се отреди за зона </w:t>
      </w:r>
      <w:r w:rsidRPr="009619B9">
        <w:rPr>
          <w:b/>
          <w:lang w:eastAsia="en-US"/>
        </w:rPr>
        <w:t xml:space="preserve">Пп – предимно производствена </w:t>
      </w:r>
      <w:proofErr w:type="spellStart"/>
      <w:r w:rsidRPr="009619B9">
        <w:rPr>
          <w:b/>
          <w:lang w:eastAsia="en-US"/>
        </w:rPr>
        <w:t>устройствена</w:t>
      </w:r>
      <w:proofErr w:type="spellEnd"/>
      <w:r w:rsidRPr="009619B9">
        <w:rPr>
          <w:b/>
          <w:lang w:eastAsia="en-US"/>
        </w:rPr>
        <w:t xml:space="preserve"> зона за монтиране на </w:t>
      </w:r>
      <w:proofErr w:type="spellStart"/>
      <w:r w:rsidRPr="009619B9">
        <w:rPr>
          <w:b/>
          <w:lang w:eastAsia="en-US"/>
        </w:rPr>
        <w:t>фотоволтаична</w:t>
      </w:r>
      <w:proofErr w:type="spellEnd"/>
      <w:r w:rsidRPr="009619B9">
        <w:rPr>
          <w:b/>
          <w:lang w:eastAsia="en-US"/>
        </w:rPr>
        <w:t xml:space="preserve"> централа </w:t>
      </w:r>
      <w:r w:rsidRPr="009619B9">
        <w:rPr>
          <w:lang w:eastAsia="en-US"/>
        </w:rPr>
        <w:t>със следните показатели :</w:t>
      </w:r>
    </w:p>
    <w:p w:rsidR="009619B9" w:rsidRPr="009619B9" w:rsidRDefault="009619B9" w:rsidP="009619B9">
      <w:pPr>
        <w:numPr>
          <w:ilvl w:val="0"/>
          <w:numId w:val="10"/>
        </w:numPr>
        <w:jc w:val="both"/>
        <w:rPr>
          <w:lang w:eastAsia="en-US"/>
        </w:rPr>
      </w:pPr>
      <w:r w:rsidRPr="009619B9">
        <w:rPr>
          <w:lang w:eastAsia="en-US"/>
        </w:rPr>
        <w:t>Плътност на застрояване                          до  80 %</w:t>
      </w:r>
    </w:p>
    <w:p w:rsidR="009619B9" w:rsidRPr="009619B9" w:rsidRDefault="009619B9" w:rsidP="009619B9">
      <w:pPr>
        <w:numPr>
          <w:ilvl w:val="0"/>
          <w:numId w:val="10"/>
        </w:numPr>
        <w:jc w:val="both"/>
        <w:rPr>
          <w:lang w:val="en-US" w:eastAsia="en-US"/>
        </w:rPr>
      </w:pPr>
      <w:proofErr w:type="spellStart"/>
      <w:r w:rsidRPr="009619B9">
        <w:rPr>
          <w:lang w:eastAsia="en-US"/>
        </w:rPr>
        <w:t>Кинт</w:t>
      </w:r>
      <w:proofErr w:type="spellEnd"/>
      <w:r w:rsidRPr="009619B9">
        <w:rPr>
          <w:lang w:eastAsia="en-US"/>
        </w:rPr>
        <w:t xml:space="preserve">  /Коефициент на интензивност/   </w:t>
      </w:r>
      <w:r w:rsidR="0084427B">
        <w:rPr>
          <w:lang w:eastAsia="en-US"/>
        </w:rPr>
        <w:t xml:space="preserve">   </w:t>
      </w:r>
      <w:r w:rsidRPr="009619B9">
        <w:rPr>
          <w:lang w:eastAsia="en-US"/>
        </w:rPr>
        <w:t xml:space="preserve"> до  2.5</w:t>
      </w:r>
    </w:p>
    <w:p w:rsidR="009619B9" w:rsidRPr="009619B9" w:rsidRDefault="009619B9" w:rsidP="009619B9">
      <w:pPr>
        <w:numPr>
          <w:ilvl w:val="0"/>
          <w:numId w:val="10"/>
        </w:numPr>
        <w:jc w:val="both"/>
        <w:rPr>
          <w:lang w:val="en-US" w:eastAsia="en-US"/>
        </w:rPr>
      </w:pPr>
      <w:r w:rsidRPr="009619B9">
        <w:rPr>
          <w:lang w:eastAsia="en-US"/>
        </w:rPr>
        <w:t xml:space="preserve">Минимална озеленена площ                 </w:t>
      </w:r>
      <w:r w:rsidR="0084427B">
        <w:rPr>
          <w:lang w:eastAsia="en-US"/>
        </w:rPr>
        <w:t xml:space="preserve"> </w:t>
      </w:r>
      <w:r w:rsidRPr="009619B9">
        <w:rPr>
          <w:lang w:eastAsia="en-US"/>
        </w:rPr>
        <w:t xml:space="preserve">   от  20</w:t>
      </w:r>
      <w:r w:rsidRPr="009619B9">
        <w:rPr>
          <w:lang w:val="en-US" w:eastAsia="en-US"/>
        </w:rPr>
        <w:t xml:space="preserve"> %</w:t>
      </w:r>
    </w:p>
    <w:p w:rsidR="009619B9" w:rsidRPr="009619B9" w:rsidRDefault="009619B9" w:rsidP="009619B9">
      <w:pPr>
        <w:numPr>
          <w:ilvl w:val="0"/>
          <w:numId w:val="10"/>
        </w:numPr>
        <w:jc w:val="both"/>
        <w:rPr>
          <w:lang w:eastAsia="en-US"/>
        </w:rPr>
      </w:pPr>
      <w:r w:rsidRPr="009619B9">
        <w:rPr>
          <w:lang w:eastAsia="en-US"/>
        </w:rPr>
        <w:t xml:space="preserve">Височина                </w:t>
      </w:r>
      <w:r w:rsidR="0084427B">
        <w:rPr>
          <w:lang w:eastAsia="en-US"/>
        </w:rPr>
        <w:t xml:space="preserve">                               </w:t>
      </w:r>
      <w:r w:rsidRPr="009619B9">
        <w:rPr>
          <w:lang w:eastAsia="en-US"/>
        </w:rPr>
        <w:t xml:space="preserve">    до  10 м</w:t>
      </w:r>
    </w:p>
    <w:p w:rsidR="009619B9" w:rsidRPr="009619B9" w:rsidRDefault="009619B9" w:rsidP="009619B9">
      <w:pPr>
        <w:ind w:firstLine="720"/>
        <w:jc w:val="both"/>
        <w:rPr>
          <w:shd w:val="clear" w:color="auto" w:fill="FEFEFE"/>
          <w:lang w:eastAsia="en-US"/>
        </w:rPr>
      </w:pPr>
      <w:r w:rsidRPr="009619B9">
        <w:rPr>
          <w:lang w:eastAsia="en-US"/>
        </w:rPr>
        <w:t xml:space="preserve">На основание чл.128 ал.3 от ЗУТ, изработения проект за Изменение на </w:t>
      </w:r>
      <w:proofErr w:type="spellStart"/>
      <w:r w:rsidRPr="009619B9">
        <w:rPr>
          <w:lang w:eastAsia="en-US"/>
        </w:rPr>
        <w:t>действуващия</w:t>
      </w:r>
      <w:proofErr w:type="spellEnd"/>
      <w:r w:rsidRPr="009619B9">
        <w:rPr>
          <w:lang w:eastAsia="en-US"/>
        </w:rPr>
        <w:t xml:space="preserve"> ОУП е съобщен от общината на заинтересованите лица. В законоустановения срок не са постъпили  </w:t>
      </w:r>
      <w:r w:rsidRPr="009619B9">
        <w:rPr>
          <w:highlight w:val="white"/>
          <w:shd w:val="clear" w:color="auto" w:fill="FEFEFE"/>
          <w:lang w:eastAsia="en-US"/>
        </w:rPr>
        <w:t>писмени възражения, предложения и искания по проекта.</w:t>
      </w:r>
    </w:p>
    <w:p w:rsidR="009619B9" w:rsidRPr="009619B9" w:rsidRDefault="009619B9" w:rsidP="009619B9">
      <w:pPr>
        <w:ind w:firstLine="708"/>
        <w:jc w:val="both"/>
        <w:rPr>
          <w:lang w:eastAsia="en-US"/>
        </w:rPr>
      </w:pPr>
      <w:proofErr w:type="gramStart"/>
      <w:r w:rsidRPr="009619B9">
        <w:rPr>
          <w:lang w:val="en-US" w:eastAsia="en-US"/>
        </w:rPr>
        <w:t xml:space="preserve">В </w:t>
      </w:r>
      <w:proofErr w:type="spellStart"/>
      <w:r w:rsidRPr="009619B9">
        <w:rPr>
          <w:lang w:val="en-US" w:eastAsia="en-US"/>
        </w:rPr>
        <w:t>Община</w:t>
      </w:r>
      <w:proofErr w:type="spellEnd"/>
      <w:r w:rsidRPr="009619B9">
        <w:rPr>
          <w:lang w:val="en-US" w:eastAsia="en-US"/>
        </w:rPr>
        <w:t xml:space="preserve"> </w:t>
      </w:r>
      <w:proofErr w:type="spellStart"/>
      <w:r w:rsidRPr="009619B9">
        <w:rPr>
          <w:lang w:val="en-US" w:eastAsia="en-US"/>
        </w:rPr>
        <w:t>Гурково</w:t>
      </w:r>
      <w:proofErr w:type="spellEnd"/>
      <w:r w:rsidRPr="009619B9">
        <w:rPr>
          <w:lang w:val="en-US" w:eastAsia="en-US"/>
        </w:rPr>
        <w:t xml:space="preserve"> е </w:t>
      </w:r>
      <w:r w:rsidRPr="009619B9">
        <w:rPr>
          <w:lang w:eastAsia="en-US"/>
        </w:rPr>
        <w:t>постъпило е заявление с вх.</w:t>
      </w:r>
      <w:proofErr w:type="gramEnd"/>
      <w:r w:rsidRPr="009619B9">
        <w:rPr>
          <w:lang w:eastAsia="en-US"/>
        </w:rPr>
        <w:t xml:space="preserve"> № К-</w:t>
      </w:r>
      <w:r w:rsidRPr="009619B9">
        <w:rPr>
          <w:lang w:val="en-US" w:eastAsia="en-US"/>
        </w:rPr>
        <w:t>2</w:t>
      </w:r>
      <w:r w:rsidRPr="009619B9">
        <w:rPr>
          <w:lang w:eastAsia="en-US"/>
        </w:rPr>
        <w:t xml:space="preserve">861/31.08.2021г. от „Диворастящи плодове“ ЕООД, ЕИК 203815347, с адрес на управление : гр. Гурково кв. „Индустриален“, представлявано от Ганчо </w:t>
      </w:r>
      <w:r w:rsidR="003835BC">
        <w:rPr>
          <w:lang w:val="en-US" w:eastAsia="en-US"/>
        </w:rPr>
        <w:t>******</w:t>
      </w:r>
      <w:r w:rsidRPr="009619B9">
        <w:rPr>
          <w:lang w:eastAsia="en-US"/>
        </w:rPr>
        <w:t xml:space="preserve"> Христов – управител за разглеждане и одобряване на проект за Частично изменение на действащия ОУП на Община Гурково в частта за ПИ с идентификатор 18157.127.746 по КККР на гр. Гурково.</w:t>
      </w:r>
    </w:p>
    <w:p w:rsidR="009619B9" w:rsidRPr="009619B9" w:rsidRDefault="009619B9" w:rsidP="009619B9">
      <w:pPr>
        <w:ind w:firstLine="708"/>
        <w:jc w:val="both"/>
        <w:rPr>
          <w:shd w:val="clear" w:color="auto" w:fill="FEFEFE"/>
          <w:lang w:eastAsia="en-US"/>
        </w:rPr>
      </w:pPr>
      <w:r w:rsidRPr="009619B9">
        <w:rPr>
          <w:lang w:eastAsia="en-US"/>
        </w:rPr>
        <w:t xml:space="preserve">Изработеният проект за Изменение на действащия ОУП на Община Гурково отговаря изцяло на законовите изисквания, приет е от общинския експертен съвет с решение № 6 от протокол  № 6 от 01.09.2021г. </w:t>
      </w:r>
    </w:p>
    <w:p w:rsidR="009619B9" w:rsidRPr="009619B9" w:rsidRDefault="009619B9" w:rsidP="009619B9">
      <w:pPr>
        <w:ind w:firstLine="720"/>
        <w:jc w:val="both"/>
        <w:rPr>
          <w:lang w:val="x-none" w:eastAsia="en-US"/>
        </w:rPr>
      </w:pPr>
      <w:r w:rsidRPr="009619B9">
        <w:rPr>
          <w:lang w:eastAsia="en-US"/>
        </w:rPr>
        <w:lastRenderedPageBreak/>
        <w:t xml:space="preserve">На основание чл.21 ал.1 т.11 и ал.2 от Закона за местното самоуправление и местната администрация,  и  чл.136 ал.1 </w:t>
      </w:r>
      <w:proofErr w:type="spellStart"/>
      <w:r w:rsidRPr="009619B9">
        <w:rPr>
          <w:lang w:eastAsia="en-US"/>
        </w:rPr>
        <w:t>вр</w:t>
      </w:r>
      <w:proofErr w:type="spellEnd"/>
      <w:r w:rsidRPr="009619B9">
        <w:rPr>
          <w:lang w:eastAsia="en-US"/>
        </w:rPr>
        <w:t>. с чл.127 ал.6 от Закона за устройство на територията,</w:t>
      </w:r>
      <w:r w:rsidRPr="009619B9">
        <w:rPr>
          <w:lang w:val="x-none" w:eastAsia="en-US"/>
        </w:rPr>
        <w:t xml:space="preserve"> Общински съвет - Гурково  </w:t>
      </w:r>
    </w:p>
    <w:p w:rsidR="009619B9" w:rsidRPr="009619B9" w:rsidRDefault="009619B9" w:rsidP="009619B9">
      <w:pPr>
        <w:jc w:val="both"/>
        <w:rPr>
          <w:lang w:val="x-none" w:eastAsia="en-US"/>
        </w:rPr>
      </w:pPr>
    </w:p>
    <w:p w:rsidR="009619B9" w:rsidRPr="009619B9" w:rsidRDefault="009619B9" w:rsidP="009619B9">
      <w:pPr>
        <w:jc w:val="center"/>
        <w:rPr>
          <w:rFonts w:eastAsia="Calibri"/>
          <w:sz w:val="32"/>
          <w:szCs w:val="32"/>
        </w:rPr>
      </w:pPr>
      <w:r w:rsidRPr="009619B9">
        <w:rPr>
          <w:rFonts w:eastAsia="Calibri"/>
          <w:sz w:val="32"/>
          <w:szCs w:val="32"/>
        </w:rPr>
        <w:t>Р Е Ш И:</w:t>
      </w:r>
    </w:p>
    <w:p w:rsidR="009619B9" w:rsidRPr="009619B9" w:rsidRDefault="009619B9" w:rsidP="009619B9">
      <w:pPr>
        <w:tabs>
          <w:tab w:val="left" w:pos="284"/>
        </w:tabs>
        <w:jc w:val="center"/>
        <w:rPr>
          <w:lang w:val="x-none" w:eastAsia="en-US"/>
        </w:rPr>
      </w:pPr>
    </w:p>
    <w:p w:rsidR="009619B9" w:rsidRPr="009619B9" w:rsidRDefault="009619B9" w:rsidP="009619B9">
      <w:pPr>
        <w:ind w:firstLine="708"/>
        <w:jc w:val="both"/>
        <w:rPr>
          <w:lang w:eastAsia="en-US"/>
        </w:rPr>
      </w:pPr>
      <w:r w:rsidRPr="009619B9">
        <w:rPr>
          <w:lang w:eastAsia="en-US"/>
        </w:rPr>
        <w:t xml:space="preserve"> Одобрява проект за изменение на действащия Общ </w:t>
      </w:r>
      <w:proofErr w:type="spellStart"/>
      <w:r w:rsidRPr="009619B9">
        <w:rPr>
          <w:lang w:eastAsia="en-US"/>
        </w:rPr>
        <w:t>устройствен</w:t>
      </w:r>
      <w:proofErr w:type="spellEnd"/>
      <w:r w:rsidRPr="009619B9">
        <w:rPr>
          <w:lang w:eastAsia="en-US"/>
        </w:rPr>
        <w:t xml:space="preserve"> план /ОУП/ на община Гурково (одобрен с Решение №</w:t>
      </w:r>
      <w:r w:rsidRPr="009619B9">
        <w:rPr>
          <w:lang w:val="en-US" w:eastAsia="en-US"/>
        </w:rPr>
        <w:t xml:space="preserve"> 429 </w:t>
      </w:r>
      <w:r w:rsidRPr="009619B9">
        <w:rPr>
          <w:lang w:eastAsia="en-US"/>
        </w:rPr>
        <w:t xml:space="preserve">от 28.06.2018 г. на Общински съвет – Гурково), </w:t>
      </w:r>
      <w:r w:rsidRPr="009619B9">
        <w:rPr>
          <w:lang w:val="en-US" w:eastAsia="en-US"/>
        </w:rPr>
        <w:t xml:space="preserve">в </w:t>
      </w:r>
      <w:proofErr w:type="spellStart"/>
      <w:r w:rsidRPr="009619B9">
        <w:rPr>
          <w:lang w:val="en-US" w:eastAsia="en-US"/>
        </w:rPr>
        <w:t>частта</w:t>
      </w:r>
      <w:proofErr w:type="spellEnd"/>
      <w:r w:rsidRPr="009619B9">
        <w:rPr>
          <w:lang w:val="en-US" w:eastAsia="en-US"/>
        </w:rPr>
        <w:t xml:space="preserve"> </w:t>
      </w:r>
      <w:proofErr w:type="spellStart"/>
      <w:r w:rsidRPr="009619B9">
        <w:rPr>
          <w:lang w:val="en-US" w:eastAsia="en-US"/>
        </w:rPr>
        <w:t>му</w:t>
      </w:r>
      <w:proofErr w:type="spellEnd"/>
      <w:r w:rsidRPr="009619B9">
        <w:rPr>
          <w:lang w:val="en-US" w:eastAsia="en-US"/>
        </w:rPr>
        <w:t xml:space="preserve"> </w:t>
      </w:r>
      <w:proofErr w:type="spellStart"/>
      <w:r w:rsidRPr="009619B9">
        <w:rPr>
          <w:lang w:val="en-US" w:eastAsia="en-US"/>
        </w:rPr>
        <w:t>за</w:t>
      </w:r>
      <w:proofErr w:type="spellEnd"/>
      <w:r w:rsidRPr="009619B9">
        <w:rPr>
          <w:lang w:val="en-US" w:eastAsia="en-US"/>
        </w:rPr>
        <w:t xml:space="preserve"> </w:t>
      </w:r>
      <w:r w:rsidRPr="009619B9">
        <w:rPr>
          <w:b/>
          <w:lang w:val="en-US" w:eastAsia="en-US"/>
        </w:rPr>
        <w:t xml:space="preserve">ПИ с </w:t>
      </w:r>
      <w:proofErr w:type="spellStart"/>
      <w:r w:rsidRPr="009619B9">
        <w:rPr>
          <w:b/>
          <w:lang w:val="en-US" w:eastAsia="en-US"/>
        </w:rPr>
        <w:t>идентификатор</w:t>
      </w:r>
      <w:proofErr w:type="spellEnd"/>
      <w:r w:rsidRPr="009619B9">
        <w:rPr>
          <w:b/>
          <w:lang w:val="en-US" w:eastAsia="en-US"/>
        </w:rPr>
        <w:t xml:space="preserve"> 18157.127.746</w:t>
      </w:r>
      <w:r w:rsidRPr="009619B9">
        <w:rPr>
          <w:lang w:val="en-US" w:eastAsia="en-US"/>
        </w:rPr>
        <w:t xml:space="preserve"> /</w:t>
      </w:r>
      <w:proofErr w:type="spellStart"/>
      <w:r w:rsidRPr="009619B9">
        <w:rPr>
          <w:lang w:val="en-US" w:eastAsia="en-US"/>
        </w:rPr>
        <w:t>предишни</w:t>
      </w:r>
      <w:proofErr w:type="spellEnd"/>
      <w:r w:rsidRPr="009619B9">
        <w:rPr>
          <w:lang w:val="en-US" w:eastAsia="en-US"/>
        </w:rPr>
        <w:t xml:space="preserve"> </w:t>
      </w:r>
      <w:proofErr w:type="spellStart"/>
      <w:r w:rsidRPr="009619B9">
        <w:rPr>
          <w:lang w:val="en-US" w:eastAsia="en-US"/>
        </w:rPr>
        <w:t>поземлени</w:t>
      </w:r>
      <w:proofErr w:type="spellEnd"/>
      <w:r w:rsidRPr="009619B9">
        <w:rPr>
          <w:lang w:val="en-US" w:eastAsia="en-US"/>
        </w:rPr>
        <w:t xml:space="preserve"> </w:t>
      </w:r>
      <w:proofErr w:type="spellStart"/>
      <w:r w:rsidRPr="009619B9">
        <w:rPr>
          <w:lang w:val="en-US" w:eastAsia="en-US"/>
        </w:rPr>
        <w:t>имоти</w:t>
      </w:r>
      <w:proofErr w:type="spellEnd"/>
      <w:r w:rsidRPr="009619B9">
        <w:rPr>
          <w:lang w:val="en-US" w:eastAsia="en-US"/>
        </w:rPr>
        <w:t xml:space="preserve"> </w:t>
      </w:r>
      <w:proofErr w:type="spellStart"/>
      <w:r w:rsidRPr="009619B9">
        <w:rPr>
          <w:lang w:val="en-US" w:eastAsia="en-US"/>
        </w:rPr>
        <w:t>по</w:t>
      </w:r>
      <w:proofErr w:type="spellEnd"/>
      <w:r w:rsidRPr="009619B9">
        <w:rPr>
          <w:lang w:val="en-US" w:eastAsia="en-US"/>
        </w:rPr>
        <w:t xml:space="preserve"> ОУП </w:t>
      </w:r>
      <w:proofErr w:type="spellStart"/>
      <w:r w:rsidRPr="009619B9">
        <w:rPr>
          <w:lang w:val="en-US" w:eastAsia="en-US"/>
        </w:rPr>
        <w:t>на</w:t>
      </w:r>
      <w:proofErr w:type="spellEnd"/>
      <w:r w:rsidRPr="009619B9">
        <w:rPr>
          <w:lang w:val="en-US" w:eastAsia="en-US"/>
        </w:rPr>
        <w:t xml:space="preserve"> </w:t>
      </w:r>
      <w:proofErr w:type="spellStart"/>
      <w:r w:rsidRPr="009619B9">
        <w:rPr>
          <w:lang w:val="en-US" w:eastAsia="en-US"/>
        </w:rPr>
        <w:t>Община</w:t>
      </w:r>
      <w:proofErr w:type="spellEnd"/>
      <w:r w:rsidRPr="009619B9">
        <w:rPr>
          <w:lang w:val="en-US" w:eastAsia="en-US"/>
        </w:rPr>
        <w:t xml:space="preserve"> </w:t>
      </w:r>
      <w:proofErr w:type="spellStart"/>
      <w:r w:rsidRPr="009619B9">
        <w:rPr>
          <w:lang w:val="en-US" w:eastAsia="en-US"/>
        </w:rPr>
        <w:t>Гурково</w:t>
      </w:r>
      <w:proofErr w:type="spellEnd"/>
      <w:r w:rsidRPr="009619B9">
        <w:rPr>
          <w:lang w:val="en-US" w:eastAsia="en-US"/>
        </w:rPr>
        <w:t xml:space="preserve"> с </w:t>
      </w:r>
      <w:proofErr w:type="spellStart"/>
      <w:r w:rsidRPr="009619B9">
        <w:rPr>
          <w:lang w:val="en-US" w:eastAsia="en-US"/>
        </w:rPr>
        <w:t>идентификатори</w:t>
      </w:r>
      <w:proofErr w:type="spellEnd"/>
      <w:r w:rsidRPr="009619B9">
        <w:rPr>
          <w:lang w:val="en-US" w:eastAsia="en-US"/>
        </w:rPr>
        <w:t xml:space="preserve"> 18157.127.7 и 18157.127.21/, </w:t>
      </w:r>
      <w:r w:rsidRPr="009619B9">
        <w:rPr>
          <w:b/>
          <w:lang w:eastAsia="en-US"/>
        </w:rPr>
        <w:t>с площ от 8637 кв.м.</w:t>
      </w:r>
      <w:r w:rsidRPr="009619B9">
        <w:rPr>
          <w:lang w:eastAsia="en-US"/>
        </w:rPr>
        <w:t xml:space="preserve">( осем хиляди </w:t>
      </w:r>
      <w:proofErr w:type="spellStart"/>
      <w:r w:rsidRPr="009619B9">
        <w:rPr>
          <w:lang w:eastAsia="en-US"/>
        </w:rPr>
        <w:t>шестотин</w:t>
      </w:r>
      <w:proofErr w:type="spellEnd"/>
      <w:r w:rsidRPr="009619B9">
        <w:rPr>
          <w:lang w:eastAsia="en-US"/>
        </w:rPr>
        <w:t xml:space="preserve"> тридесет и седем квадратни метра) , в </w:t>
      </w:r>
      <w:proofErr w:type="spellStart"/>
      <w:r w:rsidRPr="009619B9">
        <w:rPr>
          <w:lang w:val="en-US" w:eastAsia="en-US"/>
        </w:rPr>
        <w:t>местност</w:t>
      </w:r>
      <w:proofErr w:type="spellEnd"/>
      <w:r w:rsidRPr="009619B9">
        <w:rPr>
          <w:lang w:val="en-US" w:eastAsia="en-US"/>
        </w:rPr>
        <w:t xml:space="preserve"> „</w:t>
      </w:r>
      <w:proofErr w:type="spellStart"/>
      <w:r w:rsidRPr="009619B9">
        <w:rPr>
          <w:lang w:val="en-US" w:eastAsia="en-US"/>
        </w:rPr>
        <w:t>Дъбравата</w:t>
      </w:r>
      <w:proofErr w:type="spellEnd"/>
      <w:r w:rsidRPr="009619B9">
        <w:rPr>
          <w:lang w:val="en-US" w:eastAsia="en-US"/>
        </w:rPr>
        <w:t xml:space="preserve">“ </w:t>
      </w:r>
      <w:proofErr w:type="spellStart"/>
      <w:r w:rsidRPr="009619B9">
        <w:rPr>
          <w:lang w:val="en-US" w:eastAsia="en-US"/>
        </w:rPr>
        <w:t>по</w:t>
      </w:r>
      <w:proofErr w:type="spellEnd"/>
      <w:r w:rsidRPr="009619B9">
        <w:rPr>
          <w:lang w:val="en-US" w:eastAsia="en-US"/>
        </w:rPr>
        <w:t xml:space="preserve"> КККР </w:t>
      </w:r>
      <w:proofErr w:type="spellStart"/>
      <w:r w:rsidRPr="009619B9">
        <w:rPr>
          <w:lang w:val="en-US" w:eastAsia="en-US"/>
        </w:rPr>
        <w:t>на</w:t>
      </w:r>
      <w:proofErr w:type="spellEnd"/>
      <w:r w:rsidRPr="009619B9">
        <w:rPr>
          <w:lang w:val="en-US" w:eastAsia="en-US"/>
        </w:rPr>
        <w:t xml:space="preserve"> </w:t>
      </w:r>
      <w:proofErr w:type="spellStart"/>
      <w:r w:rsidRPr="009619B9">
        <w:rPr>
          <w:lang w:val="en-US" w:eastAsia="en-US"/>
        </w:rPr>
        <w:t>гр</w:t>
      </w:r>
      <w:proofErr w:type="spellEnd"/>
      <w:r w:rsidRPr="009619B9">
        <w:rPr>
          <w:lang w:val="en-US" w:eastAsia="en-US"/>
        </w:rPr>
        <w:t xml:space="preserve">. </w:t>
      </w:r>
      <w:proofErr w:type="spellStart"/>
      <w:proofErr w:type="gramStart"/>
      <w:r w:rsidRPr="009619B9">
        <w:rPr>
          <w:lang w:val="en-US" w:eastAsia="en-US"/>
        </w:rPr>
        <w:t>Гурково</w:t>
      </w:r>
      <w:proofErr w:type="spellEnd"/>
      <w:r w:rsidRPr="009619B9">
        <w:rPr>
          <w:lang w:eastAsia="en-US"/>
        </w:rPr>
        <w:t>, одобрени със заповед № РД-18-3/18.01.20</w:t>
      </w:r>
      <w:r w:rsidRPr="009619B9">
        <w:rPr>
          <w:lang w:val="en-US" w:eastAsia="en-US"/>
        </w:rPr>
        <w:t>1</w:t>
      </w:r>
      <w:r w:rsidRPr="009619B9">
        <w:rPr>
          <w:lang w:eastAsia="en-US"/>
        </w:rPr>
        <w:t>0г.</w:t>
      </w:r>
      <w:proofErr w:type="gramEnd"/>
      <w:r w:rsidRPr="009619B9">
        <w:rPr>
          <w:lang w:eastAsia="en-US"/>
        </w:rPr>
        <w:t xml:space="preserve"> на Изпълнителния директор на АГКК, в местност "Дъбравата", при граници : ПИ с идентификатори 18157.127.3,  18157.127.2, 18157.127.1, 18157.127.420, 18157.127.20, 8157.127.745, 18157.127.8,  18156.127.6, 18157.127.5 и 18157.127.4, като определя вида на територията – </w:t>
      </w:r>
      <w:r w:rsidRPr="009619B9">
        <w:rPr>
          <w:b/>
          <w:lang w:eastAsia="en-US"/>
        </w:rPr>
        <w:t xml:space="preserve">урбанизирана и отрежда за зона - Пп – предимно производствена </w:t>
      </w:r>
      <w:proofErr w:type="spellStart"/>
      <w:r w:rsidRPr="009619B9">
        <w:rPr>
          <w:b/>
          <w:lang w:eastAsia="en-US"/>
        </w:rPr>
        <w:t>устройствена</w:t>
      </w:r>
      <w:proofErr w:type="spellEnd"/>
      <w:r w:rsidRPr="009619B9">
        <w:rPr>
          <w:b/>
          <w:lang w:eastAsia="en-US"/>
        </w:rPr>
        <w:t xml:space="preserve"> зона за монтиране на </w:t>
      </w:r>
      <w:proofErr w:type="spellStart"/>
      <w:r w:rsidRPr="009619B9">
        <w:rPr>
          <w:b/>
          <w:lang w:eastAsia="en-US"/>
        </w:rPr>
        <w:t>фотоволтаична</w:t>
      </w:r>
      <w:proofErr w:type="spellEnd"/>
      <w:r w:rsidRPr="009619B9">
        <w:rPr>
          <w:b/>
          <w:lang w:eastAsia="en-US"/>
        </w:rPr>
        <w:t xml:space="preserve"> централа </w:t>
      </w:r>
      <w:r w:rsidRPr="009619B9">
        <w:rPr>
          <w:lang w:eastAsia="en-US"/>
        </w:rPr>
        <w:t>със следните показатели :</w:t>
      </w:r>
    </w:p>
    <w:p w:rsidR="009619B9" w:rsidRPr="009619B9" w:rsidRDefault="009619B9" w:rsidP="009619B9">
      <w:pPr>
        <w:numPr>
          <w:ilvl w:val="0"/>
          <w:numId w:val="10"/>
        </w:numPr>
        <w:jc w:val="both"/>
        <w:rPr>
          <w:lang w:eastAsia="en-US"/>
        </w:rPr>
      </w:pPr>
      <w:r w:rsidRPr="009619B9">
        <w:rPr>
          <w:lang w:eastAsia="en-US"/>
        </w:rPr>
        <w:t>Плътност на застрояване                          до  80 %</w:t>
      </w:r>
    </w:p>
    <w:p w:rsidR="009619B9" w:rsidRPr="009619B9" w:rsidRDefault="009619B9" w:rsidP="009619B9">
      <w:pPr>
        <w:numPr>
          <w:ilvl w:val="0"/>
          <w:numId w:val="10"/>
        </w:numPr>
        <w:jc w:val="both"/>
        <w:rPr>
          <w:lang w:val="en-US" w:eastAsia="en-US"/>
        </w:rPr>
      </w:pPr>
      <w:proofErr w:type="spellStart"/>
      <w:r w:rsidRPr="009619B9">
        <w:rPr>
          <w:lang w:eastAsia="en-US"/>
        </w:rPr>
        <w:t>Кинт</w:t>
      </w:r>
      <w:proofErr w:type="spellEnd"/>
      <w:r w:rsidRPr="009619B9">
        <w:rPr>
          <w:lang w:eastAsia="en-US"/>
        </w:rPr>
        <w:t xml:space="preserve">  /Коефициент на интензивност/    до  2.5</w:t>
      </w:r>
    </w:p>
    <w:p w:rsidR="009619B9" w:rsidRPr="009619B9" w:rsidRDefault="009619B9" w:rsidP="009619B9">
      <w:pPr>
        <w:numPr>
          <w:ilvl w:val="0"/>
          <w:numId w:val="10"/>
        </w:numPr>
        <w:jc w:val="both"/>
        <w:rPr>
          <w:lang w:val="en-US" w:eastAsia="en-US"/>
        </w:rPr>
      </w:pPr>
      <w:r w:rsidRPr="009619B9">
        <w:rPr>
          <w:lang w:eastAsia="en-US"/>
        </w:rPr>
        <w:t>Минимална озеленена площ                    от  20</w:t>
      </w:r>
      <w:r w:rsidRPr="009619B9">
        <w:rPr>
          <w:lang w:val="en-US" w:eastAsia="en-US"/>
        </w:rPr>
        <w:t xml:space="preserve"> %</w:t>
      </w:r>
    </w:p>
    <w:p w:rsidR="009619B9" w:rsidRPr="009619B9" w:rsidRDefault="009619B9" w:rsidP="009619B9">
      <w:pPr>
        <w:numPr>
          <w:ilvl w:val="0"/>
          <w:numId w:val="10"/>
        </w:numPr>
        <w:jc w:val="both"/>
        <w:rPr>
          <w:lang w:eastAsia="en-US"/>
        </w:rPr>
      </w:pPr>
      <w:r w:rsidRPr="009619B9">
        <w:rPr>
          <w:lang w:eastAsia="en-US"/>
        </w:rPr>
        <w:t>Височина                                                    до  10 м</w:t>
      </w:r>
    </w:p>
    <w:p w:rsidR="009619B9" w:rsidRPr="009619B9" w:rsidRDefault="009619B9" w:rsidP="009619B9">
      <w:pPr>
        <w:ind w:firstLine="708"/>
        <w:jc w:val="both"/>
        <w:rPr>
          <w:lang w:eastAsia="en-US"/>
        </w:rPr>
      </w:pPr>
      <w:r w:rsidRPr="009619B9">
        <w:rPr>
          <w:lang w:eastAsia="en-US"/>
        </w:rPr>
        <w:t xml:space="preserve">                                                    </w:t>
      </w:r>
    </w:p>
    <w:p w:rsidR="009619B9" w:rsidRPr="009619B9" w:rsidRDefault="009619B9" w:rsidP="009619B9">
      <w:pPr>
        <w:tabs>
          <w:tab w:val="center" w:pos="0"/>
        </w:tabs>
        <w:suppressAutoHyphens/>
        <w:autoSpaceDN w:val="0"/>
        <w:jc w:val="both"/>
        <w:textAlignment w:val="baseline"/>
        <w:rPr>
          <w:kern w:val="3"/>
          <w:lang w:val="ru-RU"/>
        </w:rPr>
      </w:pPr>
      <w:r w:rsidRPr="009619B9">
        <w:rPr>
          <w:kern w:val="3"/>
        </w:rPr>
        <w:tab/>
        <w:t>У</w:t>
      </w:r>
      <w:proofErr w:type="spellStart"/>
      <w:r w:rsidRPr="009619B9">
        <w:rPr>
          <w:kern w:val="3"/>
          <w:lang w:val="ru-RU"/>
        </w:rPr>
        <w:t>частвали</w:t>
      </w:r>
      <w:proofErr w:type="spellEnd"/>
      <w:r w:rsidRPr="009619B9">
        <w:rPr>
          <w:kern w:val="3"/>
        </w:rPr>
        <w:t xml:space="preserve">  </w:t>
      </w:r>
      <w:r w:rsidRPr="009619B9">
        <w:rPr>
          <w:kern w:val="3"/>
          <w:lang w:val="ru-RU"/>
        </w:rPr>
        <w:t xml:space="preserve">в </w:t>
      </w:r>
      <w:r w:rsidRPr="009619B9">
        <w:rPr>
          <w:kern w:val="3"/>
        </w:rPr>
        <w:t xml:space="preserve">  поименно гласуване</w:t>
      </w:r>
      <w:r w:rsidRPr="009619B9">
        <w:rPr>
          <w:kern w:val="3"/>
          <w:lang w:val="ru-RU"/>
        </w:rPr>
        <w:t xml:space="preserve">  13  общ. съветници,  </w:t>
      </w:r>
      <w:proofErr w:type="spellStart"/>
      <w:r w:rsidRPr="009619B9">
        <w:rPr>
          <w:kern w:val="3"/>
          <w:lang w:val="ru-RU"/>
        </w:rPr>
        <w:t>гласували</w:t>
      </w:r>
      <w:proofErr w:type="spellEnd"/>
      <w:r w:rsidRPr="009619B9">
        <w:rPr>
          <w:kern w:val="3"/>
          <w:lang w:val="ru-RU"/>
        </w:rPr>
        <w:t xml:space="preserve">  </w:t>
      </w:r>
      <w:r w:rsidRPr="009619B9">
        <w:rPr>
          <w:kern w:val="3"/>
        </w:rPr>
        <w:t>„</w:t>
      </w:r>
      <w:r w:rsidRPr="009619B9">
        <w:rPr>
          <w:b/>
          <w:bCs/>
          <w:kern w:val="3"/>
          <w:lang w:val="ru-RU"/>
        </w:rPr>
        <w:t>за</w:t>
      </w:r>
      <w:r w:rsidRPr="009619B9">
        <w:rPr>
          <w:kern w:val="3"/>
        </w:rPr>
        <w:t>”</w:t>
      </w:r>
      <w:r w:rsidRPr="009619B9">
        <w:rPr>
          <w:kern w:val="3"/>
          <w:lang w:val="ru-RU"/>
        </w:rPr>
        <w:t xml:space="preserve">  – 13,   </w:t>
      </w:r>
      <w:r w:rsidRPr="009619B9">
        <w:rPr>
          <w:kern w:val="3"/>
        </w:rPr>
        <w:t>„</w:t>
      </w:r>
      <w:r w:rsidRPr="009619B9">
        <w:rPr>
          <w:b/>
          <w:bCs/>
          <w:kern w:val="3"/>
          <w:lang w:val="ru-RU"/>
        </w:rPr>
        <w:t>против</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 xml:space="preserve">,  </w:t>
      </w:r>
      <w:r w:rsidRPr="009619B9">
        <w:rPr>
          <w:kern w:val="3"/>
        </w:rPr>
        <w:t>„</w:t>
      </w:r>
      <w:proofErr w:type="spellStart"/>
      <w:r w:rsidRPr="009619B9">
        <w:rPr>
          <w:b/>
          <w:bCs/>
          <w:kern w:val="3"/>
          <w:lang w:val="ru-RU"/>
        </w:rPr>
        <w:t>въздържал</w:t>
      </w:r>
      <w:proofErr w:type="spellEnd"/>
      <w:r w:rsidRPr="009619B9">
        <w:rPr>
          <w:b/>
          <w:bCs/>
          <w:kern w:val="3"/>
        </w:rPr>
        <w:t>и</w:t>
      </w:r>
      <w:r w:rsidRPr="009619B9">
        <w:rPr>
          <w:b/>
          <w:bCs/>
          <w:kern w:val="3"/>
          <w:lang w:val="ru-RU"/>
        </w:rPr>
        <w:t xml:space="preserve"> се</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w:t>
      </w:r>
    </w:p>
    <w:p w:rsidR="009619B9" w:rsidRPr="009619B9" w:rsidRDefault="009619B9" w:rsidP="009619B9">
      <w:pPr>
        <w:spacing w:after="200" w:line="276" w:lineRule="auto"/>
        <w:rPr>
          <w:rFonts w:ascii="Calibri" w:eastAsia="Calibri" w:hAnsi="Calibri"/>
          <w:sz w:val="22"/>
          <w:szCs w:val="22"/>
          <w:lang w:val="en-US" w:eastAsia="en-US"/>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619B9" w:rsidRPr="00A86277" w:rsidRDefault="009619B9" w:rsidP="009619B9">
      <w:pPr>
        <w:widowControl w:val="0"/>
        <w:suppressAutoHyphens/>
        <w:autoSpaceDN w:val="0"/>
        <w:textAlignment w:val="baseline"/>
        <w:rPr>
          <w:rFonts w:eastAsia="Lucida Sans Unicode" w:cs="Tahoma"/>
          <w:b/>
          <w:kern w:val="3"/>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619B9" w:rsidRDefault="009619B9" w:rsidP="009619B9">
      <w:pPr>
        <w:rPr>
          <w:rFonts w:eastAsia="Lucida Sans Unicode" w:cs="Tahoma"/>
          <w:b/>
          <w:kern w:val="3"/>
          <w:lang w:val="en-US"/>
        </w:rPr>
      </w:pPr>
      <w:r w:rsidRPr="00A86277">
        <w:rPr>
          <w:rFonts w:eastAsia="Lucida Sans Unicode" w:cs="Tahoma"/>
          <w:b/>
          <w:kern w:val="3"/>
        </w:rPr>
        <w:t xml:space="preserve">                                        / Иванка Рачева – Генчева /</w:t>
      </w:r>
    </w:p>
    <w:p w:rsidR="009619B9" w:rsidRPr="009619B9" w:rsidRDefault="009619B9" w:rsidP="009619B9">
      <w:pPr>
        <w:ind w:firstLine="567"/>
        <w:jc w:val="both"/>
        <w:rPr>
          <w:rFonts w:ascii="Verdana" w:hAnsi="Verdana"/>
          <w:b/>
          <w:i/>
          <w:sz w:val="28"/>
          <w:szCs w:val="28"/>
        </w:rPr>
      </w:pPr>
    </w:p>
    <w:p w:rsidR="009619B9" w:rsidRPr="009619B9" w:rsidRDefault="009619B9" w:rsidP="009619B9">
      <w:pPr>
        <w:jc w:val="both"/>
        <w:rPr>
          <w:sz w:val="16"/>
          <w:szCs w:val="16"/>
          <w:lang w:val="en-GB"/>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Pr="009619B9" w:rsidRDefault="009619B9" w:rsidP="009619B9">
      <w:pPr>
        <w:jc w:val="both"/>
        <w:rPr>
          <w:rFonts w:ascii="Verdana" w:hAnsi="Verdana"/>
          <w:sz w:val="28"/>
          <w:szCs w:val="28"/>
          <w:lang w:val="en-US"/>
        </w:rPr>
      </w:pPr>
    </w:p>
    <w:p w:rsidR="009619B9" w:rsidRDefault="009619B9" w:rsidP="009619B9">
      <w:pPr>
        <w:jc w:val="both"/>
        <w:rPr>
          <w:rFonts w:ascii="Verdana" w:hAnsi="Verdana"/>
          <w:sz w:val="28"/>
          <w:szCs w:val="28"/>
        </w:rPr>
      </w:pPr>
    </w:p>
    <w:p w:rsidR="0084427B" w:rsidRDefault="0084427B" w:rsidP="009619B9">
      <w:pPr>
        <w:jc w:val="both"/>
        <w:rPr>
          <w:rFonts w:ascii="Verdana" w:hAnsi="Verdana"/>
          <w:sz w:val="28"/>
          <w:szCs w:val="28"/>
        </w:rPr>
      </w:pPr>
    </w:p>
    <w:p w:rsidR="0084427B" w:rsidRDefault="0084427B" w:rsidP="009619B9">
      <w:pPr>
        <w:jc w:val="both"/>
        <w:rPr>
          <w:rFonts w:ascii="Verdana" w:hAnsi="Verdana"/>
          <w:sz w:val="28"/>
          <w:szCs w:val="28"/>
        </w:rPr>
      </w:pPr>
    </w:p>
    <w:p w:rsidR="0084427B" w:rsidRDefault="0084427B" w:rsidP="009619B9">
      <w:pPr>
        <w:jc w:val="both"/>
        <w:rPr>
          <w:rFonts w:ascii="Verdana" w:hAnsi="Verdana"/>
          <w:sz w:val="28"/>
          <w:szCs w:val="28"/>
        </w:rPr>
      </w:pPr>
    </w:p>
    <w:p w:rsidR="0084427B" w:rsidRDefault="0084427B" w:rsidP="009619B9">
      <w:pPr>
        <w:jc w:val="both"/>
        <w:rPr>
          <w:rFonts w:ascii="Verdana" w:hAnsi="Verdana"/>
          <w:sz w:val="28"/>
          <w:szCs w:val="28"/>
        </w:rPr>
      </w:pPr>
    </w:p>
    <w:p w:rsidR="0084427B" w:rsidRDefault="0084427B" w:rsidP="009619B9">
      <w:pPr>
        <w:jc w:val="both"/>
        <w:rPr>
          <w:rFonts w:ascii="Verdana" w:hAnsi="Verdana"/>
          <w:sz w:val="28"/>
          <w:szCs w:val="28"/>
        </w:rPr>
      </w:pPr>
    </w:p>
    <w:p w:rsidR="0084427B" w:rsidRDefault="0084427B" w:rsidP="009619B9">
      <w:pPr>
        <w:jc w:val="both"/>
        <w:rPr>
          <w:rFonts w:ascii="Verdana" w:hAnsi="Verdana"/>
          <w:sz w:val="28"/>
          <w:szCs w:val="28"/>
        </w:rPr>
      </w:pPr>
    </w:p>
    <w:p w:rsidR="0084427B" w:rsidRPr="009619B9" w:rsidRDefault="0084427B" w:rsidP="009619B9">
      <w:pPr>
        <w:jc w:val="both"/>
        <w:rPr>
          <w:rFonts w:ascii="Verdana" w:hAnsi="Verdana"/>
          <w:sz w:val="28"/>
          <w:szCs w:val="28"/>
        </w:rPr>
      </w:pPr>
    </w:p>
    <w:p w:rsidR="009619B9" w:rsidRPr="002B2C71" w:rsidRDefault="009619B9" w:rsidP="009619B9">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9619B9" w:rsidRDefault="009619B9" w:rsidP="009619B9">
      <w:pPr>
        <w:jc w:val="both"/>
        <w:rPr>
          <w:sz w:val="16"/>
          <w:szCs w:val="16"/>
        </w:rPr>
      </w:pPr>
    </w:p>
    <w:p w:rsidR="0084427B" w:rsidRPr="009619B9" w:rsidRDefault="0084427B" w:rsidP="009619B9">
      <w:pPr>
        <w:jc w:val="both"/>
        <w:rPr>
          <w:sz w:val="16"/>
          <w:szCs w:val="16"/>
        </w:rPr>
      </w:pPr>
    </w:p>
    <w:p w:rsidR="009619B9" w:rsidRPr="009619B9" w:rsidRDefault="009619B9" w:rsidP="009619B9">
      <w:pPr>
        <w:jc w:val="both"/>
        <w:rPr>
          <w:sz w:val="16"/>
          <w:szCs w:val="16"/>
        </w:rPr>
      </w:pPr>
    </w:p>
    <w:p w:rsidR="009619B9" w:rsidRPr="009619B9" w:rsidRDefault="009619B9" w:rsidP="009619B9">
      <w:pPr>
        <w:ind w:left="2820" w:firstLine="12"/>
        <w:jc w:val="both"/>
        <w:rPr>
          <w:sz w:val="32"/>
          <w:szCs w:val="32"/>
          <w:lang w:val="en-US"/>
        </w:rPr>
      </w:pPr>
      <w:r w:rsidRPr="009619B9">
        <w:rPr>
          <w:sz w:val="32"/>
          <w:szCs w:val="32"/>
        </w:rPr>
        <w:t xml:space="preserve">          Р Е Ш Е Н И Е  № 292</w:t>
      </w:r>
    </w:p>
    <w:p w:rsidR="009619B9" w:rsidRPr="009619B9" w:rsidRDefault="009619B9" w:rsidP="009619B9">
      <w:pPr>
        <w:ind w:firstLine="720"/>
        <w:rPr>
          <w:sz w:val="32"/>
          <w:szCs w:val="32"/>
        </w:rPr>
      </w:pPr>
      <w:r w:rsidRPr="009619B9">
        <w:rPr>
          <w:sz w:val="32"/>
          <w:szCs w:val="32"/>
        </w:rPr>
        <w:t xml:space="preserve">                                             30.09.2021 г.</w:t>
      </w:r>
    </w:p>
    <w:p w:rsidR="009619B9" w:rsidRPr="009619B9" w:rsidRDefault="009619B9" w:rsidP="009619B9">
      <w:pPr>
        <w:jc w:val="center"/>
        <w:rPr>
          <w:sz w:val="32"/>
          <w:szCs w:val="32"/>
        </w:rPr>
      </w:pPr>
      <w:r w:rsidRPr="009619B9">
        <w:rPr>
          <w:sz w:val="32"/>
          <w:szCs w:val="32"/>
        </w:rPr>
        <w:t xml:space="preserve"> </w:t>
      </w:r>
      <w:r w:rsidR="003835BC">
        <w:rPr>
          <w:sz w:val="32"/>
          <w:szCs w:val="32"/>
          <w:lang w:val="en-US"/>
        </w:rPr>
        <w:t xml:space="preserve">  </w:t>
      </w:r>
      <w:r w:rsidRPr="009619B9">
        <w:rPr>
          <w:sz w:val="32"/>
          <w:szCs w:val="32"/>
        </w:rPr>
        <w:t xml:space="preserve"> / Протокол № 24 /</w:t>
      </w:r>
    </w:p>
    <w:p w:rsidR="009619B9" w:rsidRPr="009619B9" w:rsidRDefault="009619B9" w:rsidP="009619B9">
      <w:pPr>
        <w:jc w:val="center"/>
        <w:rPr>
          <w:sz w:val="32"/>
          <w:szCs w:val="32"/>
        </w:rPr>
      </w:pPr>
    </w:p>
    <w:p w:rsidR="009619B9" w:rsidRPr="009619B9" w:rsidRDefault="009619B9" w:rsidP="009619B9">
      <w:pPr>
        <w:tabs>
          <w:tab w:val="left" w:pos="0"/>
        </w:tabs>
        <w:jc w:val="both"/>
        <w:rPr>
          <w:lang w:eastAsia="en-US"/>
        </w:rPr>
      </w:pPr>
      <w:r w:rsidRPr="009619B9">
        <w:rPr>
          <w:lang w:val="ru-RU"/>
        </w:rPr>
        <w:tab/>
      </w:r>
      <w:r w:rsidRPr="009619B9">
        <w:rPr>
          <w:b/>
          <w:u w:val="single"/>
          <w:lang w:val="ru-RU"/>
        </w:rPr>
        <w:t>ОТНОСНО:</w:t>
      </w:r>
      <w:r w:rsidRPr="009619B9">
        <w:rPr>
          <w:lang w:val="ru-RU"/>
        </w:rPr>
        <w:t xml:space="preserve"> </w:t>
      </w:r>
      <w:r w:rsidRPr="009619B9">
        <w:rPr>
          <w:rFonts w:eastAsiaTheme="minorHAnsi"/>
        </w:rPr>
        <w:t xml:space="preserve">Предложение </w:t>
      </w:r>
      <w:r w:rsidRPr="009619B9">
        <w:t xml:space="preserve">с вносител Кмет на Община </w:t>
      </w:r>
      <w:r w:rsidRPr="009619B9">
        <w:rPr>
          <w:rFonts w:eastAsiaTheme="minorHAnsi"/>
        </w:rPr>
        <w:t>с  вх. № ОС – 201/14.09.2021 г. –  п</w:t>
      </w:r>
      <w:r w:rsidRPr="009619B9">
        <w:rPr>
          <w:lang w:eastAsia="en-US"/>
        </w:rPr>
        <w:t xml:space="preserve">риемане на информация за </w:t>
      </w:r>
      <w:r w:rsidRPr="009619B9">
        <w:rPr>
          <w:lang w:val="en-AU" w:eastAsia="en-US"/>
        </w:rPr>
        <w:t xml:space="preserve"> </w:t>
      </w:r>
      <w:r w:rsidRPr="009619B9">
        <w:rPr>
          <w:lang w:eastAsia="en-US"/>
        </w:rPr>
        <w:t>с</w:t>
      </w:r>
      <w:proofErr w:type="spellStart"/>
      <w:r w:rsidRPr="009619B9">
        <w:rPr>
          <w:lang w:val="en-AU" w:eastAsia="en-US"/>
        </w:rPr>
        <w:t>ъстояние</w:t>
      </w:r>
      <w:proofErr w:type="spellEnd"/>
      <w:r w:rsidRPr="009619B9">
        <w:rPr>
          <w:lang w:eastAsia="en-US"/>
        </w:rPr>
        <w:t>то</w:t>
      </w:r>
      <w:r w:rsidRPr="009619B9">
        <w:rPr>
          <w:lang w:val="en-AU" w:eastAsia="en-US"/>
        </w:rPr>
        <w:t xml:space="preserve"> </w:t>
      </w:r>
      <w:proofErr w:type="spellStart"/>
      <w:r w:rsidRPr="009619B9">
        <w:rPr>
          <w:lang w:val="en-AU" w:eastAsia="en-US"/>
        </w:rPr>
        <w:t>на</w:t>
      </w:r>
      <w:proofErr w:type="spellEnd"/>
      <w:r w:rsidRPr="009619B9">
        <w:rPr>
          <w:lang w:val="en-AU" w:eastAsia="en-US"/>
        </w:rPr>
        <w:t xml:space="preserve"> </w:t>
      </w:r>
      <w:proofErr w:type="spellStart"/>
      <w:r w:rsidRPr="009619B9">
        <w:rPr>
          <w:lang w:val="en-AU" w:eastAsia="en-US"/>
        </w:rPr>
        <w:t>безработицата</w:t>
      </w:r>
      <w:proofErr w:type="spellEnd"/>
      <w:r w:rsidRPr="009619B9">
        <w:rPr>
          <w:lang w:val="en-AU" w:eastAsia="en-US"/>
        </w:rPr>
        <w:t xml:space="preserve"> в </w:t>
      </w:r>
      <w:r w:rsidRPr="009619B9">
        <w:rPr>
          <w:lang w:eastAsia="en-US"/>
        </w:rPr>
        <w:t>о</w:t>
      </w:r>
      <w:proofErr w:type="spellStart"/>
      <w:r w:rsidRPr="009619B9">
        <w:rPr>
          <w:lang w:val="en-AU" w:eastAsia="en-US"/>
        </w:rPr>
        <w:t>бщина</w:t>
      </w:r>
      <w:proofErr w:type="spellEnd"/>
      <w:r w:rsidRPr="009619B9">
        <w:rPr>
          <w:lang w:val="en-AU" w:eastAsia="en-US"/>
        </w:rPr>
        <w:t xml:space="preserve"> </w:t>
      </w:r>
      <w:r w:rsidRPr="009619B9">
        <w:rPr>
          <w:lang w:eastAsia="en-US"/>
        </w:rPr>
        <w:t>Гурково</w:t>
      </w:r>
      <w:r w:rsidRPr="009619B9">
        <w:rPr>
          <w:lang w:val="en-AU" w:eastAsia="en-US"/>
        </w:rPr>
        <w:t xml:space="preserve"> </w:t>
      </w:r>
      <w:proofErr w:type="spellStart"/>
      <w:r w:rsidRPr="009619B9">
        <w:rPr>
          <w:lang w:val="en-AU" w:eastAsia="en-US"/>
        </w:rPr>
        <w:t>към</w:t>
      </w:r>
      <w:proofErr w:type="spellEnd"/>
      <w:r w:rsidRPr="009619B9">
        <w:rPr>
          <w:lang w:eastAsia="en-US"/>
        </w:rPr>
        <w:t xml:space="preserve"> 01.09.20</w:t>
      </w:r>
      <w:r w:rsidRPr="009619B9">
        <w:rPr>
          <w:lang w:val="en-AU" w:eastAsia="en-US"/>
        </w:rPr>
        <w:t>21 г.</w:t>
      </w:r>
      <w:r w:rsidRPr="009619B9">
        <w:rPr>
          <w:lang w:eastAsia="en-US"/>
        </w:rPr>
        <w:t xml:space="preserve">  </w:t>
      </w:r>
      <w:r w:rsidRPr="009619B9">
        <w:rPr>
          <w:lang w:val="en-AU" w:eastAsia="en-US"/>
        </w:rPr>
        <w:t xml:space="preserve"> </w:t>
      </w:r>
      <w:r w:rsidRPr="009619B9">
        <w:rPr>
          <w:lang w:eastAsia="en-US"/>
        </w:rPr>
        <w:t>О</w:t>
      </w:r>
      <w:proofErr w:type="spellStart"/>
      <w:r w:rsidRPr="009619B9">
        <w:rPr>
          <w:lang w:val="en-AU" w:eastAsia="en-US"/>
        </w:rPr>
        <w:t>бхват</w:t>
      </w:r>
      <w:proofErr w:type="spellEnd"/>
      <w:r w:rsidRPr="009619B9">
        <w:rPr>
          <w:lang w:val="en-AU" w:eastAsia="en-US"/>
        </w:rPr>
        <w:t xml:space="preserve"> и </w:t>
      </w:r>
      <w:proofErr w:type="spellStart"/>
      <w:r w:rsidRPr="009619B9">
        <w:rPr>
          <w:lang w:val="en-AU" w:eastAsia="en-US"/>
        </w:rPr>
        <w:t>насоченост</w:t>
      </w:r>
      <w:proofErr w:type="spellEnd"/>
      <w:r w:rsidRPr="009619B9">
        <w:rPr>
          <w:lang w:val="en-AU" w:eastAsia="en-US"/>
        </w:rPr>
        <w:t xml:space="preserve"> </w:t>
      </w:r>
      <w:proofErr w:type="spellStart"/>
      <w:r w:rsidRPr="009619B9">
        <w:rPr>
          <w:lang w:val="en-AU" w:eastAsia="en-US"/>
        </w:rPr>
        <w:t>на</w:t>
      </w:r>
      <w:proofErr w:type="spellEnd"/>
      <w:r w:rsidRPr="009619B9">
        <w:rPr>
          <w:lang w:val="en-AU" w:eastAsia="en-US"/>
        </w:rPr>
        <w:t xml:space="preserve"> </w:t>
      </w:r>
      <w:proofErr w:type="spellStart"/>
      <w:r w:rsidRPr="009619B9">
        <w:rPr>
          <w:lang w:val="en-AU" w:eastAsia="en-US"/>
        </w:rPr>
        <w:t>програмите</w:t>
      </w:r>
      <w:proofErr w:type="spellEnd"/>
      <w:r w:rsidRPr="009619B9">
        <w:rPr>
          <w:lang w:val="en-AU" w:eastAsia="en-US"/>
        </w:rPr>
        <w:t xml:space="preserve"> </w:t>
      </w:r>
      <w:proofErr w:type="spellStart"/>
      <w:r w:rsidRPr="009619B9">
        <w:rPr>
          <w:lang w:val="en-AU" w:eastAsia="en-US"/>
        </w:rPr>
        <w:t>за</w:t>
      </w:r>
      <w:proofErr w:type="spellEnd"/>
      <w:r w:rsidRPr="009619B9">
        <w:rPr>
          <w:lang w:val="en-AU" w:eastAsia="en-US"/>
        </w:rPr>
        <w:t xml:space="preserve"> </w:t>
      </w:r>
      <w:proofErr w:type="spellStart"/>
      <w:r w:rsidRPr="009619B9">
        <w:rPr>
          <w:lang w:val="en-AU" w:eastAsia="en-US"/>
        </w:rPr>
        <w:t>временна</w:t>
      </w:r>
      <w:proofErr w:type="spellEnd"/>
      <w:r w:rsidRPr="009619B9">
        <w:rPr>
          <w:lang w:val="en-AU" w:eastAsia="en-US"/>
        </w:rPr>
        <w:t xml:space="preserve"> </w:t>
      </w:r>
      <w:proofErr w:type="spellStart"/>
      <w:r w:rsidRPr="009619B9">
        <w:rPr>
          <w:lang w:val="en-AU" w:eastAsia="en-US"/>
        </w:rPr>
        <w:t>трудова</w:t>
      </w:r>
      <w:proofErr w:type="spellEnd"/>
      <w:r w:rsidRPr="009619B9">
        <w:rPr>
          <w:lang w:val="en-AU" w:eastAsia="en-US"/>
        </w:rPr>
        <w:t xml:space="preserve"> </w:t>
      </w:r>
      <w:proofErr w:type="spellStart"/>
      <w:r w:rsidRPr="009619B9">
        <w:rPr>
          <w:lang w:val="en-AU" w:eastAsia="en-US"/>
        </w:rPr>
        <w:t>заетост</w:t>
      </w:r>
      <w:proofErr w:type="spellEnd"/>
      <w:r w:rsidRPr="009619B9">
        <w:rPr>
          <w:lang w:val="en-AU" w:eastAsia="en-US"/>
        </w:rPr>
        <w:t xml:space="preserve"> </w:t>
      </w:r>
      <w:proofErr w:type="spellStart"/>
      <w:r w:rsidRPr="009619B9">
        <w:rPr>
          <w:bCs/>
          <w:lang w:val="en-AU" w:eastAsia="en-US"/>
        </w:rPr>
        <w:t>към</w:t>
      </w:r>
      <w:proofErr w:type="spellEnd"/>
      <w:r w:rsidRPr="009619B9">
        <w:rPr>
          <w:bCs/>
          <w:lang w:val="en-AU" w:eastAsia="en-US"/>
        </w:rPr>
        <w:t xml:space="preserve"> </w:t>
      </w:r>
      <w:r w:rsidRPr="009619B9">
        <w:rPr>
          <w:lang w:eastAsia="en-US"/>
        </w:rPr>
        <w:t>01.09.20</w:t>
      </w:r>
      <w:r w:rsidRPr="009619B9">
        <w:rPr>
          <w:lang w:val="en-AU" w:eastAsia="en-US"/>
        </w:rPr>
        <w:t>21 г.</w:t>
      </w:r>
    </w:p>
    <w:p w:rsidR="009619B9" w:rsidRPr="009619B9" w:rsidRDefault="009619B9" w:rsidP="009619B9">
      <w:pPr>
        <w:tabs>
          <w:tab w:val="left" w:pos="0"/>
        </w:tabs>
        <w:jc w:val="both"/>
      </w:pPr>
    </w:p>
    <w:p w:rsidR="009619B9" w:rsidRPr="009619B9" w:rsidRDefault="009619B9" w:rsidP="009619B9">
      <w:pPr>
        <w:tabs>
          <w:tab w:val="left" w:pos="0"/>
        </w:tabs>
        <w:jc w:val="both"/>
        <w:rPr>
          <w:sz w:val="20"/>
          <w:szCs w:val="20"/>
          <w:lang w:eastAsia="en-US"/>
        </w:rPr>
      </w:pPr>
      <w:r w:rsidRPr="009619B9">
        <w:tab/>
      </w:r>
    </w:p>
    <w:p w:rsidR="009619B9" w:rsidRPr="009619B9" w:rsidRDefault="009619B9" w:rsidP="009619B9">
      <w:pPr>
        <w:jc w:val="both"/>
        <w:rPr>
          <w:lang w:eastAsia="en-US"/>
        </w:rPr>
      </w:pPr>
      <w:r w:rsidRPr="009619B9">
        <w:rPr>
          <w:sz w:val="26"/>
          <w:szCs w:val="26"/>
          <w:lang w:val="en-US" w:eastAsia="en-US"/>
        </w:rPr>
        <w:tab/>
      </w:r>
      <w:r w:rsidRPr="009619B9">
        <w:rPr>
          <w:sz w:val="26"/>
          <w:szCs w:val="26"/>
          <w:lang w:eastAsia="en-US"/>
        </w:rPr>
        <w:t xml:space="preserve"> </w:t>
      </w:r>
      <w:r w:rsidRPr="009619B9">
        <w:rPr>
          <w:rFonts w:eastAsiaTheme="minorHAnsi"/>
          <w:b/>
          <w:sz w:val="28"/>
          <w:szCs w:val="28"/>
          <w:u w:val="single"/>
          <w:lang w:eastAsia="en-US"/>
        </w:rPr>
        <w:t>МОТИВИ:</w:t>
      </w:r>
      <w:r w:rsidRPr="009619B9">
        <w:rPr>
          <w:rFonts w:eastAsiaTheme="minorHAnsi"/>
          <w:sz w:val="28"/>
          <w:szCs w:val="28"/>
          <w:lang w:eastAsia="en-US"/>
        </w:rPr>
        <w:t xml:space="preserve"> </w:t>
      </w:r>
      <w:r w:rsidRPr="009619B9">
        <w:rPr>
          <w:lang w:eastAsia="en-US"/>
        </w:rPr>
        <w:t>Информацията, която предоставяме на Вашето внимание е включена в тематичния план на Общински съвет за ІІ- то полугодие на 2021 година.</w:t>
      </w:r>
    </w:p>
    <w:p w:rsidR="009619B9" w:rsidRDefault="009619B9" w:rsidP="009619B9">
      <w:pPr>
        <w:ind w:firstLine="708"/>
        <w:jc w:val="both"/>
        <w:rPr>
          <w:lang w:val="en-US" w:eastAsia="en-US"/>
        </w:rPr>
      </w:pPr>
      <w:r w:rsidRPr="009619B9">
        <w:rPr>
          <w:lang w:eastAsia="en-US"/>
        </w:rPr>
        <w:t>Информацията, предоставена ни от Дирекция „Бюро по труда“ Казанлък е към 31.07.202</w:t>
      </w:r>
      <w:r w:rsidRPr="009619B9">
        <w:rPr>
          <w:lang w:val="en-US" w:eastAsia="en-US"/>
        </w:rPr>
        <w:t>1</w:t>
      </w:r>
      <w:r w:rsidRPr="009619B9">
        <w:rPr>
          <w:lang w:eastAsia="en-US"/>
        </w:rPr>
        <w:t xml:space="preserve"> год.</w:t>
      </w:r>
    </w:p>
    <w:p w:rsidR="003835BC" w:rsidRPr="003835BC" w:rsidRDefault="003835BC" w:rsidP="009619B9">
      <w:pPr>
        <w:ind w:firstLine="708"/>
        <w:jc w:val="both"/>
        <w:rPr>
          <w:lang w:val="en-US" w:eastAsia="en-US"/>
        </w:rPr>
      </w:pPr>
    </w:p>
    <w:p w:rsidR="009619B9" w:rsidRPr="009619B9" w:rsidRDefault="009619B9" w:rsidP="009619B9">
      <w:pPr>
        <w:ind w:firstLine="708"/>
        <w:jc w:val="both"/>
        <w:rPr>
          <w:lang w:eastAsia="en-US"/>
        </w:rPr>
      </w:pPr>
      <w:r w:rsidRPr="009619B9">
        <w:rPr>
          <w:lang w:eastAsia="en-US"/>
        </w:rPr>
        <w:t>Н</w:t>
      </w:r>
      <w:r w:rsidRPr="009619B9">
        <w:rPr>
          <w:lang w:val="en-AU" w:eastAsia="en-US"/>
        </w:rPr>
        <w:t xml:space="preserve">а </w:t>
      </w:r>
      <w:proofErr w:type="spellStart"/>
      <w:r w:rsidRPr="009619B9">
        <w:rPr>
          <w:lang w:val="en-AU" w:eastAsia="en-US"/>
        </w:rPr>
        <w:t>основание</w:t>
      </w:r>
      <w:proofErr w:type="spellEnd"/>
      <w:r w:rsidRPr="009619B9">
        <w:rPr>
          <w:lang w:eastAsia="en-US"/>
        </w:rPr>
        <w:t xml:space="preserve"> чл. 21, ал. 1, т. 24 и ал. 2 от Закона за местното самоуправление и местната администрация,</w:t>
      </w:r>
      <w:r w:rsidRPr="009619B9">
        <w:rPr>
          <w:lang w:val="en-AU" w:eastAsia="en-US"/>
        </w:rPr>
        <w:t xml:space="preserve"> </w:t>
      </w:r>
      <w:proofErr w:type="spellStart"/>
      <w:r w:rsidRPr="009619B9">
        <w:rPr>
          <w:lang w:val="en-AU" w:eastAsia="en-US"/>
        </w:rPr>
        <w:t>Общинския</w:t>
      </w:r>
      <w:proofErr w:type="spellEnd"/>
      <w:r w:rsidRPr="009619B9">
        <w:rPr>
          <w:lang w:val="en-AU" w:eastAsia="en-US"/>
        </w:rPr>
        <w:t xml:space="preserve"> </w:t>
      </w:r>
      <w:proofErr w:type="spellStart"/>
      <w:r w:rsidRPr="009619B9">
        <w:rPr>
          <w:lang w:val="en-AU" w:eastAsia="en-US"/>
        </w:rPr>
        <w:t>съвет</w:t>
      </w:r>
      <w:proofErr w:type="spellEnd"/>
      <w:r w:rsidRPr="009619B9">
        <w:rPr>
          <w:lang w:eastAsia="en-US"/>
        </w:rPr>
        <w:t xml:space="preserve"> - Гурково </w:t>
      </w:r>
    </w:p>
    <w:p w:rsidR="009619B9" w:rsidRPr="009619B9" w:rsidRDefault="009619B9" w:rsidP="009619B9">
      <w:pPr>
        <w:rPr>
          <w:lang w:eastAsia="en-US"/>
        </w:rPr>
      </w:pPr>
    </w:p>
    <w:p w:rsidR="009619B9" w:rsidRPr="009619B9" w:rsidRDefault="009619B9" w:rsidP="009619B9">
      <w:pPr>
        <w:jc w:val="center"/>
        <w:rPr>
          <w:rFonts w:eastAsia="Calibri"/>
          <w:sz w:val="32"/>
          <w:szCs w:val="32"/>
        </w:rPr>
      </w:pPr>
      <w:r w:rsidRPr="009619B9">
        <w:rPr>
          <w:rFonts w:eastAsia="Calibri"/>
          <w:sz w:val="32"/>
          <w:szCs w:val="32"/>
        </w:rPr>
        <w:t>Р Е Ш И:</w:t>
      </w:r>
    </w:p>
    <w:p w:rsidR="009619B9" w:rsidRPr="009619B9" w:rsidRDefault="009619B9" w:rsidP="009619B9">
      <w:pPr>
        <w:rPr>
          <w:b/>
          <w:lang w:eastAsia="en-US"/>
        </w:rPr>
      </w:pPr>
    </w:p>
    <w:p w:rsidR="009619B9" w:rsidRPr="009619B9" w:rsidRDefault="009619B9" w:rsidP="009619B9">
      <w:pPr>
        <w:tabs>
          <w:tab w:val="left" w:pos="240"/>
        </w:tabs>
        <w:jc w:val="both"/>
        <w:rPr>
          <w:lang w:eastAsia="en-US"/>
        </w:rPr>
      </w:pPr>
      <w:r w:rsidRPr="009619B9">
        <w:rPr>
          <w:lang w:eastAsia="en-US"/>
        </w:rPr>
        <w:tab/>
        <w:t>1. Приема информация за с</w:t>
      </w:r>
      <w:proofErr w:type="spellStart"/>
      <w:r w:rsidRPr="009619B9">
        <w:rPr>
          <w:lang w:val="en-AU" w:eastAsia="en-US"/>
        </w:rPr>
        <w:t>ъстояние</w:t>
      </w:r>
      <w:proofErr w:type="spellEnd"/>
      <w:r w:rsidRPr="009619B9">
        <w:rPr>
          <w:lang w:eastAsia="en-US"/>
        </w:rPr>
        <w:t>то</w:t>
      </w:r>
      <w:r w:rsidRPr="009619B9">
        <w:rPr>
          <w:lang w:val="en-AU" w:eastAsia="en-US"/>
        </w:rPr>
        <w:t xml:space="preserve"> </w:t>
      </w:r>
      <w:proofErr w:type="spellStart"/>
      <w:r w:rsidRPr="009619B9">
        <w:rPr>
          <w:lang w:val="en-AU" w:eastAsia="en-US"/>
        </w:rPr>
        <w:t>на</w:t>
      </w:r>
      <w:proofErr w:type="spellEnd"/>
      <w:r w:rsidRPr="009619B9">
        <w:rPr>
          <w:lang w:val="en-AU" w:eastAsia="en-US"/>
        </w:rPr>
        <w:t xml:space="preserve"> </w:t>
      </w:r>
      <w:proofErr w:type="spellStart"/>
      <w:r w:rsidRPr="009619B9">
        <w:rPr>
          <w:lang w:val="en-AU" w:eastAsia="en-US"/>
        </w:rPr>
        <w:t>безработицата</w:t>
      </w:r>
      <w:proofErr w:type="spellEnd"/>
      <w:r w:rsidRPr="009619B9">
        <w:rPr>
          <w:lang w:val="en-AU" w:eastAsia="en-US"/>
        </w:rPr>
        <w:t xml:space="preserve"> в </w:t>
      </w:r>
      <w:r w:rsidRPr="009619B9">
        <w:rPr>
          <w:lang w:eastAsia="en-US"/>
        </w:rPr>
        <w:t>о</w:t>
      </w:r>
      <w:proofErr w:type="spellStart"/>
      <w:r w:rsidRPr="009619B9">
        <w:rPr>
          <w:lang w:val="en-AU" w:eastAsia="en-US"/>
        </w:rPr>
        <w:t>бщина</w:t>
      </w:r>
      <w:proofErr w:type="spellEnd"/>
      <w:r w:rsidRPr="009619B9">
        <w:rPr>
          <w:lang w:val="en-AU" w:eastAsia="en-US"/>
        </w:rPr>
        <w:t xml:space="preserve"> </w:t>
      </w:r>
      <w:r w:rsidRPr="009619B9">
        <w:rPr>
          <w:lang w:eastAsia="en-US"/>
        </w:rPr>
        <w:t>Гурково и о</w:t>
      </w:r>
      <w:proofErr w:type="spellStart"/>
      <w:r w:rsidRPr="009619B9">
        <w:rPr>
          <w:lang w:val="en-AU" w:eastAsia="en-US"/>
        </w:rPr>
        <w:t>бхват</w:t>
      </w:r>
      <w:proofErr w:type="spellEnd"/>
      <w:r w:rsidRPr="009619B9">
        <w:rPr>
          <w:lang w:eastAsia="en-US"/>
        </w:rPr>
        <w:t>а</w:t>
      </w:r>
      <w:r w:rsidRPr="009619B9">
        <w:rPr>
          <w:lang w:val="en-AU" w:eastAsia="en-US"/>
        </w:rPr>
        <w:t xml:space="preserve"> и </w:t>
      </w:r>
      <w:proofErr w:type="spellStart"/>
      <w:r w:rsidRPr="009619B9">
        <w:rPr>
          <w:lang w:val="en-AU" w:eastAsia="en-US"/>
        </w:rPr>
        <w:t>насоченост</w:t>
      </w:r>
      <w:proofErr w:type="spellEnd"/>
      <w:r w:rsidRPr="009619B9">
        <w:rPr>
          <w:lang w:eastAsia="en-US"/>
        </w:rPr>
        <w:t>та</w:t>
      </w:r>
      <w:r w:rsidRPr="009619B9">
        <w:rPr>
          <w:lang w:val="en-AU" w:eastAsia="en-US"/>
        </w:rPr>
        <w:t xml:space="preserve"> </w:t>
      </w:r>
      <w:proofErr w:type="spellStart"/>
      <w:r w:rsidRPr="009619B9">
        <w:rPr>
          <w:lang w:val="en-AU" w:eastAsia="en-US"/>
        </w:rPr>
        <w:t>на</w:t>
      </w:r>
      <w:proofErr w:type="spellEnd"/>
      <w:r w:rsidRPr="009619B9">
        <w:rPr>
          <w:lang w:val="en-AU" w:eastAsia="en-US"/>
        </w:rPr>
        <w:t xml:space="preserve"> </w:t>
      </w:r>
      <w:proofErr w:type="spellStart"/>
      <w:r w:rsidRPr="009619B9">
        <w:rPr>
          <w:lang w:val="en-AU" w:eastAsia="en-US"/>
        </w:rPr>
        <w:t>програмите</w:t>
      </w:r>
      <w:proofErr w:type="spellEnd"/>
      <w:r w:rsidRPr="009619B9">
        <w:rPr>
          <w:lang w:val="en-AU" w:eastAsia="en-US"/>
        </w:rPr>
        <w:t xml:space="preserve"> </w:t>
      </w:r>
      <w:proofErr w:type="spellStart"/>
      <w:r w:rsidRPr="009619B9">
        <w:rPr>
          <w:lang w:val="en-AU" w:eastAsia="en-US"/>
        </w:rPr>
        <w:t>за</w:t>
      </w:r>
      <w:proofErr w:type="spellEnd"/>
      <w:r w:rsidRPr="009619B9">
        <w:rPr>
          <w:lang w:val="en-AU" w:eastAsia="en-US"/>
        </w:rPr>
        <w:t xml:space="preserve"> </w:t>
      </w:r>
      <w:proofErr w:type="spellStart"/>
      <w:r w:rsidRPr="009619B9">
        <w:rPr>
          <w:lang w:val="en-AU" w:eastAsia="en-US"/>
        </w:rPr>
        <w:t>временна</w:t>
      </w:r>
      <w:proofErr w:type="spellEnd"/>
      <w:r w:rsidRPr="009619B9">
        <w:rPr>
          <w:lang w:val="en-AU" w:eastAsia="en-US"/>
        </w:rPr>
        <w:t xml:space="preserve"> </w:t>
      </w:r>
      <w:proofErr w:type="spellStart"/>
      <w:r w:rsidRPr="009619B9">
        <w:rPr>
          <w:lang w:val="en-AU" w:eastAsia="en-US"/>
        </w:rPr>
        <w:t>трудова</w:t>
      </w:r>
      <w:proofErr w:type="spellEnd"/>
      <w:r w:rsidRPr="009619B9">
        <w:rPr>
          <w:lang w:val="en-AU" w:eastAsia="en-US"/>
        </w:rPr>
        <w:t xml:space="preserve"> </w:t>
      </w:r>
      <w:proofErr w:type="spellStart"/>
      <w:r w:rsidRPr="009619B9">
        <w:rPr>
          <w:lang w:val="en-AU" w:eastAsia="en-US"/>
        </w:rPr>
        <w:t>заетост</w:t>
      </w:r>
      <w:proofErr w:type="spellEnd"/>
      <w:r w:rsidRPr="009619B9">
        <w:rPr>
          <w:lang w:val="en-AU" w:eastAsia="en-US"/>
        </w:rPr>
        <w:t xml:space="preserve"> </w:t>
      </w:r>
      <w:proofErr w:type="spellStart"/>
      <w:r w:rsidRPr="009619B9">
        <w:rPr>
          <w:bCs/>
          <w:lang w:val="en-AU" w:eastAsia="en-US"/>
        </w:rPr>
        <w:t>към</w:t>
      </w:r>
      <w:proofErr w:type="spellEnd"/>
      <w:r w:rsidRPr="009619B9">
        <w:rPr>
          <w:bCs/>
          <w:lang w:eastAsia="en-US"/>
        </w:rPr>
        <w:t xml:space="preserve"> 01.09.202</w:t>
      </w:r>
      <w:r w:rsidRPr="009619B9">
        <w:rPr>
          <w:bCs/>
          <w:lang w:val="en-US" w:eastAsia="en-US"/>
        </w:rPr>
        <w:t>1</w:t>
      </w:r>
      <w:r w:rsidRPr="009619B9">
        <w:rPr>
          <w:bCs/>
          <w:lang w:eastAsia="en-US"/>
        </w:rPr>
        <w:t xml:space="preserve"> г.</w:t>
      </w:r>
    </w:p>
    <w:p w:rsidR="009619B9" w:rsidRPr="009619B9" w:rsidRDefault="009619B9" w:rsidP="009619B9">
      <w:pPr>
        <w:rPr>
          <w:b/>
          <w:lang w:eastAsia="en-US"/>
        </w:rPr>
      </w:pPr>
    </w:p>
    <w:p w:rsidR="009619B9" w:rsidRPr="009619B9" w:rsidRDefault="009619B9" w:rsidP="009619B9">
      <w:pPr>
        <w:tabs>
          <w:tab w:val="center" w:pos="0"/>
        </w:tabs>
        <w:suppressAutoHyphens/>
        <w:autoSpaceDN w:val="0"/>
        <w:jc w:val="both"/>
        <w:textAlignment w:val="baseline"/>
        <w:rPr>
          <w:kern w:val="3"/>
          <w:lang w:val="ru-RU"/>
        </w:rPr>
      </w:pPr>
      <w:r w:rsidRPr="009619B9">
        <w:rPr>
          <w:kern w:val="3"/>
        </w:rPr>
        <w:tab/>
        <w:t>У</w:t>
      </w:r>
      <w:proofErr w:type="spellStart"/>
      <w:r w:rsidRPr="009619B9">
        <w:rPr>
          <w:kern w:val="3"/>
          <w:lang w:val="ru-RU"/>
        </w:rPr>
        <w:t>частвали</w:t>
      </w:r>
      <w:proofErr w:type="spellEnd"/>
      <w:r w:rsidRPr="009619B9">
        <w:rPr>
          <w:kern w:val="3"/>
        </w:rPr>
        <w:t xml:space="preserve">  </w:t>
      </w:r>
      <w:r w:rsidRPr="009619B9">
        <w:rPr>
          <w:kern w:val="3"/>
          <w:lang w:val="ru-RU"/>
        </w:rPr>
        <w:t xml:space="preserve">в </w:t>
      </w:r>
      <w:r w:rsidRPr="009619B9">
        <w:rPr>
          <w:kern w:val="3"/>
        </w:rPr>
        <w:t xml:space="preserve">  гласуването</w:t>
      </w:r>
      <w:r w:rsidRPr="009619B9">
        <w:rPr>
          <w:kern w:val="3"/>
          <w:lang w:val="ru-RU"/>
        </w:rPr>
        <w:t xml:space="preserve">  13  общ. съветници,  </w:t>
      </w:r>
      <w:proofErr w:type="spellStart"/>
      <w:r w:rsidRPr="009619B9">
        <w:rPr>
          <w:kern w:val="3"/>
          <w:lang w:val="ru-RU"/>
        </w:rPr>
        <w:t>гласували</w:t>
      </w:r>
      <w:proofErr w:type="spellEnd"/>
      <w:r w:rsidRPr="009619B9">
        <w:rPr>
          <w:kern w:val="3"/>
          <w:lang w:val="ru-RU"/>
        </w:rPr>
        <w:t xml:space="preserve">  </w:t>
      </w:r>
      <w:r w:rsidRPr="009619B9">
        <w:rPr>
          <w:kern w:val="3"/>
        </w:rPr>
        <w:t>„</w:t>
      </w:r>
      <w:r w:rsidRPr="009619B9">
        <w:rPr>
          <w:b/>
          <w:bCs/>
          <w:kern w:val="3"/>
          <w:lang w:val="ru-RU"/>
        </w:rPr>
        <w:t>за</w:t>
      </w:r>
      <w:r w:rsidRPr="009619B9">
        <w:rPr>
          <w:kern w:val="3"/>
        </w:rPr>
        <w:t>”</w:t>
      </w:r>
      <w:r w:rsidRPr="009619B9">
        <w:rPr>
          <w:kern w:val="3"/>
          <w:lang w:val="ru-RU"/>
        </w:rPr>
        <w:t xml:space="preserve">  – 13,   </w:t>
      </w:r>
      <w:r w:rsidRPr="009619B9">
        <w:rPr>
          <w:kern w:val="3"/>
        </w:rPr>
        <w:t>„</w:t>
      </w:r>
      <w:r w:rsidRPr="009619B9">
        <w:rPr>
          <w:b/>
          <w:bCs/>
          <w:kern w:val="3"/>
          <w:lang w:val="ru-RU"/>
        </w:rPr>
        <w:t>против</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 xml:space="preserve">,  </w:t>
      </w:r>
      <w:r w:rsidRPr="009619B9">
        <w:rPr>
          <w:kern w:val="3"/>
        </w:rPr>
        <w:t>„</w:t>
      </w:r>
      <w:proofErr w:type="spellStart"/>
      <w:r w:rsidRPr="009619B9">
        <w:rPr>
          <w:b/>
          <w:bCs/>
          <w:kern w:val="3"/>
          <w:lang w:val="ru-RU"/>
        </w:rPr>
        <w:t>въздържал</w:t>
      </w:r>
      <w:proofErr w:type="spellEnd"/>
      <w:r w:rsidRPr="009619B9">
        <w:rPr>
          <w:b/>
          <w:bCs/>
          <w:kern w:val="3"/>
        </w:rPr>
        <w:t>и</w:t>
      </w:r>
      <w:r w:rsidRPr="009619B9">
        <w:rPr>
          <w:b/>
          <w:bCs/>
          <w:kern w:val="3"/>
          <w:lang w:val="ru-RU"/>
        </w:rPr>
        <w:t xml:space="preserve"> се</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w:t>
      </w:r>
    </w:p>
    <w:p w:rsidR="009619B9" w:rsidRPr="009619B9" w:rsidRDefault="009619B9" w:rsidP="009619B9">
      <w:pPr>
        <w:spacing w:after="200" w:line="276" w:lineRule="auto"/>
        <w:rPr>
          <w:rFonts w:ascii="Calibri" w:eastAsia="Calibri" w:hAnsi="Calibri"/>
          <w:sz w:val="22"/>
          <w:szCs w:val="22"/>
          <w:lang w:val="en-US" w:eastAsia="en-US"/>
        </w:rPr>
      </w:pPr>
    </w:p>
    <w:p w:rsidR="009619B9" w:rsidRPr="009619B9" w:rsidRDefault="009619B9" w:rsidP="009619B9">
      <w:pPr>
        <w:spacing w:after="200" w:line="276" w:lineRule="auto"/>
        <w:rPr>
          <w:rFonts w:ascii="Calibri" w:eastAsia="Calibri" w:hAnsi="Calibri"/>
          <w:sz w:val="22"/>
          <w:szCs w:val="22"/>
          <w:lang w:eastAsia="en-US"/>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619B9" w:rsidRPr="00A86277" w:rsidRDefault="009619B9" w:rsidP="009619B9">
      <w:pPr>
        <w:widowControl w:val="0"/>
        <w:suppressAutoHyphens/>
        <w:autoSpaceDN w:val="0"/>
        <w:textAlignment w:val="baseline"/>
        <w:rPr>
          <w:rFonts w:eastAsia="Lucida Sans Unicode" w:cs="Tahoma"/>
          <w:b/>
          <w:kern w:val="3"/>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619B9" w:rsidRDefault="009619B9" w:rsidP="009619B9">
      <w:pPr>
        <w:rPr>
          <w:rFonts w:eastAsia="Lucida Sans Unicode" w:cs="Tahoma"/>
          <w:b/>
          <w:kern w:val="3"/>
          <w:lang w:val="en-US"/>
        </w:rPr>
      </w:pPr>
      <w:r w:rsidRPr="00A86277">
        <w:rPr>
          <w:rFonts w:eastAsia="Lucida Sans Unicode" w:cs="Tahoma"/>
          <w:b/>
          <w:kern w:val="3"/>
        </w:rPr>
        <w:t xml:space="preserve">                                        / Иванка Рачева – Генчева /</w:t>
      </w:r>
    </w:p>
    <w:p w:rsidR="009619B9" w:rsidRPr="009619B9" w:rsidRDefault="009619B9" w:rsidP="009619B9">
      <w:pPr>
        <w:tabs>
          <w:tab w:val="left" w:pos="0"/>
        </w:tabs>
        <w:jc w:val="both"/>
        <w:rPr>
          <w:rFonts w:ascii="Verdana" w:hAnsi="Verdana"/>
          <w:b/>
          <w:sz w:val="28"/>
          <w:szCs w:val="28"/>
          <w:lang w:eastAsia="en-US"/>
        </w:rPr>
      </w:pPr>
    </w:p>
    <w:p w:rsidR="009619B9" w:rsidRPr="009619B9" w:rsidRDefault="009619B9" w:rsidP="009619B9">
      <w:pPr>
        <w:jc w:val="both"/>
        <w:rPr>
          <w:sz w:val="16"/>
          <w:szCs w:val="16"/>
          <w:lang w:val="en-GB"/>
        </w:rPr>
      </w:pPr>
    </w:p>
    <w:p w:rsidR="009619B9" w:rsidRPr="009619B9" w:rsidRDefault="009619B9" w:rsidP="009619B9">
      <w:pPr>
        <w:jc w:val="both"/>
        <w:rPr>
          <w:sz w:val="16"/>
          <w:szCs w:val="16"/>
          <w:lang w:val="en-GB"/>
        </w:rPr>
      </w:pPr>
    </w:p>
    <w:p w:rsidR="009619B9" w:rsidRPr="009619B9" w:rsidRDefault="009619B9" w:rsidP="009619B9">
      <w:pPr>
        <w:jc w:val="both"/>
        <w:rPr>
          <w:sz w:val="16"/>
          <w:szCs w:val="16"/>
          <w:lang w:val="en-GB"/>
        </w:rPr>
      </w:pPr>
    </w:p>
    <w:p w:rsidR="009619B9" w:rsidRPr="009619B9" w:rsidRDefault="009619B9" w:rsidP="009619B9">
      <w:pPr>
        <w:jc w:val="both"/>
        <w:rPr>
          <w:sz w:val="16"/>
          <w:szCs w:val="16"/>
          <w:lang w:val="en-GB"/>
        </w:rPr>
      </w:pPr>
    </w:p>
    <w:p w:rsidR="009619B9" w:rsidRPr="009619B9" w:rsidRDefault="009619B9" w:rsidP="009619B9">
      <w:pPr>
        <w:jc w:val="both"/>
        <w:rPr>
          <w:sz w:val="16"/>
          <w:szCs w:val="16"/>
          <w:lang w:val="en-GB"/>
        </w:rPr>
      </w:pPr>
    </w:p>
    <w:p w:rsidR="009619B9" w:rsidRPr="009619B9" w:rsidRDefault="009619B9" w:rsidP="009619B9">
      <w:pPr>
        <w:jc w:val="both"/>
        <w:rPr>
          <w:sz w:val="16"/>
          <w:szCs w:val="16"/>
          <w:lang w:val="en-GB"/>
        </w:rPr>
      </w:pPr>
    </w:p>
    <w:p w:rsidR="009619B9" w:rsidRPr="009619B9" w:rsidRDefault="009619B9" w:rsidP="009619B9">
      <w:pPr>
        <w:jc w:val="both"/>
        <w:rPr>
          <w:sz w:val="16"/>
          <w:szCs w:val="16"/>
          <w:lang w:val="en-GB"/>
        </w:rPr>
      </w:pPr>
    </w:p>
    <w:p w:rsidR="009619B9" w:rsidRPr="009619B9" w:rsidRDefault="009619B9" w:rsidP="009619B9">
      <w:pPr>
        <w:jc w:val="both"/>
        <w:rPr>
          <w:sz w:val="16"/>
          <w:szCs w:val="16"/>
          <w:lang w:val="en-GB"/>
        </w:rPr>
      </w:pPr>
    </w:p>
    <w:p w:rsidR="009619B9" w:rsidRPr="009619B9" w:rsidRDefault="009619B9" w:rsidP="009619B9">
      <w:pPr>
        <w:jc w:val="both"/>
        <w:rPr>
          <w:sz w:val="16"/>
          <w:szCs w:val="16"/>
          <w:lang w:val="en-GB"/>
        </w:rPr>
      </w:pPr>
    </w:p>
    <w:p w:rsidR="009619B9" w:rsidRPr="009619B9" w:rsidRDefault="009619B9" w:rsidP="009619B9">
      <w:pPr>
        <w:jc w:val="both"/>
        <w:rPr>
          <w:sz w:val="16"/>
          <w:szCs w:val="16"/>
        </w:rPr>
      </w:pPr>
    </w:p>
    <w:p w:rsidR="009619B9" w:rsidRDefault="009619B9" w:rsidP="009619B9">
      <w:pPr>
        <w:jc w:val="both"/>
        <w:rPr>
          <w:sz w:val="16"/>
          <w:szCs w:val="16"/>
        </w:rPr>
      </w:pPr>
    </w:p>
    <w:p w:rsidR="0084427B" w:rsidRDefault="0084427B" w:rsidP="009619B9">
      <w:pPr>
        <w:jc w:val="both"/>
        <w:rPr>
          <w:sz w:val="16"/>
          <w:szCs w:val="16"/>
        </w:rPr>
      </w:pPr>
    </w:p>
    <w:p w:rsidR="0084427B" w:rsidRDefault="0084427B" w:rsidP="009619B9">
      <w:pPr>
        <w:jc w:val="both"/>
        <w:rPr>
          <w:sz w:val="16"/>
          <w:szCs w:val="16"/>
        </w:rPr>
      </w:pPr>
    </w:p>
    <w:p w:rsidR="0084427B" w:rsidRDefault="0084427B" w:rsidP="009619B9">
      <w:pPr>
        <w:jc w:val="both"/>
        <w:rPr>
          <w:sz w:val="16"/>
          <w:szCs w:val="16"/>
        </w:rPr>
      </w:pPr>
    </w:p>
    <w:p w:rsidR="0084427B" w:rsidRDefault="0084427B" w:rsidP="009619B9">
      <w:pPr>
        <w:jc w:val="both"/>
        <w:rPr>
          <w:sz w:val="16"/>
          <w:szCs w:val="16"/>
        </w:rPr>
      </w:pPr>
    </w:p>
    <w:p w:rsidR="0084427B" w:rsidRDefault="0084427B" w:rsidP="009619B9">
      <w:pPr>
        <w:jc w:val="both"/>
        <w:rPr>
          <w:sz w:val="16"/>
          <w:szCs w:val="16"/>
        </w:rPr>
      </w:pPr>
    </w:p>
    <w:p w:rsidR="0084427B" w:rsidRDefault="0084427B" w:rsidP="009619B9">
      <w:pPr>
        <w:jc w:val="both"/>
        <w:rPr>
          <w:sz w:val="16"/>
          <w:szCs w:val="16"/>
        </w:rPr>
      </w:pPr>
    </w:p>
    <w:p w:rsidR="0084427B" w:rsidRDefault="0084427B" w:rsidP="009619B9">
      <w:pPr>
        <w:jc w:val="both"/>
        <w:rPr>
          <w:sz w:val="16"/>
          <w:szCs w:val="16"/>
        </w:rPr>
      </w:pPr>
    </w:p>
    <w:p w:rsidR="0084427B" w:rsidRDefault="0084427B" w:rsidP="009619B9">
      <w:pPr>
        <w:jc w:val="both"/>
        <w:rPr>
          <w:sz w:val="16"/>
          <w:szCs w:val="16"/>
        </w:rPr>
      </w:pPr>
    </w:p>
    <w:p w:rsidR="0084427B" w:rsidRDefault="0084427B" w:rsidP="009619B9">
      <w:pPr>
        <w:jc w:val="both"/>
        <w:rPr>
          <w:sz w:val="16"/>
          <w:szCs w:val="16"/>
        </w:rPr>
      </w:pPr>
    </w:p>
    <w:p w:rsidR="0084427B" w:rsidRDefault="0084427B" w:rsidP="009619B9">
      <w:pPr>
        <w:jc w:val="both"/>
        <w:rPr>
          <w:sz w:val="16"/>
          <w:szCs w:val="16"/>
        </w:rPr>
      </w:pPr>
    </w:p>
    <w:p w:rsidR="0084427B" w:rsidRDefault="0084427B" w:rsidP="009619B9">
      <w:pPr>
        <w:jc w:val="both"/>
        <w:rPr>
          <w:sz w:val="16"/>
          <w:szCs w:val="16"/>
        </w:rPr>
      </w:pPr>
    </w:p>
    <w:p w:rsidR="0084427B" w:rsidRDefault="0084427B" w:rsidP="009619B9">
      <w:pPr>
        <w:jc w:val="both"/>
        <w:rPr>
          <w:sz w:val="16"/>
          <w:szCs w:val="16"/>
        </w:rPr>
      </w:pPr>
    </w:p>
    <w:p w:rsidR="0084427B" w:rsidRDefault="0084427B" w:rsidP="009619B9">
      <w:pPr>
        <w:jc w:val="both"/>
        <w:rPr>
          <w:sz w:val="16"/>
          <w:szCs w:val="16"/>
        </w:rPr>
      </w:pPr>
    </w:p>
    <w:p w:rsidR="009619B9" w:rsidRPr="009619B9" w:rsidRDefault="009619B9" w:rsidP="009619B9">
      <w:pPr>
        <w:jc w:val="both"/>
        <w:rPr>
          <w:sz w:val="16"/>
          <w:szCs w:val="16"/>
        </w:rPr>
      </w:pPr>
    </w:p>
    <w:p w:rsidR="009619B9" w:rsidRPr="002B2C71" w:rsidRDefault="009619B9" w:rsidP="009619B9">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9619B9" w:rsidRPr="009619B9" w:rsidRDefault="009619B9" w:rsidP="009619B9">
      <w:pPr>
        <w:jc w:val="both"/>
        <w:rPr>
          <w:sz w:val="16"/>
          <w:szCs w:val="16"/>
          <w:lang w:val="en-GB"/>
        </w:rPr>
      </w:pPr>
    </w:p>
    <w:p w:rsidR="009619B9" w:rsidRPr="009619B9" w:rsidRDefault="009619B9" w:rsidP="009619B9">
      <w:pPr>
        <w:ind w:left="2820" w:firstLine="12"/>
        <w:jc w:val="both"/>
        <w:rPr>
          <w:sz w:val="32"/>
          <w:szCs w:val="32"/>
          <w:lang w:val="en-US"/>
        </w:rPr>
      </w:pPr>
      <w:r w:rsidRPr="009619B9">
        <w:rPr>
          <w:sz w:val="32"/>
          <w:szCs w:val="32"/>
        </w:rPr>
        <w:t xml:space="preserve">         Р Е Ш Е Н И Е  № 293</w:t>
      </w:r>
    </w:p>
    <w:p w:rsidR="009619B9" w:rsidRPr="009619B9" w:rsidRDefault="009619B9" w:rsidP="009619B9">
      <w:pPr>
        <w:ind w:firstLine="720"/>
        <w:rPr>
          <w:sz w:val="32"/>
          <w:szCs w:val="32"/>
        </w:rPr>
      </w:pPr>
      <w:r w:rsidRPr="009619B9">
        <w:rPr>
          <w:sz w:val="32"/>
          <w:szCs w:val="32"/>
        </w:rPr>
        <w:t xml:space="preserve">                                             30.09.2021 г.</w:t>
      </w:r>
    </w:p>
    <w:p w:rsidR="009619B9" w:rsidRPr="009619B9" w:rsidRDefault="009619B9" w:rsidP="009619B9">
      <w:pPr>
        <w:jc w:val="center"/>
        <w:rPr>
          <w:sz w:val="32"/>
          <w:szCs w:val="32"/>
        </w:rPr>
      </w:pPr>
      <w:r w:rsidRPr="009619B9">
        <w:rPr>
          <w:sz w:val="32"/>
          <w:szCs w:val="32"/>
        </w:rPr>
        <w:t xml:space="preserve">  / Протокол № 24 /</w:t>
      </w:r>
    </w:p>
    <w:p w:rsidR="009619B9" w:rsidRPr="009619B9" w:rsidRDefault="009619B9" w:rsidP="009619B9">
      <w:pPr>
        <w:jc w:val="center"/>
        <w:rPr>
          <w:sz w:val="32"/>
          <w:szCs w:val="32"/>
        </w:rPr>
      </w:pPr>
    </w:p>
    <w:p w:rsidR="009619B9" w:rsidRPr="009619B9" w:rsidRDefault="009619B9" w:rsidP="009619B9">
      <w:pPr>
        <w:jc w:val="both"/>
      </w:pPr>
      <w:r w:rsidRPr="009619B9">
        <w:rPr>
          <w:lang w:val="ru-RU"/>
        </w:rPr>
        <w:tab/>
      </w:r>
      <w:r w:rsidRPr="009619B9">
        <w:rPr>
          <w:b/>
          <w:u w:val="single"/>
          <w:lang w:val="ru-RU"/>
        </w:rPr>
        <w:t>ОТНОСНО:</w:t>
      </w:r>
      <w:r w:rsidRPr="009619B9">
        <w:rPr>
          <w:lang w:val="ru-RU"/>
        </w:rPr>
        <w:t xml:space="preserve"> </w:t>
      </w:r>
      <w:r w:rsidRPr="009619B9">
        <w:rPr>
          <w:rFonts w:eastAsiaTheme="minorHAnsi"/>
        </w:rPr>
        <w:t xml:space="preserve">Предложение </w:t>
      </w:r>
      <w:r w:rsidRPr="009619B9">
        <w:t xml:space="preserve">с вносител Кмет на Община </w:t>
      </w:r>
      <w:r w:rsidRPr="009619B9">
        <w:rPr>
          <w:rFonts w:eastAsiaTheme="minorHAnsi"/>
          <w:sz w:val="28"/>
          <w:szCs w:val="28"/>
        </w:rPr>
        <w:t xml:space="preserve">с </w:t>
      </w:r>
      <w:r w:rsidRPr="009619B9">
        <w:rPr>
          <w:rFonts w:eastAsiaTheme="minorHAnsi"/>
        </w:rPr>
        <w:t>вх. № ОС – 216/21.09.2021 г. -  приемане на и</w:t>
      </w:r>
      <w:r w:rsidRPr="009619B9">
        <w:t>нформация за достигнатите етапи в изпълнението на одобрените проекти и усвояването на финансови средства по Оперативни и Европейски програми.</w:t>
      </w:r>
    </w:p>
    <w:p w:rsidR="009619B9" w:rsidRPr="009619B9" w:rsidRDefault="009619B9" w:rsidP="009619B9">
      <w:pPr>
        <w:jc w:val="both"/>
        <w:rPr>
          <w:rFonts w:eastAsiaTheme="minorHAnsi"/>
          <w:sz w:val="16"/>
          <w:szCs w:val="16"/>
          <w:lang w:eastAsia="en-US"/>
        </w:rPr>
      </w:pPr>
      <w:r w:rsidRPr="009619B9">
        <w:rPr>
          <w:rFonts w:ascii="Verdana" w:hAnsi="Verdana"/>
          <w:b/>
          <w:color w:val="FF0000"/>
          <w:lang w:eastAsia="en-US"/>
        </w:rPr>
        <w:tab/>
      </w:r>
    </w:p>
    <w:p w:rsidR="009619B9" w:rsidRPr="003835BC" w:rsidRDefault="009619B9" w:rsidP="009619B9">
      <w:pPr>
        <w:ind w:firstLine="708"/>
        <w:jc w:val="both"/>
        <w:rPr>
          <w:rFonts w:eastAsiaTheme="minorHAnsi"/>
          <w:lang w:val="en-US" w:eastAsia="en-US"/>
        </w:rPr>
      </w:pPr>
      <w:r w:rsidRPr="003835BC">
        <w:rPr>
          <w:rFonts w:eastAsiaTheme="minorHAnsi"/>
          <w:b/>
          <w:u w:val="single"/>
          <w:lang w:eastAsia="en-US"/>
        </w:rPr>
        <w:t>МОТИВИ:</w:t>
      </w:r>
      <w:r w:rsidRPr="003835BC">
        <w:rPr>
          <w:rFonts w:eastAsiaTheme="minorHAnsi"/>
          <w:lang w:eastAsia="en-US"/>
        </w:rPr>
        <w:t xml:space="preserve"> Във връзка с представената Информация за достигнатите етапи в изпълнението на одобрените проекти и усвояването на финансови средства по Оперативни и Европейски програми към месец септември 2021 г. </w:t>
      </w:r>
    </w:p>
    <w:p w:rsidR="009619B9" w:rsidRPr="003835BC" w:rsidRDefault="009619B9" w:rsidP="009619B9">
      <w:pPr>
        <w:ind w:firstLine="708"/>
        <w:jc w:val="both"/>
        <w:rPr>
          <w:rFonts w:eastAsiaTheme="minorHAnsi"/>
          <w:lang w:val="en-US" w:eastAsia="en-US"/>
        </w:rPr>
      </w:pPr>
    </w:p>
    <w:p w:rsidR="009619B9" w:rsidRPr="003835BC" w:rsidRDefault="009619B9" w:rsidP="009619B9">
      <w:pPr>
        <w:ind w:firstLine="708"/>
        <w:jc w:val="both"/>
        <w:rPr>
          <w:rFonts w:eastAsiaTheme="minorHAnsi"/>
          <w:lang w:eastAsia="en-US"/>
        </w:rPr>
      </w:pPr>
      <w:r w:rsidRPr="003835BC">
        <w:rPr>
          <w:rFonts w:eastAsiaTheme="minorHAnsi"/>
          <w:lang w:eastAsia="en-US"/>
        </w:rPr>
        <w:t xml:space="preserve">На </w:t>
      </w:r>
      <w:r w:rsidRPr="003835BC">
        <w:rPr>
          <w:rFonts w:eastAsiaTheme="minorHAnsi"/>
          <w:lang w:val="ru-RU" w:eastAsia="en-US"/>
        </w:rPr>
        <w:t xml:space="preserve">основание чл. 21, </w:t>
      </w:r>
      <w:proofErr w:type="gramStart"/>
      <w:r w:rsidRPr="003835BC">
        <w:rPr>
          <w:rFonts w:eastAsiaTheme="minorHAnsi"/>
          <w:lang w:val="ru-RU" w:eastAsia="en-US"/>
        </w:rPr>
        <w:t>ал</w:t>
      </w:r>
      <w:proofErr w:type="gramEnd"/>
      <w:r w:rsidRPr="003835BC">
        <w:rPr>
          <w:rFonts w:eastAsiaTheme="minorHAnsi"/>
          <w:lang w:val="ru-RU" w:eastAsia="en-US"/>
        </w:rPr>
        <w:t xml:space="preserve">.1, т. 24 и ал.2 от Закона за </w:t>
      </w:r>
      <w:proofErr w:type="spellStart"/>
      <w:r w:rsidRPr="003835BC">
        <w:rPr>
          <w:rFonts w:eastAsiaTheme="minorHAnsi"/>
          <w:lang w:val="ru-RU" w:eastAsia="en-US"/>
        </w:rPr>
        <w:t>местното</w:t>
      </w:r>
      <w:proofErr w:type="spellEnd"/>
      <w:r w:rsidRPr="003835BC">
        <w:rPr>
          <w:rFonts w:eastAsiaTheme="minorHAnsi"/>
          <w:lang w:val="ru-RU" w:eastAsia="en-US"/>
        </w:rPr>
        <w:t xml:space="preserve"> самоуправление и </w:t>
      </w:r>
      <w:proofErr w:type="spellStart"/>
      <w:r w:rsidRPr="003835BC">
        <w:rPr>
          <w:rFonts w:eastAsiaTheme="minorHAnsi"/>
          <w:lang w:val="ru-RU" w:eastAsia="en-US"/>
        </w:rPr>
        <w:t>местната</w:t>
      </w:r>
      <w:proofErr w:type="spellEnd"/>
      <w:r w:rsidRPr="003835BC">
        <w:rPr>
          <w:rFonts w:eastAsiaTheme="minorHAnsi"/>
          <w:lang w:val="ru-RU" w:eastAsia="en-US"/>
        </w:rPr>
        <w:t xml:space="preserve"> администрация, </w:t>
      </w:r>
      <w:r w:rsidRPr="003835BC">
        <w:rPr>
          <w:rFonts w:eastAsiaTheme="minorHAnsi"/>
          <w:lang w:eastAsia="en-US"/>
        </w:rPr>
        <w:t xml:space="preserve"> Общински съвет - Гурково </w:t>
      </w:r>
    </w:p>
    <w:p w:rsidR="009619B9" w:rsidRPr="003835BC" w:rsidRDefault="009619B9" w:rsidP="009619B9">
      <w:pPr>
        <w:ind w:firstLine="708"/>
        <w:jc w:val="both"/>
        <w:rPr>
          <w:rFonts w:eastAsiaTheme="minorHAnsi"/>
          <w:color w:val="3366FF"/>
          <w:lang w:eastAsia="en-US"/>
        </w:rPr>
      </w:pPr>
    </w:p>
    <w:p w:rsidR="009619B9" w:rsidRPr="003835BC" w:rsidRDefault="009619B9" w:rsidP="009619B9">
      <w:pPr>
        <w:jc w:val="center"/>
        <w:rPr>
          <w:rFonts w:eastAsia="Calibri"/>
        </w:rPr>
      </w:pPr>
      <w:r w:rsidRPr="003835BC">
        <w:rPr>
          <w:rFonts w:eastAsia="Calibri"/>
        </w:rPr>
        <w:t>Р Е Ш И:</w:t>
      </w:r>
    </w:p>
    <w:p w:rsidR="009619B9" w:rsidRPr="003835BC" w:rsidRDefault="009619B9" w:rsidP="009619B9">
      <w:pPr>
        <w:ind w:firstLine="708"/>
        <w:jc w:val="center"/>
        <w:rPr>
          <w:rFonts w:eastAsiaTheme="minorHAnsi"/>
          <w:lang w:eastAsia="en-US"/>
        </w:rPr>
      </w:pPr>
    </w:p>
    <w:p w:rsidR="009619B9" w:rsidRPr="003835BC" w:rsidRDefault="009619B9" w:rsidP="009619B9">
      <w:pPr>
        <w:ind w:firstLine="708"/>
        <w:jc w:val="both"/>
        <w:rPr>
          <w:rFonts w:eastAsiaTheme="minorHAnsi"/>
          <w:lang w:val="en-US" w:eastAsia="en-US"/>
        </w:rPr>
      </w:pPr>
      <w:r w:rsidRPr="003835BC">
        <w:rPr>
          <w:rFonts w:eastAsiaTheme="minorHAnsi"/>
          <w:lang w:eastAsia="en-US"/>
        </w:rPr>
        <w:t>Приема информация за достигнатите етапи в изпълнението на одобрените проекти и усвояването на финансови средства по Оперативни и Европейски програми към месец септември 202</w:t>
      </w:r>
      <w:r w:rsidRPr="003835BC">
        <w:rPr>
          <w:rFonts w:eastAsiaTheme="minorHAnsi"/>
          <w:lang w:val="en-US" w:eastAsia="en-US"/>
        </w:rPr>
        <w:t>1</w:t>
      </w:r>
      <w:r w:rsidRPr="003835BC">
        <w:rPr>
          <w:rFonts w:eastAsiaTheme="minorHAnsi"/>
          <w:lang w:eastAsia="en-US"/>
        </w:rPr>
        <w:t xml:space="preserve"> г.</w:t>
      </w:r>
    </w:p>
    <w:p w:rsidR="009619B9" w:rsidRPr="009619B9" w:rsidRDefault="009619B9" w:rsidP="009619B9">
      <w:pPr>
        <w:ind w:firstLine="708"/>
        <w:jc w:val="both"/>
        <w:rPr>
          <w:rFonts w:eastAsiaTheme="minorHAnsi"/>
          <w:color w:val="000000"/>
          <w:lang w:val="en-US" w:bidi="bg-BG"/>
        </w:rPr>
      </w:pPr>
    </w:p>
    <w:p w:rsidR="009619B9" w:rsidRPr="009619B9" w:rsidRDefault="009619B9" w:rsidP="009619B9">
      <w:pPr>
        <w:ind w:firstLine="708"/>
        <w:jc w:val="both"/>
        <w:rPr>
          <w:rFonts w:eastAsiaTheme="minorHAnsi"/>
          <w:sz w:val="22"/>
          <w:szCs w:val="22"/>
          <w:lang w:eastAsia="en-US"/>
        </w:rPr>
      </w:pPr>
    </w:p>
    <w:p w:rsidR="009619B9" w:rsidRPr="009619B9" w:rsidRDefault="009619B9" w:rsidP="009619B9">
      <w:pPr>
        <w:tabs>
          <w:tab w:val="center" w:pos="0"/>
        </w:tabs>
        <w:suppressAutoHyphens/>
        <w:autoSpaceDN w:val="0"/>
        <w:jc w:val="both"/>
        <w:textAlignment w:val="baseline"/>
        <w:rPr>
          <w:kern w:val="3"/>
          <w:lang w:val="ru-RU"/>
        </w:rPr>
      </w:pPr>
      <w:r w:rsidRPr="009619B9">
        <w:rPr>
          <w:rFonts w:ascii="Verdana" w:hAnsi="Verdana"/>
          <w:b/>
          <w:color w:val="FF0000"/>
          <w:lang w:eastAsia="en-US"/>
        </w:rPr>
        <w:tab/>
      </w:r>
      <w:r w:rsidRPr="009619B9">
        <w:rPr>
          <w:kern w:val="3"/>
        </w:rPr>
        <w:t>У</w:t>
      </w:r>
      <w:proofErr w:type="spellStart"/>
      <w:r w:rsidRPr="009619B9">
        <w:rPr>
          <w:kern w:val="3"/>
          <w:lang w:val="ru-RU"/>
        </w:rPr>
        <w:t>частвали</w:t>
      </w:r>
      <w:proofErr w:type="spellEnd"/>
      <w:r w:rsidRPr="009619B9">
        <w:rPr>
          <w:kern w:val="3"/>
        </w:rPr>
        <w:t xml:space="preserve">  </w:t>
      </w:r>
      <w:r w:rsidRPr="009619B9">
        <w:rPr>
          <w:kern w:val="3"/>
          <w:lang w:val="ru-RU"/>
        </w:rPr>
        <w:t xml:space="preserve">в </w:t>
      </w:r>
      <w:r w:rsidRPr="009619B9">
        <w:rPr>
          <w:kern w:val="3"/>
        </w:rPr>
        <w:t xml:space="preserve">  гласуването</w:t>
      </w:r>
      <w:r w:rsidRPr="009619B9">
        <w:rPr>
          <w:kern w:val="3"/>
          <w:lang w:val="ru-RU"/>
        </w:rPr>
        <w:t xml:space="preserve">  13  общ. съветници,  </w:t>
      </w:r>
      <w:proofErr w:type="spellStart"/>
      <w:r w:rsidRPr="009619B9">
        <w:rPr>
          <w:kern w:val="3"/>
          <w:lang w:val="ru-RU"/>
        </w:rPr>
        <w:t>гласували</w:t>
      </w:r>
      <w:proofErr w:type="spellEnd"/>
      <w:r w:rsidRPr="009619B9">
        <w:rPr>
          <w:kern w:val="3"/>
          <w:lang w:val="ru-RU"/>
        </w:rPr>
        <w:t xml:space="preserve">  </w:t>
      </w:r>
      <w:r w:rsidRPr="009619B9">
        <w:rPr>
          <w:kern w:val="3"/>
        </w:rPr>
        <w:t>„</w:t>
      </w:r>
      <w:r w:rsidRPr="009619B9">
        <w:rPr>
          <w:b/>
          <w:bCs/>
          <w:kern w:val="3"/>
          <w:lang w:val="ru-RU"/>
        </w:rPr>
        <w:t>за</w:t>
      </w:r>
      <w:r w:rsidRPr="009619B9">
        <w:rPr>
          <w:kern w:val="3"/>
        </w:rPr>
        <w:t>”</w:t>
      </w:r>
      <w:r w:rsidRPr="009619B9">
        <w:rPr>
          <w:kern w:val="3"/>
          <w:lang w:val="ru-RU"/>
        </w:rPr>
        <w:t xml:space="preserve">  – 13,   </w:t>
      </w:r>
      <w:r w:rsidRPr="009619B9">
        <w:rPr>
          <w:kern w:val="3"/>
        </w:rPr>
        <w:t>„</w:t>
      </w:r>
      <w:r w:rsidRPr="009619B9">
        <w:rPr>
          <w:b/>
          <w:bCs/>
          <w:kern w:val="3"/>
          <w:lang w:val="ru-RU"/>
        </w:rPr>
        <w:t>против</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 xml:space="preserve">,  </w:t>
      </w:r>
      <w:r w:rsidRPr="009619B9">
        <w:rPr>
          <w:kern w:val="3"/>
        </w:rPr>
        <w:t>„</w:t>
      </w:r>
      <w:proofErr w:type="spellStart"/>
      <w:r w:rsidRPr="009619B9">
        <w:rPr>
          <w:b/>
          <w:bCs/>
          <w:kern w:val="3"/>
          <w:lang w:val="ru-RU"/>
        </w:rPr>
        <w:t>въздържал</w:t>
      </w:r>
      <w:proofErr w:type="spellEnd"/>
      <w:r w:rsidRPr="009619B9">
        <w:rPr>
          <w:b/>
          <w:bCs/>
          <w:kern w:val="3"/>
        </w:rPr>
        <w:t>и</w:t>
      </w:r>
      <w:r w:rsidRPr="009619B9">
        <w:rPr>
          <w:b/>
          <w:bCs/>
          <w:kern w:val="3"/>
          <w:lang w:val="ru-RU"/>
        </w:rPr>
        <w:t xml:space="preserve"> се</w:t>
      </w:r>
      <w:r w:rsidRPr="009619B9">
        <w:rPr>
          <w:kern w:val="3"/>
        </w:rPr>
        <w:t>”</w:t>
      </w:r>
      <w:r w:rsidRPr="009619B9">
        <w:rPr>
          <w:kern w:val="3"/>
          <w:lang w:val="ru-RU"/>
        </w:rPr>
        <w:t xml:space="preserve"> – </w:t>
      </w:r>
      <w:proofErr w:type="spellStart"/>
      <w:r w:rsidRPr="009619B9">
        <w:rPr>
          <w:kern w:val="3"/>
          <w:lang w:val="ru-RU"/>
        </w:rPr>
        <w:t>няма</w:t>
      </w:r>
      <w:proofErr w:type="spellEnd"/>
      <w:r w:rsidRPr="009619B9">
        <w:rPr>
          <w:kern w:val="3"/>
          <w:lang w:val="ru-RU"/>
        </w:rPr>
        <w:t>.</w:t>
      </w:r>
    </w:p>
    <w:p w:rsidR="009619B9" w:rsidRPr="009619B9" w:rsidRDefault="009619B9" w:rsidP="009619B9">
      <w:pPr>
        <w:spacing w:after="200" w:line="276" w:lineRule="auto"/>
        <w:rPr>
          <w:rFonts w:ascii="Calibri" w:eastAsia="Calibri" w:hAnsi="Calibri"/>
          <w:sz w:val="22"/>
          <w:szCs w:val="22"/>
          <w:lang w:val="en-US" w:eastAsia="en-US"/>
        </w:rPr>
      </w:pPr>
    </w:p>
    <w:p w:rsidR="009619B9" w:rsidRPr="009619B9" w:rsidRDefault="009619B9" w:rsidP="009619B9">
      <w:pPr>
        <w:spacing w:after="200" w:line="276" w:lineRule="auto"/>
        <w:rPr>
          <w:rFonts w:ascii="Calibri" w:eastAsia="Calibri" w:hAnsi="Calibri"/>
          <w:sz w:val="22"/>
          <w:szCs w:val="22"/>
          <w:lang w:eastAsia="en-US"/>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619B9" w:rsidRPr="00A86277" w:rsidRDefault="009619B9" w:rsidP="009619B9">
      <w:pPr>
        <w:widowControl w:val="0"/>
        <w:suppressAutoHyphens/>
        <w:autoSpaceDN w:val="0"/>
        <w:textAlignment w:val="baseline"/>
        <w:rPr>
          <w:rFonts w:eastAsia="Lucida Sans Unicode" w:cs="Tahoma"/>
          <w:b/>
          <w:kern w:val="3"/>
        </w:rPr>
      </w:pP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619B9" w:rsidRPr="00A86277" w:rsidRDefault="009619B9" w:rsidP="009619B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619B9" w:rsidRDefault="009619B9" w:rsidP="009619B9">
      <w:pPr>
        <w:rPr>
          <w:rFonts w:eastAsia="Lucida Sans Unicode" w:cs="Tahoma"/>
          <w:b/>
          <w:kern w:val="3"/>
          <w:lang w:val="en-US"/>
        </w:rPr>
      </w:pPr>
      <w:r w:rsidRPr="00A86277">
        <w:rPr>
          <w:rFonts w:eastAsia="Lucida Sans Unicode" w:cs="Tahoma"/>
          <w:b/>
          <w:kern w:val="3"/>
        </w:rPr>
        <w:t xml:space="preserve">                                        / Иванка Рачева – Генчева /</w:t>
      </w:r>
    </w:p>
    <w:p w:rsidR="009619B9" w:rsidRPr="009619B9" w:rsidRDefault="009619B9" w:rsidP="009619B9">
      <w:pPr>
        <w:jc w:val="both"/>
        <w:rPr>
          <w:rFonts w:ascii="Verdana" w:hAnsi="Verdana"/>
          <w:b/>
          <w:sz w:val="28"/>
          <w:szCs w:val="28"/>
        </w:rPr>
      </w:pPr>
    </w:p>
    <w:p w:rsidR="009619B9" w:rsidRPr="009619B9" w:rsidRDefault="009619B9" w:rsidP="009619B9">
      <w:pPr>
        <w:jc w:val="both"/>
        <w:rPr>
          <w:rFonts w:ascii="Verdana" w:hAnsi="Verdana"/>
          <w:b/>
          <w:color w:val="FF0000"/>
          <w:sz w:val="28"/>
          <w:szCs w:val="28"/>
        </w:rPr>
      </w:pPr>
    </w:p>
    <w:p w:rsidR="00E61964" w:rsidRDefault="00E61964" w:rsidP="002B2C71">
      <w:pPr>
        <w:rPr>
          <w:rFonts w:eastAsia="Lucida Sans Unicode"/>
          <w:b/>
          <w:kern w:val="3"/>
          <w:sz w:val="28"/>
          <w:szCs w:val="28"/>
          <w:u w:val="single"/>
          <w:lang w:val="en-US"/>
        </w:rPr>
      </w:pPr>
    </w:p>
    <w:p w:rsidR="00E61964" w:rsidRDefault="00E61964" w:rsidP="002B2C71">
      <w:pPr>
        <w:rPr>
          <w:rFonts w:eastAsia="Lucida Sans Unicode"/>
          <w:b/>
          <w:kern w:val="3"/>
          <w:sz w:val="28"/>
          <w:szCs w:val="28"/>
          <w:u w:val="single"/>
          <w:lang w:val="en-US"/>
        </w:rPr>
      </w:pPr>
    </w:p>
    <w:p w:rsidR="00E61964" w:rsidRDefault="00E61964" w:rsidP="002B2C71">
      <w:pPr>
        <w:rPr>
          <w:rFonts w:eastAsia="Lucida Sans Unicode"/>
          <w:b/>
          <w:kern w:val="3"/>
          <w:sz w:val="28"/>
          <w:szCs w:val="28"/>
          <w:u w:val="single"/>
          <w:lang w:val="en-US"/>
        </w:rPr>
      </w:pPr>
    </w:p>
    <w:p w:rsidR="00E61964" w:rsidRDefault="00E61964" w:rsidP="002B2C71">
      <w:pPr>
        <w:rPr>
          <w:rFonts w:eastAsia="Lucida Sans Unicode"/>
          <w:b/>
          <w:kern w:val="3"/>
          <w:sz w:val="28"/>
          <w:szCs w:val="28"/>
          <w:u w:val="single"/>
          <w:lang w:val="en-US"/>
        </w:rPr>
      </w:pPr>
    </w:p>
    <w:p w:rsidR="00E61964" w:rsidRDefault="00E61964" w:rsidP="002B2C71">
      <w:pPr>
        <w:rPr>
          <w:rFonts w:eastAsia="Lucida Sans Unicode"/>
          <w:b/>
          <w:kern w:val="3"/>
          <w:sz w:val="28"/>
          <w:szCs w:val="28"/>
          <w:u w:val="single"/>
          <w:lang w:val="en-US"/>
        </w:rPr>
      </w:pPr>
    </w:p>
    <w:p w:rsidR="00E61964" w:rsidRDefault="00E61964" w:rsidP="002B2C71">
      <w:pPr>
        <w:rPr>
          <w:rFonts w:eastAsia="Lucida Sans Unicode"/>
          <w:b/>
          <w:kern w:val="3"/>
          <w:sz w:val="28"/>
          <w:szCs w:val="28"/>
          <w:u w:val="single"/>
          <w:lang w:val="en-US"/>
        </w:rPr>
      </w:pPr>
    </w:p>
    <w:p w:rsidR="00E61964" w:rsidRDefault="00E61964" w:rsidP="002B2C71">
      <w:pPr>
        <w:rPr>
          <w:rFonts w:eastAsia="Lucida Sans Unicode"/>
          <w:b/>
          <w:kern w:val="3"/>
          <w:sz w:val="28"/>
          <w:szCs w:val="28"/>
          <w:u w:val="single"/>
          <w:lang w:val="en-US"/>
        </w:rPr>
      </w:pPr>
    </w:p>
    <w:p w:rsidR="00E61964" w:rsidRDefault="00E61964" w:rsidP="002B2C71">
      <w:pPr>
        <w:rPr>
          <w:rFonts w:eastAsia="Lucida Sans Unicode"/>
          <w:b/>
          <w:kern w:val="3"/>
          <w:sz w:val="28"/>
          <w:szCs w:val="28"/>
          <w:u w:val="single"/>
          <w:lang w:val="en-US"/>
        </w:rPr>
      </w:pPr>
    </w:p>
    <w:sectPr w:rsidR="00E61964" w:rsidSect="009619B9">
      <w:pgSz w:w="11906" w:h="16838"/>
      <w:pgMar w:top="568" w:right="566"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3">
    <w:nsid w:val="04513CA5"/>
    <w:multiLevelType w:val="hybridMultilevel"/>
    <w:tmpl w:val="44D654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5BC1D78"/>
    <w:multiLevelType w:val="multilevel"/>
    <w:tmpl w:val="783ABCC2"/>
    <w:lvl w:ilvl="0">
      <w:start w:val="1"/>
      <w:numFmt w:val="decimal"/>
      <w:lvlText w:val="%1."/>
      <w:lvlJc w:val="left"/>
      <w:pPr>
        <w:ind w:left="1065" w:hanging="360"/>
      </w:pPr>
      <w:rPr>
        <w:rFonts w:hint="default"/>
      </w:rPr>
    </w:lvl>
    <w:lvl w:ilvl="1">
      <w:start w:val="1"/>
      <w:numFmt w:val="decimal"/>
      <w:isLgl/>
      <w:lvlText w:val="%1.%2."/>
      <w:lvlJc w:val="left"/>
      <w:pPr>
        <w:ind w:left="234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5">
    <w:nsid w:val="09B348F7"/>
    <w:multiLevelType w:val="hybridMultilevel"/>
    <w:tmpl w:val="29343B70"/>
    <w:lvl w:ilvl="0" w:tplc="B71AFD90">
      <w:start w:val="30"/>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6">
    <w:nsid w:val="0FA01CF0"/>
    <w:multiLevelType w:val="hybridMultilevel"/>
    <w:tmpl w:val="84F8A456"/>
    <w:lvl w:ilvl="0" w:tplc="093C9C66">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1006BDE"/>
    <w:multiLevelType w:val="hybridMultilevel"/>
    <w:tmpl w:val="D106483C"/>
    <w:lvl w:ilvl="0" w:tplc="B6AA110A">
      <w:start w:val="1"/>
      <w:numFmt w:val="decimal"/>
      <w:lvlText w:val="%1."/>
      <w:lvlJc w:val="left"/>
      <w:pPr>
        <w:tabs>
          <w:tab w:val="num" w:pos="720"/>
        </w:tabs>
        <w:ind w:left="720" w:hanging="360"/>
      </w:pPr>
      <w:rPr>
        <w:rFonts w:hint="default"/>
        <w:b/>
        <w:sz w:val="24"/>
        <w:szCs w:val="24"/>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1B2460D4"/>
    <w:multiLevelType w:val="hybridMultilevel"/>
    <w:tmpl w:val="82CA01B2"/>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9">
    <w:nsid w:val="2A621E42"/>
    <w:multiLevelType w:val="hybridMultilevel"/>
    <w:tmpl w:val="19D0BA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A704EF0"/>
    <w:multiLevelType w:val="hybridMultilevel"/>
    <w:tmpl w:val="547A375E"/>
    <w:lvl w:ilvl="0" w:tplc="8B662E3E">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2BAD3908"/>
    <w:multiLevelType w:val="hybridMultilevel"/>
    <w:tmpl w:val="50D200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E117B39"/>
    <w:multiLevelType w:val="hybridMultilevel"/>
    <w:tmpl w:val="E7589CBC"/>
    <w:lvl w:ilvl="0" w:tplc="D428AD3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E3B3C2B"/>
    <w:multiLevelType w:val="hybridMultilevel"/>
    <w:tmpl w:val="57BC17F4"/>
    <w:lvl w:ilvl="0" w:tplc="2D5ED33C">
      <w:start w:val="2"/>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4">
    <w:nsid w:val="2EF64790"/>
    <w:multiLevelType w:val="hybridMultilevel"/>
    <w:tmpl w:val="4DB22E4E"/>
    <w:lvl w:ilvl="0" w:tplc="C40A630E">
      <w:start w:val="1"/>
      <w:numFmt w:val="decimal"/>
      <w:lvlText w:val="%1."/>
      <w:lvlJc w:val="left"/>
      <w:pPr>
        <w:ind w:left="1020" w:hanging="360"/>
      </w:pPr>
      <w:rPr>
        <w:rFonts w:hint="default"/>
        <w:b/>
        <w:u w:val="single"/>
      </w:rPr>
    </w:lvl>
    <w:lvl w:ilvl="1" w:tplc="04020019" w:tentative="1">
      <w:start w:val="1"/>
      <w:numFmt w:val="lowerLetter"/>
      <w:lvlText w:val="%2."/>
      <w:lvlJc w:val="left"/>
      <w:pPr>
        <w:ind w:left="1740" w:hanging="360"/>
      </w:pPr>
    </w:lvl>
    <w:lvl w:ilvl="2" w:tplc="0402001B" w:tentative="1">
      <w:start w:val="1"/>
      <w:numFmt w:val="lowerRoman"/>
      <w:lvlText w:val="%3."/>
      <w:lvlJc w:val="right"/>
      <w:pPr>
        <w:ind w:left="2460" w:hanging="180"/>
      </w:pPr>
    </w:lvl>
    <w:lvl w:ilvl="3" w:tplc="0402000F" w:tentative="1">
      <w:start w:val="1"/>
      <w:numFmt w:val="decimal"/>
      <w:lvlText w:val="%4."/>
      <w:lvlJc w:val="left"/>
      <w:pPr>
        <w:ind w:left="3180" w:hanging="360"/>
      </w:pPr>
    </w:lvl>
    <w:lvl w:ilvl="4" w:tplc="04020019" w:tentative="1">
      <w:start w:val="1"/>
      <w:numFmt w:val="lowerLetter"/>
      <w:lvlText w:val="%5."/>
      <w:lvlJc w:val="left"/>
      <w:pPr>
        <w:ind w:left="3900" w:hanging="360"/>
      </w:pPr>
    </w:lvl>
    <w:lvl w:ilvl="5" w:tplc="0402001B" w:tentative="1">
      <w:start w:val="1"/>
      <w:numFmt w:val="lowerRoman"/>
      <w:lvlText w:val="%6."/>
      <w:lvlJc w:val="right"/>
      <w:pPr>
        <w:ind w:left="4620" w:hanging="180"/>
      </w:pPr>
    </w:lvl>
    <w:lvl w:ilvl="6" w:tplc="0402000F" w:tentative="1">
      <w:start w:val="1"/>
      <w:numFmt w:val="decimal"/>
      <w:lvlText w:val="%7."/>
      <w:lvlJc w:val="left"/>
      <w:pPr>
        <w:ind w:left="5340" w:hanging="360"/>
      </w:pPr>
    </w:lvl>
    <w:lvl w:ilvl="7" w:tplc="04020019" w:tentative="1">
      <w:start w:val="1"/>
      <w:numFmt w:val="lowerLetter"/>
      <w:lvlText w:val="%8."/>
      <w:lvlJc w:val="left"/>
      <w:pPr>
        <w:ind w:left="6060" w:hanging="360"/>
      </w:pPr>
    </w:lvl>
    <w:lvl w:ilvl="8" w:tplc="0402001B" w:tentative="1">
      <w:start w:val="1"/>
      <w:numFmt w:val="lowerRoman"/>
      <w:lvlText w:val="%9."/>
      <w:lvlJc w:val="right"/>
      <w:pPr>
        <w:ind w:left="6780" w:hanging="180"/>
      </w:pPr>
    </w:lvl>
  </w:abstractNum>
  <w:abstractNum w:abstractNumId="15">
    <w:nsid w:val="300441C4"/>
    <w:multiLevelType w:val="hybridMultilevel"/>
    <w:tmpl w:val="7E224DC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36CF710D"/>
    <w:multiLevelType w:val="hybridMultilevel"/>
    <w:tmpl w:val="8020B0FC"/>
    <w:lvl w:ilvl="0" w:tplc="04020001">
      <w:start w:val="1"/>
      <w:numFmt w:val="bullet"/>
      <w:lvlText w:val=""/>
      <w:lvlJc w:val="left"/>
      <w:pPr>
        <w:ind w:left="2074" w:hanging="360"/>
      </w:pPr>
      <w:rPr>
        <w:rFonts w:ascii="Symbol" w:hAnsi="Symbol" w:hint="default"/>
      </w:rPr>
    </w:lvl>
    <w:lvl w:ilvl="1" w:tplc="04020003" w:tentative="1">
      <w:start w:val="1"/>
      <w:numFmt w:val="bullet"/>
      <w:lvlText w:val="o"/>
      <w:lvlJc w:val="left"/>
      <w:pPr>
        <w:ind w:left="2794" w:hanging="360"/>
      </w:pPr>
      <w:rPr>
        <w:rFonts w:ascii="Courier New" w:hAnsi="Courier New" w:cs="Courier New" w:hint="default"/>
      </w:rPr>
    </w:lvl>
    <w:lvl w:ilvl="2" w:tplc="04020005" w:tentative="1">
      <w:start w:val="1"/>
      <w:numFmt w:val="bullet"/>
      <w:lvlText w:val=""/>
      <w:lvlJc w:val="left"/>
      <w:pPr>
        <w:ind w:left="3514" w:hanging="360"/>
      </w:pPr>
      <w:rPr>
        <w:rFonts w:ascii="Wingdings" w:hAnsi="Wingdings" w:hint="default"/>
      </w:rPr>
    </w:lvl>
    <w:lvl w:ilvl="3" w:tplc="04020001" w:tentative="1">
      <w:start w:val="1"/>
      <w:numFmt w:val="bullet"/>
      <w:lvlText w:val=""/>
      <w:lvlJc w:val="left"/>
      <w:pPr>
        <w:ind w:left="4234" w:hanging="360"/>
      </w:pPr>
      <w:rPr>
        <w:rFonts w:ascii="Symbol" w:hAnsi="Symbol" w:hint="default"/>
      </w:rPr>
    </w:lvl>
    <w:lvl w:ilvl="4" w:tplc="04020003" w:tentative="1">
      <w:start w:val="1"/>
      <w:numFmt w:val="bullet"/>
      <w:lvlText w:val="o"/>
      <w:lvlJc w:val="left"/>
      <w:pPr>
        <w:ind w:left="4954" w:hanging="360"/>
      </w:pPr>
      <w:rPr>
        <w:rFonts w:ascii="Courier New" w:hAnsi="Courier New" w:cs="Courier New" w:hint="default"/>
      </w:rPr>
    </w:lvl>
    <w:lvl w:ilvl="5" w:tplc="04020005" w:tentative="1">
      <w:start w:val="1"/>
      <w:numFmt w:val="bullet"/>
      <w:lvlText w:val=""/>
      <w:lvlJc w:val="left"/>
      <w:pPr>
        <w:ind w:left="5674" w:hanging="360"/>
      </w:pPr>
      <w:rPr>
        <w:rFonts w:ascii="Wingdings" w:hAnsi="Wingdings" w:hint="default"/>
      </w:rPr>
    </w:lvl>
    <w:lvl w:ilvl="6" w:tplc="04020001" w:tentative="1">
      <w:start w:val="1"/>
      <w:numFmt w:val="bullet"/>
      <w:lvlText w:val=""/>
      <w:lvlJc w:val="left"/>
      <w:pPr>
        <w:ind w:left="6394" w:hanging="360"/>
      </w:pPr>
      <w:rPr>
        <w:rFonts w:ascii="Symbol" w:hAnsi="Symbol" w:hint="default"/>
      </w:rPr>
    </w:lvl>
    <w:lvl w:ilvl="7" w:tplc="04020003" w:tentative="1">
      <w:start w:val="1"/>
      <w:numFmt w:val="bullet"/>
      <w:lvlText w:val="o"/>
      <w:lvlJc w:val="left"/>
      <w:pPr>
        <w:ind w:left="7114" w:hanging="360"/>
      </w:pPr>
      <w:rPr>
        <w:rFonts w:ascii="Courier New" w:hAnsi="Courier New" w:cs="Courier New" w:hint="default"/>
      </w:rPr>
    </w:lvl>
    <w:lvl w:ilvl="8" w:tplc="04020005" w:tentative="1">
      <w:start w:val="1"/>
      <w:numFmt w:val="bullet"/>
      <w:lvlText w:val=""/>
      <w:lvlJc w:val="left"/>
      <w:pPr>
        <w:ind w:left="7834" w:hanging="360"/>
      </w:pPr>
      <w:rPr>
        <w:rFonts w:ascii="Wingdings" w:hAnsi="Wingdings" w:hint="default"/>
      </w:rPr>
    </w:lvl>
  </w:abstractNum>
  <w:abstractNum w:abstractNumId="17">
    <w:nsid w:val="37910246"/>
    <w:multiLevelType w:val="hybridMultilevel"/>
    <w:tmpl w:val="9ABA5AF8"/>
    <w:lvl w:ilvl="0" w:tplc="5F6653DC">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8">
    <w:nsid w:val="3F195B33"/>
    <w:multiLevelType w:val="hybridMultilevel"/>
    <w:tmpl w:val="61F42A28"/>
    <w:lvl w:ilvl="0" w:tplc="B5D41956">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9">
    <w:nsid w:val="3F4917A7"/>
    <w:multiLevelType w:val="hybridMultilevel"/>
    <w:tmpl w:val="28F821CC"/>
    <w:lvl w:ilvl="0" w:tplc="04020001">
      <w:start w:val="1"/>
      <w:numFmt w:val="bullet"/>
      <w:lvlText w:val=""/>
      <w:lvlJc w:val="left"/>
      <w:pPr>
        <w:ind w:left="1740" w:hanging="360"/>
      </w:pPr>
      <w:rPr>
        <w:rFonts w:ascii="Symbol" w:hAnsi="Symbol" w:hint="default"/>
      </w:rPr>
    </w:lvl>
    <w:lvl w:ilvl="1" w:tplc="04020003" w:tentative="1">
      <w:start w:val="1"/>
      <w:numFmt w:val="bullet"/>
      <w:lvlText w:val="o"/>
      <w:lvlJc w:val="left"/>
      <w:pPr>
        <w:ind w:left="2460" w:hanging="360"/>
      </w:pPr>
      <w:rPr>
        <w:rFonts w:ascii="Courier New" w:hAnsi="Courier New" w:cs="Courier New" w:hint="default"/>
      </w:rPr>
    </w:lvl>
    <w:lvl w:ilvl="2" w:tplc="04020005" w:tentative="1">
      <w:start w:val="1"/>
      <w:numFmt w:val="bullet"/>
      <w:lvlText w:val=""/>
      <w:lvlJc w:val="left"/>
      <w:pPr>
        <w:ind w:left="3180" w:hanging="360"/>
      </w:pPr>
      <w:rPr>
        <w:rFonts w:ascii="Wingdings" w:hAnsi="Wingdings" w:hint="default"/>
      </w:rPr>
    </w:lvl>
    <w:lvl w:ilvl="3" w:tplc="04020001" w:tentative="1">
      <w:start w:val="1"/>
      <w:numFmt w:val="bullet"/>
      <w:lvlText w:val=""/>
      <w:lvlJc w:val="left"/>
      <w:pPr>
        <w:ind w:left="3900" w:hanging="360"/>
      </w:pPr>
      <w:rPr>
        <w:rFonts w:ascii="Symbol" w:hAnsi="Symbol" w:hint="default"/>
      </w:rPr>
    </w:lvl>
    <w:lvl w:ilvl="4" w:tplc="04020003" w:tentative="1">
      <w:start w:val="1"/>
      <w:numFmt w:val="bullet"/>
      <w:lvlText w:val="o"/>
      <w:lvlJc w:val="left"/>
      <w:pPr>
        <w:ind w:left="4620" w:hanging="360"/>
      </w:pPr>
      <w:rPr>
        <w:rFonts w:ascii="Courier New" w:hAnsi="Courier New" w:cs="Courier New" w:hint="default"/>
      </w:rPr>
    </w:lvl>
    <w:lvl w:ilvl="5" w:tplc="04020005" w:tentative="1">
      <w:start w:val="1"/>
      <w:numFmt w:val="bullet"/>
      <w:lvlText w:val=""/>
      <w:lvlJc w:val="left"/>
      <w:pPr>
        <w:ind w:left="5340" w:hanging="360"/>
      </w:pPr>
      <w:rPr>
        <w:rFonts w:ascii="Wingdings" w:hAnsi="Wingdings" w:hint="default"/>
      </w:rPr>
    </w:lvl>
    <w:lvl w:ilvl="6" w:tplc="04020001" w:tentative="1">
      <w:start w:val="1"/>
      <w:numFmt w:val="bullet"/>
      <w:lvlText w:val=""/>
      <w:lvlJc w:val="left"/>
      <w:pPr>
        <w:ind w:left="6060" w:hanging="360"/>
      </w:pPr>
      <w:rPr>
        <w:rFonts w:ascii="Symbol" w:hAnsi="Symbol" w:hint="default"/>
      </w:rPr>
    </w:lvl>
    <w:lvl w:ilvl="7" w:tplc="04020003" w:tentative="1">
      <w:start w:val="1"/>
      <w:numFmt w:val="bullet"/>
      <w:lvlText w:val="o"/>
      <w:lvlJc w:val="left"/>
      <w:pPr>
        <w:ind w:left="6780" w:hanging="360"/>
      </w:pPr>
      <w:rPr>
        <w:rFonts w:ascii="Courier New" w:hAnsi="Courier New" w:cs="Courier New" w:hint="default"/>
      </w:rPr>
    </w:lvl>
    <w:lvl w:ilvl="8" w:tplc="04020005" w:tentative="1">
      <w:start w:val="1"/>
      <w:numFmt w:val="bullet"/>
      <w:lvlText w:val=""/>
      <w:lvlJc w:val="left"/>
      <w:pPr>
        <w:ind w:left="7500" w:hanging="360"/>
      </w:pPr>
      <w:rPr>
        <w:rFonts w:ascii="Wingdings" w:hAnsi="Wingdings" w:hint="default"/>
      </w:rPr>
    </w:lvl>
  </w:abstractNum>
  <w:abstractNum w:abstractNumId="20">
    <w:nsid w:val="40136954"/>
    <w:multiLevelType w:val="hybridMultilevel"/>
    <w:tmpl w:val="EEB063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425C0472"/>
    <w:multiLevelType w:val="hybridMultilevel"/>
    <w:tmpl w:val="1B96ADEE"/>
    <w:lvl w:ilvl="0" w:tplc="475E7702">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22">
    <w:nsid w:val="443745E7"/>
    <w:multiLevelType w:val="hybridMultilevel"/>
    <w:tmpl w:val="05DE871A"/>
    <w:lvl w:ilvl="0" w:tplc="70ECB1A0">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3">
    <w:nsid w:val="4AFB3DE1"/>
    <w:multiLevelType w:val="hybridMultilevel"/>
    <w:tmpl w:val="609806FE"/>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4">
    <w:nsid w:val="58CB2942"/>
    <w:multiLevelType w:val="multilevel"/>
    <w:tmpl w:val="1702FBF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BE1759"/>
    <w:multiLevelType w:val="hybridMultilevel"/>
    <w:tmpl w:val="C4020D18"/>
    <w:lvl w:ilvl="0" w:tplc="70ECB1A0">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6">
    <w:nsid w:val="5A972543"/>
    <w:multiLevelType w:val="hybridMultilevel"/>
    <w:tmpl w:val="D538410C"/>
    <w:lvl w:ilvl="0" w:tplc="361E9EB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7">
    <w:nsid w:val="5F1F6A66"/>
    <w:multiLevelType w:val="hybridMultilevel"/>
    <w:tmpl w:val="57A601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6B4E542C"/>
    <w:multiLevelType w:val="hybridMultilevel"/>
    <w:tmpl w:val="AAA40A8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9">
    <w:nsid w:val="79551776"/>
    <w:multiLevelType w:val="hybridMultilevel"/>
    <w:tmpl w:val="336E7310"/>
    <w:lvl w:ilvl="0" w:tplc="04020001">
      <w:start w:val="1"/>
      <w:numFmt w:val="bullet"/>
      <w:lvlText w:val=""/>
      <w:lvlJc w:val="left"/>
      <w:pPr>
        <w:ind w:left="1425" w:hanging="360"/>
      </w:pPr>
      <w:rPr>
        <w:rFonts w:ascii="Symbol" w:hAnsi="Symbol" w:hint="default"/>
      </w:rPr>
    </w:lvl>
    <w:lvl w:ilvl="1" w:tplc="04020003" w:tentative="1">
      <w:start w:val="1"/>
      <w:numFmt w:val="bullet"/>
      <w:lvlText w:val="o"/>
      <w:lvlJc w:val="left"/>
      <w:pPr>
        <w:ind w:left="2145" w:hanging="360"/>
      </w:pPr>
      <w:rPr>
        <w:rFonts w:ascii="Courier New" w:hAnsi="Courier New" w:cs="Courier New" w:hint="default"/>
      </w:rPr>
    </w:lvl>
    <w:lvl w:ilvl="2" w:tplc="04020005" w:tentative="1">
      <w:start w:val="1"/>
      <w:numFmt w:val="bullet"/>
      <w:lvlText w:val=""/>
      <w:lvlJc w:val="left"/>
      <w:pPr>
        <w:ind w:left="2865" w:hanging="360"/>
      </w:pPr>
      <w:rPr>
        <w:rFonts w:ascii="Wingdings" w:hAnsi="Wingdings" w:hint="default"/>
      </w:rPr>
    </w:lvl>
    <w:lvl w:ilvl="3" w:tplc="04020001" w:tentative="1">
      <w:start w:val="1"/>
      <w:numFmt w:val="bullet"/>
      <w:lvlText w:val=""/>
      <w:lvlJc w:val="left"/>
      <w:pPr>
        <w:ind w:left="3585" w:hanging="360"/>
      </w:pPr>
      <w:rPr>
        <w:rFonts w:ascii="Symbol" w:hAnsi="Symbol" w:hint="default"/>
      </w:rPr>
    </w:lvl>
    <w:lvl w:ilvl="4" w:tplc="04020003" w:tentative="1">
      <w:start w:val="1"/>
      <w:numFmt w:val="bullet"/>
      <w:lvlText w:val="o"/>
      <w:lvlJc w:val="left"/>
      <w:pPr>
        <w:ind w:left="4305" w:hanging="360"/>
      </w:pPr>
      <w:rPr>
        <w:rFonts w:ascii="Courier New" w:hAnsi="Courier New" w:cs="Courier New" w:hint="default"/>
      </w:rPr>
    </w:lvl>
    <w:lvl w:ilvl="5" w:tplc="04020005" w:tentative="1">
      <w:start w:val="1"/>
      <w:numFmt w:val="bullet"/>
      <w:lvlText w:val=""/>
      <w:lvlJc w:val="left"/>
      <w:pPr>
        <w:ind w:left="5025" w:hanging="360"/>
      </w:pPr>
      <w:rPr>
        <w:rFonts w:ascii="Wingdings" w:hAnsi="Wingdings" w:hint="default"/>
      </w:rPr>
    </w:lvl>
    <w:lvl w:ilvl="6" w:tplc="04020001" w:tentative="1">
      <w:start w:val="1"/>
      <w:numFmt w:val="bullet"/>
      <w:lvlText w:val=""/>
      <w:lvlJc w:val="left"/>
      <w:pPr>
        <w:ind w:left="5745" w:hanging="360"/>
      </w:pPr>
      <w:rPr>
        <w:rFonts w:ascii="Symbol" w:hAnsi="Symbol" w:hint="default"/>
      </w:rPr>
    </w:lvl>
    <w:lvl w:ilvl="7" w:tplc="04020003" w:tentative="1">
      <w:start w:val="1"/>
      <w:numFmt w:val="bullet"/>
      <w:lvlText w:val="o"/>
      <w:lvlJc w:val="left"/>
      <w:pPr>
        <w:ind w:left="6465" w:hanging="360"/>
      </w:pPr>
      <w:rPr>
        <w:rFonts w:ascii="Courier New" w:hAnsi="Courier New" w:cs="Courier New" w:hint="default"/>
      </w:rPr>
    </w:lvl>
    <w:lvl w:ilvl="8" w:tplc="04020005" w:tentative="1">
      <w:start w:val="1"/>
      <w:numFmt w:val="bullet"/>
      <w:lvlText w:val=""/>
      <w:lvlJc w:val="left"/>
      <w:pPr>
        <w:ind w:left="7185" w:hanging="360"/>
      </w:pPr>
      <w:rPr>
        <w:rFonts w:ascii="Wingdings" w:hAnsi="Wingdings" w:hint="default"/>
      </w:rPr>
    </w:lvl>
  </w:abstractNum>
  <w:num w:numId="1">
    <w:abstractNumId w:val="7"/>
  </w:num>
  <w:num w:numId="2">
    <w:abstractNumId w:val="22"/>
  </w:num>
  <w:num w:numId="3">
    <w:abstractNumId w:val="24"/>
  </w:num>
  <w:num w:numId="4">
    <w:abstractNumId w:val="25"/>
  </w:num>
  <w:num w:numId="5">
    <w:abstractNumId w:val="17"/>
  </w:num>
  <w:num w:numId="6">
    <w:abstractNumId w:val="8"/>
  </w:num>
  <w:num w:numId="7">
    <w:abstractNumId w:val="20"/>
  </w:num>
  <w:num w:numId="8">
    <w:abstractNumId w:val="9"/>
  </w:num>
  <w:num w:numId="9">
    <w:abstractNumId w:val="6"/>
  </w:num>
  <w:num w:numId="10">
    <w:abstractNumId w:val="3"/>
  </w:num>
  <w:num w:numId="11">
    <w:abstractNumId w:val="13"/>
  </w:num>
  <w:num w:numId="12">
    <w:abstractNumId w:val="14"/>
  </w:num>
  <w:num w:numId="13">
    <w:abstractNumId w:val="23"/>
  </w:num>
  <w:num w:numId="14">
    <w:abstractNumId w:val="28"/>
  </w:num>
  <w:num w:numId="15">
    <w:abstractNumId w:val="29"/>
  </w:num>
  <w:num w:numId="16">
    <w:abstractNumId w:val="4"/>
  </w:num>
  <w:num w:numId="17">
    <w:abstractNumId w:val="27"/>
  </w:num>
  <w:num w:numId="18">
    <w:abstractNumId w:val="11"/>
  </w:num>
  <w:num w:numId="19">
    <w:abstractNumId w:val="19"/>
  </w:num>
  <w:num w:numId="20">
    <w:abstractNumId w:val="16"/>
  </w:num>
  <w:num w:numId="21">
    <w:abstractNumId w:val="18"/>
  </w:num>
  <w:num w:numId="22">
    <w:abstractNumId w:val="5"/>
  </w:num>
  <w:num w:numId="23">
    <w:abstractNumId w:val="26"/>
  </w:num>
  <w:num w:numId="24">
    <w:abstractNumId w:val="10"/>
  </w:num>
  <w:num w:numId="25">
    <w:abstractNumId w:val="12"/>
  </w:num>
  <w:num w:numId="26">
    <w:abstractNumId w:val="15"/>
  </w:num>
  <w:num w:numId="27">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109C0"/>
    <w:rsid w:val="000151B2"/>
    <w:rsid w:val="00032286"/>
    <w:rsid w:val="000468F7"/>
    <w:rsid w:val="00056B35"/>
    <w:rsid w:val="000579A8"/>
    <w:rsid w:val="00062EF9"/>
    <w:rsid w:val="000860B9"/>
    <w:rsid w:val="00087E30"/>
    <w:rsid w:val="0009342A"/>
    <w:rsid w:val="00093853"/>
    <w:rsid w:val="00094AB3"/>
    <w:rsid w:val="000A39E3"/>
    <w:rsid w:val="000B2106"/>
    <w:rsid w:val="000B4818"/>
    <w:rsid w:val="000B4988"/>
    <w:rsid w:val="000C1AD7"/>
    <w:rsid w:val="000C24F7"/>
    <w:rsid w:val="000C5C26"/>
    <w:rsid w:val="00104A9C"/>
    <w:rsid w:val="00106F59"/>
    <w:rsid w:val="00110154"/>
    <w:rsid w:val="0011628D"/>
    <w:rsid w:val="00131EEB"/>
    <w:rsid w:val="0013396D"/>
    <w:rsid w:val="0013470F"/>
    <w:rsid w:val="00137597"/>
    <w:rsid w:val="001430E9"/>
    <w:rsid w:val="001517B6"/>
    <w:rsid w:val="00172945"/>
    <w:rsid w:val="0019407C"/>
    <w:rsid w:val="00194BA3"/>
    <w:rsid w:val="00195A49"/>
    <w:rsid w:val="001A0758"/>
    <w:rsid w:val="001A38F0"/>
    <w:rsid w:val="001C1985"/>
    <w:rsid w:val="001C2886"/>
    <w:rsid w:val="001C7F43"/>
    <w:rsid w:val="001E2AD5"/>
    <w:rsid w:val="001F07F8"/>
    <w:rsid w:val="001F1719"/>
    <w:rsid w:val="001F48C4"/>
    <w:rsid w:val="002034FB"/>
    <w:rsid w:val="002054E7"/>
    <w:rsid w:val="00207D6D"/>
    <w:rsid w:val="00210B93"/>
    <w:rsid w:val="00212CAE"/>
    <w:rsid w:val="002200AF"/>
    <w:rsid w:val="00222C23"/>
    <w:rsid w:val="0022406D"/>
    <w:rsid w:val="00225066"/>
    <w:rsid w:val="00244408"/>
    <w:rsid w:val="0024454E"/>
    <w:rsid w:val="00257EE4"/>
    <w:rsid w:val="0026336E"/>
    <w:rsid w:val="002879E8"/>
    <w:rsid w:val="00291ECD"/>
    <w:rsid w:val="002A54D5"/>
    <w:rsid w:val="002A5AEE"/>
    <w:rsid w:val="002B2C71"/>
    <w:rsid w:val="002B3F47"/>
    <w:rsid w:val="002B3FD6"/>
    <w:rsid w:val="002C1897"/>
    <w:rsid w:val="002C7478"/>
    <w:rsid w:val="002E2359"/>
    <w:rsid w:val="00300E7D"/>
    <w:rsid w:val="00327876"/>
    <w:rsid w:val="00372495"/>
    <w:rsid w:val="00382E17"/>
    <w:rsid w:val="003835BC"/>
    <w:rsid w:val="00386F37"/>
    <w:rsid w:val="003908DD"/>
    <w:rsid w:val="00396E8B"/>
    <w:rsid w:val="003B6DA9"/>
    <w:rsid w:val="003C4F54"/>
    <w:rsid w:val="003F491A"/>
    <w:rsid w:val="003F4F50"/>
    <w:rsid w:val="003F57D4"/>
    <w:rsid w:val="003F5C55"/>
    <w:rsid w:val="004221C6"/>
    <w:rsid w:val="0042247B"/>
    <w:rsid w:val="00437673"/>
    <w:rsid w:val="004405BA"/>
    <w:rsid w:val="00444FA9"/>
    <w:rsid w:val="0045219D"/>
    <w:rsid w:val="00471DF2"/>
    <w:rsid w:val="004850FD"/>
    <w:rsid w:val="00487B5E"/>
    <w:rsid w:val="004A2EFC"/>
    <w:rsid w:val="004A4A7E"/>
    <w:rsid w:val="004A68BF"/>
    <w:rsid w:val="004B3DD7"/>
    <w:rsid w:val="004D4D79"/>
    <w:rsid w:val="004D5FCA"/>
    <w:rsid w:val="00504B67"/>
    <w:rsid w:val="00520D14"/>
    <w:rsid w:val="00526C9E"/>
    <w:rsid w:val="0053043F"/>
    <w:rsid w:val="00530C75"/>
    <w:rsid w:val="00573D29"/>
    <w:rsid w:val="00580AAE"/>
    <w:rsid w:val="00583991"/>
    <w:rsid w:val="005845F3"/>
    <w:rsid w:val="00597E98"/>
    <w:rsid w:val="005A023C"/>
    <w:rsid w:val="005B1142"/>
    <w:rsid w:val="005B1E0D"/>
    <w:rsid w:val="005C11DF"/>
    <w:rsid w:val="005E2021"/>
    <w:rsid w:val="005E2090"/>
    <w:rsid w:val="005E3A62"/>
    <w:rsid w:val="005F4EDC"/>
    <w:rsid w:val="005F6A08"/>
    <w:rsid w:val="00603E98"/>
    <w:rsid w:val="00660F0F"/>
    <w:rsid w:val="00673DF6"/>
    <w:rsid w:val="00674ED5"/>
    <w:rsid w:val="00675CC5"/>
    <w:rsid w:val="00681A84"/>
    <w:rsid w:val="00691C36"/>
    <w:rsid w:val="006A4A4E"/>
    <w:rsid w:val="006B4078"/>
    <w:rsid w:val="006C32DD"/>
    <w:rsid w:val="006C4343"/>
    <w:rsid w:val="00700120"/>
    <w:rsid w:val="00707C80"/>
    <w:rsid w:val="00713A25"/>
    <w:rsid w:val="007153A2"/>
    <w:rsid w:val="00722207"/>
    <w:rsid w:val="00722637"/>
    <w:rsid w:val="00727007"/>
    <w:rsid w:val="00736147"/>
    <w:rsid w:val="007408BB"/>
    <w:rsid w:val="00740B73"/>
    <w:rsid w:val="0074431F"/>
    <w:rsid w:val="0074673D"/>
    <w:rsid w:val="00750E43"/>
    <w:rsid w:val="00751CAC"/>
    <w:rsid w:val="00753532"/>
    <w:rsid w:val="0075457D"/>
    <w:rsid w:val="00764F5E"/>
    <w:rsid w:val="0077666D"/>
    <w:rsid w:val="00784B8B"/>
    <w:rsid w:val="0078617B"/>
    <w:rsid w:val="00792C6C"/>
    <w:rsid w:val="007A06A3"/>
    <w:rsid w:val="007C4126"/>
    <w:rsid w:val="007C789C"/>
    <w:rsid w:val="007D0BFD"/>
    <w:rsid w:val="007D3868"/>
    <w:rsid w:val="007D3A88"/>
    <w:rsid w:val="007D46FF"/>
    <w:rsid w:val="007D5341"/>
    <w:rsid w:val="007E1DC8"/>
    <w:rsid w:val="007E4B89"/>
    <w:rsid w:val="007E51B3"/>
    <w:rsid w:val="00817CC8"/>
    <w:rsid w:val="00824E50"/>
    <w:rsid w:val="008256F7"/>
    <w:rsid w:val="0084048A"/>
    <w:rsid w:val="0084427B"/>
    <w:rsid w:val="00856095"/>
    <w:rsid w:val="00864EE8"/>
    <w:rsid w:val="0086727A"/>
    <w:rsid w:val="008826AB"/>
    <w:rsid w:val="008905FF"/>
    <w:rsid w:val="00896971"/>
    <w:rsid w:val="008B0ABA"/>
    <w:rsid w:val="008B788C"/>
    <w:rsid w:val="009020CD"/>
    <w:rsid w:val="009058CF"/>
    <w:rsid w:val="00907AD9"/>
    <w:rsid w:val="0091489D"/>
    <w:rsid w:val="00922DA9"/>
    <w:rsid w:val="00926793"/>
    <w:rsid w:val="009369E1"/>
    <w:rsid w:val="009427F9"/>
    <w:rsid w:val="0095613B"/>
    <w:rsid w:val="009619B9"/>
    <w:rsid w:val="00963B79"/>
    <w:rsid w:val="00963BF8"/>
    <w:rsid w:val="00964053"/>
    <w:rsid w:val="009823F3"/>
    <w:rsid w:val="00984ABE"/>
    <w:rsid w:val="00986DCB"/>
    <w:rsid w:val="00991CF7"/>
    <w:rsid w:val="009A1465"/>
    <w:rsid w:val="009A2CCC"/>
    <w:rsid w:val="009A6BBE"/>
    <w:rsid w:val="009C32E1"/>
    <w:rsid w:val="009D0432"/>
    <w:rsid w:val="009D3F85"/>
    <w:rsid w:val="009D43BB"/>
    <w:rsid w:val="009D672E"/>
    <w:rsid w:val="009D7748"/>
    <w:rsid w:val="009E4086"/>
    <w:rsid w:val="009E457C"/>
    <w:rsid w:val="009E597C"/>
    <w:rsid w:val="009F7FAC"/>
    <w:rsid w:val="00A02995"/>
    <w:rsid w:val="00A1409F"/>
    <w:rsid w:val="00A24A21"/>
    <w:rsid w:val="00A406CC"/>
    <w:rsid w:val="00A44CBF"/>
    <w:rsid w:val="00A47890"/>
    <w:rsid w:val="00A66BBD"/>
    <w:rsid w:val="00A8120A"/>
    <w:rsid w:val="00A86277"/>
    <w:rsid w:val="00A87278"/>
    <w:rsid w:val="00A91FFF"/>
    <w:rsid w:val="00A95900"/>
    <w:rsid w:val="00A97C74"/>
    <w:rsid w:val="00AA4A37"/>
    <w:rsid w:val="00AB0B84"/>
    <w:rsid w:val="00AC6661"/>
    <w:rsid w:val="00AD6C94"/>
    <w:rsid w:val="00AE14B0"/>
    <w:rsid w:val="00B05AD2"/>
    <w:rsid w:val="00B116E5"/>
    <w:rsid w:val="00B11FED"/>
    <w:rsid w:val="00B2040B"/>
    <w:rsid w:val="00B205D4"/>
    <w:rsid w:val="00B3333B"/>
    <w:rsid w:val="00B461FC"/>
    <w:rsid w:val="00B50481"/>
    <w:rsid w:val="00B86D79"/>
    <w:rsid w:val="00B87D61"/>
    <w:rsid w:val="00B947B1"/>
    <w:rsid w:val="00B948A8"/>
    <w:rsid w:val="00BA5748"/>
    <w:rsid w:val="00BA57A5"/>
    <w:rsid w:val="00BB34DE"/>
    <w:rsid w:val="00BC2A22"/>
    <w:rsid w:val="00BC3C22"/>
    <w:rsid w:val="00BC7CFD"/>
    <w:rsid w:val="00BE4FF9"/>
    <w:rsid w:val="00BF009A"/>
    <w:rsid w:val="00C00005"/>
    <w:rsid w:val="00C011DE"/>
    <w:rsid w:val="00C02973"/>
    <w:rsid w:val="00C04983"/>
    <w:rsid w:val="00C07F21"/>
    <w:rsid w:val="00C15634"/>
    <w:rsid w:val="00C209D3"/>
    <w:rsid w:val="00C2547B"/>
    <w:rsid w:val="00C26AB6"/>
    <w:rsid w:val="00C327FF"/>
    <w:rsid w:val="00C45938"/>
    <w:rsid w:val="00C51E04"/>
    <w:rsid w:val="00C559EF"/>
    <w:rsid w:val="00C64EF0"/>
    <w:rsid w:val="00C650CB"/>
    <w:rsid w:val="00C71A8B"/>
    <w:rsid w:val="00C81F99"/>
    <w:rsid w:val="00C918E6"/>
    <w:rsid w:val="00CA19E6"/>
    <w:rsid w:val="00CD230F"/>
    <w:rsid w:val="00CD7348"/>
    <w:rsid w:val="00CE22FC"/>
    <w:rsid w:val="00CF5131"/>
    <w:rsid w:val="00CF599B"/>
    <w:rsid w:val="00D007B2"/>
    <w:rsid w:val="00D01CAE"/>
    <w:rsid w:val="00D15A6F"/>
    <w:rsid w:val="00D22054"/>
    <w:rsid w:val="00D33F17"/>
    <w:rsid w:val="00D45E86"/>
    <w:rsid w:val="00D53CAA"/>
    <w:rsid w:val="00D54088"/>
    <w:rsid w:val="00D55822"/>
    <w:rsid w:val="00D77768"/>
    <w:rsid w:val="00D944C3"/>
    <w:rsid w:val="00DA6756"/>
    <w:rsid w:val="00DA7078"/>
    <w:rsid w:val="00DB0AA1"/>
    <w:rsid w:val="00DC2378"/>
    <w:rsid w:val="00DD34C6"/>
    <w:rsid w:val="00DD505B"/>
    <w:rsid w:val="00DD6D49"/>
    <w:rsid w:val="00DF02DE"/>
    <w:rsid w:val="00DF5018"/>
    <w:rsid w:val="00E075B2"/>
    <w:rsid w:val="00E21EDB"/>
    <w:rsid w:val="00E33D24"/>
    <w:rsid w:val="00E4768D"/>
    <w:rsid w:val="00E54EEF"/>
    <w:rsid w:val="00E5561E"/>
    <w:rsid w:val="00E61964"/>
    <w:rsid w:val="00E62830"/>
    <w:rsid w:val="00E67CE6"/>
    <w:rsid w:val="00E73108"/>
    <w:rsid w:val="00E92164"/>
    <w:rsid w:val="00EB042C"/>
    <w:rsid w:val="00EB1A34"/>
    <w:rsid w:val="00ED0E4E"/>
    <w:rsid w:val="00ED23AF"/>
    <w:rsid w:val="00ED2F78"/>
    <w:rsid w:val="00ED525B"/>
    <w:rsid w:val="00ED5E29"/>
    <w:rsid w:val="00ED69F5"/>
    <w:rsid w:val="00F01092"/>
    <w:rsid w:val="00F05E7D"/>
    <w:rsid w:val="00F12ECD"/>
    <w:rsid w:val="00F145AB"/>
    <w:rsid w:val="00F153CF"/>
    <w:rsid w:val="00F26D87"/>
    <w:rsid w:val="00F33E8F"/>
    <w:rsid w:val="00F570EF"/>
    <w:rsid w:val="00F6459D"/>
    <w:rsid w:val="00F832F7"/>
    <w:rsid w:val="00F838BB"/>
    <w:rsid w:val="00F844D5"/>
    <w:rsid w:val="00FB30B2"/>
    <w:rsid w:val="00FB3812"/>
    <w:rsid w:val="00FC6ACF"/>
    <w:rsid w:val="00FD6694"/>
    <w:rsid w:val="00FE3105"/>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uiPriority w:val="99"/>
    <w:rsid w:val="00F838BB"/>
    <w:pPr>
      <w:jc w:val="both"/>
    </w:pPr>
    <w:rPr>
      <w:sz w:val="28"/>
      <w:szCs w:val="20"/>
    </w:rPr>
  </w:style>
  <w:style w:type="character" w:customStyle="1" w:styleId="22">
    <w:name w:val="Основен текст 2 Знак"/>
    <w:basedOn w:val="a0"/>
    <w:link w:val="21"/>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uiPriority w:val="99"/>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uiPriority w:val="99"/>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uiPriority w:val="99"/>
    <w:rsid w:val="00F838BB"/>
    <w:pPr>
      <w:jc w:val="both"/>
    </w:pPr>
    <w:rPr>
      <w:sz w:val="28"/>
      <w:szCs w:val="20"/>
    </w:rPr>
  </w:style>
  <w:style w:type="character" w:customStyle="1" w:styleId="22">
    <w:name w:val="Основен текст 2 Знак"/>
    <w:basedOn w:val="a0"/>
    <w:link w:val="21"/>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uiPriority w:val="99"/>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uiPriority w:val="99"/>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33398-01FB-42AA-ACDA-DB7BAE4BE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1839</TotalTime>
  <Pages>19</Pages>
  <Words>6237</Words>
  <Characters>35551</Characters>
  <Application>Microsoft Office Word</Application>
  <DocSecurity>0</DocSecurity>
  <Lines>296</Lines>
  <Paragraphs>83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41705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264</cp:revision>
  <cp:lastPrinted>2020-02-13T09:27:00Z</cp:lastPrinted>
  <dcterms:created xsi:type="dcterms:W3CDTF">2020-02-06T13:08:00Z</dcterms:created>
  <dcterms:modified xsi:type="dcterms:W3CDTF">2021-10-08T07:26:00Z</dcterms:modified>
</cp:coreProperties>
</file>