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E08" w:rsidRPr="00316D62" w:rsidRDefault="00017E08" w:rsidP="00017E08">
      <w:pPr>
        <w:rPr>
          <w:b/>
          <w:sz w:val="28"/>
          <w:szCs w:val="28"/>
          <w:u w:val="single"/>
          <w:lang w:val="ru-RU"/>
        </w:rPr>
      </w:pPr>
      <w:r w:rsidRPr="00316D62">
        <w:rPr>
          <w:b/>
          <w:sz w:val="28"/>
          <w:szCs w:val="28"/>
          <w:u w:val="single"/>
          <w:lang w:val="ru-RU"/>
        </w:rPr>
        <w:t>Препис – извлечение!</w:t>
      </w:r>
    </w:p>
    <w:p w:rsidR="00017E08" w:rsidRPr="00662FBA" w:rsidRDefault="00017E08" w:rsidP="00017E08">
      <w:pPr>
        <w:suppressAutoHyphens/>
        <w:autoSpaceDN w:val="0"/>
        <w:jc w:val="center"/>
        <w:textAlignment w:val="baseline"/>
        <w:rPr>
          <w:rFonts w:ascii="Verdana" w:hAnsi="Verdana" w:cs="Verdana"/>
          <w:b/>
          <w:bCs/>
          <w:kern w:val="3"/>
          <w:sz w:val="16"/>
          <w:szCs w:val="16"/>
          <w:lang w:val="en-US"/>
        </w:rPr>
      </w:pPr>
    </w:p>
    <w:p w:rsidR="00017E08" w:rsidRPr="00F31C99" w:rsidRDefault="00017E08" w:rsidP="00017E08">
      <w:pPr>
        <w:suppressAutoHyphens/>
        <w:autoSpaceDN w:val="0"/>
        <w:ind w:firstLine="12"/>
        <w:jc w:val="center"/>
        <w:textAlignment w:val="baseline"/>
        <w:rPr>
          <w:rFonts w:ascii="Calibri" w:hAnsi="Calibri" w:cs="Calibri"/>
          <w:kern w:val="3"/>
        </w:rPr>
      </w:pPr>
      <w:r w:rsidRPr="00662FBA">
        <w:rPr>
          <w:rFonts w:cs="Calibri"/>
          <w:kern w:val="3"/>
          <w:sz w:val="32"/>
          <w:szCs w:val="32"/>
          <w:lang w:val="ru-RU"/>
        </w:rPr>
        <w:t xml:space="preserve"> </w:t>
      </w:r>
      <w:proofErr w:type="gramStart"/>
      <w:r w:rsidRPr="00662FBA">
        <w:rPr>
          <w:rFonts w:cs="Calibri"/>
          <w:kern w:val="3"/>
          <w:sz w:val="32"/>
          <w:szCs w:val="32"/>
          <w:lang w:val="ru-RU"/>
        </w:rPr>
        <w:t>Р</w:t>
      </w:r>
      <w:proofErr w:type="gramEnd"/>
      <w:r w:rsidRPr="00662FBA">
        <w:rPr>
          <w:rFonts w:cs="Calibri"/>
          <w:kern w:val="3"/>
          <w:sz w:val="32"/>
          <w:szCs w:val="32"/>
          <w:lang w:val="ru-RU"/>
        </w:rPr>
        <w:t xml:space="preserve"> Е Ш Е Н И Е  № 4</w:t>
      </w:r>
      <w:r>
        <w:rPr>
          <w:rFonts w:cs="Calibri"/>
          <w:kern w:val="3"/>
          <w:sz w:val="32"/>
          <w:szCs w:val="32"/>
          <w:lang w:val="ru-RU"/>
        </w:rPr>
        <w:t>64</w:t>
      </w:r>
    </w:p>
    <w:p w:rsidR="00017E08" w:rsidRPr="00662FBA" w:rsidRDefault="00017E08" w:rsidP="00017E08">
      <w:pPr>
        <w:suppressAutoHyphens/>
        <w:autoSpaceDN w:val="0"/>
        <w:jc w:val="center"/>
        <w:textAlignment w:val="baseline"/>
        <w:rPr>
          <w:rFonts w:ascii="Calibri" w:hAnsi="Calibri" w:cs="Calibri"/>
          <w:kern w:val="3"/>
        </w:rPr>
      </w:pPr>
      <w:r>
        <w:rPr>
          <w:rFonts w:cs="Calibri"/>
          <w:kern w:val="3"/>
          <w:sz w:val="32"/>
          <w:szCs w:val="32"/>
        </w:rPr>
        <w:t>28</w:t>
      </w:r>
      <w:r w:rsidRPr="00662FBA">
        <w:rPr>
          <w:rFonts w:cs="Calibri"/>
          <w:kern w:val="3"/>
          <w:sz w:val="32"/>
          <w:szCs w:val="32"/>
        </w:rPr>
        <w:t>.</w:t>
      </w:r>
      <w:r w:rsidRPr="00662FBA">
        <w:rPr>
          <w:rFonts w:cs="Calibri"/>
          <w:kern w:val="3"/>
          <w:sz w:val="32"/>
          <w:szCs w:val="32"/>
          <w:lang w:val="en-US"/>
        </w:rPr>
        <w:t>0</w:t>
      </w:r>
      <w:r>
        <w:rPr>
          <w:rFonts w:cs="Calibri"/>
          <w:kern w:val="3"/>
          <w:sz w:val="32"/>
          <w:szCs w:val="32"/>
        </w:rPr>
        <w:t>9</w:t>
      </w:r>
      <w:r w:rsidRPr="00662FBA">
        <w:rPr>
          <w:rFonts w:cs="Calibri"/>
          <w:kern w:val="3"/>
          <w:sz w:val="32"/>
          <w:szCs w:val="32"/>
          <w:lang w:val="ru-RU"/>
        </w:rPr>
        <w:t>.201</w:t>
      </w:r>
      <w:r w:rsidRPr="00662FBA">
        <w:rPr>
          <w:rFonts w:cs="Calibri"/>
          <w:kern w:val="3"/>
          <w:sz w:val="32"/>
          <w:szCs w:val="32"/>
          <w:lang w:val="en-US"/>
        </w:rPr>
        <w:t>8</w:t>
      </w:r>
      <w:r w:rsidRPr="00662FBA">
        <w:rPr>
          <w:rFonts w:cs="Calibri"/>
          <w:kern w:val="3"/>
          <w:sz w:val="32"/>
          <w:szCs w:val="32"/>
          <w:lang w:val="ru-RU"/>
        </w:rPr>
        <w:t xml:space="preserve"> г.</w:t>
      </w:r>
    </w:p>
    <w:p w:rsidR="00017E08" w:rsidRPr="00662FBA" w:rsidRDefault="00017E08" w:rsidP="00017E08">
      <w:pPr>
        <w:suppressAutoHyphens/>
        <w:autoSpaceDN w:val="0"/>
        <w:jc w:val="center"/>
        <w:textAlignment w:val="baseline"/>
        <w:rPr>
          <w:rFonts w:cs="Calibri"/>
          <w:kern w:val="3"/>
          <w:sz w:val="32"/>
          <w:szCs w:val="32"/>
          <w:lang w:val="en-US"/>
        </w:rPr>
      </w:pPr>
      <w:r w:rsidRPr="00662FBA">
        <w:rPr>
          <w:rFonts w:cs="Calibri"/>
          <w:kern w:val="3"/>
          <w:sz w:val="32"/>
          <w:szCs w:val="32"/>
          <w:lang w:val="ru-RU"/>
        </w:rPr>
        <w:t xml:space="preserve">/ Протокол № </w:t>
      </w:r>
      <w:r w:rsidRPr="00662FBA">
        <w:rPr>
          <w:rFonts w:cs="Calibri"/>
          <w:kern w:val="3"/>
          <w:sz w:val="32"/>
          <w:szCs w:val="32"/>
          <w:lang w:val="en-US"/>
        </w:rPr>
        <w:t>3</w:t>
      </w:r>
      <w:r>
        <w:rPr>
          <w:rFonts w:cs="Calibri"/>
          <w:kern w:val="3"/>
          <w:sz w:val="32"/>
          <w:szCs w:val="32"/>
        </w:rPr>
        <w:t>8</w:t>
      </w:r>
      <w:r w:rsidRPr="00662FBA">
        <w:rPr>
          <w:rFonts w:cs="Calibri"/>
          <w:kern w:val="3"/>
          <w:sz w:val="32"/>
          <w:szCs w:val="32"/>
          <w:lang w:val="ru-RU"/>
        </w:rPr>
        <w:t xml:space="preserve"> /</w:t>
      </w:r>
    </w:p>
    <w:p w:rsidR="00017E08" w:rsidRPr="009E4785" w:rsidRDefault="00017E08" w:rsidP="00017E08">
      <w:pPr>
        <w:suppressAutoHyphens/>
        <w:autoSpaceDN w:val="0"/>
        <w:jc w:val="center"/>
        <w:textAlignment w:val="baseline"/>
        <w:rPr>
          <w:rFonts w:cs="Calibri"/>
          <w:kern w:val="3"/>
          <w:sz w:val="16"/>
          <w:szCs w:val="16"/>
          <w:lang w:val="en-US"/>
        </w:rPr>
      </w:pPr>
    </w:p>
    <w:p w:rsidR="00017E08" w:rsidRPr="00EC68B8" w:rsidRDefault="00017E08" w:rsidP="00017E08">
      <w:pPr>
        <w:widowControl w:val="0"/>
        <w:tabs>
          <w:tab w:val="left" w:pos="0"/>
        </w:tabs>
        <w:jc w:val="both"/>
        <w:rPr>
          <w:rFonts w:eastAsia="Calibri"/>
          <w:sz w:val="26"/>
          <w:szCs w:val="26"/>
        </w:rPr>
      </w:pPr>
      <w:r>
        <w:rPr>
          <w:bCs/>
          <w:sz w:val="28"/>
          <w:szCs w:val="28"/>
        </w:rPr>
        <w:tab/>
      </w:r>
      <w:r w:rsidRPr="00662FBA">
        <w:rPr>
          <w:b/>
          <w:bCs/>
          <w:sz w:val="28"/>
          <w:szCs w:val="28"/>
          <w:u w:val="single"/>
          <w:lang w:val="ru-RU"/>
        </w:rPr>
        <w:t>ОТНОСНО</w:t>
      </w:r>
      <w:r w:rsidRPr="00662FBA">
        <w:rPr>
          <w:b/>
          <w:bCs/>
          <w:u w:val="single"/>
          <w:lang w:val="ru-RU"/>
        </w:rPr>
        <w:t>:</w:t>
      </w:r>
      <w:r w:rsidRPr="00662FBA">
        <w:rPr>
          <w:rFonts w:ascii="Verdana" w:hAnsi="Verdana"/>
          <w:b/>
          <w:bCs/>
          <w:lang w:val="ru-RU"/>
        </w:rPr>
        <w:t xml:space="preserve"> </w:t>
      </w:r>
      <w:r>
        <w:rPr>
          <w:bCs/>
          <w:lang w:val="ru-RU"/>
        </w:rPr>
        <w:t>Доклад</w:t>
      </w:r>
      <w:r w:rsidRPr="00662FBA">
        <w:rPr>
          <w:rFonts w:ascii="Verdana" w:hAnsi="Verdana"/>
          <w:b/>
          <w:bCs/>
          <w:lang w:val="ru-RU"/>
        </w:rPr>
        <w:t xml:space="preserve"> </w:t>
      </w:r>
      <w:r w:rsidRPr="00820F7C">
        <w:t xml:space="preserve"> на Кмета </w:t>
      </w:r>
      <w:proofErr w:type="gramStart"/>
      <w:r w:rsidRPr="00820F7C">
        <w:t>на</w:t>
      </w:r>
      <w:proofErr w:type="gramEnd"/>
      <w:r w:rsidRPr="00820F7C">
        <w:t xml:space="preserve"> Община </w:t>
      </w:r>
      <w:r w:rsidRPr="00EC68B8">
        <w:t>Гурково</w:t>
      </w:r>
      <w:r w:rsidRPr="00EC68B8">
        <w:rPr>
          <w:lang w:val="en-US"/>
        </w:rPr>
        <w:t xml:space="preserve"> </w:t>
      </w:r>
      <w:r w:rsidRPr="00EC68B8">
        <w:rPr>
          <w:rFonts w:eastAsia="Calibri"/>
          <w:sz w:val="26"/>
          <w:szCs w:val="26"/>
        </w:rPr>
        <w:t xml:space="preserve"> </w:t>
      </w:r>
      <w:r w:rsidRPr="00CD2CA6">
        <w:rPr>
          <w:rFonts w:eastAsia="Calibri"/>
          <w:sz w:val="26"/>
          <w:szCs w:val="26"/>
        </w:rPr>
        <w:t>с вх.№ ОС – 134 / 21.05.2018 г. – отчет за изпълнението на бюджета на Община Гурково за 2017 г.</w:t>
      </w:r>
    </w:p>
    <w:p w:rsidR="00017E08" w:rsidRPr="00EC68B8" w:rsidRDefault="00017E08" w:rsidP="00017E08">
      <w:pPr>
        <w:autoSpaceDE w:val="0"/>
        <w:autoSpaceDN w:val="0"/>
        <w:adjustRightInd w:val="0"/>
        <w:ind w:firstLine="720"/>
        <w:jc w:val="both"/>
      </w:pPr>
      <w:r w:rsidRPr="00EC68B8">
        <w:rPr>
          <w:b/>
          <w:bCs/>
          <w:sz w:val="28"/>
          <w:szCs w:val="28"/>
          <w:u w:val="single"/>
          <w:lang w:val="en-US"/>
        </w:rPr>
        <w:t>МОТИВИ:</w:t>
      </w:r>
      <w:r>
        <w:rPr>
          <w:bCs/>
          <w:sz w:val="28"/>
          <w:szCs w:val="28"/>
        </w:rPr>
        <w:t xml:space="preserve"> </w:t>
      </w:r>
      <w:r w:rsidRPr="00EC68B8">
        <w:t>Отчета за касовото изпълнение на бюджета на община Гурково към 3</w:t>
      </w:r>
      <w:r w:rsidRPr="00EC68B8">
        <w:rPr>
          <w:lang w:val="en-US"/>
        </w:rPr>
        <w:t>1</w:t>
      </w:r>
      <w:r w:rsidRPr="00EC68B8">
        <w:t>/</w:t>
      </w:r>
      <w:r w:rsidRPr="00EC68B8">
        <w:rPr>
          <w:lang w:val="en-US"/>
        </w:rPr>
        <w:t>12</w:t>
      </w:r>
      <w:r w:rsidRPr="00EC68B8">
        <w:t>/201</w:t>
      </w:r>
      <w:r w:rsidRPr="00EC68B8">
        <w:rPr>
          <w:lang w:val="en-US"/>
        </w:rPr>
        <w:t>7</w:t>
      </w:r>
      <w:r w:rsidRPr="00EC68B8">
        <w:t xml:space="preserve"> г.</w:t>
      </w:r>
      <w:r>
        <w:t xml:space="preserve"> </w:t>
      </w:r>
      <w:r w:rsidRPr="00EC68B8">
        <w:t>е изготвен в съответствие със Закона за публичните финанси, Закона за държавния бюджет на Република България за 201</w:t>
      </w:r>
      <w:r w:rsidRPr="00EC68B8">
        <w:rPr>
          <w:lang w:val="en-US"/>
        </w:rPr>
        <w:t>7</w:t>
      </w:r>
      <w:r w:rsidRPr="00EC68B8">
        <w:t xml:space="preserve"> г., писмо ДДС № </w:t>
      </w:r>
      <w:r w:rsidRPr="00EC68B8">
        <w:rPr>
          <w:lang w:val="en-US"/>
        </w:rPr>
        <w:t>7</w:t>
      </w:r>
      <w:r w:rsidRPr="00EC68B8">
        <w:t xml:space="preserve"> от 2</w:t>
      </w:r>
      <w:r w:rsidRPr="00EC68B8">
        <w:rPr>
          <w:lang w:val="en-US"/>
        </w:rPr>
        <w:t>2</w:t>
      </w:r>
      <w:r w:rsidRPr="00EC68B8">
        <w:t>/12/201</w:t>
      </w:r>
      <w:r w:rsidRPr="00EC68B8">
        <w:rPr>
          <w:lang w:val="en-US"/>
        </w:rPr>
        <w:t>7</w:t>
      </w:r>
      <w:r w:rsidRPr="00EC68B8">
        <w:t xml:space="preserve"> г. на Министерството на финансите за изготвянето и представянето на тримесечните отчети за касово изпълнение на бюджетите, на сметките от Европейския съюз и на сметките за чужди средства.</w:t>
      </w:r>
    </w:p>
    <w:p w:rsidR="00017E08" w:rsidRPr="00EC68B8" w:rsidRDefault="00017E08" w:rsidP="00017E08">
      <w:pPr>
        <w:autoSpaceDE w:val="0"/>
        <w:autoSpaceDN w:val="0"/>
        <w:adjustRightInd w:val="0"/>
        <w:ind w:firstLine="708"/>
        <w:jc w:val="both"/>
      </w:pPr>
      <w:r w:rsidRPr="00EC68B8">
        <w:t>През отчетният период Община Гурково осигурява финансов ресурс за приоритетните направления чрез ефективно и ефикасно разходване на бюджетните средства, строга финансова дисциплина за недопускане на поемане на задължения без осигурени финансови средства и спазване на изискванията за приоритетни плащания.</w:t>
      </w:r>
      <w:r w:rsidRPr="00EC68B8">
        <w:tab/>
      </w:r>
    </w:p>
    <w:p w:rsidR="00017E08" w:rsidRPr="00EC68B8" w:rsidRDefault="00017E08" w:rsidP="00017E08">
      <w:pPr>
        <w:ind w:right="23" w:firstLine="851"/>
        <w:jc w:val="both"/>
        <w:rPr>
          <w:bCs/>
        </w:rPr>
      </w:pPr>
      <w:r w:rsidRPr="00EC68B8">
        <w:t xml:space="preserve">Бюджета на Община Гурково е приет с Решение № </w:t>
      </w:r>
      <w:r w:rsidRPr="00EC68B8">
        <w:rPr>
          <w:lang w:val="en-US"/>
        </w:rPr>
        <w:t>218</w:t>
      </w:r>
      <w:r w:rsidRPr="00EC68B8">
        <w:rPr>
          <w:lang w:val="ru-RU"/>
        </w:rPr>
        <w:t xml:space="preserve"> от 2</w:t>
      </w:r>
      <w:r w:rsidRPr="00EC68B8">
        <w:rPr>
          <w:lang w:val="en-US"/>
        </w:rPr>
        <w:t>6</w:t>
      </w:r>
      <w:r w:rsidRPr="00EC68B8">
        <w:t>/</w:t>
      </w:r>
      <w:r w:rsidRPr="00EC68B8">
        <w:rPr>
          <w:lang w:val="ru-RU"/>
        </w:rPr>
        <w:t>01</w:t>
      </w:r>
      <w:r w:rsidRPr="00EC68B8">
        <w:t>/</w:t>
      </w:r>
      <w:r w:rsidRPr="00EC68B8">
        <w:rPr>
          <w:lang w:val="ru-RU"/>
        </w:rPr>
        <w:t>201</w:t>
      </w:r>
      <w:r w:rsidRPr="00EC68B8">
        <w:rPr>
          <w:lang w:val="en-US"/>
        </w:rPr>
        <w:t>7</w:t>
      </w:r>
      <w:r w:rsidRPr="00EC68B8">
        <w:rPr>
          <w:lang w:val="ru-RU"/>
        </w:rPr>
        <w:t xml:space="preserve"> </w:t>
      </w:r>
      <w:r w:rsidRPr="00EC68B8">
        <w:t>г. на Общински съвет гр. Гурково в размер на 3 </w:t>
      </w:r>
      <w:r w:rsidRPr="00EC68B8">
        <w:rPr>
          <w:lang w:val="en-US"/>
        </w:rPr>
        <w:t>598</w:t>
      </w:r>
      <w:r w:rsidRPr="00EC68B8">
        <w:t xml:space="preserve"> </w:t>
      </w:r>
      <w:r w:rsidRPr="00EC68B8">
        <w:rPr>
          <w:lang w:val="en-US"/>
        </w:rPr>
        <w:t>737</w:t>
      </w:r>
      <w:r w:rsidRPr="00EC68B8">
        <w:t xml:space="preserve"> лв.   Уточненият бюджет към 31/12/201</w:t>
      </w:r>
      <w:r w:rsidRPr="00EC68B8">
        <w:rPr>
          <w:lang w:val="en-US"/>
        </w:rPr>
        <w:t>7</w:t>
      </w:r>
      <w:r w:rsidRPr="00EC68B8">
        <w:t xml:space="preserve"> г. е  </w:t>
      </w:r>
      <w:r w:rsidRPr="00EC68B8">
        <w:rPr>
          <w:lang w:val="en-US"/>
        </w:rPr>
        <w:t>4 333 752</w:t>
      </w:r>
      <w:r w:rsidRPr="00EC68B8">
        <w:t xml:space="preserve"> лв. </w:t>
      </w:r>
      <w:r w:rsidRPr="00EC68B8">
        <w:rPr>
          <w:color w:val="000000"/>
        </w:rPr>
        <w:t>Приходите п</w:t>
      </w:r>
      <w:r w:rsidRPr="00EC68B8">
        <w:t>о бюджета на Община Гурково към 3</w:t>
      </w:r>
      <w:r w:rsidRPr="00EC68B8">
        <w:rPr>
          <w:lang w:val="en-US"/>
        </w:rPr>
        <w:t>1</w:t>
      </w:r>
      <w:r w:rsidRPr="00EC68B8">
        <w:t>/</w:t>
      </w:r>
      <w:r w:rsidRPr="00EC68B8">
        <w:rPr>
          <w:lang w:val="en-US"/>
        </w:rPr>
        <w:t>12</w:t>
      </w:r>
      <w:r w:rsidRPr="00EC68B8">
        <w:t>/201</w:t>
      </w:r>
      <w:r w:rsidRPr="00EC68B8">
        <w:rPr>
          <w:lang w:val="en-US"/>
        </w:rPr>
        <w:t>7</w:t>
      </w:r>
      <w:r w:rsidRPr="00EC68B8">
        <w:t xml:space="preserve"> г. са  в   размер на  </w:t>
      </w:r>
      <w:r w:rsidRPr="00EC68B8">
        <w:rPr>
          <w:lang w:val="en-US"/>
        </w:rPr>
        <w:t>4 242 169</w:t>
      </w:r>
      <w:r w:rsidRPr="00EC68B8">
        <w:t xml:space="preserve"> </w:t>
      </w:r>
      <w:r w:rsidRPr="00EC68B8">
        <w:rPr>
          <w:bCs/>
        </w:rPr>
        <w:t>лв</w:t>
      </w:r>
      <w:r w:rsidRPr="00EC68B8">
        <w:t xml:space="preserve">., а разходите   </w:t>
      </w:r>
      <w:r w:rsidRPr="00EC68B8">
        <w:rPr>
          <w:lang w:val="en-US"/>
        </w:rPr>
        <w:t>3 806 717</w:t>
      </w:r>
      <w:r w:rsidRPr="00EC68B8">
        <w:t xml:space="preserve"> </w:t>
      </w:r>
      <w:r w:rsidRPr="00EC68B8">
        <w:rPr>
          <w:bCs/>
        </w:rPr>
        <w:t xml:space="preserve">лв. </w:t>
      </w:r>
      <w:r w:rsidRPr="00EC68B8">
        <w:t xml:space="preserve">Наличността по  бюджетните  сметки в лева е </w:t>
      </w:r>
      <w:r w:rsidRPr="00EC68B8">
        <w:rPr>
          <w:lang w:val="en-US"/>
        </w:rPr>
        <w:t>435 452</w:t>
      </w:r>
      <w:r w:rsidRPr="00EC68B8">
        <w:t xml:space="preserve"> лв., </w:t>
      </w:r>
      <w:r w:rsidRPr="00EC68B8">
        <w:rPr>
          <w:bCs/>
        </w:rPr>
        <w:t xml:space="preserve"> по депозитната бюджетна сметка във лева наличността е   </w:t>
      </w:r>
      <w:r w:rsidRPr="00EC68B8">
        <w:rPr>
          <w:bCs/>
          <w:lang w:val="en-US"/>
        </w:rPr>
        <w:t>26 741</w:t>
      </w:r>
      <w:r w:rsidRPr="00EC68B8">
        <w:rPr>
          <w:bCs/>
          <w:lang w:val="ru-RU"/>
        </w:rPr>
        <w:t xml:space="preserve"> </w:t>
      </w:r>
      <w:r w:rsidRPr="00EC68B8">
        <w:rPr>
          <w:bCs/>
        </w:rPr>
        <w:t xml:space="preserve">лв. </w:t>
      </w:r>
    </w:p>
    <w:p w:rsidR="00017E08" w:rsidRPr="00EC68B8" w:rsidRDefault="00017E08" w:rsidP="00017E08">
      <w:pPr>
        <w:ind w:firstLine="709"/>
        <w:jc w:val="both"/>
      </w:pPr>
      <w:r w:rsidRPr="00EC68B8">
        <w:t xml:space="preserve">За отчетният период  първоначалния  бюджет е коригиран с промените във взаимоотношенията с Централния бюджет, съгласно писма на Министерството на финансите, допълнително предоставени целеви средства под формата на трансфери, собствени приходи,  като компенсираната промяна на бюджета е увеличение с  </w:t>
      </w:r>
      <w:r w:rsidRPr="00EC68B8">
        <w:rPr>
          <w:b/>
          <w:lang w:val="en-US"/>
        </w:rPr>
        <w:t>735 015</w:t>
      </w:r>
      <w:r w:rsidRPr="00EC68B8">
        <w:rPr>
          <w:b/>
        </w:rPr>
        <w:t xml:space="preserve"> лв</w:t>
      </w:r>
      <w:r w:rsidRPr="00EC68B8">
        <w:t>. и е както следва:</w:t>
      </w:r>
    </w:p>
    <w:p w:rsidR="00017E08" w:rsidRPr="00EC68B8" w:rsidRDefault="00017E08" w:rsidP="00017E08">
      <w:pPr>
        <w:widowControl w:val="0"/>
        <w:overflowPunct w:val="0"/>
        <w:autoSpaceDE w:val="0"/>
        <w:autoSpaceDN w:val="0"/>
        <w:adjustRightInd w:val="0"/>
        <w:ind w:firstLine="720"/>
        <w:jc w:val="both"/>
        <w:textAlignment w:val="baseline"/>
        <w:rPr>
          <w:b/>
          <w:lang w:val="ru-RU"/>
        </w:rPr>
      </w:pPr>
      <w:r w:rsidRPr="00EC68B8">
        <w:rPr>
          <w:b/>
          <w:lang w:val="ru-RU"/>
        </w:rPr>
        <w:t xml:space="preserve">Обща допълваща субсидия (§ 3111) – </w:t>
      </w:r>
      <w:r w:rsidRPr="00EC68B8">
        <w:rPr>
          <w:b/>
          <w:lang w:val="en-US"/>
        </w:rPr>
        <w:t>206 572</w:t>
      </w:r>
      <w:r w:rsidRPr="00EC68B8">
        <w:rPr>
          <w:b/>
          <w:lang w:val="ru-RU"/>
        </w:rPr>
        <w:t xml:space="preserve"> лв.:</w:t>
      </w:r>
    </w:p>
    <w:p w:rsidR="00017E08" w:rsidRPr="00EC68B8" w:rsidRDefault="00017E08" w:rsidP="00017E08">
      <w:pPr>
        <w:widowControl w:val="0"/>
        <w:overflowPunct w:val="0"/>
        <w:autoSpaceDE w:val="0"/>
        <w:autoSpaceDN w:val="0"/>
        <w:adjustRightInd w:val="0"/>
        <w:ind w:firstLine="720"/>
        <w:jc w:val="both"/>
        <w:textAlignment w:val="baseline"/>
        <w:rPr>
          <w:lang w:val="ru-RU"/>
        </w:rPr>
      </w:pPr>
      <w:r w:rsidRPr="00EC68B8">
        <w:rPr>
          <w:b/>
          <w:lang w:val="ru-RU"/>
        </w:rPr>
        <w:t xml:space="preserve">- </w:t>
      </w:r>
      <w:r w:rsidRPr="00EC68B8">
        <w:rPr>
          <w:lang w:val="ru-RU"/>
        </w:rPr>
        <w:t xml:space="preserve">средства за </w:t>
      </w:r>
      <w:r w:rsidRPr="00EC68B8">
        <w:t xml:space="preserve">допълнителни </w:t>
      </w:r>
      <w:r w:rsidRPr="00EC68B8">
        <w:rPr>
          <w:lang w:val="ru-RU"/>
        </w:rPr>
        <w:t>възнаграждения и осиг.</w:t>
      </w:r>
      <w:r w:rsidRPr="00EC68B8">
        <w:t xml:space="preserve"> </w:t>
      </w:r>
      <w:r w:rsidRPr="00EC68B8">
        <w:rPr>
          <w:lang w:val="ru-RU"/>
        </w:rPr>
        <w:t>вноски за постигнати резултати от труда на директорите на училища и детски градини – 2 936 лв.;</w:t>
      </w:r>
    </w:p>
    <w:p w:rsidR="00017E08" w:rsidRPr="00EC68B8" w:rsidRDefault="00017E08" w:rsidP="00017E08">
      <w:pPr>
        <w:widowControl w:val="0"/>
        <w:overflowPunct w:val="0"/>
        <w:autoSpaceDE w:val="0"/>
        <w:autoSpaceDN w:val="0"/>
        <w:adjustRightInd w:val="0"/>
        <w:ind w:firstLine="720"/>
        <w:jc w:val="both"/>
        <w:textAlignment w:val="baseline"/>
        <w:rPr>
          <w:lang w:val="ru-RU"/>
        </w:rPr>
      </w:pPr>
      <w:r w:rsidRPr="00EC68B8">
        <w:rPr>
          <w:lang w:val="ru-RU"/>
        </w:rPr>
        <w:t>- възстановяване на част от разходите за транспорт на педагогическия персонал за 2017 г. – 37 832 лв.;</w:t>
      </w:r>
    </w:p>
    <w:p w:rsidR="00017E08" w:rsidRPr="00EC68B8" w:rsidRDefault="00017E08" w:rsidP="00017E08">
      <w:pPr>
        <w:widowControl w:val="0"/>
        <w:overflowPunct w:val="0"/>
        <w:autoSpaceDE w:val="0"/>
        <w:autoSpaceDN w:val="0"/>
        <w:adjustRightInd w:val="0"/>
        <w:ind w:firstLine="720"/>
        <w:jc w:val="both"/>
        <w:textAlignment w:val="baseline"/>
        <w:rPr>
          <w:lang w:val="ru-RU"/>
        </w:rPr>
      </w:pPr>
      <w:r w:rsidRPr="00EC68B8">
        <w:rPr>
          <w:lang w:val="ru-RU"/>
        </w:rPr>
        <w:t>- промени в натуралните показатели по Админ М в образованието – 33 616 лв.;</w:t>
      </w:r>
    </w:p>
    <w:p w:rsidR="00017E08" w:rsidRPr="00EC68B8" w:rsidRDefault="00017E08" w:rsidP="00017E08">
      <w:pPr>
        <w:widowControl w:val="0"/>
        <w:overflowPunct w:val="0"/>
        <w:autoSpaceDE w:val="0"/>
        <w:autoSpaceDN w:val="0"/>
        <w:adjustRightInd w:val="0"/>
        <w:ind w:firstLine="720"/>
        <w:jc w:val="both"/>
        <w:textAlignment w:val="baseline"/>
        <w:rPr>
          <w:lang w:val="ru-RU"/>
        </w:rPr>
      </w:pPr>
      <w:r w:rsidRPr="00EC68B8">
        <w:rPr>
          <w:lang w:val="ru-RU"/>
        </w:rPr>
        <w:t>- промени в натуралните показатели по Админ М в здравеопазването – 3 503 лв.;</w:t>
      </w:r>
    </w:p>
    <w:p w:rsidR="00017E08" w:rsidRPr="00EC68B8" w:rsidRDefault="00017E08" w:rsidP="00017E08">
      <w:pPr>
        <w:widowControl w:val="0"/>
        <w:overflowPunct w:val="0"/>
        <w:autoSpaceDE w:val="0"/>
        <w:autoSpaceDN w:val="0"/>
        <w:adjustRightInd w:val="0"/>
        <w:ind w:firstLine="720"/>
        <w:jc w:val="both"/>
        <w:textAlignment w:val="baseline"/>
        <w:rPr>
          <w:lang w:val="ru-RU"/>
        </w:rPr>
      </w:pPr>
      <w:r w:rsidRPr="00EC68B8">
        <w:rPr>
          <w:lang w:val="ru-RU"/>
        </w:rPr>
        <w:t xml:space="preserve">- присъдена издръжка – </w:t>
      </w:r>
      <w:r w:rsidRPr="00EC68B8">
        <w:rPr>
          <w:lang w:val="en-US"/>
        </w:rPr>
        <w:t xml:space="preserve">4 </w:t>
      </w:r>
      <w:r w:rsidRPr="00EC68B8">
        <w:t>05</w:t>
      </w:r>
      <w:r w:rsidRPr="00EC68B8">
        <w:rPr>
          <w:lang w:val="en-US"/>
        </w:rPr>
        <w:t>0</w:t>
      </w:r>
      <w:r w:rsidRPr="00EC68B8">
        <w:rPr>
          <w:lang w:val="ru-RU"/>
        </w:rPr>
        <w:t xml:space="preserve"> лв.;</w:t>
      </w:r>
    </w:p>
    <w:p w:rsidR="00017E08" w:rsidRPr="00EC68B8" w:rsidRDefault="00017E08" w:rsidP="00017E08">
      <w:pPr>
        <w:widowControl w:val="0"/>
        <w:overflowPunct w:val="0"/>
        <w:autoSpaceDE w:val="0"/>
        <w:autoSpaceDN w:val="0"/>
        <w:adjustRightInd w:val="0"/>
        <w:ind w:firstLine="720"/>
        <w:jc w:val="both"/>
        <w:textAlignment w:val="baseline"/>
        <w:rPr>
          <w:lang w:val="ru-RU"/>
        </w:rPr>
      </w:pPr>
      <w:r w:rsidRPr="00EC68B8">
        <w:rPr>
          <w:lang w:val="ru-RU"/>
        </w:rPr>
        <w:t xml:space="preserve">- командировки медицински експерти /ТЕЛК/ - </w:t>
      </w:r>
      <w:r w:rsidRPr="00EC68B8">
        <w:t>9</w:t>
      </w:r>
      <w:r w:rsidRPr="00EC68B8">
        <w:rPr>
          <w:lang w:val="ru-RU"/>
        </w:rPr>
        <w:t>0 лв.;</w:t>
      </w:r>
    </w:p>
    <w:p w:rsidR="00017E08" w:rsidRPr="00EC68B8" w:rsidRDefault="00017E08" w:rsidP="00017E08">
      <w:pPr>
        <w:widowControl w:val="0"/>
        <w:overflowPunct w:val="0"/>
        <w:autoSpaceDE w:val="0"/>
        <w:autoSpaceDN w:val="0"/>
        <w:adjustRightInd w:val="0"/>
        <w:ind w:firstLine="720"/>
        <w:jc w:val="both"/>
        <w:textAlignment w:val="baseline"/>
        <w:rPr>
          <w:lang w:val="ru-RU"/>
        </w:rPr>
      </w:pPr>
      <w:r w:rsidRPr="00EC68B8">
        <w:rPr>
          <w:lang w:val="ru-RU"/>
        </w:rPr>
        <w:t>- НП Оптимизация на училищната мрежа /обезщетения/ - 21</w:t>
      </w:r>
      <w:r w:rsidRPr="00EC68B8">
        <w:rPr>
          <w:lang w:val="en-US"/>
        </w:rPr>
        <w:t> </w:t>
      </w:r>
      <w:r w:rsidRPr="00EC68B8">
        <w:t>968</w:t>
      </w:r>
      <w:r w:rsidRPr="00EC68B8">
        <w:rPr>
          <w:lang w:val="en-US"/>
        </w:rPr>
        <w:t xml:space="preserve"> </w:t>
      </w:r>
      <w:r w:rsidRPr="00EC68B8">
        <w:rPr>
          <w:lang w:val="ru-RU"/>
        </w:rPr>
        <w:t>лв.;</w:t>
      </w:r>
    </w:p>
    <w:p w:rsidR="00017E08" w:rsidRPr="00EC68B8" w:rsidRDefault="00017E08" w:rsidP="00017E08">
      <w:pPr>
        <w:widowControl w:val="0"/>
        <w:overflowPunct w:val="0"/>
        <w:autoSpaceDE w:val="0"/>
        <w:autoSpaceDN w:val="0"/>
        <w:adjustRightInd w:val="0"/>
        <w:ind w:firstLine="720"/>
        <w:jc w:val="both"/>
        <w:textAlignment w:val="baseline"/>
        <w:rPr>
          <w:lang w:val="ru-RU"/>
        </w:rPr>
      </w:pPr>
      <w:r w:rsidRPr="00EC68B8">
        <w:rPr>
          <w:lang w:val="ru-RU"/>
        </w:rPr>
        <w:t xml:space="preserve">- промени в стандартите </w:t>
      </w:r>
      <w:proofErr w:type="gramStart"/>
      <w:r w:rsidRPr="00EC68B8">
        <w:rPr>
          <w:lang w:val="ru-RU"/>
        </w:rPr>
        <w:t>за</w:t>
      </w:r>
      <w:proofErr w:type="gramEnd"/>
      <w:r w:rsidRPr="00EC68B8">
        <w:rPr>
          <w:lang w:val="ru-RU"/>
        </w:rPr>
        <w:t xml:space="preserve"> </w:t>
      </w:r>
      <w:proofErr w:type="gramStart"/>
      <w:r w:rsidRPr="00EC68B8">
        <w:rPr>
          <w:lang w:val="ru-RU"/>
        </w:rPr>
        <w:t>функция</w:t>
      </w:r>
      <w:proofErr w:type="gramEnd"/>
      <w:r w:rsidRPr="00EC68B8">
        <w:rPr>
          <w:lang w:val="ru-RU"/>
        </w:rPr>
        <w:t xml:space="preserve"> «Образование» - 62 287 лв.;</w:t>
      </w:r>
    </w:p>
    <w:p w:rsidR="00017E08" w:rsidRPr="00EC68B8" w:rsidRDefault="00017E08" w:rsidP="00017E08">
      <w:pPr>
        <w:widowControl w:val="0"/>
        <w:overflowPunct w:val="0"/>
        <w:autoSpaceDE w:val="0"/>
        <w:autoSpaceDN w:val="0"/>
        <w:adjustRightInd w:val="0"/>
        <w:ind w:firstLine="720"/>
        <w:jc w:val="both"/>
        <w:textAlignment w:val="baseline"/>
        <w:rPr>
          <w:lang w:val="ru-RU"/>
        </w:rPr>
      </w:pPr>
      <w:r w:rsidRPr="00EC68B8">
        <w:rPr>
          <w:lang w:val="ru-RU"/>
        </w:rPr>
        <w:t>- Учебници и учебни помагала – 31 836 лв.;</w:t>
      </w:r>
    </w:p>
    <w:p w:rsidR="00017E08" w:rsidRPr="00EC68B8" w:rsidRDefault="00017E08" w:rsidP="00017E08">
      <w:pPr>
        <w:widowControl w:val="0"/>
        <w:overflowPunct w:val="0"/>
        <w:autoSpaceDE w:val="0"/>
        <w:autoSpaceDN w:val="0"/>
        <w:adjustRightInd w:val="0"/>
        <w:ind w:firstLine="720"/>
        <w:jc w:val="both"/>
        <w:textAlignment w:val="baseline"/>
      </w:pPr>
      <w:r w:rsidRPr="00EC68B8">
        <w:rPr>
          <w:lang w:val="ru-RU"/>
        </w:rPr>
        <w:t>- Подпомагане на физ</w:t>
      </w:r>
      <w:proofErr w:type="gramStart"/>
      <w:r w:rsidRPr="00EC68B8">
        <w:rPr>
          <w:lang w:val="ru-RU"/>
        </w:rPr>
        <w:t>.в</w:t>
      </w:r>
      <w:proofErr w:type="gramEnd"/>
      <w:r w:rsidRPr="00EC68B8">
        <w:rPr>
          <w:lang w:val="ru-RU"/>
        </w:rPr>
        <w:t>ъзпитание и спорта в ДГ и училищата – 1 840 лв.</w:t>
      </w:r>
      <w:r w:rsidRPr="00EC68B8">
        <w:t>;</w:t>
      </w:r>
    </w:p>
    <w:p w:rsidR="00017E08" w:rsidRPr="00EC68B8" w:rsidRDefault="00017E08" w:rsidP="00017E08">
      <w:pPr>
        <w:widowControl w:val="0"/>
        <w:overflowPunct w:val="0"/>
        <w:autoSpaceDE w:val="0"/>
        <w:autoSpaceDN w:val="0"/>
        <w:adjustRightInd w:val="0"/>
        <w:ind w:firstLine="720"/>
        <w:jc w:val="both"/>
        <w:textAlignment w:val="baseline"/>
      </w:pPr>
      <w:r w:rsidRPr="00EC68B8">
        <w:t>- НП „Осигуряване на съвременна образователна среда“  – 2 000 лв.;</w:t>
      </w:r>
    </w:p>
    <w:p w:rsidR="00017E08" w:rsidRPr="00EC68B8" w:rsidRDefault="00017E08" w:rsidP="00017E08">
      <w:pPr>
        <w:widowControl w:val="0"/>
        <w:overflowPunct w:val="0"/>
        <w:autoSpaceDE w:val="0"/>
        <w:autoSpaceDN w:val="0"/>
        <w:adjustRightInd w:val="0"/>
        <w:ind w:firstLine="720"/>
        <w:jc w:val="both"/>
        <w:textAlignment w:val="baseline"/>
      </w:pPr>
      <w:r w:rsidRPr="00EC68B8">
        <w:t>- НП „ИКТ“ – 3 940 лв.;</w:t>
      </w:r>
    </w:p>
    <w:p w:rsidR="00017E08" w:rsidRPr="00EC68B8" w:rsidRDefault="00017E08" w:rsidP="00017E08">
      <w:pPr>
        <w:widowControl w:val="0"/>
        <w:overflowPunct w:val="0"/>
        <w:autoSpaceDE w:val="0"/>
        <w:autoSpaceDN w:val="0"/>
        <w:adjustRightInd w:val="0"/>
        <w:ind w:firstLine="720"/>
        <w:jc w:val="both"/>
        <w:textAlignment w:val="baseline"/>
      </w:pPr>
      <w:r w:rsidRPr="00EC68B8">
        <w:t>- за стипендии на ученици след завършено основно образование – 674 лв.</w:t>
      </w:r>
    </w:p>
    <w:p w:rsidR="00017E08" w:rsidRPr="00EC68B8" w:rsidRDefault="00017E08" w:rsidP="00017E08">
      <w:pPr>
        <w:widowControl w:val="0"/>
        <w:overflowPunct w:val="0"/>
        <w:autoSpaceDE w:val="0"/>
        <w:autoSpaceDN w:val="0"/>
        <w:adjustRightInd w:val="0"/>
        <w:ind w:left="720"/>
        <w:jc w:val="both"/>
        <w:textAlignment w:val="baseline"/>
        <w:rPr>
          <w:b/>
          <w:lang w:val="ru-RU"/>
        </w:rPr>
      </w:pPr>
      <w:r w:rsidRPr="00EC68B8">
        <w:rPr>
          <w:b/>
          <w:lang w:val="ru-RU"/>
        </w:rPr>
        <w:t>Получени от общини целеви трансфери от ЦБ (§3128)  -  78 236 лв.:</w:t>
      </w:r>
    </w:p>
    <w:p w:rsidR="00017E08" w:rsidRPr="00EC68B8" w:rsidRDefault="00017E08" w:rsidP="00017E08">
      <w:pPr>
        <w:numPr>
          <w:ilvl w:val="0"/>
          <w:numId w:val="25"/>
        </w:numPr>
        <w:jc w:val="both"/>
        <w:rPr>
          <w:lang w:val="ru-RU"/>
        </w:rPr>
      </w:pPr>
      <w:r w:rsidRPr="00EC68B8">
        <w:rPr>
          <w:lang w:val="ru-RU"/>
        </w:rPr>
        <w:t>субсидии за вътрешноградски и междуселищни пътнически превози – 5 007 лв.</w:t>
      </w:r>
      <w:r w:rsidRPr="00EC68B8">
        <w:t>;</w:t>
      </w:r>
    </w:p>
    <w:p w:rsidR="00017E08" w:rsidRPr="00EC68B8" w:rsidRDefault="00017E08" w:rsidP="00017E08">
      <w:pPr>
        <w:numPr>
          <w:ilvl w:val="0"/>
          <w:numId w:val="25"/>
        </w:numPr>
        <w:jc w:val="both"/>
        <w:rPr>
          <w:lang w:val="ru-RU"/>
        </w:rPr>
      </w:pPr>
      <w:r w:rsidRPr="00EC68B8">
        <w:rPr>
          <w:lang w:val="ru-RU"/>
        </w:rPr>
        <w:t>компенсации за безплатен превоз на ученици до 16 г. – 54 090 лв.</w:t>
      </w:r>
      <w:r w:rsidRPr="00EC68B8">
        <w:t>;</w:t>
      </w:r>
    </w:p>
    <w:p w:rsidR="00017E08" w:rsidRPr="00EC68B8" w:rsidRDefault="00017E08" w:rsidP="00017E08">
      <w:pPr>
        <w:numPr>
          <w:ilvl w:val="0"/>
          <w:numId w:val="25"/>
        </w:numPr>
        <w:jc w:val="both"/>
        <w:rPr>
          <w:lang w:val="ru-RU"/>
        </w:rPr>
      </w:pPr>
      <w:r w:rsidRPr="00EC68B8">
        <w:rPr>
          <w:lang w:val="ru-RU"/>
        </w:rPr>
        <w:t>компенсации за безплатни или по намалени цени пътувания –  19 139 лв.</w:t>
      </w:r>
    </w:p>
    <w:p w:rsidR="00017E08" w:rsidRPr="00EC68B8" w:rsidRDefault="00017E08" w:rsidP="00017E08">
      <w:pPr>
        <w:ind w:left="720"/>
        <w:jc w:val="both"/>
        <w:rPr>
          <w:lang w:val="ru-RU"/>
        </w:rPr>
      </w:pPr>
      <w:r w:rsidRPr="00EC68B8">
        <w:rPr>
          <w:b/>
          <w:lang w:val="ru-RU"/>
        </w:rPr>
        <w:t xml:space="preserve">Получени от общини целеви трансфери от ЦБ (§3118) – </w:t>
      </w:r>
      <w:r w:rsidRPr="00EC68B8">
        <w:rPr>
          <w:b/>
          <w:lang w:val="en-US"/>
        </w:rPr>
        <w:t>5</w:t>
      </w:r>
      <w:r w:rsidRPr="00EC68B8">
        <w:rPr>
          <w:b/>
          <w:lang w:val="ru-RU"/>
        </w:rPr>
        <w:t xml:space="preserve"> </w:t>
      </w:r>
      <w:r w:rsidRPr="00EC68B8">
        <w:rPr>
          <w:b/>
          <w:lang w:val="en-US"/>
        </w:rPr>
        <w:t>313</w:t>
      </w:r>
      <w:r w:rsidRPr="00EC68B8">
        <w:rPr>
          <w:lang w:val="ru-RU"/>
        </w:rPr>
        <w:t xml:space="preserve"> лв. – средствата са за непредвидени и неотложни разходи за продотвратяване на последствия от </w:t>
      </w:r>
      <w:r w:rsidRPr="00EC68B8">
        <w:rPr>
          <w:lang w:val="ru-RU"/>
        </w:rPr>
        <w:lastRenderedPageBreak/>
        <w:t xml:space="preserve">бедствия и транспортни разходи за доставка на </w:t>
      </w:r>
      <w:proofErr w:type="gramStart"/>
      <w:r w:rsidRPr="00EC68B8">
        <w:rPr>
          <w:lang w:val="ru-RU"/>
        </w:rPr>
        <w:t>хляб и</w:t>
      </w:r>
      <w:proofErr w:type="gramEnd"/>
      <w:r w:rsidRPr="00EC68B8">
        <w:rPr>
          <w:lang w:val="ru-RU"/>
        </w:rPr>
        <w:t xml:space="preserve"> основни хранителни продукти.</w:t>
      </w:r>
    </w:p>
    <w:p w:rsidR="00017E08" w:rsidRPr="00EC68B8" w:rsidRDefault="00017E08" w:rsidP="00017E08">
      <w:pPr>
        <w:ind w:left="720"/>
        <w:jc w:val="both"/>
        <w:rPr>
          <w:b/>
          <w:lang w:val="ru-RU"/>
        </w:rPr>
      </w:pPr>
      <w:r w:rsidRPr="00EC68B8">
        <w:rPr>
          <w:b/>
          <w:lang w:val="ru-RU"/>
        </w:rPr>
        <w:t>Трансфери между бюджети  (§ 6100) – 43</w:t>
      </w:r>
      <w:r w:rsidRPr="00EC68B8">
        <w:rPr>
          <w:b/>
          <w:lang w:val="en-US"/>
        </w:rPr>
        <w:t xml:space="preserve"> </w:t>
      </w:r>
      <w:r w:rsidRPr="00EC68B8">
        <w:rPr>
          <w:b/>
        </w:rPr>
        <w:t>434</w:t>
      </w:r>
      <w:r w:rsidRPr="00EC68B8">
        <w:rPr>
          <w:b/>
          <w:lang w:val="ru-RU"/>
        </w:rPr>
        <w:t xml:space="preserve"> лв.:</w:t>
      </w:r>
    </w:p>
    <w:p w:rsidR="00017E08" w:rsidRPr="00EC68B8" w:rsidRDefault="00017E08" w:rsidP="00017E08">
      <w:pPr>
        <w:ind w:left="720"/>
        <w:jc w:val="both"/>
        <w:rPr>
          <w:lang w:val="ru-RU"/>
        </w:rPr>
      </w:pPr>
      <w:r w:rsidRPr="00EC68B8">
        <w:rPr>
          <w:b/>
          <w:lang w:val="ru-RU"/>
        </w:rPr>
        <w:t xml:space="preserve">- </w:t>
      </w:r>
      <w:r w:rsidRPr="00EC68B8">
        <w:rPr>
          <w:lang w:val="ru-RU"/>
        </w:rPr>
        <w:t>Министерски съвет – логистика – 8 296 лв.;</w:t>
      </w:r>
    </w:p>
    <w:p w:rsidR="00017E08" w:rsidRPr="00EC68B8" w:rsidRDefault="00017E08" w:rsidP="00017E08">
      <w:pPr>
        <w:ind w:left="720"/>
        <w:jc w:val="both"/>
        <w:rPr>
          <w:lang w:val="ru-RU"/>
        </w:rPr>
      </w:pPr>
      <w:r w:rsidRPr="00EC68B8">
        <w:rPr>
          <w:lang w:val="ru-RU"/>
        </w:rPr>
        <w:t>- Програми временна заетост – МТСП – 23 579 лв.;</w:t>
      </w:r>
    </w:p>
    <w:p w:rsidR="00017E08" w:rsidRPr="00EC68B8" w:rsidRDefault="00017E08" w:rsidP="00017E08">
      <w:pPr>
        <w:ind w:left="720"/>
        <w:jc w:val="both"/>
        <w:rPr>
          <w:lang w:val="en-US"/>
        </w:rPr>
      </w:pPr>
      <w:r w:rsidRPr="00EC68B8">
        <w:rPr>
          <w:lang w:val="ru-RU"/>
        </w:rPr>
        <w:t>- МОН – 11 559 лв.;</w:t>
      </w:r>
    </w:p>
    <w:p w:rsidR="00017E08" w:rsidRPr="00EC68B8" w:rsidRDefault="00017E08" w:rsidP="00017E08">
      <w:pPr>
        <w:ind w:left="720"/>
        <w:jc w:val="both"/>
        <w:rPr>
          <w:b/>
          <w:lang w:val="ru-RU"/>
        </w:rPr>
      </w:pPr>
      <w:r w:rsidRPr="00EC68B8">
        <w:rPr>
          <w:b/>
          <w:lang w:val="ru-RU"/>
        </w:rPr>
        <w:t>Трансфери между бюджети</w:t>
      </w:r>
      <w:r w:rsidRPr="00EC68B8">
        <w:rPr>
          <w:b/>
          <w:lang w:val="en-US"/>
        </w:rPr>
        <w:t xml:space="preserve"> </w:t>
      </w:r>
      <w:r w:rsidRPr="00EC68B8">
        <w:rPr>
          <w:b/>
        </w:rPr>
        <w:t>и сметки за средствата от ЕС</w:t>
      </w:r>
      <w:r w:rsidRPr="00EC68B8">
        <w:rPr>
          <w:b/>
          <w:lang w:val="ru-RU"/>
        </w:rPr>
        <w:t xml:space="preserve">  (§ 6200) – 23 500 лв.;</w:t>
      </w:r>
    </w:p>
    <w:p w:rsidR="00017E08" w:rsidRPr="00EC68B8" w:rsidRDefault="00017E08" w:rsidP="00017E08">
      <w:pPr>
        <w:ind w:left="720"/>
        <w:jc w:val="both"/>
        <w:rPr>
          <w:b/>
        </w:rPr>
      </w:pPr>
      <w:r w:rsidRPr="00EC68B8">
        <w:rPr>
          <w:b/>
        </w:rPr>
        <w:t>Трансфери от/за държавни предприятия и други лица (§6400) – 172 413 лв.;</w:t>
      </w:r>
    </w:p>
    <w:p w:rsidR="00017E08" w:rsidRPr="00EC68B8" w:rsidRDefault="00017E08" w:rsidP="00017E08">
      <w:pPr>
        <w:ind w:left="720"/>
        <w:jc w:val="both"/>
        <w:rPr>
          <w:b/>
        </w:rPr>
      </w:pPr>
      <w:r w:rsidRPr="00EC68B8">
        <w:rPr>
          <w:b/>
        </w:rPr>
        <w:t>Финансиране на дефицита, друго финансиране – 1</w:t>
      </w:r>
      <w:r w:rsidRPr="00EC68B8">
        <w:rPr>
          <w:b/>
          <w:lang w:val="en-US"/>
        </w:rPr>
        <w:t>96</w:t>
      </w:r>
      <w:r w:rsidRPr="00EC68B8">
        <w:rPr>
          <w:b/>
        </w:rPr>
        <w:t> 00</w:t>
      </w:r>
      <w:r w:rsidRPr="00EC68B8">
        <w:rPr>
          <w:b/>
          <w:lang w:val="en-US"/>
        </w:rPr>
        <w:t>0</w:t>
      </w:r>
      <w:r w:rsidRPr="00EC68B8">
        <w:rPr>
          <w:b/>
        </w:rPr>
        <w:t xml:space="preserve"> лв.:</w:t>
      </w:r>
    </w:p>
    <w:p w:rsidR="00017E08" w:rsidRPr="00EC68B8" w:rsidRDefault="00017E08" w:rsidP="00017E08">
      <w:pPr>
        <w:numPr>
          <w:ilvl w:val="0"/>
          <w:numId w:val="25"/>
        </w:numPr>
        <w:tabs>
          <w:tab w:val="num" w:pos="851"/>
        </w:tabs>
        <w:jc w:val="both"/>
      </w:pPr>
      <w:r w:rsidRPr="00EC68B8">
        <w:t>Получен дългосрочен заем – 172 000 лв.;</w:t>
      </w:r>
    </w:p>
    <w:p w:rsidR="00017E08" w:rsidRPr="00EC68B8" w:rsidRDefault="00017E08" w:rsidP="00017E08">
      <w:pPr>
        <w:numPr>
          <w:ilvl w:val="0"/>
          <w:numId w:val="25"/>
        </w:numPr>
        <w:tabs>
          <w:tab w:val="num" w:pos="851"/>
        </w:tabs>
        <w:jc w:val="both"/>
      </w:pPr>
      <w:r w:rsidRPr="00EC68B8">
        <w:t>Предоставени врем.депозити - 24 000 лв.</w:t>
      </w:r>
    </w:p>
    <w:p w:rsidR="00017E08" w:rsidRPr="00EC68B8" w:rsidRDefault="00017E08" w:rsidP="00017E08">
      <w:pPr>
        <w:widowControl w:val="0"/>
        <w:overflowPunct w:val="0"/>
        <w:autoSpaceDE w:val="0"/>
        <w:autoSpaceDN w:val="0"/>
        <w:adjustRightInd w:val="0"/>
        <w:ind w:left="720"/>
        <w:jc w:val="both"/>
        <w:textAlignment w:val="baseline"/>
        <w:rPr>
          <w:b/>
          <w:lang w:val="ru-RU"/>
        </w:rPr>
      </w:pPr>
      <w:r w:rsidRPr="00EC68B8">
        <w:rPr>
          <w:b/>
          <w:lang w:val="ru-RU"/>
        </w:rPr>
        <w:t>Собствени приходи – 9</w:t>
      </w:r>
      <w:r w:rsidRPr="00EC68B8">
        <w:rPr>
          <w:b/>
          <w:lang w:val="en-US"/>
        </w:rPr>
        <w:t xml:space="preserve"> 547</w:t>
      </w:r>
      <w:r w:rsidRPr="00EC68B8">
        <w:rPr>
          <w:b/>
          <w:lang w:val="ru-RU"/>
        </w:rPr>
        <w:t xml:space="preserve"> лв.:</w:t>
      </w:r>
    </w:p>
    <w:p w:rsidR="00017E08" w:rsidRPr="00EC68B8" w:rsidRDefault="00017E08" w:rsidP="00017E08">
      <w:pPr>
        <w:ind w:left="720"/>
        <w:jc w:val="both"/>
      </w:pPr>
      <w:r w:rsidRPr="00EC68B8">
        <w:rPr>
          <w:b/>
        </w:rPr>
        <w:t xml:space="preserve">  - </w:t>
      </w:r>
      <w:r w:rsidRPr="00EC68B8">
        <w:t>Приходи от наеми на земя  (§ 240</w:t>
      </w:r>
      <w:r w:rsidRPr="00EC68B8">
        <w:rPr>
          <w:lang w:val="en-US"/>
        </w:rPr>
        <w:t>5</w:t>
      </w:r>
      <w:r w:rsidRPr="00EC68B8">
        <w:t xml:space="preserve">) – </w:t>
      </w:r>
      <w:r w:rsidRPr="00EC68B8">
        <w:rPr>
          <w:lang w:val="en-US"/>
        </w:rPr>
        <w:t xml:space="preserve">270 </w:t>
      </w:r>
      <w:r w:rsidRPr="00EC68B8">
        <w:t>лв.</w:t>
      </w:r>
    </w:p>
    <w:p w:rsidR="00017E08" w:rsidRPr="00EC68B8" w:rsidRDefault="00017E08" w:rsidP="00017E08">
      <w:pPr>
        <w:ind w:left="720"/>
        <w:jc w:val="both"/>
      </w:pPr>
      <w:r w:rsidRPr="00EC68B8">
        <w:t xml:space="preserve">  - Внесен ДДС и др. д/ци върху продажбите (§ 3702) -  (-8) лв.</w:t>
      </w:r>
    </w:p>
    <w:p w:rsidR="00017E08" w:rsidRPr="00EC68B8" w:rsidRDefault="00017E08" w:rsidP="00017E08">
      <w:pPr>
        <w:ind w:left="720"/>
        <w:jc w:val="both"/>
      </w:pPr>
      <w:r w:rsidRPr="00EC68B8">
        <w:t xml:space="preserve">  - Други неданъчни приходи (§ 3619) – </w:t>
      </w:r>
      <w:r w:rsidRPr="00EC68B8">
        <w:rPr>
          <w:lang w:val="en-US"/>
        </w:rPr>
        <w:t>8875</w:t>
      </w:r>
      <w:r w:rsidRPr="00EC68B8">
        <w:t xml:space="preserve"> лв.</w:t>
      </w:r>
    </w:p>
    <w:p w:rsidR="00017E08" w:rsidRPr="00EC68B8" w:rsidRDefault="00017E08" w:rsidP="00017E08">
      <w:pPr>
        <w:ind w:left="720"/>
        <w:jc w:val="both"/>
      </w:pPr>
      <w:r w:rsidRPr="00EC68B8">
        <w:t xml:space="preserve">  - Дарения (§ 4501) – 4</w:t>
      </w:r>
      <w:r w:rsidRPr="00EC68B8">
        <w:rPr>
          <w:lang w:val="en-US"/>
        </w:rPr>
        <w:t>1</w:t>
      </w:r>
      <w:r w:rsidRPr="00EC68B8">
        <w:t>0 лв.</w:t>
      </w:r>
    </w:p>
    <w:p w:rsidR="00017E08" w:rsidRPr="00EC68B8" w:rsidRDefault="00017E08" w:rsidP="00017E08">
      <w:pPr>
        <w:ind w:firstLine="709"/>
        <w:jc w:val="both"/>
        <w:rPr>
          <w:b/>
          <w:u w:val="single"/>
        </w:rPr>
      </w:pPr>
      <w:r w:rsidRPr="00EC68B8">
        <w:rPr>
          <w:b/>
          <w:u w:val="single"/>
        </w:rPr>
        <w:t>І. Изпълнение на приходите</w:t>
      </w:r>
      <w:r w:rsidRPr="00EC68B8">
        <w:rPr>
          <w:b/>
          <w:u w:val="single"/>
          <w:lang w:val="en-US"/>
        </w:rPr>
        <w:t xml:space="preserve"> – </w:t>
      </w:r>
      <w:r w:rsidRPr="00EC68B8">
        <w:rPr>
          <w:b/>
          <w:u w:val="single"/>
        </w:rPr>
        <w:t xml:space="preserve">Приложение №1 </w:t>
      </w:r>
    </w:p>
    <w:p w:rsidR="00017E08" w:rsidRPr="00EC68B8" w:rsidRDefault="00017E08" w:rsidP="00017E08">
      <w:pPr>
        <w:numPr>
          <w:ilvl w:val="0"/>
          <w:numId w:val="26"/>
        </w:numPr>
        <w:jc w:val="both"/>
        <w:rPr>
          <w:b/>
        </w:rPr>
      </w:pPr>
      <w:r w:rsidRPr="00EC68B8">
        <w:rPr>
          <w:b/>
        </w:rPr>
        <w:t>Имуществени данъци и неданъчни приходи</w:t>
      </w:r>
    </w:p>
    <w:p w:rsidR="00017E08" w:rsidRPr="00EC68B8" w:rsidRDefault="00017E08" w:rsidP="00017E08">
      <w:pPr>
        <w:widowControl w:val="0"/>
        <w:tabs>
          <w:tab w:val="center" w:pos="709"/>
          <w:tab w:val="right" w:pos="8306"/>
        </w:tabs>
        <w:overflowPunct w:val="0"/>
        <w:autoSpaceDE w:val="0"/>
        <w:autoSpaceDN w:val="0"/>
        <w:adjustRightInd w:val="0"/>
        <w:jc w:val="both"/>
        <w:textAlignment w:val="baseline"/>
        <w:rPr>
          <w:bCs/>
          <w:lang w:val="en-US"/>
        </w:rPr>
      </w:pPr>
      <w:r w:rsidRPr="00EC68B8">
        <w:rPr>
          <w:bCs/>
          <w:lang w:val="ru-RU"/>
        </w:rPr>
        <w:tab/>
      </w:r>
      <w:r w:rsidRPr="00EC68B8">
        <w:rPr>
          <w:bCs/>
          <w:lang w:val="ru-RU"/>
        </w:rPr>
        <w:tab/>
      </w:r>
      <w:proofErr w:type="gramStart"/>
      <w:r w:rsidRPr="00EC68B8">
        <w:rPr>
          <w:bCs/>
          <w:lang w:val="ru-RU"/>
        </w:rPr>
        <w:t>Изпълнението на собствените приходи на Община Гурково към 3</w:t>
      </w:r>
      <w:r w:rsidRPr="00EC68B8">
        <w:rPr>
          <w:bCs/>
        </w:rPr>
        <w:t>1/</w:t>
      </w:r>
      <w:r w:rsidRPr="00EC68B8">
        <w:rPr>
          <w:bCs/>
          <w:lang w:val="ru-RU"/>
        </w:rPr>
        <w:t>12</w:t>
      </w:r>
      <w:r w:rsidRPr="00EC68B8">
        <w:rPr>
          <w:bCs/>
        </w:rPr>
        <w:t>/</w:t>
      </w:r>
      <w:r w:rsidRPr="00EC68B8">
        <w:rPr>
          <w:bCs/>
          <w:lang w:val="ru-RU"/>
        </w:rPr>
        <w:t>201</w:t>
      </w:r>
      <w:r w:rsidRPr="00EC68B8">
        <w:rPr>
          <w:bCs/>
          <w:lang w:val="en-US"/>
        </w:rPr>
        <w:t>7</w:t>
      </w:r>
      <w:r w:rsidRPr="00EC68B8">
        <w:rPr>
          <w:bCs/>
          <w:lang w:val="ru-RU"/>
        </w:rPr>
        <w:t xml:space="preserve"> г. е </w:t>
      </w:r>
      <w:r w:rsidRPr="00EC68B8">
        <w:rPr>
          <w:bCs/>
          <w:lang w:val="en-US"/>
        </w:rPr>
        <w:t>91</w:t>
      </w:r>
      <w:r w:rsidRPr="00EC68B8">
        <w:rPr>
          <w:bCs/>
        </w:rPr>
        <w:t>,</w:t>
      </w:r>
      <w:r w:rsidRPr="00EC68B8">
        <w:rPr>
          <w:bCs/>
          <w:lang w:val="en-US"/>
        </w:rPr>
        <w:t xml:space="preserve">12 </w:t>
      </w:r>
      <w:r w:rsidRPr="00EC68B8">
        <w:rPr>
          <w:bCs/>
          <w:lang w:val="ru-RU"/>
        </w:rPr>
        <w:t xml:space="preserve"> на сто.</w:t>
      </w:r>
      <w:proofErr w:type="gramEnd"/>
      <w:r w:rsidRPr="00EC68B8">
        <w:rPr>
          <w:bCs/>
          <w:lang w:val="ru-RU"/>
        </w:rPr>
        <w:t xml:space="preserve"> </w:t>
      </w:r>
      <w:proofErr w:type="gramStart"/>
      <w:r w:rsidRPr="00EC68B8">
        <w:rPr>
          <w:bCs/>
          <w:lang w:val="ru-RU"/>
        </w:rPr>
        <w:t>При</w:t>
      </w:r>
      <w:proofErr w:type="gramEnd"/>
      <w:r w:rsidRPr="00EC68B8">
        <w:rPr>
          <w:bCs/>
          <w:lang w:val="ru-RU"/>
        </w:rPr>
        <w:t xml:space="preserve"> </w:t>
      </w:r>
      <w:proofErr w:type="gramStart"/>
      <w:r w:rsidRPr="00EC68B8">
        <w:rPr>
          <w:bCs/>
          <w:lang w:val="ru-RU"/>
        </w:rPr>
        <w:t>уточнен</w:t>
      </w:r>
      <w:proofErr w:type="gramEnd"/>
      <w:r w:rsidRPr="00EC68B8">
        <w:rPr>
          <w:bCs/>
          <w:lang w:val="ru-RU"/>
        </w:rPr>
        <w:t xml:space="preserve"> към 3</w:t>
      </w:r>
      <w:r w:rsidRPr="00EC68B8">
        <w:rPr>
          <w:bCs/>
        </w:rPr>
        <w:t>1/12/</w:t>
      </w:r>
      <w:r w:rsidRPr="00EC68B8">
        <w:rPr>
          <w:bCs/>
          <w:lang w:val="ru-RU"/>
        </w:rPr>
        <w:t>20</w:t>
      </w:r>
      <w:r w:rsidRPr="00EC68B8">
        <w:rPr>
          <w:bCs/>
          <w:lang w:val="en-US"/>
        </w:rPr>
        <w:t>17</w:t>
      </w:r>
      <w:r w:rsidRPr="00EC68B8">
        <w:rPr>
          <w:bCs/>
          <w:lang w:val="ru-RU"/>
        </w:rPr>
        <w:t xml:space="preserve"> г. годишен бюджет от </w:t>
      </w:r>
      <w:r w:rsidRPr="00EC68B8">
        <w:rPr>
          <w:bCs/>
          <w:lang w:val="en-US"/>
        </w:rPr>
        <w:t>713</w:t>
      </w:r>
      <w:r w:rsidRPr="00EC68B8">
        <w:rPr>
          <w:bCs/>
        </w:rPr>
        <w:t xml:space="preserve"> </w:t>
      </w:r>
      <w:r w:rsidRPr="00EC68B8">
        <w:rPr>
          <w:bCs/>
          <w:lang w:val="en-US"/>
        </w:rPr>
        <w:t>557</w:t>
      </w:r>
      <w:r w:rsidRPr="00EC68B8">
        <w:rPr>
          <w:bCs/>
          <w:lang w:val="ru-RU"/>
        </w:rPr>
        <w:t xml:space="preserve">  лв., отчетният им размер  възлиза на</w:t>
      </w:r>
      <w:r w:rsidRPr="00EC68B8">
        <w:rPr>
          <w:bCs/>
          <w:lang w:val="en-US"/>
        </w:rPr>
        <w:t xml:space="preserve"> 650 185</w:t>
      </w:r>
      <w:r w:rsidRPr="00EC68B8">
        <w:rPr>
          <w:bCs/>
          <w:lang w:val="ru-RU"/>
        </w:rPr>
        <w:t xml:space="preserve"> лв., което е </w:t>
      </w:r>
      <w:r w:rsidRPr="00EC68B8">
        <w:rPr>
          <w:b/>
          <w:lang w:val="ru-RU"/>
        </w:rPr>
        <w:t xml:space="preserve">със </w:t>
      </w:r>
      <w:r w:rsidRPr="00EC68B8">
        <w:rPr>
          <w:b/>
          <w:lang w:val="en-US"/>
        </w:rPr>
        <w:t>105</w:t>
      </w:r>
      <w:r w:rsidRPr="00EC68B8">
        <w:rPr>
          <w:b/>
          <w:lang w:val="ru-RU"/>
        </w:rPr>
        <w:t xml:space="preserve"> </w:t>
      </w:r>
      <w:r w:rsidRPr="00EC68B8">
        <w:rPr>
          <w:b/>
          <w:lang w:val="en-US"/>
        </w:rPr>
        <w:t>066</w:t>
      </w:r>
      <w:r w:rsidRPr="00EC68B8">
        <w:rPr>
          <w:b/>
        </w:rPr>
        <w:t xml:space="preserve"> </w:t>
      </w:r>
      <w:r w:rsidRPr="00EC68B8">
        <w:rPr>
          <w:b/>
          <w:lang w:val="ru-RU"/>
        </w:rPr>
        <w:t xml:space="preserve">лв.  </w:t>
      </w:r>
      <w:r w:rsidRPr="00EC68B8">
        <w:rPr>
          <w:b/>
          <w:bCs/>
        </w:rPr>
        <w:t>повече</w:t>
      </w:r>
      <w:r w:rsidRPr="00EC68B8">
        <w:rPr>
          <w:bCs/>
          <w:lang w:val="ru-RU"/>
        </w:rPr>
        <w:t xml:space="preserve"> спрямо отчета за същия период на предходната 201</w:t>
      </w:r>
      <w:r w:rsidRPr="00EC68B8">
        <w:rPr>
          <w:bCs/>
          <w:lang w:val="en-US"/>
        </w:rPr>
        <w:t>6</w:t>
      </w:r>
      <w:r w:rsidRPr="00EC68B8">
        <w:rPr>
          <w:bCs/>
          <w:lang w:val="ru-RU"/>
        </w:rPr>
        <w:t xml:space="preserve"> г.</w:t>
      </w:r>
    </w:p>
    <w:p w:rsidR="00017E08" w:rsidRPr="00EC68B8" w:rsidRDefault="00017E08" w:rsidP="00017E08">
      <w:pPr>
        <w:ind w:left="709"/>
        <w:jc w:val="both"/>
        <w:rPr>
          <w:b/>
          <w:bCs/>
        </w:rPr>
      </w:pPr>
      <w:r w:rsidRPr="00EC68B8">
        <w:rPr>
          <w:b/>
          <w:bCs/>
        </w:rPr>
        <w:t>Данъчни приходи</w:t>
      </w:r>
    </w:p>
    <w:p w:rsidR="00017E08" w:rsidRPr="00EC68B8" w:rsidRDefault="00017E08" w:rsidP="00017E08">
      <w:pPr>
        <w:ind w:firstLine="708"/>
        <w:jc w:val="both"/>
      </w:pPr>
      <w:r w:rsidRPr="00EC68B8">
        <w:t xml:space="preserve"> Общите постъпления  от местни приходи по бюджета на общината към 31/12/201</w:t>
      </w:r>
      <w:r w:rsidRPr="00EC68B8">
        <w:rPr>
          <w:lang w:val="en-US"/>
        </w:rPr>
        <w:t>7</w:t>
      </w:r>
      <w:r w:rsidRPr="00EC68B8">
        <w:t xml:space="preserve"> г., </w:t>
      </w:r>
      <w:proofErr w:type="gramStart"/>
      <w:r w:rsidRPr="00EC68B8">
        <w:rPr>
          <w:lang w:val="en-US"/>
        </w:rPr>
        <w:t>204</w:t>
      </w:r>
      <w:r w:rsidRPr="00EC68B8">
        <w:t xml:space="preserve"> </w:t>
      </w:r>
      <w:r w:rsidRPr="00EC68B8">
        <w:rPr>
          <w:lang w:val="en-US"/>
        </w:rPr>
        <w:t>315</w:t>
      </w:r>
      <w:r w:rsidRPr="00EC68B8">
        <w:t xml:space="preserve"> лв.</w:t>
      </w:r>
      <w:proofErr w:type="gramEnd"/>
      <w:r w:rsidRPr="00EC68B8">
        <w:t xml:space="preserve"> </w:t>
      </w:r>
      <w:r w:rsidRPr="00EC68B8">
        <w:rPr>
          <w:lang w:val="ru-RU"/>
        </w:rPr>
        <w:t xml:space="preserve"> </w:t>
      </w:r>
      <w:r w:rsidRPr="00EC68B8">
        <w:t>са от данъчни</w:t>
      </w:r>
      <w:r w:rsidRPr="00EC68B8">
        <w:rPr>
          <w:color w:val="CC00CC"/>
        </w:rPr>
        <w:t xml:space="preserve"> </w:t>
      </w:r>
      <w:r w:rsidRPr="00EC68B8">
        <w:t>приходи. Спрямо уточненият бюджет изпълнението е 1</w:t>
      </w:r>
      <w:r w:rsidRPr="00EC68B8">
        <w:rPr>
          <w:lang w:val="en-US"/>
        </w:rPr>
        <w:t>05</w:t>
      </w:r>
      <w:r w:rsidRPr="00EC68B8">
        <w:t>,</w:t>
      </w:r>
      <w:r w:rsidRPr="00EC68B8">
        <w:rPr>
          <w:lang w:val="en-US"/>
        </w:rPr>
        <w:t>92</w:t>
      </w:r>
      <w:r w:rsidRPr="00EC68B8">
        <w:t xml:space="preserve"> на сто, като са събрани </w:t>
      </w:r>
      <w:r w:rsidRPr="00EC68B8">
        <w:rPr>
          <w:b/>
          <w:lang w:val="en-US"/>
        </w:rPr>
        <w:t>18</w:t>
      </w:r>
      <w:r w:rsidRPr="00EC68B8">
        <w:rPr>
          <w:b/>
        </w:rPr>
        <w:t xml:space="preserve"> </w:t>
      </w:r>
      <w:r w:rsidRPr="00EC68B8">
        <w:rPr>
          <w:b/>
          <w:lang w:val="en-US"/>
        </w:rPr>
        <w:t>499</w:t>
      </w:r>
      <w:r w:rsidRPr="00EC68B8">
        <w:rPr>
          <w:b/>
          <w:bCs/>
        </w:rPr>
        <w:t xml:space="preserve"> лв. в повече</w:t>
      </w:r>
      <w:r w:rsidRPr="00EC68B8">
        <w:t xml:space="preserve"> спрямо същия период на 201</w:t>
      </w:r>
      <w:r w:rsidRPr="00EC68B8">
        <w:rPr>
          <w:lang w:val="en-US"/>
        </w:rPr>
        <w:t>6</w:t>
      </w:r>
      <w:r w:rsidRPr="00EC68B8">
        <w:t xml:space="preserve"> г. </w:t>
      </w:r>
    </w:p>
    <w:p w:rsidR="00017E08" w:rsidRPr="00EC68B8" w:rsidRDefault="00017E08" w:rsidP="00017E08">
      <w:pPr>
        <w:numPr>
          <w:ilvl w:val="0"/>
          <w:numId w:val="24"/>
        </w:numPr>
        <w:jc w:val="both"/>
        <w:rPr>
          <w:bCs/>
        </w:rPr>
      </w:pPr>
      <w:r w:rsidRPr="00EC68B8">
        <w:rPr>
          <w:b/>
        </w:rPr>
        <w:t>данък върху недвижимите имоти</w:t>
      </w:r>
      <w:r w:rsidRPr="00EC68B8">
        <w:rPr>
          <w:bCs/>
        </w:rPr>
        <w:t xml:space="preserve">  </w:t>
      </w:r>
    </w:p>
    <w:p w:rsidR="00017E08" w:rsidRPr="00EC68B8" w:rsidRDefault="00017E08" w:rsidP="00017E08">
      <w:pPr>
        <w:jc w:val="both"/>
        <w:rPr>
          <w:color w:val="FF0000"/>
        </w:rPr>
      </w:pPr>
      <w:r w:rsidRPr="00EC68B8">
        <w:rPr>
          <w:bCs/>
        </w:rPr>
        <w:t xml:space="preserve">            </w:t>
      </w:r>
      <w:r w:rsidRPr="00EC68B8">
        <w:t>Изпълнението към 31/12/201</w:t>
      </w:r>
      <w:r w:rsidRPr="00EC68B8">
        <w:rPr>
          <w:lang w:val="en-US"/>
        </w:rPr>
        <w:t>7</w:t>
      </w:r>
      <w:r w:rsidRPr="00EC68B8">
        <w:t xml:space="preserve"> г. е 3</w:t>
      </w:r>
      <w:r w:rsidRPr="00EC68B8">
        <w:rPr>
          <w:lang w:val="en-US"/>
        </w:rPr>
        <w:t>8</w:t>
      </w:r>
      <w:r w:rsidRPr="00EC68B8">
        <w:t xml:space="preserve"> </w:t>
      </w:r>
      <w:r w:rsidRPr="00EC68B8">
        <w:rPr>
          <w:lang w:val="en-US"/>
        </w:rPr>
        <w:t>237</w:t>
      </w:r>
      <w:r w:rsidRPr="00EC68B8">
        <w:t xml:space="preserve"> лв., при уточнен бюджет за годината </w:t>
      </w:r>
      <w:r w:rsidRPr="00EC68B8">
        <w:rPr>
          <w:lang w:val="en-US"/>
        </w:rPr>
        <w:t>38</w:t>
      </w:r>
      <w:r w:rsidRPr="00EC68B8">
        <w:t xml:space="preserve"> 000 лв. или </w:t>
      </w:r>
      <w:r w:rsidRPr="00EC68B8">
        <w:rPr>
          <w:b/>
        </w:rPr>
        <w:t>10</w:t>
      </w:r>
      <w:r w:rsidRPr="00EC68B8">
        <w:rPr>
          <w:b/>
          <w:lang w:val="en-US"/>
        </w:rPr>
        <w:t>0</w:t>
      </w:r>
      <w:r w:rsidRPr="00EC68B8">
        <w:rPr>
          <w:b/>
        </w:rPr>
        <w:t>,</w:t>
      </w:r>
      <w:r w:rsidRPr="00EC68B8">
        <w:rPr>
          <w:b/>
          <w:lang w:val="en-US"/>
        </w:rPr>
        <w:t>62</w:t>
      </w:r>
      <w:r w:rsidRPr="00EC68B8">
        <w:rPr>
          <w:b/>
          <w:bCs/>
        </w:rPr>
        <w:t>%.</w:t>
      </w:r>
      <w:r w:rsidRPr="00EC68B8">
        <w:t xml:space="preserve"> Спрямо същия период на 201</w:t>
      </w:r>
      <w:r w:rsidRPr="00EC68B8">
        <w:rPr>
          <w:lang w:val="en-US"/>
        </w:rPr>
        <w:t>6</w:t>
      </w:r>
      <w:r w:rsidRPr="00EC68B8">
        <w:t xml:space="preserve"> г. са събрани </w:t>
      </w:r>
      <w:r w:rsidRPr="00EC68B8">
        <w:rPr>
          <w:b/>
          <w:bCs/>
        </w:rPr>
        <w:t xml:space="preserve"> </w:t>
      </w:r>
      <w:r w:rsidRPr="00EC68B8">
        <w:rPr>
          <w:bCs/>
        </w:rPr>
        <w:t>в повече</w:t>
      </w:r>
      <w:r w:rsidRPr="00EC68B8">
        <w:rPr>
          <w:b/>
          <w:bCs/>
        </w:rPr>
        <w:t xml:space="preserve"> </w:t>
      </w:r>
      <w:r w:rsidRPr="00EC68B8">
        <w:rPr>
          <w:bCs/>
        </w:rPr>
        <w:t xml:space="preserve">с 6 </w:t>
      </w:r>
      <w:r w:rsidRPr="00EC68B8">
        <w:rPr>
          <w:bCs/>
          <w:lang w:val="en-US"/>
        </w:rPr>
        <w:t>67</w:t>
      </w:r>
      <w:r w:rsidRPr="00EC68B8">
        <w:rPr>
          <w:bCs/>
        </w:rPr>
        <w:t>1</w:t>
      </w:r>
      <w:r w:rsidRPr="00EC68B8">
        <w:rPr>
          <w:bCs/>
          <w:lang w:val="ru-RU"/>
        </w:rPr>
        <w:t xml:space="preserve"> </w:t>
      </w:r>
      <w:r w:rsidRPr="00EC68B8">
        <w:rPr>
          <w:bCs/>
        </w:rPr>
        <w:t xml:space="preserve">лв. </w:t>
      </w:r>
      <w:r w:rsidRPr="00EC68B8">
        <w:rPr>
          <w:b/>
          <w:bCs/>
        </w:rPr>
        <w:t xml:space="preserve"> </w:t>
      </w:r>
      <w:r w:rsidRPr="00EC68B8">
        <w:rPr>
          <w:bCs/>
        </w:rPr>
        <w:t>От недобори са събрани</w:t>
      </w:r>
      <w:r w:rsidRPr="00EC68B8">
        <w:rPr>
          <w:bCs/>
          <w:lang w:val="en-US"/>
        </w:rPr>
        <w:t xml:space="preserve"> </w:t>
      </w:r>
      <w:r w:rsidRPr="00EC68B8">
        <w:rPr>
          <w:bCs/>
        </w:rPr>
        <w:t xml:space="preserve"> 5 429</w:t>
      </w:r>
      <w:r w:rsidRPr="00EC68B8">
        <w:rPr>
          <w:bCs/>
          <w:color w:val="FF0000"/>
        </w:rPr>
        <w:t xml:space="preserve"> </w:t>
      </w:r>
      <w:r w:rsidRPr="00EC68B8">
        <w:rPr>
          <w:bCs/>
        </w:rPr>
        <w:t>лв.</w:t>
      </w:r>
    </w:p>
    <w:p w:rsidR="00017E08" w:rsidRPr="00EC68B8" w:rsidRDefault="00017E08" w:rsidP="00017E08">
      <w:pPr>
        <w:jc w:val="both"/>
        <w:rPr>
          <w:bCs/>
        </w:rPr>
      </w:pPr>
      <w:r w:rsidRPr="00EC68B8">
        <w:rPr>
          <w:bCs/>
        </w:rPr>
        <w:t xml:space="preserve">            - </w:t>
      </w:r>
      <w:r w:rsidRPr="00EC68B8">
        <w:rPr>
          <w:b/>
        </w:rPr>
        <w:t>данък върху превозните средства</w:t>
      </w:r>
      <w:r w:rsidRPr="00EC68B8">
        <w:rPr>
          <w:bCs/>
        </w:rPr>
        <w:t xml:space="preserve">                                                   </w:t>
      </w:r>
    </w:p>
    <w:p w:rsidR="00017E08" w:rsidRPr="00EC68B8" w:rsidRDefault="00017E08" w:rsidP="00017E08">
      <w:pPr>
        <w:shd w:val="clear" w:color="auto" w:fill="FFFFFF"/>
        <w:ind w:firstLine="708"/>
        <w:jc w:val="both"/>
      </w:pPr>
      <w:r w:rsidRPr="00EC68B8">
        <w:rPr>
          <w:bCs/>
        </w:rPr>
        <w:t>По о</w:t>
      </w:r>
      <w:r w:rsidRPr="00EC68B8">
        <w:t>тчет към 31/12/201</w:t>
      </w:r>
      <w:r w:rsidRPr="00EC68B8">
        <w:rPr>
          <w:lang w:val="en-US"/>
        </w:rPr>
        <w:t>7</w:t>
      </w:r>
      <w:r w:rsidRPr="00EC68B8">
        <w:t xml:space="preserve"> г. са постъпили 1</w:t>
      </w:r>
      <w:r w:rsidRPr="00EC68B8">
        <w:rPr>
          <w:lang w:val="en-US"/>
        </w:rPr>
        <w:t>35</w:t>
      </w:r>
      <w:r w:rsidRPr="00EC68B8">
        <w:t xml:space="preserve"> </w:t>
      </w:r>
      <w:r w:rsidRPr="00EC68B8">
        <w:rPr>
          <w:lang w:val="en-US"/>
        </w:rPr>
        <w:t>540</w:t>
      </w:r>
      <w:r w:rsidRPr="00EC68B8">
        <w:t xml:space="preserve"> лв., при уточнен бюджет за годината  12</w:t>
      </w:r>
      <w:r w:rsidRPr="00EC68B8">
        <w:rPr>
          <w:lang w:val="en-US"/>
        </w:rPr>
        <w:t>3</w:t>
      </w:r>
      <w:r w:rsidRPr="00EC68B8">
        <w:t xml:space="preserve"> 000 лв. или изпълнение </w:t>
      </w:r>
      <w:r w:rsidRPr="00EC68B8">
        <w:rPr>
          <w:b/>
        </w:rPr>
        <w:t>11</w:t>
      </w:r>
      <w:r w:rsidRPr="00EC68B8">
        <w:rPr>
          <w:b/>
          <w:lang w:val="en-US"/>
        </w:rPr>
        <w:t>0</w:t>
      </w:r>
      <w:r w:rsidRPr="00EC68B8">
        <w:rPr>
          <w:b/>
        </w:rPr>
        <w:t>,2</w:t>
      </w:r>
      <w:r w:rsidRPr="00EC68B8">
        <w:rPr>
          <w:b/>
          <w:lang w:val="en-US"/>
        </w:rPr>
        <w:t>0</w:t>
      </w:r>
      <w:r w:rsidRPr="00EC68B8">
        <w:rPr>
          <w:bCs/>
        </w:rPr>
        <w:t>%,</w:t>
      </w:r>
      <w:r w:rsidRPr="00EC68B8">
        <w:t xml:space="preserve"> събрани с  </w:t>
      </w:r>
      <w:r w:rsidRPr="00EC68B8">
        <w:rPr>
          <w:lang w:val="en-US"/>
        </w:rPr>
        <w:t>18</w:t>
      </w:r>
      <w:r w:rsidRPr="00EC68B8">
        <w:t xml:space="preserve"> </w:t>
      </w:r>
      <w:r w:rsidRPr="00EC68B8">
        <w:rPr>
          <w:lang w:val="en-US"/>
        </w:rPr>
        <w:t>026</w:t>
      </w:r>
      <w:r w:rsidRPr="00EC68B8">
        <w:rPr>
          <w:b/>
          <w:bCs/>
        </w:rPr>
        <w:t xml:space="preserve"> </w:t>
      </w:r>
      <w:r w:rsidRPr="00EC68B8">
        <w:rPr>
          <w:bCs/>
        </w:rPr>
        <w:t xml:space="preserve">лв. повече </w:t>
      </w:r>
      <w:r w:rsidRPr="00EC68B8">
        <w:t xml:space="preserve"> в сравнение със същия период на 201</w:t>
      </w:r>
      <w:r w:rsidRPr="00EC68B8">
        <w:rPr>
          <w:lang w:val="en-US"/>
        </w:rPr>
        <w:t>6</w:t>
      </w:r>
      <w:r w:rsidRPr="00EC68B8">
        <w:t xml:space="preserve"> г. Преизпълнението се дължи на: </w:t>
      </w:r>
    </w:p>
    <w:p w:rsidR="00017E08" w:rsidRPr="00EC68B8" w:rsidRDefault="00017E08" w:rsidP="00017E08">
      <w:pPr>
        <w:numPr>
          <w:ilvl w:val="0"/>
          <w:numId w:val="24"/>
        </w:numPr>
        <w:shd w:val="clear" w:color="auto" w:fill="FFFFFF"/>
        <w:jc w:val="both"/>
      </w:pPr>
      <w:r w:rsidRPr="00EC68B8">
        <w:t>автоматичната връзка  между КАТ, фирми извършващи технически преглед на МПС /моторни превозни средства/ и общинските администрации – МДТ /местни данъци и такси/;</w:t>
      </w:r>
    </w:p>
    <w:p w:rsidR="00017E08" w:rsidRPr="00EC68B8" w:rsidRDefault="00017E08" w:rsidP="00017E08">
      <w:pPr>
        <w:numPr>
          <w:ilvl w:val="0"/>
          <w:numId w:val="24"/>
        </w:numPr>
        <w:shd w:val="clear" w:color="auto" w:fill="FFFFFF"/>
        <w:jc w:val="both"/>
      </w:pPr>
      <w:r w:rsidRPr="00EC68B8">
        <w:t>събрани недобори.</w:t>
      </w:r>
    </w:p>
    <w:p w:rsidR="00017E08" w:rsidRPr="00EC68B8" w:rsidRDefault="00017E08" w:rsidP="00017E08">
      <w:pPr>
        <w:shd w:val="clear" w:color="auto" w:fill="FFFFFF"/>
        <w:ind w:firstLine="708"/>
        <w:jc w:val="both"/>
        <w:rPr>
          <w:color w:val="000000"/>
          <w:spacing w:val="-1"/>
        </w:rPr>
      </w:pPr>
      <w:r w:rsidRPr="00EC68B8">
        <w:rPr>
          <w:color w:val="000000"/>
          <w:spacing w:val="-1"/>
        </w:rPr>
        <w:t xml:space="preserve">Местни данъци и такси използват максимално предоставените  законови възможности, свързани с повишаване събираемостта от данък МПС /моторни превозни средства/. </w:t>
      </w:r>
    </w:p>
    <w:p w:rsidR="00017E08" w:rsidRPr="00EC68B8" w:rsidRDefault="00017E08" w:rsidP="00017E08">
      <w:pPr>
        <w:jc w:val="both"/>
        <w:rPr>
          <w:bCs/>
        </w:rPr>
      </w:pPr>
      <w:r w:rsidRPr="00EC68B8">
        <w:rPr>
          <w:bCs/>
        </w:rPr>
        <w:t xml:space="preserve">            - </w:t>
      </w:r>
      <w:r w:rsidRPr="00EC68B8">
        <w:rPr>
          <w:b/>
        </w:rPr>
        <w:t>данък при възмездно придобиване на имущество и дарения</w:t>
      </w:r>
      <w:r w:rsidRPr="00EC68B8">
        <w:rPr>
          <w:bCs/>
        </w:rPr>
        <w:t xml:space="preserve">    </w:t>
      </w:r>
    </w:p>
    <w:p w:rsidR="00017E08" w:rsidRPr="00EC68B8" w:rsidRDefault="00017E08" w:rsidP="00017E08">
      <w:pPr>
        <w:jc w:val="both"/>
        <w:rPr>
          <w:bCs/>
          <w:color w:val="FF00FF"/>
        </w:rPr>
      </w:pPr>
      <w:r w:rsidRPr="00EC68B8">
        <w:t xml:space="preserve">           За отчетният период   е  2</w:t>
      </w:r>
      <w:r w:rsidRPr="00EC68B8">
        <w:rPr>
          <w:lang w:val="en-US"/>
        </w:rPr>
        <w:t>1</w:t>
      </w:r>
      <w:r w:rsidRPr="00EC68B8">
        <w:t xml:space="preserve"> </w:t>
      </w:r>
      <w:r w:rsidRPr="00EC68B8">
        <w:rPr>
          <w:lang w:val="en-US"/>
        </w:rPr>
        <w:t>924</w:t>
      </w:r>
      <w:r w:rsidRPr="00EC68B8">
        <w:t xml:space="preserve">  лв. при разчет   по бюджета  за годината 2</w:t>
      </w:r>
      <w:r w:rsidRPr="00EC68B8">
        <w:rPr>
          <w:lang w:val="en-US"/>
        </w:rPr>
        <w:t>4</w:t>
      </w:r>
      <w:r w:rsidRPr="00EC68B8">
        <w:t xml:space="preserve"> 000 лв. или </w:t>
      </w:r>
      <w:r w:rsidRPr="00EC68B8">
        <w:rPr>
          <w:lang w:val="en-US"/>
        </w:rPr>
        <w:t>91</w:t>
      </w:r>
      <w:r w:rsidRPr="00EC68B8">
        <w:t>,3</w:t>
      </w:r>
      <w:r w:rsidRPr="00EC68B8">
        <w:rPr>
          <w:lang w:val="en-US"/>
        </w:rPr>
        <w:t>5</w:t>
      </w:r>
      <w:r w:rsidRPr="00EC68B8">
        <w:rPr>
          <w:bCs/>
        </w:rPr>
        <w:t xml:space="preserve">%. </w:t>
      </w:r>
      <w:r w:rsidRPr="00EC68B8">
        <w:t>Спрямо  същият период на 201</w:t>
      </w:r>
      <w:r w:rsidRPr="00EC68B8">
        <w:rPr>
          <w:lang w:val="en-US"/>
        </w:rPr>
        <w:t>6</w:t>
      </w:r>
      <w:r w:rsidRPr="00EC68B8">
        <w:t xml:space="preserve"> г. са постъпили 6 </w:t>
      </w:r>
      <w:r w:rsidRPr="00EC68B8">
        <w:rPr>
          <w:lang w:val="en-US"/>
        </w:rPr>
        <w:t>994</w:t>
      </w:r>
      <w:r w:rsidRPr="00EC68B8">
        <w:t xml:space="preserve"> лв. по-малко.</w:t>
      </w:r>
      <w:r w:rsidRPr="00EC68B8">
        <w:rPr>
          <w:bCs/>
          <w:color w:val="FF00FF"/>
        </w:rPr>
        <w:t xml:space="preserve">       </w:t>
      </w:r>
    </w:p>
    <w:p w:rsidR="00017E08" w:rsidRPr="00EC68B8" w:rsidRDefault="00017E08" w:rsidP="00017E08">
      <w:pPr>
        <w:jc w:val="both"/>
        <w:rPr>
          <w:bCs/>
        </w:rPr>
      </w:pPr>
      <w:r w:rsidRPr="00EC68B8">
        <w:rPr>
          <w:bCs/>
        </w:rPr>
        <w:t xml:space="preserve">        </w:t>
      </w:r>
      <w:r w:rsidRPr="00EC68B8">
        <w:rPr>
          <w:bCs/>
          <w:lang w:val="ru-RU"/>
        </w:rPr>
        <w:t xml:space="preserve">    </w:t>
      </w:r>
      <w:r w:rsidRPr="00EC68B8">
        <w:rPr>
          <w:b/>
        </w:rPr>
        <w:t>Патентният данък</w:t>
      </w:r>
      <w:r w:rsidRPr="00EC68B8">
        <w:rPr>
          <w:bCs/>
        </w:rPr>
        <w:t xml:space="preserve"> е с изпълнение 7 301 лв., при уточнен бюджет 6 200 лв. или 117,76%. Спрямо същият период на 2017 г. са събрани с 1 206  лв. в повече. От недобори са събрани 1 067 лв.</w:t>
      </w:r>
    </w:p>
    <w:p w:rsidR="00017E08" w:rsidRPr="00EC68B8" w:rsidRDefault="00017E08" w:rsidP="00017E08">
      <w:pPr>
        <w:ind w:firstLine="540"/>
        <w:jc w:val="both"/>
        <w:rPr>
          <w:bCs/>
        </w:rPr>
      </w:pPr>
      <w:r w:rsidRPr="00EC68B8">
        <w:rPr>
          <w:b/>
        </w:rPr>
        <w:t xml:space="preserve">  Туристическият данък</w:t>
      </w:r>
      <w:r w:rsidRPr="00EC68B8">
        <w:rPr>
          <w:bCs/>
        </w:rPr>
        <w:t xml:space="preserve"> е с изпълнение 1 236 лв. или 77,25%. </w:t>
      </w:r>
    </w:p>
    <w:p w:rsidR="00017E08" w:rsidRPr="00EC68B8" w:rsidRDefault="00017E08" w:rsidP="00017E08">
      <w:pPr>
        <w:ind w:firstLine="708"/>
        <w:jc w:val="both"/>
        <w:rPr>
          <w:b/>
          <w:bCs/>
        </w:rPr>
      </w:pPr>
      <w:r w:rsidRPr="00EC68B8">
        <w:rPr>
          <w:b/>
          <w:bCs/>
        </w:rPr>
        <w:t>Неданъчни приходи</w:t>
      </w:r>
    </w:p>
    <w:p w:rsidR="00017E08" w:rsidRPr="00EC68B8" w:rsidRDefault="00017E08" w:rsidP="00017E08">
      <w:pPr>
        <w:jc w:val="both"/>
        <w:rPr>
          <w:b/>
          <w:bCs/>
        </w:rPr>
      </w:pPr>
      <w:r w:rsidRPr="00EC68B8">
        <w:t xml:space="preserve">          Към 31/12/2017 г. възлизат на 445 870 лв. при план 520 657 лв. или 85,64%. Изпълнението спрямо същия период на 2016 г. е с </w:t>
      </w:r>
      <w:r w:rsidRPr="00EC68B8">
        <w:rPr>
          <w:b/>
        </w:rPr>
        <w:t>123 565</w:t>
      </w:r>
      <w:r w:rsidRPr="00EC68B8">
        <w:t xml:space="preserve"> лв. по-малко</w:t>
      </w:r>
      <w:r w:rsidRPr="00EC68B8">
        <w:rPr>
          <w:b/>
          <w:bCs/>
        </w:rPr>
        <w:t xml:space="preserve">. </w:t>
      </w:r>
      <w:r w:rsidRPr="00EC68B8">
        <w:t xml:space="preserve"> </w:t>
      </w:r>
    </w:p>
    <w:p w:rsidR="00017E08" w:rsidRPr="00EC68B8" w:rsidRDefault="00017E08" w:rsidP="00017E08">
      <w:pPr>
        <w:jc w:val="both"/>
        <w:rPr>
          <w:bCs/>
          <w:lang w:val="ru-RU"/>
        </w:rPr>
      </w:pPr>
      <w:r w:rsidRPr="00EC68B8">
        <w:rPr>
          <w:bCs/>
        </w:rPr>
        <w:t xml:space="preserve">           Те включват </w:t>
      </w:r>
      <w:r w:rsidRPr="00EC68B8">
        <w:rPr>
          <w:b/>
        </w:rPr>
        <w:t>приходи и доходи от собственост</w:t>
      </w:r>
      <w:r w:rsidRPr="00EC68B8">
        <w:rPr>
          <w:bCs/>
        </w:rPr>
        <w:t xml:space="preserve">, </w:t>
      </w:r>
      <w:r w:rsidRPr="00EC68B8">
        <w:rPr>
          <w:lang w:val="ru-RU"/>
        </w:rPr>
        <w:t>изпълнение към периода е 100</w:t>
      </w:r>
      <w:r w:rsidRPr="00EC68B8">
        <w:t>,61</w:t>
      </w:r>
      <w:r w:rsidRPr="00EC68B8">
        <w:rPr>
          <w:lang w:val="ru-RU"/>
        </w:rPr>
        <w:t xml:space="preserve">% или </w:t>
      </w:r>
      <w:r w:rsidRPr="00EC68B8">
        <w:t>170 012</w:t>
      </w:r>
      <w:r w:rsidRPr="00EC68B8">
        <w:rPr>
          <w:lang w:val="ru-RU"/>
        </w:rPr>
        <w:t xml:space="preserve"> лв.</w:t>
      </w:r>
      <w:r w:rsidRPr="00EC68B8">
        <w:t xml:space="preserve">, от които 9 419 лв. са реализирани приходи от СУ „Хр. Смирненски”, гр. </w:t>
      </w:r>
      <w:r w:rsidRPr="00EC68B8">
        <w:lastRenderedPageBreak/>
        <w:t xml:space="preserve">Гурково по сключен договор за отдадена земя под наем. Спрямо отчетният период на 2016 г. се реализирани в повече приходи с 12 084 лв. </w:t>
      </w:r>
      <w:r w:rsidRPr="00EC68B8">
        <w:rPr>
          <w:lang w:val="ru-RU"/>
        </w:rPr>
        <w:t xml:space="preserve">  </w:t>
      </w:r>
    </w:p>
    <w:p w:rsidR="00017E08" w:rsidRPr="00EC68B8" w:rsidRDefault="00017E08" w:rsidP="00017E08">
      <w:pPr>
        <w:jc w:val="both"/>
        <w:rPr>
          <w:lang w:val="ru-RU"/>
        </w:rPr>
      </w:pPr>
      <w:r w:rsidRPr="00EC68B8">
        <w:rPr>
          <w:bCs/>
          <w:lang w:val="ru-RU"/>
        </w:rPr>
        <w:t xml:space="preserve">         </w:t>
      </w:r>
      <w:r w:rsidRPr="00EC68B8">
        <w:rPr>
          <w:bCs/>
        </w:rPr>
        <w:t xml:space="preserve">  Приходите от </w:t>
      </w:r>
      <w:r w:rsidRPr="00EC68B8">
        <w:rPr>
          <w:b/>
        </w:rPr>
        <w:t>наеми на имущество</w:t>
      </w:r>
      <w:r w:rsidRPr="00EC68B8">
        <w:rPr>
          <w:bCs/>
        </w:rPr>
        <w:t>,  разчетени в размер на 96 270 лв. изпълнението е 92 313 лв. или</w:t>
      </w:r>
      <w:r w:rsidRPr="00EC68B8">
        <w:rPr>
          <w:lang w:val="ru-RU"/>
        </w:rPr>
        <w:t xml:space="preserve"> 95</w:t>
      </w:r>
      <w:r w:rsidRPr="00EC68B8">
        <w:t>,89</w:t>
      </w:r>
      <w:r w:rsidRPr="00EC68B8">
        <w:rPr>
          <w:lang w:val="ru-RU"/>
        </w:rPr>
        <w:t xml:space="preserve">%. Към отчетният период </w:t>
      </w:r>
      <w:r w:rsidRPr="00EC68B8">
        <w:t>на 2016 г.</w:t>
      </w:r>
      <w:r w:rsidRPr="00EC68B8">
        <w:rPr>
          <w:lang w:val="ru-RU"/>
        </w:rPr>
        <w:t xml:space="preserve"> събраните приходи са повече с   11 038 лв.</w:t>
      </w:r>
    </w:p>
    <w:p w:rsidR="00017E08" w:rsidRPr="00EC68B8" w:rsidRDefault="00017E08" w:rsidP="00017E08">
      <w:pPr>
        <w:jc w:val="both"/>
        <w:rPr>
          <w:lang w:val="ru-RU"/>
        </w:rPr>
      </w:pPr>
      <w:r w:rsidRPr="00EC68B8">
        <w:rPr>
          <w:bCs/>
        </w:rPr>
        <w:t xml:space="preserve">           От </w:t>
      </w:r>
      <w:r w:rsidRPr="00EC68B8">
        <w:rPr>
          <w:b/>
        </w:rPr>
        <w:t>наеми на земя</w:t>
      </w:r>
      <w:r w:rsidRPr="00EC68B8">
        <w:rPr>
          <w:bCs/>
        </w:rPr>
        <w:t xml:space="preserve"> при разчет 75 919 лв. и</w:t>
      </w:r>
      <w:r w:rsidRPr="00EC68B8">
        <w:rPr>
          <w:lang w:val="ru-RU"/>
        </w:rPr>
        <w:t>зпълнението е 67 331 лв. или 88</w:t>
      </w:r>
      <w:r w:rsidRPr="00EC68B8">
        <w:t>,69</w:t>
      </w:r>
      <w:r w:rsidRPr="00EC68B8">
        <w:rPr>
          <w:lang w:val="ru-RU"/>
        </w:rPr>
        <w:t>%. В сравнение със същия период на 2016 г. събраните приходи са по-малко с 7 895 лв.</w:t>
      </w:r>
    </w:p>
    <w:p w:rsidR="00017E08" w:rsidRPr="00EC68B8" w:rsidRDefault="00017E08" w:rsidP="00017E08">
      <w:pPr>
        <w:ind w:firstLine="709"/>
        <w:jc w:val="both"/>
      </w:pPr>
      <w:r w:rsidRPr="00EC68B8">
        <w:t xml:space="preserve">Постъпленията </w:t>
      </w:r>
      <w:r w:rsidRPr="00EC68B8">
        <w:rPr>
          <w:b/>
        </w:rPr>
        <w:t>от общински такси</w:t>
      </w:r>
      <w:r w:rsidRPr="00EC68B8">
        <w:t xml:space="preserve"> за отчетния период общото изпълнение е 261 630</w:t>
      </w:r>
      <w:r w:rsidRPr="00EC68B8">
        <w:rPr>
          <w:lang w:val="ru-RU"/>
        </w:rPr>
        <w:t xml:space="preserve"> </w:t>
      </w:r>
      <w:r w:rsidRPr="00EC68B8">
        <w:t xml:space="preserve">лв. и представлява  </w:t>
      </w:r>
      <w:r w:rsidRPr="00EC68B8">
        <w:rPr>
          <w:lang w:val="ru-RU"/>
        </w:rPr>
        <w:t>82,88</w:t>
      </w:r>
      <w:r w:rsidRPr="00EC68B8">
        <w:t xml:space="preserve">% спрямо годишния им план. Общинските такси заемат най-голям относителен дял от неданъчните приходи (58,68%), като те представляват и 40,24% от реализираните собствени приходи. </w:t>
      </w:r>
    </w:p>
    <w:p w:rsidR="00017E08" w:rsidRPr="00EC68B8" w:rsidRDefault="00017E08" w:rsidP="00017E08">
      <w:pPr>
        <w:jc w:val="both"/>
      </w:pPr>
      <w:r w:rsidRPr="00EC68B8">
        <w:t xml:space="preserve">Ролята на този приходоизточник е голяма, защото с него се финансират услуги, предоставяни на конкретни ползватели при спазване на изискването, че размерът на приходите от такси трябва да възстановява извършените от общината разходи, съгласно приетата наредба от общинския съвет /Наредба за определяне и администриране на местните такси и цени на  услуги/. </w:t>
      </w:r>
    </w:p>
    <w:p w:rsidR="00017E08" w:rsidRPr="00EC68B8" w:rsidRDefault="00017E08" w:rsidP="00017E08">
      <w:pPr>
        <w:jc w:val="both"/>
      </w:pPr>
      <w:r w:rsidRPr="00EC68B8">
        <w:t>От общинските такси с голямо изпълнение от 126,63% са приходите от административни услуги, като за отчетния период постъпленията са в размер на 13 929 лв., при годишен план 11 000 лв. За отчетния период постъпленията от таксата за битови отпадъци са в размер на   180 431 лв. при годишен план  203 064 лв. В сравнение със същия период на 2016 г. събраните приходи са по-малко с  79 158 лв. Събраните недобори за отчетния период са в размер на 21 930 лв.</w:t>
      </w:r>
    </w:p>
    <w:p w:rsidR="00017E08" w:rsidRPr="00EC68B8" w:rsidRDefault="00017E08" w:rsidP="00017E08">
      <w:pPr>
        <w:jc w:val="both"/>
        <w:rPr>
          <w:bCs/>
        </w:rPr>
      </w:pPr>
      <w:r w:rsidRPr="00EC68B8">
        <w:rPr>
          <w:bCs/>
        </w:rPr>
        <w:t xml:space="preserve">Изпълнението по видове такси е, както следва: </w:t>
      </w:r>
    </w:p>
    <w:p w:rsidR="00017E08" w:rsidRPr="00EC68B8" w:rsidRDefault="00017E08" w:rsidP="00017E08">
      <w:pPr>
        <w:jc w:val="both"/>
        <w:rPr>
          <w:bCs/>
        </w:rPr>
      </w:pPr>
      <w:r w:rsidRPr="00EC68B8">
        <w:rPr>
          <w:bCs/>
        </w:rPr>
        <w:t xml:space="preserve">           - такса за </w:t>
      </w:r>
      <w:r w:rsidRPr="00EC68B8">
        <w:rPr>
          <w:b/>
        </w:rPr>
        <w:t xml:space="preserve">ползване на пазари, тържища, панаири, тротоари, площади и улични  платна – </w:t>
      </w:r>
      <w:r w:rsidRPr="00EC68B8">
        <w:rPr>
          <w:bCs/>
        </w:rPr>
        <w:t>изпълнение 108,63%.</w:t>
      </w:r>
      <w:r w:rsidRPr="00EC68B8">
        <w:t>;</w:t>
      </w:r>
      <w:r w:rsidRPr="00EC68B8">
        <w:rPr>
          <w:bCs/>
        </w:rPr>
        <w:t xml:space="preserve">                                                  </w:t>
      </w:r>
    </w:p>
    <w:p w:rsidR="00017E08" w:rsidRPr="00EC68B8" w:rsidRDefault="00017E08" w:rsidP="00017E08">
      <w:pPr>
        <w:jc w:val="both"/>
        <w:rPr>
          <w:bCs/>
        </w:rPr>
      </w:pPr>
      <w:r w:rsidRPr="00EC68B8">
        <w:rPr>
          <w:bCs/>
        </w:rPr>
        <w:t xml:space="preserve">           - такса за </w:t>
      </w:r>
      <w:r w:rsidRPr="00EC68B8">
        <w:rPr>
          <w:b/>
        </w:rPr>
        <w:t>ползване на</w:t>
      </w:r>
      <w:r w:rsidRPr="00EC68B8">
        <w:rPr>
          <w:b/>
          <w:lang w:val="en-US"/>
        </w:rPr>
        <w:t xml:space="preserve"> </w:t>
      </w:r>
      <w:r w:rsidRPr="00EC68B8">
        <w:rPr>
          <w:b/>
        </w:rPr>
        <w:t xml:space="preserve">детски градини - </w:t>
      </w:r>
      <w:r w:rsidRPr="00EC68B8">
        <w:rPr>
          <w:bCs/>
        </w:rPr>
        <w:t xml:space="preserve">при бюджет за годината                                        </w:t>
      </w:r>
      <w:r w:rsidRPr="00EC68B8">
        <w:rPr>
          <w:bCs/>
          <w:lang w:val="ru-RU"/>
        </w:rPr>
        <w:t xml:space="preserve">               </w:t>
      </w:r>
      <w:r w:rsidRPr="00EC68B8">
        <w:rPr>
          <w:bCs/>
        </w:rPr>
        <w:t xml:space="preserve">35 000 лв. са постъпили 27 655 лв. или 79,01%.  Спрямо 2016 г. са постъпили  с 784 лв. повече;   </w:t>
      </w:r>
    </w:p>
    <w:p w:rsidR="00017E08" w:rsidRPr="00EC68B8" w:rsidRDefault="00017E08" w:rsidP="00017E08">
      <w:pPr>
        <w:jc w:val="both"/>
        <w:rPr>
          <w:bCs/>
        </w:rPr>
      </w:pPr>
      <w:r w:rsidRPr="00EC68B8">
        <w:rPr>
          <w:bCs/>
        </w:rPr>
        <w:t xml:space="preserve">          -  за </w:t>
      </w:r>
      <w:r w:rsidRPr="00EC68B8">
        <w:rPr>
          <w:b/>
        </w:rPr>
        <w:t xml:space="preserve">социални услуги – </w:t>
      </w:r>
      <w:r w:rsidRPr="00EC68B8">
        <w:rPr>
          <w:bCs/>
        </w:rPr>
        <w:t xml:space="preserve">изпълнение 56,86 %  </w:t>
      </w:r>
      <w:r w:rsidRPr="00EC68B8">
        <w:t xml:space="preserve">спрямо годишния им план и спрямо 2016 г. има намаление с 6 971 лв. - потребителите са намалели, поради включването им в ОП „Осигуряване на топъл обяд“. </w:t>
      </w:r>
      <w:r w:rsidRPr="00EC68B8">
        <w:rPr>
          <w:bCs/>
        </w:rPr>
        <w:t xml:space="preserve">                                                </w:t>
      </w:r>
      <w:r w:rsidRPr="00EC68B8">
        <w:rPr>
          <w:bCs/>
          <w:lang w:val="ru-RU"/>
        </w:rPr>
        <w:t xml:space="preserve">        </w:t>
      </w:r>
      <w:r w:rsidRPr="00EC68B8">
        <w:rPr>
          <w:bCs/>
        </w:rPr>
        <w:t xml:space="preserve">    </w:t>
      </w:r>
    </w:p>
    <w:p w:rsidR="00017E08" w:rsidRPr="00EC68B8" w:rsidRDefault="00017E08" w:rsidP="00017E08">
      <w:pPr>
        <w:tabs>
          <w:tab w:val="left" w:pos="3206"/>
        </w:tabs>
        <w:jc w:val="both"/>
        <w:rPr>
          <w:bCs/>
        </w:rPr>
      </w:pPr>
      <w:r w:rsidRPr="00EC68B8">
        <w:rPr>
          <w:bCs/>
        </w:rPr>
        <w:t xml:space="preserve">          - за </w:t>
      </w:r>
      <w:r w:rsidRPr="00EC68B8">
        <w:rPr>
          <w:b/>
        </w:rPr>
        <w:t xml:space="preserve">технически услуги </w:t>
      </w:r>
      <w:r w:rsidRPr="00EC68B8">
        <w:rPr>
          <w:bCs/>
        </w:rPr>
        <w:t xml:space="preserve"> - изпълнение 41,61% . В таксите за технически услуги влизат такси за издадени разрешения за строеж, одобрени проекти, разглеждане на проекти, издаване на скици и др. Спрямо същият период на миналата година, към отчетния период са входирани много малко частни проекти за одобрение и разглеждане. За 2016 г. са издадени 24 разрешения за строеж, а за 2017 г. са издадени 1</w:t>
      </w:r>
      <w:r w:rsidRPr="00EC68B8">
        <w:rPr>
          <w:bCs/>
          <w:lang w:val="en-US"/>
        </w:rPr>
        <w:t>4</w:t>
      </w:r>
      <w:r w:rsidRPr="00EC68B8">
        <w:rPr>
          <w:bCs/>
        </w:rPr>
        <w:t>.</w:t>
      </w:r>
      <w:r w:rsidRPr="00EC68B8">
        <w:rPr>
          <w:bCs/>
          <w:color w:val="FF0000"/>
        </w:rPr>
        <w:t xml:space="preserve"> </w:t>
      </w:r>
    </w:p>
    <w:p w:rsidR="00017E08" w:rsidRPr="00EC68B8" w:rsidRDefault="00017E08" w:rsidP="00017E08">
      <w:pPr>
        <w:jc w:val="both"/>
      </w:pPr>
      <w:r w:rsidRPr="00EC68B8">
        <w:rPr>
          <w:bCs/>
          <w:lang w:val="ru-RU"/>
        </w:rPr>
        <w:t xml:space="preserve">         </w:t>
      </w:r>
      <w:r w:rsidRPr="00EC68B8">
        <w:rPr>
          <w:bCs/>
        </w:rPr>
        <w:t xml:space="preserve"> - </w:t>
      </w:r>
      <w:r w:rsidRPr="00EC68B8">
        <w:rPr>
          <w:b/>
        </w:rPr>
        <w:t>други общински такси</w:t>
      </w:r>
      <w:r w:rsidRPr="00EC68B8">
        <w:rPr>
          <w:bCs/>
        </w:rPr>
        <w:t xml:space="preserve"> </w:t>
      </w:r>
      <w:r w:rsidRPr="00EC68B8">
        <w:rPr>
          <w:bCs/>
          <w:lang w:val="ru-RU"/>
        </w:rPr>
        <w:t>–</w:t>
      </w:r>
      <w:r w:rsidRPr="00EC68B8">
        <w:rPr>
          <w:bCs/>
        </w:rPr>
        <w:t xml:space="preserve"> изпълнение 62,24% разчетени са постъпления от такси за ползване на вода. Изпълнението е с 202 лв. в повече спрямо 2016 г. </w:t>
      </w:r>
      <w:r w:rsidRPr="00EC68B8">
        <w:t xml:space="preserve">По този параграф постъпват такси за лицензи, за разрешения за провеждане на мероприятия, за водоползване, канализация. Не са събрани приходите от такса „водоползване” от всички населени места. </w:t>
      </w:r>
    </w:p>
    <w:p w:rsidR="00017E08" w:rsidRPr="00EC68B8" w:rsidRDefault="00017E08" w:rsidP="00017E08">
      <w:pPr>
        <w:ind w:firstLine="708"/>
        <w:jc w:val="both"/>
      </w:pPr>
      <w:r w:rsidRPr="00EC68B8">
        <w:t xml:space="preserve">Приходите от </w:t>
      </w:r>
      <w:r w:rsidRPr="00EC68B8">
        <w:rPr>
          <w:b/>
        </w:rPr>
        <w:t>глоби, санкции</w:t>
      </w:r>
      <w:r w:rsidRPr="00EC68B8">
        <w:t xml:space="preserve"> </w:t>
      </w:r>
      <w:r w:rsidRPr="00EC68B8">
        <w:rPr>
          <w:b/>
          <w:bCs/>
          <w:iCs/>
        </w:rPr>
        <w:t xml:space="preserve">наказателни лихви </w:t>
      </w:r>
      <w:r w:rsidRPr="00EC68B8">
        <w:rPr>
          <w:b/>
          <w:bCs/>
          <w:i/>
          <w:iCs/>
        </w:rPr>
        <w:t xml:space="preserve"> </w:t>
      </w:r>
      <w:r w:rsidRPr="00EC68B8">
        <w:t>са в размер на  18 348 лв., което представлява 76,90% от уточнения годишен план.</w:t>
      </w:r>
      <w:r w:rsidRPr="00EC68B8">
        <w:rPr>
          <w:bCs/>
        </w:rPr>
        <w:t xml:space="preserve">        </w:t>
      </w:r>
    </w:p>
    <w:p w:rsidR="00017E08" w:rsidRPr="00EC68B8" w:rsidRDefault="00017E08" w:rsidP="00017E08">
      <w:pPr>
        <w:ind w:firstLine="708"/>
        <w:jc w:val="both"/>
        <w:rPr>
          <w:bCs/>
        </w:rPr>
      </w:pPr>
      <w:r w:rsidRPr="00EC68B8">
        <w:rPr>
          <w:b/>
        </w:rPr>
        <w:t>Други неданъчни приходи</w:t>
      </w:r>
      <w:r w:rsidRPr="00EC68B8">
        <w:rPr>
          <w:bCs/>
        </w:rPr>
        <w:t xml:space="preserve"> – изпълнение 65,42% за отчетния период. По т</w:t>
      </w:r>
      <w:r w:rsidRPr="00EC68B8">
        <w:rPr>
          <w:bCs/>
          <w:lang w:val="ru-RU"/>
        </w:rPr>
        <w:t>ози приходен параграф постъпват приходи от категоризация, тръжна документация,  собствени приходи от продажба на вторични суровини и други.</w:t>
      </w:r>
    </w:p>
    <w:p w:rsidR="00017E08" w:rsidRPr="00EC68B8" w:rsidRDefault="00017E08" w:rsidP="00017E08">
      <w:pPr>
        <w:jc w:val="both"/>
        <w:rPr>
          <w:bCs/>
          <w:lang w:val="en-US"/>
        </w:rPr>
      </w:pPr>
      <w:r w:rsidRPr="00EC68B8">
        <w:rPr>
          <w:bCs/>
        </w:rPr>
        <w:t xml:space="preserve">           </w:t>
      </w:r>
    </w:p>
    <w:p w:rsidR="00017E08" w:rsidRPr="00EC68B8" w:rsidRDefault="00017E08" w:rsidP="00017E08">
      <w:pPr>
        <w:jc w:val="both"/>
        <w:rPr>
          <w:bCs/>
        </w:rPr>
      </w:pPr>
      <w:r w:rsidRPr="00EC68B8">
        <w:rPr>
          <w:bCs/>
          <w:lang w:val="en-US"/>
        </w:rPr>
        <w:tab/>
      </w:r>
      <w:r w:rsidRPr="00EC68B8">
        <w:rPr>
          <w:bCs/>
        </w:rPr>
        <w:t xml:space="preserve"> </w:t>
      </w:r>
      <w:r w:rsidRPr="00EC68B8">
        <w:rPr>
          <w:b/>
        </w:rPr>
        <w:t>Продажба на нефинансови активи</w:t>
      </w:r>
      <w:r w:rsidRPr="00EC68B8">
        <w:rPr>
          <w:bCs/>
        </w:rPr>
        <w:t xml:space="preserve">  </w:t>
      </w:r>
    </w:p>
    <w:p w:rsidR="00017E08" w:rsidRPr="00EC68B8" w:rsidRDefault="00017E08" w:rsidP="00017E08">
      <w:pPr>
        <w:jc w:val="both"/>
        <w:rPr>
          <w:b/>
          <w:bCs/>
        </w:rPr>
      </w:pPr>
      <w:r w:rsidRPr="00EC68B8">
        <w:rPr>
          <w:bCs/>
        </w:rPr>
        <w:t xml:space="preserve">            Одобреният от общински съвет бюджет по този приходен параграф е 13 728 лв. Към 31/12/2017 г. изпълнението е 10 505 лв. или 76,52%. </w:t>
      </w:r>
      <w:r w:rsidRPr="00EC68B8">
        <w:t xml:space="preserve">Реализираните приходи са от  продажба на общинска земя, съгласно чл. </w:t>
      </w:r>
      <w:r w:rsidRPr="00EC68B8">
        <w:rPr>
          <w:lang w:val="ru-RU"/>
        </w:rPr>
        <w:t>1</w:t>
      </w:r>
      <w:r w:rsidRPr="00EC68B8">
        <w:t xml:space="preserve">27, ал. 2 от Закона за публичните финанси паричните постъпления от продажба на общински нефинансови активи се изразходват </w:t>
      </w:r>
      <w:r w:rsidRPr="00EC68B8">
        <w:lastRenderedPageBreak/>
        <w:t>само за финансиране изграждането, основен и текущ ремонт на социална и техническа инфраструктура</w:t>
      </w:r>
    </w:p>
    <w:p w:rsidR="00017E08" w:rsidRPr="00EC68B8" w:rsidRDefault="00017E08" w:rsidP="00017E08">
      <w:pPr>
        <w:ind w:firstLine="540"/>
        <w:rPr>
          <w:b/>
        </w:rPr>
      </w:pPr>
      <w:r w:rsidRPr="00EC68B8">
        <w:rPr>
          <w:b/>
        </w:rPr>
        <w:t xml:space="preserve">   2. Взаимоотношения с Централния бюджет</w:t>
      </w:r>
    </w:p>
    <w:p w:rsidR="00017E08" w:rsidRPr="00EC68B8" w:rsidRDefault="00017E08" w:rsidP="00017E08">
      <w:pPr>
        <w:ind w:firstLine="708"/>
        <w:jc w:val="both"/>
      </w:pPr>
      <w:r w:rsidRPr="00EC68B8">
        <w:t>Трансфери между бюджета на бюджетната организация и ЦБ :</w:t>
      </w:r>
    </w:p>
    <w:p w:rsidR="00017E08" w:rsidRPr="00EC68B8" w:rsidRDefault="00017E08" w:rsidP="00017E08">
      <w:pPr>
        <w:ind w:firstLine="708"/>
        <w:jc w:val="both"/>
        <w:rPr>
          <w:b/>
        </w:rPr>
      </w:pPr>
      <w:r w:rsidRPr="00EC68B8">
        <w:rPr>
          <w:b/>
        </w:rPr>
        <w:t xml:space="preserve">-обща  субсидия и други трансфери за държавни дейности от ЦБ за общини     </w:t>
      </w:r>
    </w:p>
    <w:p w:rsidR="00017E08" w:rsidRPr="00EC68B8" w:rsidRDefault="00017E08" w:rsidP="00017E08">
      <w:pPr>
        <w:ind w:firstLine="708"/>
        <w:jc w:val="both"/>
      </w:pPr>
      <w:r w:rsidRPr="00EC68B8">
        <w:rPr>
          <w:b/>
        </w:rPr>
        <w:t>§ 31-11</w:t>
      </w:r>
      <w:r w:rsidRPr="00EC68B8">
        <w:t xml:space="preserve"> разчет 2 164 595 лв., изпълнение 2 164 595 лв. </w:t>
      </w:r>
    </w:p>
    <w:p w:rsidR="00017E08" w:rsidRPr="00EC68B8" w:rsidRDefault="00017E08" w:rsidP="00017E08">
      <w:pPr>
        <w:ind w:right="72"/>
        <w:jc w:val="both"/>
        <w:rPr>
          <w:b/>
        </w:rPr>
      </w:pPr>
      <w:r w:rsidRPr="00EC68B8">
        <w:rPr>
          <w:b/>
        </w:rPr>
        <w:t xml:space="preserve"> </w:t>
      </w:r>
      <w:r w:rsidRPr="00EC68B8">
        <w:rPr>
          <w:b/>
        </w:rPr>
        <w:tab/>
        <w:t xml:space="preserve">-обща изравнителна субсидия и други трансфери за местни дейности    </w:t>
      </w:r>
    </w:p>
    <w:p w:rsidR="00017E08" w:rsidRPr="00EC68B8" w:rsidRDefault="00017E08" w:rsidP="00017E08">
      <w:pPr>
        <w:ind w:right="-240" w:firstLine="708"/>
        <w:jc w:val="both"/>
        <w:rPr>
          <w:b/>
        </w:rPr>
      </w:pPr>
      <w:r w:rsidRPr="00EC68B8">
        <w:rPr>
          <w:b/>
        </w:rPr>
        <w:t>§ 31-12</w:t>
      </w:r>
      <w:r w:rsidRPr="00EC68B8">
        <w:t xml:space="preserve">  разчет  465 000 лв.,   изпълнение  465 000 лв., в т.ч. за зимно поддържане получените средства са 25 800 лв.</w:t>
      </w:r>
    </w:p>
    <w:p w:rsidR="00017E08" w:rsidRPr="00EC68B8" w:rsidRDefault="00017E08" w:rsidP="00017E08">
      <w:pPr>
        <w:ind w:right="72"/>
        <w:jc w:val="both"/>
      </w:pPr>
      <w:r w:rsidRPr="00EC68B8">
        <w:rPr>
          <w:b/>
        </w:rPr>
        <w:t xml:space="preserve"> </w:t>
      </w:r>
      <w:r w:rsidRPr="00EC68B8">
        <w:rPr>
          <w:b/>
        </w:rPr>
        <w:tab/>
        <w:t>-целеви трансфери за капиталови р-ди</w:t>
      </w:r>
      <w:r w:rsidRPr="00EC68B8">
        <w:t xml:space="preserve">   </w:t>
      </w:r>
      <w:r w:rsidRPr="00EC68B8">
        <w:rPr>
          <w:b/>
        </w:rPr>
        <w:t>§ 31-13</w:t>
      </w:r>
      <w:r w:rsidRPr="00EC68B8">
        <w:t xml:space="preserve">    разчет  179 100 лв., изпълнение 179 100 лв.</w:t>
      </w:r>
    </w:p>
    <w:p w:rsidR="00017E08" w:rsidRPr="00EC68B8" w:rsidRDefault="00017E08" w:rsidP="00017E08">
      <w:pPr>
        <w:ind w:right="72" w:firstLine="708"/>
        <w:jc w:val="both"/>
      </w:pPr>
      <w:r w:rsidRPr="00EC68B8">
        <w:rPr>
          <w:b/>
        </w:rPr>
        <w:t>-получени от общини целеви трансфери  от ЦБ  § 31-28</w:t>
      </w:r>
      <w:r w:rsidRPr="00EC68B8">
        <w:t xml:space="preserve">., - разчет 78 236 лв.,   изпълнение   78 235 лв. </w:t>
      </w:r>
    </w:p>
    <w:p w:rsidR="00017E08" w:rsidRPr="00EC68B8" w:rsidRDefault="00017E08" w:rsidP="00017E08">
      <w:pPr>
        <w:ind w:right="72" w:firstLine="708"/>
        <w:jc w:val="both"/>
        <w:rPr>
          <w:b/>
        </w:rPr>
      </w:pPr>
      <w:r w:rsidRPr="00EC68B8">
        <w:rPr>
          <w:b/>
        </w:rPr>
        <w:t>3. Трансфери</w:t>
      </w:r>
    </w:p>
    <w:p w:rsidR="00017E08" w:rsidRPr="00EC68B8" w:rsidRDefault="00017E08" w:rsidP="00017E08">
      <w:pPr>
        <w:ind w:right="72" w:firstLine="708"/>
        <w:jc w:val="both"/>
        <w:rPr>
          <w:b/>
        </w:rPr>
      </w:pPr>
      <w:r w:rsidRPr="00EC68B8">
        <w:rPr>
          <w:b/>
        </w:rPr>
        <w:t>3.1. Трансфери между бюджети – (-11 623) лв., както следва</w:t>
      </w:r>
    </w:p>
    <w:p w:rsidR="00017E08" w:rsidRPr="00EC68B8" w:rsidRDefault="00017E08" w:rsidP="00017E08">
      <w:pPr>
        <w:ind w:right="72"/>
        <w:jc w:val="both"/>
      </w:pPr>
      <w:r w:rsidRPr="00EC68B8">
        <w:tab/>
        <w:t>- Община Мъглиж – (-35 040) лв.;</w:t>
      </w:r>
    </w:p>
    <w:p w:rsidR="00017E08" w:rsidRPr="00EC68B8" w:rsidRDefault="00017E08" w:rsidP="00017E08">
      <w:pPr>
        <w:ind w:right="72"/>
        <w:jc w:val="both"/>
      </w:pPr>
      <w:r w:rsidRPr="00EC68B8">
        <w:tab/>
        <w:t>- Община Стара Загора – (-29 272) лв.;</w:t>
      </w:r>
    </w:p>
    <w:p w:rsidR="00017E08" w:rsidRPr="00EC68B8" w:rsidRDefault="00017E08" w:rsidP="00017E08">
      <w:pPr>
        <w:ind w:right="72"/>
        <w:jc w:val="both"/>
      </w:pPr>
      <w:r w:rsidRPr="00EC68B8">
        <w:tab/>
        <w:t>- Община Николаево – 3 504 лв.;</w:t>
      </w:r>
    </w:p>
    <w:p w:rsidR="00017E08" w:rsidRPr="00EC68B8" w:rsidRDefault="00017E08" w:rsidP="00017E08">
      <w:pPr>
        <w:ind w:right="72"/>
        <w:jc w:val="both"/>
      </w:pPr>
      <w:r w:rsidRPr="00EC68B8">
        <w:tab/>
        <w:t>- Община Твърдица – 5 751 лв.;</w:t>
      </w:r>
    </w:p>
    <w:p w:rsidR="00017E08" w:rsidRPr="00EC68B8" w:rsidRDefault="00017E08" w:rsidP="00017E08">
      <w:pPr>
        <w:ind w:right="72"/>
        <w:jc w:val="both"/>
      </w:pPr>
      <w:r w:rsidRPr="00EC68B8">
        <w:tab/>
        <w:t>- Министерски съвет (избори) – 8 296 лв.;</w:t>
      </w:r>
    </w:p>
    <w:p w:rsidR="00017E08" w:rsidRPr="00EC68B8" w:rsidRDefault="00017E08" w:rsidP="00017E08">
      <w:pPr>
        <w:ind w:right="72"/>
        <w:jc w:val="both"/>
      </w:pPr>
      <w:r w:rsidRPr="00EC68B8">
        <w:tab/>
        <w:t>- МОН – 11 559 лв.;</w:t>
      </w:r>
    </w:p>
    <w:p w:rsidR="00017E08" w:rsidRPr="00EC68B8" w:rsidRDefault="00017E08" w:rsidP="00017E08">
      <w:pPr>
        <w:ind w:right="72"/>
        <w:jc w:val="both"/>
      </w:pPr>
      <w:r w:rsidRPr="00EC68B8">
        <w:tab/>
        <w:t>- МТСП /ПВЗ/ - 23 579 лв.</w:t>
      </w:r>
    </w:p>
    <w:p w:rsidR="00017E08" w:rsidRPr="00EC68B8" w:rsidRDefault="00017E08" w:rsidP="00017E08">
      <w:pPr>
        <w:ind w:right="72"/>
        <w:jc w:val="both"/>
      </w:pPr>
      <w:r w:rsidRPr="00EC68B8">
        <w:tab/>
      </w:r>
      <w:r w:rsidRPr="00EC68B8">
        <w:rPr>
          <w:b/>
        </w:rPr>
        <w:t>3.2. Трансфери между бюджети и сметки  за СЕС – (- 41) лв., както следва:</w:t>
      </w:r>
      <w:r w:rsidRPr="00EC68B8">
        <w:t xml:space="preserve"> </w:t>
      </w:r>
    </w:p>
    <w:p w:rsidR="00017E08" w:rsidRPr="00EC68B8" w:rsidRDefault="00017E08" w:rsidP="00017E08">
      <w:pPr>
        <w:ind w:right="72"/>
        <w:jc w:val="both"/>
      </w:pPr>
      <w:r w:rsidRPr="00EC68B8">
        <w:tab/>
        <w:t>- ОП Човешки ресурси – (-41) лв.;</w:t>
      </w:r>
    </w:p>
    <w:p w:rsidR="00017E08" w:rsidRPr="00EC68B8" w:rsidRDefault="00017E08" w:rsidP="00017E08">
      <w:pPr>
        <w:ind w:right="72"/>
        <w:jc w:val="both"/>
        <w:rPr>
          <w:lang w:val="en-US"/>
        </w:rPr>
      </w:pPr>
      <w:r w:rsidRPr="00EC68B8">
        <w:t xml:space="preserve">Общината има предоставени средства от РИОСВ в размер на 34 346 лв. </w:t>
      </w:r>
      <w:r w:rsidRPr="00EC68B8">
        <w:rPr>
          <w:lang w:val="ru-RU"/>
        </w:rPr>
        <w:t>(</w:t>
      </w:r>
      <w:r w:rsidRPr="00EC68B8">
        <w:t>§ 9336</w:t>
      </w:r>
      <w:r w:rsidRPr="00EC68B8">
        <w:rPr>
          <w:lang w:val="ru-RU"/>
        </w:rPr>
        <w:t>)</w:t>
      </w:r>
      <w:r w:rsidRPr="00EC68B8">
        <w:t>.</w:t>
      </w:r>
    </w:p>
    <w:p w:rsidR="00017E08" w:rsidRPr="00EC68B8" w:rsidRDefault="00017E08" w:rsidP="00017E08">
      <w:pPr>
        <w:ind w:left="720" w:right="72"/>
        <w:jc w:val="both"/>
        <w:rPr>
          <w:b/>
        </w:rPr>
      </w:pPr>
      <w:r w:rsidRPr="00EC68B8">
        <w:rPr>
          <w:b/>
        </w:rPr>
        <w:t>Временни безлихвени заеми – 1</w:t>
      </w:r>
      <w:r w:rsidRPr="00EC68B8">
        <w:rPr>
          <w:b/>
          <w:lang w:val="en-US"/>
        </w:rPr>
        <w:t>15</w:t>
      </w:r>
      <w:r w:rsidRPr="00EC68B8">
        <w:rPr>
          <w:b/>
        </w:rPr>
        <w:t xml:space="preserve"> </w:t>
      </w:r>
      <w:r w:rsidRPr="00EC68B8">
        <w:rPr>
          <w:b/>
          <w:lang w:val="en-US"/>
        </w:rPr>
        <w:t>320</w:t>
      </w:r>
      <w:r w:rsidRPr="00EC68B8">
        <w:rPr>
          <w:b/>
        </w:rPr>
        <w:t xml:space="preserve"> лв., от които:</w:t>
      </w:r>
    </w:p>
    <w:p w:rsidR="00017E08" w:rsidRPr="00EC68B8" w:rsidRDefault="00017E08" w:rsidP="00017E08">
      <w:pPr>
        <w:ind w:left="720" w:right="72"/>
        <w:jc w:val="both"/>
      </w:pPr>
      <w:r w:rsidRPr="00EC68B8">
        <w:t>- предоставен заем на сметки за СЕС от бюджетната сметка    -    (-</w:t>
      </w:r>
      <w:r w:rsidRPr="00EC68B8">
        <w:rPr>
          <w:lang w:val="en-US"/>
        </w:rPr>
        <w:t>56</w:t>
      </w:r>
      <w:r w:rsidRPr="00EC68B8">
        <w:t xml:space="preserve"> </w:t>
      </w:r>
      <w:r w:rsidRPr="00EC68B8">
        <w:rPr>
          <w:lang w:val="en-US"/>
        </w:rPr>
        <w:t>680</w:t>
      </w:r>
      <w:r w:rsidRPr="00EC68B8">
        <w:t xml:space="preserve"> лв.);</w:t>
      </w:r>
    </w:p>
    <w:p w:rsidR="00017E08" w:rsidRPr="00EC68B8" w:rsidRDefault="00017E08" w:rsidP="00017E08">
      <w:pPr>
        <w:ind w:left="720" w:right="72"/>
        <w:jc w:val="both"/>
      </w:pPr>
      <w:r w:rsidRPr="00EC68B8">
        <w:t>- предоставен заем от/за държавни предприятия и др.сметки</w:t>
      </w:r>
      <w:r w:rsidRPr="00EC68B8">
        <w:tab/>
        <w:t>-     172 000 лв.</w:t>
      </w:r>
    </w:p>
    <w:p w:rsidR="00017E08" w:rsidRPr="00EC68B8" w:rsidRDefault="00017E08" w:rsidP="00017E08">
      <w:pPr>
        <w:keepNext/>
        <w:ind w:right="72"/>
        <w:jc w:val="both"/>
        <w:outlineLvl w:val="2"/>
        <w:rPr>
          <w:b/>
          <w:sz w:val="4"/>
          <w:szCs w:val="4"/>
          <w:u w:val="single"/>
          <w:lang w:val="en-US"/>
        </w:rPr>
      </w:pPr>
    </w:p>
    <w:p w:rsidR="00017E08" w:rsidRPr="00EC68B8" w:rsidRDefault="00017E08" w:rsidP="00017E08">
      <w:pPr>
        <w:keepNext/>
        <w:ind w:right="72" w:firstLine="708"/>
        <w:jc w:val="both"/>
        <w:outlineLvl w:val="2"/>
        <w:rPr>
          <w:b/>
          <w:u w:val="single"/>
        </w:rPr>
      </w:pPr>
      <w:r w:rsidRPr="00EC68B8">
        <w:rPr>
          <w:b/>
          <w:u w:val="single"/>
        </w:rPr>
        <w:t>ІІ. Изпълнение на разходите – Приложение №2</w:t>
      </w:r>
    </w:p>
    <w:p w:rsidR="00017E08" w:rsidRPr="00EC68B8" w:rsidRDefault="00017E08" w:rsidP="00017E08">
      <w:pPr>
        <w:ind w:firstLine="708"/>
        <w:jc w:val="both"/>
      </w:pPr>
      <w:r w:rsidRPr="00EC68B8">
        <w:t>За финансиране дейността на общината към 3</w:t>
      </w:r>
      <w:r w:rsidRPr="00EC68B8">
        <w:rPr>
          <w:lang w:val="en-US"/>
        </w:rPr>
        <w:t>1</w:t>
      </w:r>
      <w:r w:rsidRPr="00EC68B8">
        <w:t>/</w:t>
      </w:r>
      <w:r w:rsidRPr="00EC68B8">
        <w:rPr>
          <w:lang w:val="en-US"/>
        </w:rPr>
        <w:t>12</w:t>
      </w:r>
      <w:r w:rsidRPr="00EC68B8">
        <w:t xml:space="preserve">/2017 г. са изразходени общо  </w:t>
      </w:r>
    </w:p>
    <w:p w:rsidR="00017E08" w:rsidRPr="00EC68B8" w:rsidRDefault="00017E08" w:rsidP="00017E08">
      <w:pPr>
        <w:jc w:val="both"/>
      </w:pPr>
      <w:proofErr w:type="gramStart"/>
      <w:r w:rsidRPr="00EC68B8">
        <w:rPr>
          <w:lang w:val="en-US"/>
        </w:rPr>
        <w:t>3 806 </w:t>
      </w:r>
      <w:r w:rsidRPr="00EC68B8">
        <w:t>7</w:t>
      </w:r>
      <w:r w:rsidRPr="00EC68B8">
        <w:rPr>
          <w:lang w:val="en-US"/>
        </w:rPr>
        <w:t xml:space="preserve">17 </w:t>
      </w:r>
      <w:r w:rsidRPr="00EC68B8">
        <w:t>лв.</w:t>
      </w:r>
      <w:proofErr w:type="gramEnd"/>
      <w:r w:rsidRPr="00EC68B8">
        <w:t xml:space="preserve"> Изпълнението на разходите по бюджета на общината е  </w:t>
      </w:r>
      <w:r w:rsidRPr="00EC68B8">
        <w:rPr>
          <w:lang w:val="en-US"/>
        </w:rPr>
        <w:t>8</w:t>
      </w:r>
      <w:r w:rsidRPr="00EC68B8">
        <w:t>7,84% спрямо актуализирания годишен план, в т.ч.:</w:t>
      </w:r>
    </w:p>
    <w:p w:rsidR="00017E08" w:rsidRPr="00EC68B8" w:rsidRDefault="00017E08" w:rsidP="00017E08">
      <w:pPr>
        <w:numPr>
          <w:ilvl w:val="0"/>
          <w:numId w:val="27"/>
        </w:numPr>
        <w:jc w:val="both"/>
      </w:pPr>
      <w:r w:rsidRPr="00EC68B8">
        <w:t xml:space="preserve">За делегираните от държавата дейности отчетените разходи в размер на   </w:t>
      </w:r>
    </w:p>
    <w:p w:rsidR="00017E08" w:rsidRPr="00EC68B8" w:rsidRDefault="00017E08" w:rsidP="00017E08">
      <w:pPr>
        <w:jc w:val="both"/>
      </w:pPr>
      <w:r w:rsidRPr="00EC68B8">
        <w:t>2 369 056 лв., представлява  92,78% спрямо уточнения им годишен план;</w:t>
      </w:r>
    </w:p>
    <w:p w:rsidR="00017E08" w:rsidRPr="00EC68B8" w:rsidRDefault="00017E08" w:rsidP="00017E08">
      <w:pPr>
        <w:numPr>
          <w:ilvl w:val="0"/>
          <w:numId w:val="27"/>
        </w:numPr>
        <w:tabs>
          <w:tab w:val="num" w:pos="0"/>
        </w:tabs>
        <w:ind w:firstLine="1080"/>
        <w:jc w:val="both"/>
      </w:pPr>
      <w:r w:rsidRPr="00EC68B8">
        <w:t>За дофинансиране на делегираните от държавата дейности с общински приходи при уточнен годишен план  42 307 лв., отчетените разходи представляват  92,93% от годишния им план – 45 527 лв.;</w:t>
      </w:r>
    </w:p>
    <w:p w:rsidR="00017E08" w:rsidRPr="00EC68B8" w:rsidRDefault="00017E08" w:rsidP="00017E08">
      <w:pPr>
        <w:numPr>
          <w:ilvl w:val="0"/>
          <w:numId w:val="27"/>
        </w:numPr>
        <w:tabs>
          <w:tab w:val="num" w:pos="0"/>
        </w:tabs>
        <w:ind w:firstLine="1080"/>
        <w:jc w:val="both"/>
      </w:pPr>
      <w:r w:rsidRPr="00EC68B8">
        <w:t>За местните дейности при уточнен годишен план 1 734 798 лв.,  отчетените разходи са  1 395 354 лв.,  изпълнени на 80,43% спрямо годишният им план.</w:t>
      </w:r>
    </w:p>
    <w:p w:rsidR="00017E08" w:rsidRPr="00EC68B8" w:rsidRDefault="00017E08" w:rsidP="00017E08">
      <w:pPr>
        <w:ind w:firstLine="720"/>
        <w:jc w:val="both"/>
      </w:pPr>
      <w:r w:rsidRPr="00EC68B8">
        <w:t>Най-голям относителен дял в общия размер на разходите заемат тези за работни заплати, възнаграждения и свързаните с тях осигурителни вноски в размер на  2 116 765 лв., което представлява 55,61% от общите разходи, разпределени както следва:</w:t>
      </w:r>
    </w:p>
    <w:p w:rsidR="00017E08" w:rsidRPr="00EC68B8" w:rsidRDefault="00017E08" w:rsidP="00017E08">
      <w:pPr>
        <w:numPr>
          <w:ilvl w:val="0"/>
          <w:numId w:val="28"/>
        </w:numPr>
        <w:jc w:val="both"/>
      </w:pPr>
      <w:r w:rsidRPr="00EC68B8">
        <w:t>За държавни дейности -   1 726 376 лв. или   72,87% от общите разходи за тези дейности;</w:t>
      </w:r>
    </w:p>
    <w:p w:rsidR="00017E08" w:rsidRPr="00EC68B8" w:rsidRDefault="00017E08" w:rsidP="00017E08">
      <w:pPr>
        <w:numPr>
          <w:ilvl w:val="0"/>
          <w:numId w:val="28"/>
        </w:numPr>
        <w:jc w:val="both"/>
      </w:pPr>
      <w:r w:rsidRPr="00EC68B8">
        <w:t>За местни дейности и за дофинансиране на държавни дейности  - 390 389 лв. или 27,15% от общите разходи за тези дейности.</w:t>
      </w:r>
    </w:p>
    <w:p w:rsidR="00017E08" w:rsidRPr="00EC68B8" w:rsidRDefault="00017E08" w:rsidP="00017E08">
      <w:pPr>
        <w:jc w:val="both"/>
      </w:pPr>
      <w:r w:rsidRPr="00EC68B8">
        <w:t xml:space="preserve">Разходите за издръжка в размер на  </w:t>
      </w:r>
      <w:r w:rsidRPr="00EC68B8">
        <w:rPr>
          <w:lang w:val="en-US"/>
        </w:rPr>
        <w:t>9</w:t>
      </w:r>
      <w:r w:rsidRPr="00EC68B8">
        <w:t>40</w:t>
      </w:r>
      <w:r w:rsidRPr="00EC68B8">
        <w:rPr>
          <w:lang w:val="en-US"/>
        </w:rPr>
        <w:t xml:space="preserve"> </w:t>
      </w:r>
      <w:r w:rsidRPr="00EC68B8">
        <w:t xml:space="preserve">891 лв. представляват   24,72% от общите разходи през отчетния период, от които за външни услуги   360 853 лв.; за вода, горива и енергия са усвоени 205 382  лв.; за храна в училищата,  детските градини,  столово хранене и в заведенията за социални услуги  67 923 лв. </w:t>
      </w:r>
    </w:p>
    <w:p w:rsidR="00017E08" w:rsidRPr="00EC68B8" w:rsidRDefault="00017E08" w:rsidP="00017E08">
      <w:pPr>
        <w:jc w:val="both"/>
        <w:rPr>
          <w:color w:val="FF0000"/>
        </w:rPr>
      </w:pPr>
      <w:r w:rsidRPr="00EC68B8">
        <w:t>На читалищата са предоставени субсидии в размер на   58 400 лв.</w:t>
      </w:r>
      <w:r w:rsidRPr="00EC68B8">
        <w:rPr>
          <w:color w:val="FF0000"/>
        </w:rPr>
        <w:t xml:space="preserve"> </w:t>
      </w:r>
    </w:p>
    <w:p w:rsidR="00017E08" w:rsidRPr="00EC68B8" w:rsidRDefault="00017E08" w:rsidP="00017E08">
      <w:pPr>
        <w:jc w:val="both"/>
        <w:rPr>
          <w:b/>
        </w:rPr>
      </w:pPr>
      <w:r w:rsidRPr="00EC68B8">
        <w:rPr>
          <w:b/>
        </w:rPr>
        <w:lastRenderedPageBreak/>
        <w:t>Разходите за държавните дейности представляват  62,23% от общо извършените, за местните дейности -  36,66%  и за дофинансиране на държавни дейности – 1,11%.</w:t>
      </w:r>
    </w:p>
    <w:p w:rsidR="00017E08" w:rsidRPr="00EC68B8" w:rsidRDefault="00017E08" w:rsidP="00017E08">
      <w:pPr>
        <w:ind w:right="72"/>
        <w:jc w:val="both"/>
        <w:rPr>
          <w:lang w:val="ru-RU"/>
        </w:rPr>
      </w:pPr>
      <w:r w:rsidRPr="00EC68B8">
        <w:t>Изпълнението по функции е както следва:</w:t>
      </w:r>
    </w:p>
    <w:p w:rsidR="00017E08" w:rsidRPr="00EC68B8" w:rsidRDefault="00017E08" w:rsidP="00017E08">
      <w:pPr>
        <w:overflowPunct w:val="0"/>
        <w:autoSpaceDE w:val="0"/>
        <w:autoSpaceDN w:val="0"/>
        <w:adjustRightInd w:val="0"/>
        <w:ind w:right="72" w:firstLine="708"/>
        <w:jc w:val="both"/>
        <w:textAlignment w:val="baseline"/>
        <w:rPr>
          <w:b/>
          <w:bCs/>
          <w:szCs w:val="20"/>
          <w:lang w:val="en-US"/>
        </w:rPr>
      </w:pPr>
      <w:r w:rsidRPr="00EC68B8">
        <w:rPr>
          <w:b/>
          <w:bCs/>
          <w:szCs w:val="20"/>
        </w:rPr>
        <w:t xml:space="preserve"> </w:t>
      </w:r>
      <w:r w:rsidRPr="00EC68B8">
        <w:rPr>
          <w:bCs/>
        </w:rPr>
        <w:t xml:space="preserve">Функция </w:t>
      </w:r>
      <w:r w:rsidRPr="00EC68B8">
        <w:rPr>
          <w:b/>
          <w:bCs/>
          <w:u w:val="single"/>
        </w:rPr>
        <w:t>“Общи държавни служби</w:t>
      </w:r>
      <w:r w:rsidRPr="00EC68B8">
        <w:rPr>
          <w:bCs/>
        </w:rPr>
        <w:t>”</w:t>
      </w:r>
      <w:r w:rsidRPr="00EC68B8">
        <w:rPr>
          <w:bCs/>
          <w:lang w:val="en-US"/>
        </w:rPr>
        <w:t xml:space="preserve"> </w:t>
      </w:r>
      <w:r w:rsidRPr="00EC68B8">
        <w:rPr>
          <w:bCs/>
        </w:rPr>
        <w:t xml:space="preserve">отчита издръжката на „Изпълнителни и законодателни органи” /Общинска администрация/, „Общински съвет”, Държавни и общински служби и дейности по изборите”. В общинска администрация се води счетоводството на две кметства и кметски наместничества. При разчет </w:t>
      </w:r>
      <w:r w:rsidRPr="00EC68B8">
        <w:rPr>
          <w:bCs/>
          <w:lang w:val="en-US"/>
        </w:rPr>
        <w:t>877</w:t>
      </w:r>
      <w:r w:rsidRPr="00EC68B8">
        <w:rPr>
          <w:bCs/>
        </w:rPr>
        <w:t xml:space="preserve"> </w:t>
      </w:r>
      <w:r w:rsidRPr="00EC68B8">
        <w:rPr>
          <w:bCs/>
          <w:lang w:val="en-US"/>
        </w:rPr>
        <w:t>582</w:t>
      </w:r>
      <w:r w:rsidRPr="00EC68B8">
        <w:rPr>
          <w:bCs/>
        </w:rPr>
        <w:t xml:space="preserve"> лв. изпълнението е </w:t>
      </w:r>
      <w:r w:rsidRPr="00EC68B8">
        <w:rPr>
          <w:bCs/>
          <w:lang w:val="en-US"/>
        </w:rPr>
        <w:t>8</w:t>
      </w:r>
      <w:r w:rsidRPr="00EC68B8">
        <w:rPr>
          <w:bCs/>
        </w:rPr>
        <w:t>1</w:t>
      </w:r>
      <w:r w:rsidRPr="00EC68B8">
        <w:rPr>
          <w:bCs/>
          <w:lang w:val="en-US"/>
        </w:rPr>
        <w:t>5</w:t>
      </w:r>
      <w:r w:rsidRPr="00EC68B8">
        <w:rPr>
          <w:bCs/>
        </w:rPr>
        <w:t xml:space="preserve"> </w:t>
      </w:r>
      <w:r w:rsidRPr="00EC68B8">
        <w:rPr>
          <w:bCs/>
          <w:lang w:val="en-US"/>
        </w:rPr>
        <w:t>304</w:t>
      </w:r>
      <w:r w:rsidRPr="00EC68B8">
        <w:rPr>
          <w:bCs/>
        </w:rPr>
        <w:t xml:space="preserve"> лв. или 9</w:t>
      </w:r>
      <w:r w:rsidRPr="00EC68B8">
        <w:rPr>
          <w:bCs/>
          <w:lang w:val="en-US"/>
        </w:rPr>
        <w:t>2</w:t>
      </w:r>
      <w:r w:rsidRPr="00EC68B8">
        <w:rPr>
          <w:bCs/>
        </w:rPr>
        <w:t>,</w:t>
      </w:r>
      <w:r w:rsidRPr="00EC68B8">
        <w:rPr>
          <w:bCs/>
          <w:lang w:val="en-US"/>
        </w:rPr>
        <w:t>90</w:t>
      </w:r>
      <w:r w:rsidRPr="00EC68B8">
        <w:rPr>
          <w:bCs/>
        </w:rPr>
        <w:t>%.</w:t>
      </w:r>
      <w:r w:rsidRPr="00EC68B8">
        <w:rPr>
          <w:b/>
          <w:bCs/>
          <w:szCs w:val="20"/>
        </w:rPr>
        <w:t xml:space="preserve">  </w:t>
      </w:r>
    </w:p>
    <w:p w:rsidR="00017E08" w:rsidRPr="00EC68B8" w:rsidRDefault="00017E08" w:rsidP="00017E08">
      <w:pPr>
        <w:overflowPunct w:val="0"/>
        <w:autoSpaceDE w:val="0"/>
        <w:autoSpaceDN w:val="0"/>
        <w:adjustRightInd w:val="0"/>
        <w:ind w:right="72" w:firstLine="708"/>
        <w:jc w:val="both"/>
        <w:textAlignment w:val="baseline"/>
        <w:rPr>
          <w:bCs/>
        </w:rPr>
      </w:pPr>
      <w:r w:rsidRPr="00EC68B8">
        <w:rPr>
          <w:bCs/>
          <w:color w:val="000000"/>
        </w:rPr>
        <w:t xml:space="preserve">Във функция </w:t>
      </w:r>
      <w:r w:rsidRPr="00EC68B8">
        <w:rPr>
          <w:b/>
          <w:bCs/>
          <w:color w:val="000000"/>
        </w:rPr>
        <w:t>“</w:t>
      </w:r>
      <w:r w:rsidRPr="00EC68B8">
        <w:rPr>
          <w:b/>
          <w:bCs/>
          <w:color w:val="000000"/>
          <w:u w:val="single"/>
        </w:rPr>
        <w:t>Отбрана и сигурност</w:t>
      </w:r>
      <w:r w:rsidRPr="00EC68B8">
        <w:rPr>
          <w:bCs/>
          <w:color w:val="000000"/>
        </w:rPr>
        <w:t>” са отразени разходите</w:t>
      </w:r>
      <w:r w:rsidRPr="00EC68B8">
        <w:rPr>
          <w:bCs/>
        </w:rPr>
        <w:t xml:space="preserve"> за възнаграждения, осигурителни вноски, издръжка за денонощните оперативни дежурни, издръжка на военните отдели пунктовете за управление, средства за местната комисия за борба срещу противообществените прояви и обществените възпитатели. При разчет 9</w:t>
      </w:r>
      <w:r w:rsidRPr="00EC68B8">
        <w:rPr>
          <w:bCs/>
          <w:lang w:val="en-US"/>
        </w:rPr>
        <w:t>4</w:t>
      </w:r>
      <w:r w:rsidRPr="00EC68B8">
        <w:rPr>
          <w:bCs/>
        </w:rPr>
        <w:t xml:space="preserve"> </w:t>
      </w:r>
      <w:r w:rsidRPr="00EC68B8">
        <w:rPr>
          <w:bCs/>
          <w:lang w:val="en-US"/>
        </w:rPr>
        <w:t>324</w:t>
      </w:r>
      <w:r w:rsidRPr="00EC68B8">
        <w:rPr>
          <w:bCs/>
        </w:rPr>
        <w:t xml:space="preserve"> лв., изпълнението е    85 </w:t>
      </w:r>
      <w:r w:rsidRPr="00EC68B8">
        <w:rPr>
          <w:bCs/>
          <w:lang w:val="en-US"/>
        </w:rPr>
        <w:t>993</w:t>
      </w:r>
      <w:r w:rsidRPr="00EC68B8">
        <w:rPr>
          <w:bCs/>
        </w:rPr>
        <w:t xml:space="preserve"> лв., или </w:t>
      </w:r>
      <w:r w:rsidRPr="00EC68B8">
        <w:rPr>
          <w:bCs/>
          <w:lang w:val="en-US"/>
        </w:rPr>
        <w:t>91</w:t>
      </w:r>
      <w:r w:rsidRPr="00EC68B8">
        <w:rPr>
          <w:bCs/>
        </w:rPr>
        <w:t>,17%, държавни дейности.</w:t>
      </w:r>
    </w:p>
    <w:p w:rsidR="00017E08" w:rsidRPr="00EC68B8" w:rsidRDefault="00017E08" w:rsidP="00017E08">
      <w:pPr>
        <w:overflowPunct w:val="0"/>
        <w:autoSpaceDE w:val="0"/>
        <w:autoSpaceDN w:val="0"/>
        <w:adjustRightInd w:val="0"/>
        <w:ind w:right="72" w:firstLine="708"/>
        <w:jc w:val="both"/>
        <w:textAlignment w:val="baseline"/>
        <w:rPr>
          <w:bCs/>
        </w:rPr>
      </w:pPr>
      <w:r w:rsidRPr="00EC68B8">
        <w:rPr>
          <w:b/>
          <w:bCs/>
          <w:szCs w:val="20"/>
        </w:rPr>
        <w:t xml:space="preserve"> </w:t>
      </w:r>
      <w:r w:rsidRPr="00EC68B8">
        <w:rPr>
          <w:bCs/>
          <w:szCs w:val="20"/>
          <w:u w:val="single"/>
        </w:rPr>
        <w:t xml:space="preserve">Функция  </w:t>
      </w:r>
      <w:r w:rsidRPr="00EC68B8">
        <w:rPr>
          <w:b/>
          <w:bCs/>
          <w:szCs w:val="20"/>
          <w:u w:val="single"/>
        </w:rPr>
        <w:t>“Образование”</w:t>
      </w:r>
    </w:p>
    <w:p w:rsidR="00017E08" w:rsidRPr="00EC68B8" w:rsidRDefault="00017E08" w:rsidP="00017E08">
      <w:pPr>
        <w:overflowPunct w:val="0"/>
        <w:autoSpaceDE w:val="0"/>
        <w:autoSpaceDN w:val="0"/>
        <w:adjustRightInd w:val="0"/>
        <w:ind w:right="72" w:firstLine="720"/>
        <w:jc w:val="both"/>
        <w:textAlignment w:val="baseline"/>
        <w:rPr>
          <w:bCs/>
        </w:rPr>
      </w:pPr>
      <w:r w:rsidRPr="00EC68B8">
        <w:rPr>
          <w:bCs/>
        </w:rPr>
        <w:t>При разчет 1 984 053 лв., изпълнението е 1 826 255 лв. или 92,05%.  Характерното в тази функция е дейност „Столове”, която се финансира от местни приходи, на делегиран бюджет са само училищата и се издържат със средствата от общи субсидии от ЦБ</w:t>
      </w:r>
      <w:r w:rsidRPr="00EC68B8">
        <w:rPr>
          <w:bCs/>
          <w:lang w:val="en-US"/>
        </w:rPr>
        <w:t xml:space="preserve"> </w:t>
      </w:r>
      <w:r w:rsidRPr="00EC68B8">
        <w:rPr>
          <w:bCs/>
        </w:rPr>
        <w:t xml:space="preserve">и реализирани собствени приходи. </w:t>
      </w:r>
    </w:p>
    <w:p w:rsidR="00017E08" w:rsidRPr="00EC68B8" w:rsidRDefault="00017E08" w:rsidP="00017E08">
      <w:pPr>
        <w:overflowPunct w:val="0"/>
        <w:autoSpaceDE w:val="0"/>
        <w:autoSpaceDN w:val="0"/>
        <w:adjustRightInd w:val="0"/>
        <w:ind w:right="72"/>
        <w:jc w:val="both"/>
        <w:textAlignment w:val="baseline"/>
        <w:rPr>
          <w:bCs/>
        </w:rPr>
      </w:pPr>
      <w:r w:rsidRPr="00EC68B8">
        <w:rPr>
          <w:bCs/>
          <w:color w:val="FF0000"/>
        </w:rPr>
        <w:tab/>
      </w:r>
      <w:r w:rsidRPr="00EC68B8">
        <w:rPr>
          <w:bCs/>
        </w:rPr>
        <w:t>Изпълнението във функция “Образование” на държавни дейности е   1 711 183 лв. – 92,41%, а на местните 115 072 лв. – 86,94% .</w:t>
      </w:r>
    </w:p>
    <w:p w:rsidR="00017E08" w:rsidRPr="00EC68B8" w:rsidRDefault="00017E08" w:rsidP="00017E08">
      <w:pPr>
        <w:overflowPunct w:val="0"/>
        <w:autoSpaceDE w:val="0"/>
        <w:autoSpaceDN w:val="0"/>
        <w:adjustRightInd w:val="0"/>
        <w:ind w:right="72"/>
        <w:jc w:val="both"/>
        <w:textAlignment w:val="baseline"/>
        <w:rPr>
          <w:bCs/>
          <w:u w:val="single"/>
          <w:lang w:val="en-US"/>
        </w:rPr>
      </w:pPr>
      <w:r w:rsidRPr="00EC68B8">
        <w:rPr>
          <w:bCs/>
        </w:rPr>
        <w:tab/>
        <w:t xml:space="preserve">Функция </w:t>
      </w:r>
      <w:r w:rsidRPr="00EC68B8">
        <w:rPr>
          <w:b/>
          <w:bCs/>
        </w:rPr>
        <w:t>“</w:t>
      </w:r>
      <w:r w:rsidRPr="00EC68B8">
        <w:rPr>
          <w:b/>
          <w:bCs/>
          <w:u w:val="single"/>
        </w:rPr>
        <w:t>Здравеопазване</w:t>
      </w:r>
      <w:r w:rsidRPr="00EC68B8">
        <w:rPr>
          <w:b/>
          <w:bCs/>
        </w:rPr>
        <w:t>”</w:t>
      </w:r>
    </w:p>
    <w:p w:rsidR="00017E08" w:rsidRPr="00EC68B8" w:rsidRDefault="00017E08" w:rsidP="00017E08">
      <w:pPr>
        <w:overflowPunct w:val="0"/>
        <w:autoSpaceDE w:val="0"/>
        <w:autoSpaceDN w:val="0"/>
        <w:adjustRightInd w:val="0"/>
        <w:ind w:right="72"/>
        <w:jc w:val="both"/>
        <w:textAlignment w:val="baseline"/>
        <w:rPr>
          <w:bCs/>
          <w:u w:val="single"/>
        </w:rPr>
      </w:pPr>
      <w:r w:rsidRPr="00EC68B8">
        <w:rPr>
          <w:bCs/>
        </w:rPr>
        <w:t xml:space="preserve">При разчет  57 401 лв., изпълнението </w:t>
      </w:r>
      <w:r w:rsidRPr="00EC68B8">
        <w:rPr>
          <w:bCs/>
          <w:lang w:val="en-US"/>
        </w:rPr>
        <w:t>e</w:t>
      </w:r>
      <w:r w:rsidRPr="00EC68B8">
        <w:rPr>
          <w:bCs/>
          <w:lang w:val="ru-RU"/>
        </w:rPr>
        <w:t xml:space="preserve"> 46</w:t>
      </w:r>
      <w:r w:rsidRPr="00EC68B8">
        <w:rPr>
          <w:bCs/>
        </w:rPr>
        <w:t xml:space="preserve"> 671 лв., или 81,31%</w:t>
      </w:r>
      <w:r w:rsidRPr="00EC68B8">
        <w:rPr>
          <w:bCs/>
          <w:lang w:val="ru-RU"/>
        </w:rPr>
        <w:t>,</w:t>
      </w:r>
      <w:r w:rsidRPr="00EC68B8">
        <w:rPr>
          <w:bCs/>
        </w:rPr>
        <w:t xml:space="preserve">  които  са държавни дейности. Изплатени са средства за командировки на медицинските експерти /ТЕЛК/ в размер на 90 лв.</w:t>
      </w:r>
    </w:p>
    <w:p w:rsidR="00017E08" w:rsidRPr="00EC68B8" w:rsidRDefault="00017E08" w:rsidP="00017E08">
      <w:pPr>
        <w:overflowPunct w:val="0"/>
        <w:autoSpaceDE w:val="0"/>
        <w:autoSpaceDN w:val="0"/>
        <w:adjustRightInd w:val="0"/>
        <w:ind w:right="72"/>
        <w:jc w:val="both"/>
        <w:textAlignment w:val="baseline"/>
        <w:rPr>
          <w:bCs/>
        </w:rPr>
      </w:pPr>
      <w:r w:rsidRPr="00EC68B8">
        <w:rPr>
          <w:bCs/>
        </w:rPr>
        <w:tab/>
        <w:t xml:space="preserve">Изпълнението на Функция </w:t>
      </w:r>
      <w:r w:rsidRPr="00EC68B8">
        <w:rPr>
          <w:b/>
          <w:bCs/>
        </w:rPr>
        <w:t>“</w:t>
      </w:r>
      <w:r w:rsidRPr="00EC68B8">
        <w:rPr>
          <w:b/>
          <w:bCs/>
          <w:u w:val="single"/>
        </w:rPr>
        <w:t>Социално осигуряване, подпомагане и грижи</w:t>
      </w:r>
      <w:r w:rsidRPr="00EC68B8">
        <w:rPr>
          <w:bCs/>
        </w:rPr>
        <w:t>” е         164 597 лв., при разчет</w:t>
      </w:r>
      <w:r w:rsidRPr="00EC68B8">
        <w:rPr>
          <w:bCs/>
          <w:lang w:val="ru-RU"/>
        </w:rPr>
        <w:t xml:space="preserve"> </w:t>
      </w:r>
      <w:r w:rsidRPr="00EC68B8">
        <w:rPr>
          <w:bCs/>
        </w:rPr>
        <w:t xml:space="preserve">184 514 лв., или изпълнение 89,21%. </w:t>
      </w:r>
    </w:p>
    <w:p w:rsidR="00017E08" w:rsidRPr="00EC68B8" w:rsidRDefault="00017E08" w:rsidP="00017E08">
      <w:pPr>
        <w:overflowPunct w:val="0"/>
        <w:autoSpaceDE w:val="0"/>
        <w:autoSpaceDN w:val="0"/>
        <w:adjustRightInd w:val="0"/>
        <w:ind w:right="72"/>
        <w:jc w:val="both"/>
        <w:textAlignment w:val="baseline"/>
        <w:rPr>
          <w:bCs/>
        </w:rPr>
      </w:pPr>
      <w:r w:rsidRPr="00EC68B8">
        <w:rPr>
          <w:bCs/>
        </w:rPr>
        <w:t>Разходите за „Домашен социален патронаж” към отчетния период са в размер на 76 220 лв., при разчет 91 312 лв., броят на патронираните лица е 51.  Разходите за „Клубове на пенсионера” са в размер на 27 932 лв., при разчет 30 724 лв. и са за заплати, осигурителни вноски и издръжка.</w:t>
      </w:r>
    </w:p>
    <w:p w:rsidR="00017E08" w:rsidRPr="00EC68B8" w:rsidRDefault="00017E08" w:rsidP="00017E08">
      <w:pPr>
        <w:overflowPunct w:val="0"/>
        <w:autoSpaceDE w:val="0"/>
        <w:autoSpaceDN w:val="0"/>
        <w:adjustRightInd w:val="0"/>
        <w:ind w:right="72"/>
        <w:jc w:val="both"/>
        <w:textAlignment w:val="baseline"/>
        <w:rPr>
          <w:bCs/>
        </w:rPr>
      </w:pPr>
      <w:r w:rsidRPr="00EC68B8">
        <w:rPr>
          <w:bCs/>
        </w:rPr>
        <w:t>В дейност 532 „Програми за временна заетост”, държавни дейности са отразени средствата предоставени от МТСП за заетите лица по една национална програма за хора с трайни увреждания и  една регионална програма за заетост.</w:t>
      </w:r>
    </w:p>
    <w:p w:rsidR="00017E08" w:rsidRPr="00EC68B8" w:rsidRDefault="00017E08" w:rsidP="00017E08">
      <w:pPr>
        <w:overflowPunct w:val="0"/>
        <w:autoSpaceDE w:val="0"/>
        <w:autoSpaceDN w:val="0"/>
        <w:adjustRightInd w:val="0"/>
        <w:ind w:right="72"/>
        <w:jc w:val="both"/>
        <w:textAlignment w:val="baseline"/>
        <w:rPr>
          <w:bCs/>
        </w:rPr>
      </w:pPr>
      <w:r w:rsidRPr="00EC68B8">
        <w:rPr>
          <w:bCs/>
        </w:rPr>
        <w:t xml:space="preserve">В дейност 589 “Други дейности по соц.осигуряване, подпомагане и заетостта” в държавни дейности са отразени средствата по наредбата за превозите от 2015 г. в размер на  19 139 лв. за компенсации за безплатни и по намалени цени пътувания. Средствата са от централния  бюджет. Изплатените средства за присъдена издръжка към отчетния период са в размер на 4 050 лева. </w:t>
      </w:r>
    </w:p>
    <w:p w:rsidR="00017E08" w:rsidRPr="00EC68B8" w:rsidRDefault="00017E08" w:rsidP="00017E08">
      <w:pPr>
        <w:overflowPunct w:val="0"/>
        <w:autoSpaceDE w:val="0"/>
        <w:autoSpaceDN w:val="0"/>
        <w:adjustRightInd w:val="0"/>
        <w:ind w:right="72"/>
        <w:jc w:val="both"/>
        <w:textAlignment w:val="baseline"/>
      </w:pPr>
      <w:r w:rsidRPr="00EC68B8">
        <w:rPr>
          <w:bCs/>
          <w:lang w:val="ru-RU"/>
        </w:rPr>
        <w:tab/>
        <w:t xml:space="preserve">В </w:t>
      </w:r>
      <w:r w:rsidRPr="00EC68B8">
        <w:rPr>
          <w:b/>
          <w:bCs/>
          <w:lang w:val="ru-RU"/>
        </w:rPr>
        <w:t>“</w:t>
      </w:r>
      <w:r w:rsidRPr="00EC68B8">
        <w:rPr>
          <w:b/>
          <w:bCs/>
          <w:u w:val="single"/>
          <w:lang w:val="ru-RU"/>
        </w:rPr>
        <w:t>Жилищно строителство, комунално стопанство</w:t>
      </w:r>
      <w:r w:rsidRPr="00EC68B8">
        <w:rPr>
          <w:b/>
          <w:bCs/>
          <w:lang w:val="ru-RU"/>
        </w:rPr>
        <w:t xml:space="preserve">” </w:t>
      </w:r>
      <w:r w:rsidRPr="00EC68B8">
        <w:rPr>
          <w:bCs/>
          <w:lang w:val="ru-RU"/>
        </w:rPr>
        <w:t>при разчет</w:t>
      </w:r>
      <w:r w:rsidRPr="00EC68B8">
        <w:rPr>
          <w:b/>
          <w:bCs/>
          <w:lang w:val="ru-RU"/>
        </w:rPr>
        <w:t xml:space="preserve">   </w:t>
      </w:r>
      <w:r w:rsidRPr="00EC68B8">
        <w:rPr>
          <w:bCs/>
        </w:rPr>
        <w:t xml:space="preserve">862 863 </w:t>
      </w:r>
      <w:r w:rsidRPr="00EC68B8">
        <w:rPr>
          <w:bCs/>
          <w:lang w:val="ru-RU"/>
        </w:rPr>
        <w:t>лв.,</w:t>
      </w:r>
      <w:r w:rsidRPr="00EC68B8">
        <w:rPr>
          <w:b/>
          <w:bCs/>
          <w:lang w:val="ru-RU"/>
        </w:rPr>
        <w:t xml:space="preserve"> </w:t>
      </w:r>
      <w:r w:rsidRPr="00EC68B8">
        <w:rPr>
          <w:bCs/>
          <w:lang w:val="ru-RU"/>
        </w:rPr>
        <w:t>изпълнението е 622</w:t>
      </w:r>
      <w:r w:rsidRPr="00EC68B8">
        <w:rPr>
          <w:bCs/>
        </w:rPr>
        <w:t xml:space="preserve"> 173</w:t>
      </w:r>
      <w:r w:rsidRPr="00EC68B8">
        <w:rPr>
          <w:bCs/>
          <w:lang w:val="ru-RU"/>
        </w:rPr>
        <w:t xml:space="preserve"> лв., като изпълнението е 72</w:t>
      </w:r>
      <w:r w:rsidRPr="00EC68B8">
        <w:rPr>
          <w:bCs/>
        </w:rPr>
        <w:t>,11</w:t>
      </w:r>
      <w:r w:rsidRPr="00EC68B8">
        <w:rPr>
          <w:bCs/>
          <w:lang w:val="ru-RU"/>
        </w:rPr>
        <w:t>% - включва разходи за водоснабдяване и канализация, озеленяване,  осветление улици. Издръжката е изцяло разход на общинския бюджет.   С висок относителен дял в раздела</w:t>
      </w:r>
      <w:r w:rsidRPr="00EC68B8">
        <w:rPr>
          <w:b/>
          <w:bCs/>
          <w:lang w:val="ru-RU"/>
        </w:rPr>
        <w:t xml:space="preserve"> </w:t>
      </w:r>
      <w:r w:rsidRPr="00EC68B8">
        <w:rPr>
          <w:bCs/>
          <w:lang w:val="ru-RU"/>
        </w:rPr>
        <w:t>е</w:t>
      </w:r>
      <w:r w:rsidRPr="00EC68B8">
        <w:rPr>
          <w:b/>
          <w:bCs/>
          <w:lang w:val="ru-RU"/>
        </w:rPr>
        <w:t xml:space="preserve"> </w:t>
      </w:r>
      <w:r w:rsidRPr="00EC68B8">
        <w:rPr>
          <w:bCs/>
          <w:lang w:val="ru-RU"/>
        </w:rPr>
        <w:t>дейност “</w:t>
      </w:r>
      <w:r w:rsidRPr="00EC68B8">
        <w:rPr>
          <w:bCs/>
          <w:u w:val="single"/>
          <w:lang w:val="ru-RU"/>
        </w:rPr>
        <w:t>Чистота</w:t>
      </w:r>
      <w:r w:rsidRPr="00EC68B8">
        <w:rPr>
          <w:bCs/>
          <w:lang w:val="ru-RU"/>
        </w:rPr>
        <w:t>”</w:t>
      </w:r>
      <w:r w:rsidRPr="00EC68B8">
        <w:rPr>
          <w:b/>
          <w:bCs/>
          <w:lang w:val="ru-RU"/>
        </w:rPr>
        <w:t xml:space="preserve"> –  </w:t>
      </w:r>
      <w:r w:rsidRPr="00EC68B8">
        <w:rPr>
          <w:bCs/>
          <w:color w:val="000000"/>
          <w:lang w:val="ru-RU"/>
        </w:rPr>
        <w:t>при разчет  160</w:t>
      </w:r>
      <w:r w:rsidRPr="00EC68B8">
        <w:rPr>
          <w:bCs/>
          <w:color w:val="000000"/>
        </w:rPr>
        <w:t xml:space="preserve"> 043 </w:t>
      </w:r>
      <w:r w:rsidRPr="00EC68B8">
        <w:rPr>
          <w:bCs/>
          <w:color w:val="000000"/>
          <w:lang w:val="ru-RU"/>
        </w:rPr>
        <w:t>лв.,</w:t>
      </w:r>
      <w:r w:rsidRPr="00EC68B8">
        <w:rPr>
          <w:bCs/>
          <w:color w:val="000000"/>
        </w:rPr>
        <w:t xml:space="preserve"> </w:t>
      </w:r>
      <w:r w:rsidRPr="00EC68B8">
        <w:rPr>
          <w:bCs/>
          <w:color w:val="000000"/>
          <w:lang w:val="ru-RU"/>
        </w:rPr>
        <w:t>изпълнението е  149</w:t>
      </w:r>
      <w:r w:rsidRPr="00EC68B8">
        <w:rPr>
          <w:bCs/>
          <w:color w:val="000000"/>
        </w:rPr>
        <w:t xml:space="preserve"> 500 </w:t>
      </w:r>
      <w:r w:rsidRPr="00EC68B8">
        <w:rPr>
          <w:bCs/>
          <w:color w:val="000000"/>
          <w:lang w:val="ru-RU"/>
        </w:rPr>
        <w:t>лв.  ил</w:t>
      </w:r>
      <w:r w:rsidRPr="00EC68B8">
        <w:rPr>
          <w:bCs/>
          <w:color w:val="000000"/>
        </w:rPr>
        <w:t>и 93,41</w:t>
      </w:r>
      <w:r w:rsidRPr="00EC68B8">
        <w:rPr>
          <w:bCs/>
          <w:color w:val="000000"/>
          <w:lang w:val="ru-RU"/>
        </w:rPr>
        <w:t>%.</w:t>
      </w:r>
      <w:r w:rsidRPr="00EC68B8">
        <w:rPr>
          <w:lang w:val="ru-RU"/>
        </w:rPr>
        <w:t xml:space="preserve"> </w:t>
      </w:r>
    </w:p>
    <w:p w:rsidR="00017E08" w:rsidRPr="00EC68B8" w:rsidRDefault="00017E08" w:rsidP="00017E08">
      <w:pPr>
        <w:overflowPunct w:val="0"/>
        <w:autoSpaceDE w:val="0"/>
        <w:autoSpaceDN w:val="0"/>
        <w:adjustRightInd w:val="0"/>
        <w:ind w:right="72"/>
        <w:jc w:val="both"/>
        <w:textAlignment w:val="baseline"/>
        <w:rPr>
          <w:bCs/>
        </w:rPr>
      </w:pPr>
      <w:r w:rsidRPr="00EC68B8">
        <w:rPr>
          <w:bCs/>
        </w:rPr>
        <w:tab/>
        <w:t xml:space="preserve">Функция </w:t>
      </w:r>
      <w:r w:rsidRPr="00EC68B8">
        <w:rPr>
          <w:b/>
          <w:bCs/>
        </w:rPr>
        <w:t>“</w:t>
      </w:r>
      <w:r w:rsidRPr="00EC68B8">
        <w:rPr>
          <w:b/>
          <w:bCs/>
          <w:u w:val="single"/>
        </w:rPr>
        <w:t>Почивно дело, култура, религиозни дейности</w:t>
      </w:r>
      <w:r w:rsidRPr="00EC68B8">
        <w:rPr>
          <w:bCs/>
        </w:rPr>
        <w:t>”  - при разчет 128 725 лв., изпълнението е 120 731 лв. – 93,79%. Този раздел отразява издръжката на читалищата,  други  дейности по културата, спортната база и обредните домове.</w:t>
      </w:r>
    </w:p>
    <w:p w:rsidR="00017E08" w:rsidRPr="00EC68B8" w:rsidRDefault="00017E08" w:rsidP="00017E08">
      <w:pPr>
        <w:overflowPunct w:val="0"/>
        <w:autoSpaceDE w:val="0"/>
        <w:autoSpaceDN w:val="0"/>
        <w:adjustRightInd w:val="0"/>
        <w:ind w:right="72"/>
        <w:jc w:val="both"/>
        <w:textAlignment w:val="baseline"/>
        <w:rPr>
          <w:bCs/>
        </w:rPr>
      </w:pPr>
      <w:r w:rsidRPr="00EC68B8">
        <w:rPr>
          <w:b/>
          <w:bCs/>
        </w:rPr>
        <w:tab/>
      </w:r>
      <w:r w:rsidRPr="00EC68B8">
        <w:rPr>
          <w:bCs/>
        </w:rPr>
        <w:t xml:space="preserve">Функция </w:t>
      </w:r>
      <w:r w:rsidRPr="00EC68B8">
        <w:rPr>
          <w:b/>
          <w:bCs/>
        </w:rPr>
        <w:t>“</w:t>
      </w:r>
      <w:r w:rsidRPr="00EC68B8">
        <w:rPr>
          <w:b/>
          <w:bCs/>
          <w:u w:val="single"/>
        </w:rPr>
        <w:t>Икономически дейности и услуги</w:t>
      </w:r>
      <w:r w:rsidRPr="00EC68B8">
        <w:rPr>
          <w:b/>
          <w:bCs/>
        </w:rPr>
        <w:t xml:space="preserve">”  - </w:t>
      </w:r>
      <w:r w:rsidRPr="00EC68B8">
        <w:rPr>
          <w:bCs/>
        </w:rPr>
        <w:t>при  разчет  144 290 лв., изпълнението  е 124 993 лв. или 86,63%. Дейност 832 “Служби и дейности по поддържане, ремонт и изграждане на пътища”  с разчет</w:t>
      </w:r>
      <w:r w:rsidRPr="00EC68B8">
        <w:rPr>
          <w:bCs/>
          <w:lang w:val="ru-RU"/>
        </w:rPr>
        <w:t xml:space="preserve"> </w:t>
      </w:r>
      <w:r w:rsidRPr="00EC68B8">
        <w:rPr>
          <w:bCs/>
        </w:rPr>
        <w:t>78 569 лв., изпълнение 67 479 лв. или 85,88%, изразходваните средства  са от централния бюджет за зимно поддържане и основен ремонт на общински пътища.</w:t>
      </w:r>
    </w:p>
    <w:p w:rsidR="00017E08" w:rsidRPr="00EC68B8" w:rsidRDefault="00017E08" w:rsidP="00017E08">
      <w:pPr>
        <w:overflowPunct w:val="0"/>
        <w:autoSpaceDE w:val="0"/>
        <w:autoSpaceDN w:val="0"/>
        <w:adjustRightInd w:val="0"/>
        <w:ind w:right="72"/>
        <w:jc w:val="both"/>
        <w:textAlignment w:val="baseline"/>
        <w:rPr>
          <w:b/>
          <w:bCs/>
          <w:u w:val="single"/>
        </w:rPr>
      </w:pPr>
      <w:r w:rsidRPr="00EC68B8">
        <w:rPr>
          <w:bCs/>
        </w:rPr>
        <w:tab/>
      </w:r>
      <w:r w:rsidRPr="00EC68B8">
        <w:rPr>
          <w:b/>
          <w:bCs/>
          <w:u w:val="single"/>
        </w:rPr>
        <w:t>ІІІ. Изпълнение на капиталовите разходи – Приложение №3</w:t>
      </w:r>
    </w:p>
    <w:p w:rsidR="00017E08" w:rsidRPr="00EC68B8" w:rsidRDefault="00017E08" w:rsidP="00017E08">
      <w:pPr>
        <w:overflowPunct w:val="0"/>
        <w:autoSpaceDE w:val="0"/>
        <w:autoSpaceDN w:val="0"/>
        <w:adjustRightInd w:val="0"/>
        <w:ind w:right="-263"/>
        <w:jc w:val="both"/>
        <w:textAlignment w:val="baseline"/>
        <w:rPr>
          <w:bCs/>
          <w:szCs w:val="20"/>
        </w:rPr>
      </w:pPr>
      <w:r w:rsidRPr="00EC68B8">
        <w:rPr>
          <w:bCs/>
          <w:color w:val="FF0000"/>
        </w:rPr>
        <w:lastRenderedPageBreak/>
        <w:t xml:space="preserve">           </w:t>
      </w:r>
      <w:r w:rsidRPr="00EC68B8">
        <w:rPr>
          <w:bCs/>
          <w:szCs w:val="20"/>
        </w:rPr>
        <w:tab/>
        <w:t xml:space="preserve">Инвестиционната програма на община Гурково е приета от Общински съвет Гурково с Решение № 218/26.01.2017 г. в размер на </w:t>
      </w:r>
      <w:r w:rsidRPr="00EC68B8">
        <w:rPr>
          <w:b/>
          <w:bCs/>
          <w:szCs w:val="20"/>
        </w:rPr>
        <w:t>209 659</w:t>
      </w:r>
      <w:r w:rsidRPr="00EC68B8">
        <w:rPr>
          <w:bCs/>
          <w:szCs w:val="20"/>
        </w:rPr>
        <w:t xml:space="preserve"> лв. След извършване на вътрешни компенсирани промени и актуализации на разчета за финансиране на капиталовите разходи с Решения № 310/28.09.2017 г., № 332/30.11.2017 г. и № 341/21.12.2017 г. стойността й възлиза на </w:t>
      </w:r>
      <w:r w:rsidRPr="00EC68B8">
        <w:rPr>
          <w:b/>
          <w:bCs/>
          <w:szCs w:val="20"/>
        </w:rPr>
        <w:t>757 280</w:t>
      </w:r>
      <w:r w:rsidRPr="00EC68B8">
        <w:rPr>
          <w:bCs/>
          <w:szCs w:val="20"/>
        </w:rPr>
        <w:t xml:space="preserve"> лв. Усвоените средства към 31.12.2017 г. са в размер на </w:t>
      </w:r>
      <w:r w:rsidRPr="00EC68B8">
        <w:rPr>
          <w:b/>
          <w:bCs/>
          <w:szCs w:val="20"/>
        </w:rPr>
        <w:t>499 405</w:t>
      </w:r>
      <w:r w:rsidRPr="00EC68B8">
        <w:rPr>
          <w:bCs/>
          <w:szCs w:val="20"/>
        </w:rPr>
        <w:t xml:space="preserve"> лв. </w:t>
      </w:r>
    </w:p>
    <w:p w:rsidR="00017E08" w:rsidRPr="00EC68B8" w:rsidRDefault="00017E08" w:rsidP="00017E08">
      <w:pPr>
        <w:tabs>
          <w:tab w:val="left" w:pos="0"/>
        </w:tabs>
        <w:jc w:val="both"/>
      </w:pPr>
      <w:r w:rsidRPr="00EC68B8">
        <w:tab/>
        <w:t>От държавния бюджет на Република България за 20</w:t>
      </w:r>
      <w:r w:rsidRPr="00EC68B8">
        <w:rPr>
          <w:lang w:val="ru-RU"/>
        </w:rPr>
        <w:t>1</w:t>
      </w:r>
      <w:r w:rsidRPr="00EC68B8">
        <w:t xml:space="preserve">7 г. на община Гурково е предоставена целева субсидия за капиталови разходи в размер на </w:t>
      </w:r>
      <w:r w:rsidRPr="00EC68B8">
        <w:rPr>
          <w:lang w:val="ru-RU"/>
        </w:rPr>
        <w:t xml:space="preserve">179 100 </w:t>
      </w:r>
      <w:r w:rsidRPr="00EC68B8">
        <w:t xml:space="preserve">лв., усвоената субсидия е в размер на </w:t>
      </w:r>
      <w:r w:rsidRPr="00EC68B8">
        <w:rPr>
          <w:b/>
        </w:rPr>
        <w:t xml:space="preserve">179 100 лв. </w:t>
      </w:r>
      <w:r w:rsidRPr="00EC68B8">
        <w:t>От тях:</w:t>
      </w:r>
    </w:p>
    <w:p w:rsidR="00017E08" w:rsidRPr="00EC68B8" w:rsidRDefault="00017E08" w:rsidP="00017E08">
      <w:pPr>
        <w:numPr>
          <w:ilvl w:val="0"/>
          <w:numId w:val="31"/>
        </w:numPr>
        <w:ind w:hanging="174"/>
        <w:jc w:val="both"/>
      </w:pPr>
      <w:r w:rsidRPr="00EC68B8">
        <w:t>48 161 лв. за извършен основен ремонт на: общинска сграда - бивша фурна в с. Конаре, общ. Гурково (извършен е основен ремонт на покривната конструкция) и улица „6-ти септември” в гр. Гурково.</w:t>
      </w:r>
    </w:p>
    <w:p w:rsidR="00017E08" w:rsidRPr="00EC68B8" w:rsidRDefault="00017E08" w:rsidP="00017E08">
      <w:pPr>
        <w:numPr>
          <w:ilvl w:val="0"/>
          <w:numId w:val="31"/>
        </w:numPr>
        <w:tabs>
          <w:tab w:val="left" w:pos="426"/>
        </w:tabs>
        <w:ind w:hanging="174"/>
        <w:jc w:val="both"/>
      </w:pPr>
      <w:r w:rsidRPr="00EC68B8">
        <w:t>120 245 лв. за изграждане на: детска площадка в детска градина „Латинка” в гр. Гурково, мини футболно игрище в СУ в гр. Гурково, спортна площадка „Център” в гр. Гурково и  „Паркинг и спортна площадка зад Читалище” в с. Паничерево.</w:t>
      </w:r>
    </w:p>
    <w:p w:rsidR="00017E08" w:rsidRPr="00EC68B8" w:rsidRDefault="00017E08" w:rsidP="00017E08">
      <w:pPr>
        <w:numPr>
          <w:ilvl w:val="0"/>
          <w:numId w:val="31"/>
        </w:numPr>
        <w:tabs>
          <w:tab w:val="left" w:pos="426"/>
        </w:tabs>
        <w:ind w:hanging="174"/>
        <w:jc w:val="both"/>
      </w:pPr>
      <w:r w:rsidRPr="00EC68B8">
        <w:t>5 400 лв. за изработване на инвестиционни проекти за изграждане на обреден дом в гробищен парк, младежки клуб и гараж на РСПБЗН в гр.</w:t>
      </w:r>
      <w:r w:rsidRPr="00EC68B8">
        <w:rPr>
          <w:lang w:val="en-US"/>
        </w:rPr>
        <w:t xml:space="preserve"> </w:t>
      </w:r>
      <w:r w:rsidRPr="00EC68B8">
        <w:t>Гурково.</w:t>
      </w:r>
    </w:p>
    <w:p w:rsidR="00017E08" w:rsidRPr="00EC68B8" w:rsidRDefault="00017E08" w:rsidP="00017E08">
      <w:pPr>
        <w:numPr>
          <w:ilvl w:val="0"/>
          <w:numId w:val="31"/>
        </w:numPr>
        <w:tabs>
          <w:tab w:val="left" w:pos="426"/>
        </w:tabs>
        <w:ind w:hanging="174"/>
        <w:jc w:val="both"/>
      </w:pPr>
      <w:r w:rsidRPr="00EC68B8">
        <w:t>5 294 лв. за климатици, сървър и цветен принтер за дейността на общинска администрация – Гурково.</w:t>
      </w:r>
    </w:p>
    <w:p w:rsidR="00017E08" w:rsidRPr="00EC68B8" w:rsidRDefault="00017E08" w:rsidP="00017E08">
      <w:pPr>
        <w:tabs>
          <w:tab w:val="left" w:pos="0"/>
        </w:tabs>
        <w:jc w:val="both"/>
      </w:pPr>
      <w:r w:rsidRPr="00EC68B8">
        <w:tab/>
        <w:t xml:space="preserve">От собствени средства  за капиталови разходи са изразходвани </w:t>
      </w:r>
      <w:r w:rsidRPr="00EC68B8">
        <w:rPr>
          <w:b/>
        </w:rPr>
        <w:t>87 097 лв.</w:t>
      </w:r>
      <w:r w:rsidRPr="00EC68B8">
        <w:t xml:space="preserve"> От тях:</w:t>
      </w:r>
    </w:p>
    <w:p w:rsidR="00017E08" w:rsidRPr="00EC68B8" w:rsidRDefault="00017E08" w:rsidP="00017E08">
      <w:pPr>
        <w:tabs>
          <w:tab w:val="left" w:pos="0"/>
        </w:tabs>
        <w:jc w:val="both"/>
      </w:pPr>
      <w:r w:rsidRPr="00EC68B8">
        <w:t>Приходи от Параграф 40:</w:t>
      </w:r>
    </w:p>
    <w:p w:rsidR="00017E08" w:rsidRPr="00EC68B8" w:rsidRDefault="00017E08" w:rsidP="00017E08">
      <w:pPr>
        <w:numPr>
          <w:ilvl w:val="0"/>
          <w:numId w:val="31"/>
        </w:numPr>
        <w:tabs>
          <w:tab w:val="left" w:pos="426"/>
        </w:tabs>
        <w:ind w:hanging="174"/>
        <w:jc w:val="both"/>
      </w:pPr>
      <w:r w:rsidRPr="00EC68B8">
        <w:t>9 352 лв. за основен ремонт на междублоково пространство зад бл. 9А на бул. ”Княз Ал. Батенберг” в гр. Гурково;</w:t>
      </w:r>
    </w:p>
    <w:p w:rsidR="00017E08" w:rsidRPr="00EC68B8" w:rsidRDefault="00017E08" w:rsidP="00017E08">
      <w:pPr>
        <w:tabs>
          <w:tab w:val="left" w:pos="0"/>
        </w:tabs>
        <w:jc w:val="both"/>
      </w:pPr>
      <w:r w:rsidRPr="00EC68B8">
        <w:t>Приходи от Параграф 41:</w:t>
      </w:r>
    </w:p>
    <w:p w:rsidR="00017E08" w:rsidRPr="00EC68B8" w:rsidRDefault="00017E08" w:rsidP="00017E08">
      <w:pPr>
        <w:numPr>
          <w:ilvl w:val="0"/>
          <w:numId w:val="31"/>
        </w:numPr>
        <w:tabs>
          <w:tab w:val="left" w:pos="426"/>
        </w:tabs>
        <w:ind w:hanging="174"/>
        <w:jc w:val="both"/>
      </w:pPr>
      <w:r w:rsidRPr="00EC68B8">
        <w:t>11 760 лв.  за изготвяне на общинска програма за насърчаване използването на ВЕИ и програма за енергийна ефективност.</w:t>
      </w:r>
    </w:p>
    <w:p w:rsidR="00017E08" w:rsidRPr="00EC68B8" w:rsidRDefault="00017E08" w:rsidP="00017E08">
      <w:pPr>
        <w:tabs>
          <w:tab w:val="left" w:pos="426"/>
        </w:tabs>
        <w:jc w:val="both"/>
      </w:pPr>
      <w:r w:rsidRPr="00EC68B8">
        <w:t>Собствени средства – извън обхвата на § 40 и § 41:</w:t>
      </w:r>
    </w:p>
    <w:p w:rsidR="00017E08" w:rsidRPr="00EC68B8" w:rsidRDefault="00017E08" w:rsidP="00017E08">
      <w:pPr>
        <w:numPr>
          <w:ilvl w:val="0"/>
          <w:numId w:val="31"/>
        </w:numPr>
        <w:tabs>
          <w:tab w:val="left" w:pos="426"/>
        </w:tabs>
        <w:ind w:hanging="174"/>
        <w:jc w:val="both"/>
      </w:pPr>
      <w:r w:rsidRPr="00EC68B8">
        <w:t xml:space="preserve">65 985 лв. за СМР на обект „Закриване и рекултивация на съществуващо депо/сметище на община Гурково” </w:t>
      </w:r>
    </w:p>
    <w:p w:rsidR="00017E08" w:rsidRPr="00EC68B8" w:rsidRDefault="00017E08" w:rsidP="00017E08">
      <w:pPr>
        <w:tabs>
          <w:tab w:val="left" w:pos="0"/>
        </w:tabs>
        <w:overflowPunct w:val="0"/>
        <w:autoSpaceDE w:val="0"/>
        <w:autoSpaceDN w:val="0"/>
        <w:adjustRightInd w:val="0"/>
        <w:ind w:right="-261"/>
        <w:jc w:val="both"/>
        <w:textAlignment w:val="baseline"/>
        <w:rPr>
          <w:bCs/>
        </w:rPr>
      </w:pPr>
      <w:r w:rsidRPr="00EC68B8">
        <w:rPr>
          <w:bCs/>
        </w:rPr>
        <w:tab/>
        <w:t xml:space="preserve">Съгласно чл. 44, ал.1, т.1 от ПМС 374/22.12.2016 г. - образование </w:t>
      </w:r>
      <w:r w:rsidRPr="00EC68B8">
        <w:rPr>
          <w:bCs/>
          <w:lang w:val="en-US"/>
        </w:rPr>
        <w:t xml:space="preserve"> - </w:t>
      </w:r>
      <w:r w:rsidRPr="00EC68B8">
        <w:rPr>
          <w:b/>
          <w:bCs/>
        </w:rPr>
        <w:t>64 618</w:t>
      </w:r>
      <w:r w:rsidRPr="00EC68B8">
        <w:rPr>
          <w:b/>
          <w:bCs/>
          <w:lang w:val="en-US"/>
        </w:rPr>
        <w:t xml:space="preserve"> </w:t>
      </w:r>
      <w:r w:rsidRPr="00EC68B8">
        <w:rPr>
          <w:b/>
          <w:bCs/>
        </w:rPr>
        <w:t>лв.</w:t>
      </w:r>
    </w:p>
    <w:p w:rsidR="00017E08" w:rsidRPr="00EC68B8" w:rsidRDefault="00017E08" w:rsidP="00017E08">
      <w:pPr>
        <w:numPr>
          <w:ilvl w:val="0"/>
          <w:numId w:val="31"/>
        </w:numPr>
        <w:tabs>
          <w:tab w:val="left" w:pos="426"/>
        </w:tabs>
        <w:overflowPunct w:val="0"/>
        <w:autoSpaceDE w:val="0"/>
        <w:autoSpaceDN w:val="0"/>
        <w:adjustRightInd w:val="0"/>
        <w:ind w:right="-261" w:hanging="174"/>
        <w:jc w:val="both"/>
        <w:textAlignment w:val="baseline"/>
        <w:rPr>
          <w:bCs/>
        </w:rPr>
      </w:pPr>
      <w:r w:rsidRPr="00EC68B8">
        <w:rPr>
          <w:bCs/>
        </w:rPr>
        <w:t>56 527 лв. за основен ремонт сградата на СУ в гр. Гурково  – „Топлоизолация на северна, южна фасада-западна част, фасада запад, фасада юг-източна част”.</w:t>
      </w:r>
    </w:p>
    <w:p w:rsidR="00017E08" w:rsidRPr="00EC68B8" w:rsidRDefault="00017E08" w:rsidP="00017E08">
      <w:pPr>
        <w:numPr>
          <w:ilvl w:val="0"/>
          <w:numId w:val="31"/>
        </w:numPr>
        <w:tabs>
          <w:tab w:val="left" w:pos="426"/>
        </w:tabs>
        <w:overflowPunct w:val="0"/>
        <w:autoSpaceDE w:val="0"/>
        <w:autoSpaceDN w:val="0"/>
        <w:adjustRightInd w:val="0"/>
        <w:ind w:right="-261" w:hanging="174"/>
        <w:jc w:val="both"/>
        <w:textAlignment w:val="baseline"/>
        <w:rPr>
          <w:bCs/>
        </w:rPr>
      </w:pPr>
      <w:r w:rsidRPr="00EC68B8">
        <w:rPr>
          <w:bCs/>
        </w:rPr>
        <w:t>8 091 лв. за  придобиване на мултимедийни проектори и друго оборудване, машини и съоръжения.</w:t>
      </w:r>
    </w:p>
    <w:p w:rsidR="00017E08" w:rsidRPr="00EC68B8" w:rsidRDefault="00017E08" w:rsidP="00017E08">
      <w:pPr>
        <w:tabs>
          <w:tab w:val="left" w:pos="0"/>
        </w:tabs>
        <w:overflowPunct w:val="0"/>
        <w:autoSpaceDE w:val="0"/>
        <w:autoSpaceDN w:val="0"/>
        <w:adjustRightInd w:val="0"/>
        <w:ind w:right="-261"/>
        <w:jc w:val="both"/>
        <w:textAlignment w:val="baseline"/>
        <w:rPr>
          <w:bCs/>
        </w:rPr>
      </w:pPr>
      <w:r w:rsidRPr="00EC68B8">
        <w:rPr>
          <w:bCs/>
        </w:rPr>
        <w:tab/>
        <w:t xml:space="preserve">Финансиране от ПУДООС за обект „Закриване и рекултивация на съществуващо депо/сметище на община Гурково” – усвоени средства </w:t>
      </w:r>
      <w:r w:rsidRPr="00EC68B8">
        <w:rPr>
          <w:b/>
          <w:bCs/>
        </w:rPr>
        <w:t>167 490</w:t>
      </w:r>
      <w:r w:rsidRPr="00EC68B8">
        <w:rPr>
          <w:bCs/>
        </w:rPr>
        <w:t xml:space="preserve"> лв.</w:t>
      </w:r>
    </w:p>
    <w:p w:rsidR="00017E08" w:rsidRPr="00EC68B8" w:rsidRDefault="00017E08" w:rsidP="00017E08">
      <w:pPr>
        <w:tabs>
          <w:tab w:val="left" w:pos="0"/>
        </w:tabs>
        <w:overflowPunct w:val="0"/>
        <w:autoSpaceDE w:val="0"/>
        <w:autoSpaceDN w:val="0"/>
        <w:adjustRightInd w:val="0"/>
        <w:ind w:right="-261"/>
        <w:jc w:val="both"/>
        <w:textAlignment w:val="baseline"/>
        <w:rPr>
          <w:bCs/>
        </w:rPr>
      </w:pPr>
      <w:r w:rsidRPr="00EC68B8">
        <w:rPr>
          <w:bCs/>
        </w:rPr>
        <w:tab/>
        <w:t xml:space="preserve">За дейността на местната комисия за борба с противообществените прояви на малолетни и непълнолетни и детската педагогическа стая от преходен остатък са усвоени </w:t>
      </w:r>
      <w:r w:rsidRPr="00EC68B8">
        <w:rPr>
          <w:b/>
          <w:bCs/>
        </w:rPr>
        <w:t>1100</w:t>
      </w:r>
      <w:r w:rsidRPr="00EC68B8">
        <w:rPr>
          <w:bCs/>
        </w:rPr>
        <w:t xml:space="preserve"> лв. за компютърни конфигурации 2бр.</w:t>
      </w:r>
    </w:p>
    <w:p w:rsidR="00017E08" w:rsidRPr="00EC68B8" w:rsidRDefault="00017E08" w:rsidP="00017E08">
      <w:pPr>
        <w:overflowPunct w:val="0"/>
        <w:autoSpaceDE w:val="0"/>
        <w:autoSpaceDN w:val="0"/>
        <w:adjustRightInd w:val="0"/>
        <w:ind w:right="-261"/>
        <w:jc w:val="both"/>
        <w:textAlignment w:val="baseline"/>
        <w:rPr>
          <w:b/>
          <w:bCs/>
          <w:u w:val="single"/>
        </w:rPr>
      </w:pPr>
      <w:r w:rsidRPr="00EC68B8">
        <w:rPr>
          <w:b/>
          <w:bCs/>
        </w:rPr>
        <w:tab/>
        <w:t>І</w:t>
      </w:r>
      <w:r w:rsidRPr="00EC68B8">
        <w:rPr>
          <w:b/>
          <w:bCs/>
          <w:u w:val="single"/>
        </w:rPr>
        <w:t>V. Общински дълг</w:t>
      </w:r>
    </w:p>
    <w:p w:rsidR="00017E08" w:rsidRPr="00EC68B8" w:rsidRDefault="00017E08" w:rsidP="00017E08">
      <w:pPr>
        <w:overflowPunct w:val="0"/>
        <w:autoSpaceDE w:val="0"/>
        <w:autoSpaceDN w:val="0"/>
        <w:adjustRightInd w:val="0"/>
        <w:ind w:right="-261"/>
        <w:jc w:val="both"/>
        <w:textAlignment w:val="baseline"/>
        <w:rPr>
          <w:bCs/>
        </w:rPr>
      </w:pPr>
      <w:r w:rsidRPr="00EC68B8">
        <w:rPr>
          <w:bCs/>
        </w:rPr>
        <w:tab/>
        <w:t xml:space="preserve">Отчета за общинския дълг е приет с Решение № 361 от 25.01.2018 г.  </w:t>
      </w:r>
    </w:p>
    <w:p w:rsidR="00017E08" w:rsidRPr="00EC68B8" w:rsidRDefault="00017E08" w:rsidP="00017E08">
      <w:pPr>
        <w:overflowPunct w:val="0"/>
        <w:autoSpaceDE w:val="0"/>
        <w:autoSpaceDN w:val="0"/>
        <w:adjustRightInd w:val="0"/>
        <w:ind w:left="720" w:right="72"/>
        <w:jc w:val="both"/>
        <w:textAlignment w:val="baseline"/>
        <w:rPr>
          <w:b/>
          <w:bCs/>
          <w:color w:val="000000"/>
          <w:u w:val="single"/>
        </w:rPr>
      </w:pPr>
      <w:r w:rsidRPr="00EC68B8">
        <w:rPr>
          <w:b/>
          <w:bCs/>
          <w:color w:val="000000"/>
          <w:u w:val="single"/>
        </w:rPr>
        <w:t>V. Просрочени вземания  и задължения</w:t>
      </w:r>
    </w:p>
    <w:p w:rsidR="00017E08" w:rsidRPr="00EC68B8" w:rsidRDefault="00017E08" w:rsidP="00017E08">
      <w:pPr>
        <w:overflowPunct w:val="0"/>
        <w:autoSpaceDE w:val="0"/>
        <w:autoSpaceDN w:val="0"/>
        <w:adjustRightInd w:val="0"/>
        <w:ind w:left="720" w:right="72"/>
        <w:jc w:val="both"/>
        <w:textAlignment w:val="baseline"/>
        <w:rPr>
          <w:bCs/>
          <w:color w:val="000000"/>
        </w:rPr>
      </w:pPr>
      <w:r w:rsidRPr="00EC68B8">
        <w:rPr>
          <w:bCs/>
          <w:color w:val="000000"/>
        </w:rPr>
        <w:t>Община Гурково към 3</w:t>
      </w:r>
      <w:r w:rsidRPr="00EC68B8">
        <w:rPr>
          <w:bCs/>
          <w:color w:val="000000"/>
          <w:lang w:val="ru-RU"/>
        </w:rPr>
        <w:t>1</w:t>
      </w:r>
      <w:r w:rsidRPr="00EC68B8">
        <w:rPr>
          <w:bCs/>
          <w:color w:val="000000"/>
        </w:rPr>
        <w:t xml:space="preserve">/12/2017 г. по бюджета няма просрочени задължения. </w:t>
      </w:r>
    </w:p>
    <w:p w:rsidR="00017E08" w:rsidRPr="00EC68B8" w:rsidRDefault="00017E08" w:rsidP="00017E08">
      <w:pPr>
        <w:jc w:val="both"/>
      </w:pPr>
      <w:r w:rsidRPr="00EC68B8">
        <w:t xml:space="preserve">Общият размер на просрочените вземания в бюджетната дейност на общината за отчетния период са в размер на </w:t>
      </w:r>
      <w:r w:rsidRPr="00EC68B8">
        <w:rPr>
          <w:lang w:val="en-US"/>
        </w:rPr>
        <w:t xml:space="preserve">9 066 </w:t>
      </w:r>
      <w:r w:rsidRPr="00EC68B8">
        <w:t>лв. /Девет хиляди шестдесет и шест лв./, отчетени по счетоводни сметки:   9915 „Просрочени вземания от концесии и наеми” в размер на 5 834 лв. и  сметка 9919 „Други просрочени вземания” е в размер на 3 232 лв.</w:t>
      </w:r>
      <w:r w:rsidRPr="00EC68B8">
        <w:tab/>
      </w:r>
    </w:p>
    <w:p w:rsidR="00017E08" w:rsidRPr="00EC68B8" w:rsidRDefault="00017E08" w:rsidP="00017E08">
      <w:pPr>
        <w:ind w:firstLine="720"/>
        <w:jc w:val="both"/>
      </w:pPr>
      <w:r w:rsidRPr="00EC68B8">
        <w:t xml:space="preserve">Размерът на просрочените вземания по видове  е както следва: </w:t>
      </w:r>
    </w:p>
    <w:p w:rsidR="00017E08" w:rsidRPr="00EC68B8" w:rsidRDefault="00017E08" w:rsidP="00017E08">
      <w:pPr>
        <w:numPr>
          <w:ilvl w:val="0"/>
          <w:numId w:val="29"/>
        </w:numPr>
        <w:jc w:val="both"/>
      </w:pPr>
      <w:r w:rsidRPr="00EC68B8">
        <w:t>наеми на имущество  -   5 834 лв.;</w:t>
      </w:r>
    </w:p>
    <w:p w:rsidR="00017E08" w:rsidRPr="00EC68B8" w:rsidRDefault="00017E08" w:rsidP="00017E08">
      <w:pPr>
        <w:numPr>
          <w:ilvl w:val="0"/>
          <w:numId w:val="29"/>
        </w:numPr>
        <w:jc w:val="both"/>
      </w:pPr>
      <w:r w:rsidRPr="00EC68B8">
        <w:t xml:space="preserve">от такси –  </w:t>
      </w:r>
      <w:r w:rsidRPr="00EC68B8">
        <w:rPr>
          <w:lang w:val="en-US"/>
        </w:rPr>
        <w:t>1</w:t>
      </w:r>
      <w:r w:rsidRPr="00EC68B8">
        <w:t xml:space="preserve"> 762 лв.;</w:t>
      </w:r>
    </w:p>
    <w:p w:rsidR="00017E08" w:rsidRPr="00EC68B8" w:rsidRDefault="00017E08" w:rsidP="00017E08">
      <w:pPr>
        <w:numPr>
          <w:ilvl w:val="0"/>
          <w:numId w:val="29"/>
        </w:numPr>
        <w:jc w:val="both"/>
      </w:pPr>
      <w:r w:rsidRPr="00EC68B8">
        <w:t xml:space="preserve">други вземания – </w:t>
      </w:r>
      <w:r w:rsidRPr="00EC68B8">
        <w:rPr>
          <w:lang w:val="en-US"/>
        </w:rPr>
        <w:t xml:space="preserve">1 </w:t>
      </w:r>
      <w:r w:rsidRPr="00EC68B8">
        <w:t xml:space="preserve">470 лв. </w:t>
      </w:r>
    </w:p>
    <w:p w:rsidR="00017E08" w:rsidRPr="00EC68B8" w:rsidRDefault="00017E08" w:rsidP="00017E08">
      <w:pPr>
        <w:jc w:val="both"/>
      </w:pPr>
      <w:r w:rsidRPr="00EC68B8">
        <w:t xml:space="preserve">Това са събираеми, краткосрочни вземания. Предприети са мерки за събиране на вземанията чрез изпращате на покани за доброволно внасяне на дължимите суми. </w:t>
      </w:r>
    </w:p>
    <w:p w:rsidR="00017E08" w:rsidRPr="00EC68B8" w:rsidRDefault="00017E08" w:rsidP="00017E08">
      <w:pPr>
        <w:ind w:firstLine="708"/>
        <w:jc w:val="both"/>
        <w:rPr>
          <w:rFonts w:eastAsia="Calibri"/>
          <w:b/>
          <w:u w:val="single"/>
        </w:rPr>
      </w:pPr>
      <w:r w:rsidRPr="00EC68B8">
        <w:rPr>
          <w:b/>
          <w:u w:val="single"/>
        </w:rPr>
        <w:lastRenderedPageBreak/>
        <w:t>VІ.</w:t>
      </w:r>
      <w:r w:rsidRPr="00EC68B8">
        <w:rPr>
          <w:rFonts w:eastAsia="Calibri"/>
          <w:b/>
        </w:rPr>
        <w:t xml:space="preserve"> </w:t>
      </w:r>
      <w:r w:rsidRPr="00EC68B8">
        <w:rPr>
          <w:rFonts w:eastAsia="Calibri"/>
          <w:b/>
          <w:u w:val="single"/>
        </w:rPr>
        <w:t>Максималните размери на задълженията за разходи и поетите ангажименти за разходи – Приложение №5</w:t>
      </w:r>
    </w:p>
    <w:p w:rsidR="00017E08" w:rsidRPr="00EC68B8" w:rsidRDefault="00017E08" w:rsidP="00017E08">
      <w:pPr>
        <w:ind w:firstLine="708"/>
        <w:jc w:val="both"/>
      </w:pPr>
      <w:r w:rsidRPr="00EC68B8">
        <w:t>С бюджета на общината за 2017 г. Общински съвет – Гурково определи максималния размер на новите задължения за разходи, които могат да бъдат натрупани през 2017 г., който е в размер на 444 970 лв. В края на отчетният период натрупананите /наличните/ разходи са в размер на 1 562 663 лв., а определеният максимален размер на ангажиментите за разходи, които могат да бъдат поети е в размер на ‎1 566 631 лв. В края на отчетният период поетите ангажименти са в размер на 1 931 096 лв.</w:t>
      </w:r>
    </w:p>
    <w:p w:rsidR="00017E08" w:rsidRPr="00EC68B8" w:rsidRDefault="00017E08" w:rsidP="00017E08">
      <w:pPr>
        <w:overflowPunct w:val="0"/>
        <w:autoSpaceDE w:val="0"/>
        <w:autoSpaceDN w:val="0"/>
        <w:adjustRightInd w:val="0"/>
        <w:ind w:right="72" w:firstLine="708"/>
        <w:jc w:val="both"/>
        <w:textAlignment w:val="baseline"/>
        <w:rPr>
          <w:b/>
          <w:bCs/>
          <w:u w:val="single"/>
        </w:rPr>
      </w:pPr>
      <w:r w:rsidRPr="00EC68B8">
        <w:rPr>
          <w:b/>
          <w:bCs/>
          <w:u w:val="single"/>
        </w:rPr>
        <w:t>VІІ. Сметки за средства на Европейския съюз – Приложение №4</w:t>
      </w:r>
    </w:p>
    <w:p w:rsidR="00017E08" w:rsidRPr="00EC68B8" w:rsidRDefault="00017E08" w:rsidP="00017E08">
      <w:pPr>
        <w:overflowPunct w:val="0"/>
        <w:autoSpaceDE w:val="0"/>
        <w:autoSpaceDN w:val="0"/>
        <w:adjustRightInd w:val="0"/>
        <w:ind w:right="74" w:firstLine="720"/>
        <w:jc w:val="both"/>
        <w:textAlignment w:val="baseline"/>
        <w:rPr>
          <w:bCs/>
        </w:rPr>
      </w:pPr>
      <w:r w:rsidRPr="00EC68B8">
        <w:rPr>
          <w:bCs/>
        </w:rPr>
        <w:t xml:space="preserve">Към 01.01.2017 г. общата наличност по сметките на община Гурково и на ВРБ /второстепенни разпоредители с бюджет/ е от преходен остатък  е  </w:t>
      </w:r>
      <w:r w:rsidRPr="00EC68B8">
        <w:rPr>
          <w:b/>
          <w:bCs/>
        </w:rPr>
        <w:t>37 905 лв</w:t>
      </w:r>
      <w:r w:rsidRPr="00EC68B8">
        <w:rPr>
          <w:bCs/>
        </w:rPr>
        <w:t>.</w:t>
      </w:r>
    </w:p>
    <w:p w:rsidR="00017E08" w:rsidRPr="00EC68B8" w:rsidRDefault="00017E08" w:rsidP="00017E08">
      <w:pPr>
        <w:overflowPunct w:val="0"/>
        <w:autoSpaceDE w:val="0"/>
        <w:autoSpaceDN w:val="0"/>
        <w:adjustRightInd w:val="0"/>
        <w:ind w:right="74" w:firstLine="720"/>
        <w:jc w:val="both"/>
        <w:textAlignment w:val="baseline"/>
        <w:rPr>
          <w:bCs/>
        </w:rPr>
      </w:pPr>
      <w:r w:rsidRPr="00EC68B8">
        <w:rPr>
          <w:bCs/>
        </w:rPr>
        <w:t xml:space="preserve">През отчетният период на 2017 г. община Гурково е извършила разплащания по  4 проекта по оперативни програми.   </w:t>
      </w:r>
    </w:p>
    <w:p w:rsidR="00017E08" w:rsidRPr="00EC68B8" w:rsidRDefault="00017E08" w:rsidP="00017E08">
      <w:pPr>
        <w:overflowPunct w:val="0"/>
        <w:autoSpaceDE w:val="0"/>
        <w:autoSpaceDN w:val="0"/>
        <w:adjustRightInd w:val="0"/>
        <w:ind w:right="74" w:firstLine="720"/>
        <w:jc w:val="both"/>
        <w:textAlignment w:val="baseline"/>
        <w:rPr>
          <w:bCs/>
          <w:lang w:val="en-US"/>
        </w:rPr>
      </w:pPr>
      <w:r w:rsidRPr="00EC68B8">
        <w:rPr>
          <w:bCs/>
        </w:rPr>
        <w:t xml:space="preserve">Средствата, които са поискани, одобрени и са постъпили като получени трансфери по </w:t>
      </w:r>
      <w:r w:rsidRPr="00EC68B8">
        <w:rPr>
          <w:b/>
          <w:bCs/>
        </w:rPr>
        <w:t>§ 63-01</w:t>
      </w:r>
      <w:r w:rsidRPr="00EC68B8">
        <w:rPr>
          <w:bCs/>
        </w:rPr>
        <w:t xml:space="preserve"> в лева и са от следните оперативни програми:</w:t>
      </w: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971"/>
        <w:gridCol w:w="1100"/>
        <w:gridCol w:w="971"/>
        <w:gridCol w:w="1100"/>
        <w:gridCol w:w="1097"/>
      </w:tblGrid>
      <w:tr w:rsidR="00017E08" w:rsidRPr="00EC68B8" w:rsidTr="00017E08">
        <w:tc>
          <w:tcPr>
            <w:tcW w:w="4503" w:type="dxa"/>
            <w:vMerge w:val="restart"/>
            <w:vAlign w:val="center"/>
          </w:tcPr>
          <w:p w:rsidR="00017E08" w:rsidRPr="00EC68B8" w:rsidRDefault="00017E08" w:rsidP="00017E08">
            <w:pPr>
              <w:overflowPunct w:val="0"/>
              <w:autoSpaceDE w:val="0"/>
              <w:autoSpaceDN w:val="0"/>
              <w:adjustRightInd w:val="0"/>
              <w:ind w:right="74" w:firstLine="720"/>
              <w:jc w:val="center"/>
              <w:textAlignment w:val="baseline"/>
              <w:rPr>
                <w:b/>
                <w:bCs/>
                <w:sz w:val="18"/>
                <w:szCs w:val="18"/>
              </w:rPr>
            </w:pPr>
            <w:r w:rsidRPr="00EC68B8">
              <w:rPr>
                <w:b/>
                <w:bCs/>
                <w:sz w:val="18"/>
                <w:szCs w:val="18"/>
              </w:rPr>
              <w:t>Оперативна програма</w:t>
            </w:r>
          </w:p>
        </w:tc>
        <w:tc>
          <w:tcPr>
            <w:tcW w:w="2071" w:type="dxa"/>
            <w:gridSpan w:val="2"/>
          </w:tcPr>
          <w:p w:rsidR="00017E08" w:rsidRPr="00EC68B8" w:rsidRDefault="00017E08" w:rsidP="00017E08">
            <w:pPr>
              <w:overflowPunct w:val="0"/>
              <w:autoSpaceDE w:val="0"/>
              <w:autoSpaceDN w:val="0"/>
              <w:adjustRightInd w:val="0"/>
              <w:ind w:right="74"/>
              <w:textAlignment w:val="baseline"/>
              <w:rPr>
                <w:b/>
                <w:bCs/>
                <w:sz w:val="18"/>
                <w:szCs w:val="18"/>
              </w:rPr>
            </w:pPr>
            <w:r w:rsidRPr="00EC68B8">
              <w:rPr>
                <w:b/>
                <w:bCs/>
                <w:sz w:val="18"/>
                <w:szCs w:val="18"/>
              </w:rPr>
              <w:t>В Община Гурково</w:t>
            </w:r>
          </w:p>
        </w:tc>
        <w:tc>
          <w:tcPr>
            <w:tcW w:w="2071" w:type="dxa"/>
            <w:gridSpan w:val="2"/>
            <w:vAlign w:val="center"/>
          </w:tcPr>
          <w:p w:rsidR="00017E08" w:rsidRPr="00EC68B8" w:rsidRDefault="00017E08" w:rsidP="00017E08">
            <w:pPr>
              <w:overflowPunct w:val="0"/>
              <w:autoSpaceDE w:val="0"/>
              <w:autoSpaceDN w:val="0"/>
              <w:adjustRightInd w:val="0"/>
              <w:ind w:right="74" w:firstLine="720"/>
              <w:textAlignment w:val="baseline"/>
              <w:rPr>
                <w:b/>
                <w:bCs/>
                <w:sz w:val="18"/>
                <w:szCs w:val="18"/>
              </w:rPr>
            </w:pPr>
            <w:r w:rsidRPr="00EC68B8">
              <w:rPr>
                <w:b/>
                <w:bCs/>
                <w:sz w:val="18"/>
                <w:szCs w:val="18"/>
              </w:rPr>
              <w:t>ВРБ</w:t>
            </w:r>
          </w:p>
        </w:tc>
        <w:tc>
          <w:tcPr>
            <w:tcW w:w="1097" w:type="dxa"/>
            <w:vMerge w:val="restart"/>
            <w:vAlign w:val="center"/>
          </w:tcPr>
          <w:p w:rsidR="00017E08" w:rsidRPr="00EC68B8" w:rsidRDefault="00017E08" w:rsidP="00017E08">
            <w:pPr>
              <w:overflowPunct w:val="0"/>
              <w:autoSpaceDE w:val="0"/>
              <w:autoSpaceDN w:val="0"/>
              <w:adjustRightInd w:val="0"/>
              <w:ind w:right="-250"/>
              <w:textAlignment w:val="baseline"/>
              <w:rPr>
                <w:b/>
                <w:bCs/>
                <w:sz w:val="18"/>
                <w:szCs w:val="18"/>
              </w:rPr>
            </w:pPr>
            <w:r w:rsidRPr="00EC68B8">
              <w:rPr>
                <w:b/>
                <w:bCs/>
                <w:sz w:val="18"/>
                <w:szCs w:val="18"/>
              </w:rPr>
              <w:t>Всичко</w:t>
            </w:r>
          </w:p>
        </w:tc>
      </w:tr>
      <w:tr w:rsidR="00017E08" w:rsidRPr="00EC68B8" w:rsidTr="00017E08">
        <w:tc>
          <w:tcPr>
            <w:tcW w:w="4503" w:type="dxa"/>
            <w:vMerge/>
          </w:tcPr>
          <w:p w:rsidR="00017E08" w:rsidRPr="00EC68B8" w:rsidRDefault="00017E08" w:rsidP="00017E08">
            <w:pPr>
              <w:overflowPunct w:val="0"/>
              <w:autoSpaceDE w:val="0"/>
              <w:autoSpaceDN w:val="0"/>
              <w:adjustRightInd w:val="0"/>
              <w:ind w:right="74" w:firstLine="720"/>
              <w:jc w:val="both"/>
              <w:textAlignment w:val="baseline"/>
              <w:rPr>
                <w:b/>
                <w:bCs/>
                <w:sz w:val="18"/>
                <w:szCs w:val="18"/>
              </w:rPr>
            </w:pPr>
          </w:p>
        </w:tc>
        <w:tc>
          <w:tcPr>
            <w:tcW w:w="971" w:type="dxa"/>
            <w:vAlign w:val="center"/>
          </w:tcPr>
          <w:p w:rsidR="00017E08" w:rsidRPr="00EC68B8" w:rsidRDefault="00017E08" w:rsidP="00017E08">
            <w:pPr>
              <w:overflowPunct w:val="0"/>
              <w:autoSpaceDE w:val="0"/>
              <w:autoSpaceDN w:val="0"/>
              <w:adjustRightInd w:val="0"/>
              <w:ind w:right="74"/>
              <w:textAlignment w:val="baseline"/>
              <w:rPr>
                <w:b/>
                <w:bCs/>
                <w:sz w:val="18"/>
                <w:szCs w:val="18"/>
              </w:rPr>
            </w:pPr>
            <w:r w:rsidRPr="00EC68B8">
              <w:rPr>
                <w:b/>
                <w:bCs/>
                <w:sz w:val="18"/>
                <w:szCs w:val="18"/>
              </w:rPr>
              <w:t>Брой проекти</w:t>
            </w:r>
          </w:p>
        </w:tc>
        <w:tc>
          <w:tcPr>
            <w:tcW w:w="1100" w:type="dxa"/>
            <w:vAlign w:val="center"/>
          </w:tcPr>
          <w:p w:rsidR="00017E08" w:rsidRPr="00EC68B8" w:rsidRDefault="00017E08" w:rsidP="00017E08">
            <w:pPr>
              <w:overflowPunct w:val="0"/>
              <w:autoSpaceDE w:val="0"/>
              <w:autoSpaceDN w:val="0"/>
              <w:adjustRightInd w:val="0"/>
              <w:ind w:right="74"/>
              <w:textAlignment w:val="baseline"/>
              <w:rPr>
                <w:b/>
                <w:bCs/>
                <w:sz w:val="18"/>
                <w:szCs w:val="18"/>
              </w:rPr>
            </w:pPr>
            <w:r w:rsidRPr="00EC68B8">
              <w:rPr>
                <w:b/>
                <w:bCs/>
                <w:sz w:val="18"/>
                <w:szCs w:val="18"/>
              </w:rPr>
              <w:t>Получени средства</w:t>
            </w:r>
          </w:p>
        </w:tc>
        <w:tc>
          <w:tcPr>
            <w:tcW w:w="971" w:type="dxa"/>
            <w:vAlign w:val="center"/>
          </w:tcPr>
          <w:p w:rsidR="00017E08" w:rsidRPr="00EC68B8" w:rsidRDefault="00017E08" w:rsidP="00017E08">
            <w:pPr>
              <w:overflowPunct w:val="0"/>
              <w:autoSpaceDE w:val="0"/>
              <w:autoSpaceDN w:val="0"/>
              <w:adjustRightInd w:val="0"/>
              <w:ind w:right="74"/>
              <w:textAlignment w:val="baseline"/>
              <w:rPr>
                <w:b/>
                <w:bCs/>
                <w:sz w:val="18"/>
                <w:szCs w:val="18"/>
              </w:rPr>
            </w:pPr>
            <w:r w:rsidRPr="00EC68B8">
              <w:rPr>
                <w:b/>
                <w:bCs/>
                <w:sz w:val="18"/>
                <w:szCs w:val="18"/>
              </w:rPr>
              <w:t>Брой проекти</w:t>
            </w:r>
          </w:p>
        </w:tc>
        <w:tc>
          <w:tcPr>
            <w:tcW w:w="1100" w:type="dxa"/>
            <w:vAlign w:val="center"/>
          </w:tcPr>
          <w:p w:rsidR="00017E08" w:rsidRPr="00EC68B8" w:rsidRDefault="00017E08" w:rsidP="00017E08">
            <w:pPr>
              <w:overflowPunct w:val="0"/>
              <w:autoSpaceDE w:val="0"/>
              <w:autoSpaceDN w:val="0"/>
              <w:adjustRightInd w:val="0"/>
              <w:ind w:right="74"/>
              <w:textAlignment w:val="baseline"/>
              <w:rPr>
                <w:b/>
                <w:bCs/>
                <w:sz w:val="18"/>
                <w:szCs w:val="18"/>
              </w:rPr>
            </w:pPr>
            <w:r w:rsidRPr="00EC68B8">
              <w:rPr>
                <w:b/>
                <w:bCs/>
                <w:sz w:val="18"/>
                <w:szCs w:val="18"/>
              </w:rPr>
              <w:t>Получени средства</w:t>
            </w:r>
          </w:p>
        </w:tc>
        <w:tc>
          <w:tcPr>
            <w:tcW w:w="1097" w:type="dxa"/>
            <w:vMerge/>
          </w:tcPr>
          <w:p w:rsidR="00017E08" w:rsidRPr="00EC68B8" w:rsidRDefault="00017E08" w:rsidP="00017E08">
            <w:pPr>
              <w:overflowPunct w:val="0"/>
              <w:autoSpaceDE w:val="0"/>
              <w:autoSpaceDN w:val="0"/>
              <w:adjustRightInd w:val="0"/>
              <w:ind w:right="74" w:firstLine="720"/>
              <w:textAlignment w:val="baseline"/>
              <w:rPr>
                <w:b/>
                <w:bCs/>
                <w:sz w:val="18"/>
                <w:szCs w:val="18"/>
              </w:rPr>
            </w:pPr>
          </w:p>
        </w:tc>
      </w:tr>
      <w:tr w:rsidR="00017E08" w:rsidRPr="00EC68B8" w:rsidTr="00017E08">
        <w:tc>
          <w:tcPr>
            <w:tcW w:w="4503" w:type="dxa"/>
          </w:tcPr>
          <w:p w:rsidR="00017E08" w:rsidRPr="00EC68B8" w:rsidRDefault="00017E08" w:rsidP="00017E08">
            <w:pPr>
              <w:overflowPunct w:val="0"/>
              <w:autoSpaceDE w:val="0"/>
              <w:autoSpaceDN w:val="0"/>
              <w:adjustRightInd w:val="0"/>
              <w:ind w:right="74"/>
              <w:jc w:val="both"/>
              <w:textAlignment w:val="baseline"/>
              <w:rPr>
                <w:bCs/>
              </w:rPr>
            </w:pPr>
          </w:p>
        </w:tc>
        <w:tc>
          <w:tcPr>
            <w:tcW w:w="971" w:type="dxa"/>
          </w:tcPr>
          <w:p w:rsidR="00017E08" w:rsidRPr="00EC68B8" w:rsidRDefault="00017E08" w:rsidP="00017E08">
            <w:pPr>
              <w:overflowPunct w:val="0"/>
              <w:autoSpaceDE w:val="0"/>
              <w:autoSpaceDN w:val="0"/>
              <w:adjustRightInd w:val="0"/>
              <w:ind w:right="74" w:firstLine="720"/>
              <w:jc w:val="right"/>
              <w:textAlignment w:val="baseline"/>
              <w:rPr>
                <w:bCs/>
              </w:rPr>
            </w:pPr>
            <w:r w:rsidRPr="00EC68B8">
              <w:rPr>
                <w:bCs/>
              </w:rPr>
              <w:t>1</w:t>
            </w:r>
          </w:p>
        </w:tc>
        <w:tc>
          <w:tcPr>
            <w:tcW w:w="1100" w:type="dxa"/>
          </w:tcPr>
          <w:p w:rsidR="00017E08" w:rsidRPr="00EC68B8" w:rsidRDefault="00017E08" w:rsidP="00017E08">
            <w:pPr>
              <w:overflowPunct w:val="0"/>
              <w:autoSpaceDE w:val="0"/>
              <w:autoSpaceDN w:val="0"/>
              <w:adjustRightInd w:val="0"/>
              <w:ind w:right="74"/>
              <w:jc w:val="right"/>
              <w:textAlignment w:val="baseline"/>
              <w:rPr>
                <w:bCs/>
              </w:rPr>
            </w:pPr>
            <w:r w:rsidRPr="00EC68B8">
              <w:rPr>
                <w:bCs/>
                <w:lang w:val="en-US"/>
              </w:rPr>
              <w:t>1</w:t>
            </w:r>
            <w:r w:rsidRPr="00EC68B8">
              <w:rPr>
                <w:bCs/>
              </w:rPr>
              <w:t>6</w:t>
            </w:r>
            <w:r w:rsidRPr="00EC68B8">
              <w:rPr>
                <w:bCs/>
                <w:lang w:val="en-US"/>
              </w:rPr>
              <w:t>3</w:t>
            </w:r>
            <w:r w:rsidRPr="00EC68B8">
              <w:rPr>
                <w:bCs/>
              </w:rPr>
              <w:t>071</w:t>
            </w:r>
          </w:p>
        </w:tc>
        <w:tc>
          <w:tcPr>
            <w:tcW w:w="971" w:type="dxa"/>
          </w:tcPr>
          <w:p w:rsidR="00017E08" w:rsidRPr="00EC68B8" w:rsidRDefault="00017E08" w:rsidP="00017E08">
            <w:pPr>
              <w:overflowPunct w:val="0"/>
              <w:autoSpaceDE w:val="0"/>
              <w:autoSpaceDN w:val="0"/>
              <w:adjustRightInd w:val="0"/>
              <w:ind w:right="74" w:firstLine="720"/>
              <w:jc w:val="right"/>
              <w:textAlignment w:val="baseline"/>
              <w:rPr>
                <w:bCs/>
              </w:rPr>
            </w:pPr>
          </w:p>
        </w:tc>
        <w:tc>
          <w:tcPr>
            <w:tcW w:w="1100" w:type="dxa"/>
          </w:tcPr>
          <w:p w:rsidR="00017E08" w:rsidRPr="00EC68B8" w:rsidRDefault="00017E08" w:rsidP="00017E08">
            <w:pPr>
              <w:overflowPunct w:val="0"/>
              <w:autoSpaceDE w:val="0"/>
              <w:autoSpaceDN w:val="0"/>
              <w:adjustRightInd w:val="0"/>
              <w:ind w:right="74" w:firstLine="720"/>
              <w:jc w:val="right"/>
              <w:textAlignment w:val="baseline"/>
              <w:rPr>
                <w:bCs/>
              </w:rPr>
            </w:pPr>
          </w:p>
        </w:tc>
        <w:tc>
          <w:tcPr>
            <w:tcW w:w="1097" w:type="dxa"/>
          </w:tcPr>
          <w:p w:rsidR="00017E08" w:rsidRPr="00EC68B8" w:rsidRDefault="00017E08" w:rsidP="00017E08">
            <w:pPr>
              <w:overflowPunct w:val="0"/>
              <w:autoSpaceDE w:val="0"/>
              <w:autoSpaceDN w:val="0"/>
              <w:adjustRightInd w:val="0"/>
              <w:ind w:right="74"/>
              <w:jc w:val="right"/>
              <w:textAlignment w:val="baseline"/>
              <w:rPr>
                <w:bCs/>
              </w:rPr>
            </w:pPr>
            <w:r w:rsidRPr="00EC68B8">
              <w:rPr>
                <w:bCs/>
                <w:lang w:val="en-US"/>
              </w:rPr>
              <w:t>1</w:t>
            </w:r>
            <w:r w:rsidRPr="00EC68B8">
              <w:rPr>
                <w:bCs/>
              </w:rPr>
              <w:t>6</w:t>
            </w:r>
            <w:r w:rsidRPr="00EC68B8">
              <w:rPr>
                <w:bCs/>
                <w:lang w:val="en-US"/>
              </w:rPr>
              <w:t>3</w:t>
            </w:r>
            <w:r w:rsidRPr="00EC68B8">
              <w:rPr>
                <w:bCs/>
              </w:rPr>
              <w:t>072</w:t>
            </w:r>
          </w:p>
        </w:tc>
      </w:tr>
      <w:tr w:rsidR="00017E08" w:rsidRPr="00EC68B8" w:rsidTr="00017E08">
        <w:tc>
          <w:tcPr>
            <w:tcW w:w="4503" w:type="dxa"/>
          </w:tcPr>
          <w:p w:rsidR="00017E08" w:rsidRPr="00EC68B8" w:rsidRDefault="00017E08" w:rsidP="00017E08">
            <w:pPr>
              <w:overflowPunct w:val="0"/>
              <w:autoSpaceDE w:val="0"/>
              <w:autoSpaceDN w:val="0"/>
              <w:adjustRightInd w:val="0"/>
              <w:ind w:right="74"/>
              <w:jc w:val="both"/>
              <w:textAlignment w:val="baseline"/>
              <w:rPr>
                <w:bCs/>
                <w:sz w:val="20"/>
                <w:szCs w:val="20"/>
              </w:rPr>
            </w:pPr>
          </w:p>
        </w:tc>
        <w:tc>
          <w:tcPr>
            <w:tcW w:w="971" w:type="dxa"/>
          </w:tcPr>
          <w:p w:rsidR="00017E08" w:rsidRPr="00EC68B8" w:rsidRDefault="00017E08" w:rsidP="00017E08">
            <w:pPr>
              <w:overflowPunct w:val="0"/>
              <w:autoSpaceDE w:val="0"/>
              <w:autoSpaceDN w:val="0"/>
              <w:adjustRightInd w:val="0"/>
              <w:ind w:right="74" w:firstLine="720"/>
              <w:jc w:val="right"/>
              <w:textAlignment w:val="baseline"/>
              <w:rPr>
                <w:bCs/>
              </w:rPr>
            </w:pPr>
            <w:r w:rsidRPr="00EC68B8">
              <w:rPr>
                <w:bCs/>
              </w:rPr>
              <w:t>1</w:t>
            </w:r>
          </w:p>
        </w:tc>
        <w:tc>
          <w:tcPr>
            <w:tcW w:w="1100" w:type="dxa"/>
          </w:tcPr>
          <w:p w:rsidR="00017E08" w:rsidRPr="00EC68B8" w:rsidRDefault="00017E08" w:rsidP="00017E08">
            <w:pPr>
              <w:overflowPunct w:val="0"/>
              <w:autoSpaceDE w:val="0"/>
              <w:autoSpaceDN w:val="0"/>
              <w:adjustRightInd w:val="0"/>
              <w:ind w:right="74"/>
              <w:jc w:val="right"/>
              <w:textAlignment w:val="baseline"/>
              <w:rPr>
                <w:bCs/>
                <w:lang w:val="en-US"/>
              </w:rPr>
            </w:pPr>
          </w:p>
        </w:tc>
        <w:tc>
          <w:tcPr>
            <w:tcW w:w="971" w:type="dxa"/>
          </w:tcPr>
          <w:p w:rsidR="00017E08" w:rsidRPr="00EC68B8" w:rsidRDefault="00017E08" w:rsidP="00017E08">
            <w:pPr>
              <w:overflowPunct w:val="0"/>
              <w:autoSpaceDE w:val="0"/>
              <w:autoSpaceDN w:val="0"/>
              <w:adjustRightInd w:val="0"/>
              <w:ind w:right="74" w:firstLine="720"/>
              <w:jc w:val="right"/>
              <w:textAlignment w:val="baseline"/>
              <w:rPr>
                <w:bCs/>
              </w:rPr>
            </w:pPr>
          </w:p>
        </w:tc>
        <w:tc>
          <w:tcPr>
            <w:tcW w:w="1100" w:type="dxa"/>
          </w:tcPr>
          <w:p w:rsidR="00017E08" w:rsidRPr="00EC68B8" w:rsidRDefault="00017E08" w:rsidP="00017E08">
            <w:pPr>
              <w:overflowPunct w:val="0"/>
              <w:autoSpaceDE w:val="0"/>
              <w:autoSpaceDN w:val="0"/>
              <w:adjustRightInd w:val="0"/>
              <w:ind w:right="74" w:firstLine="720"/>
              <w:jc w:val="right"/>
              <w:textAlignment w:val="baseline"/>
              <w:rPr>
                <w:bCs/>
              </w:rPr>
            </w:pPr>
          </w:p>
        </w:tc>
        <w:tc>
          <w:tcPr>
            <w:tcW w:w="1097" w:type="dxa"/>
          </w:tcPr>
          <w:p w:rsidR="00017E08" w:rsidRPr="00EC68B8" w:rsidRDefault="00017E08" w:rsidP="00017E08">
            <w:pPr>
              <w:overflowPunct w:val="0"/>
              <w:autoSpaceDE w:val="0"/>
              <w:autoSpaceDN w:val="0"/>
              <w:adjustRightInd w:val="0"/>
              <w:ind w:right="74"/>
              <w:jc w:val="right"/>
              <w:textAlignment w:val="baseline"/>
              <w:rPr>
                <w:bCs/>
                <w:lang w:val="en-US"/>
              </w:rPr>
            </w:pPr>
          </w:p>
        </w:tc>
      </w:tr>
      <w:tr w:rsidR="00017E08" w:rsidRPr="00EC68B8" w:rsidTr="00017E08">
        <w:tc>
          <w:tcPr>
            <w:tcW w:w="4503" w:type="dxa"/>
          </w:tcPr>
          <w:p w:rsidR="00017E08" w:rsidRPr="00EC68B8" w:rsidRDefault="00017E08" w:rsidP="00017E08">
            <w:pPr>
              <w:overflowPunct w:val="0"/>
              <w:autoSpaceDE w:val="0"/>
              <w:autoSpaceDN w:val="0"/>
              <w:adjustRightInd w:val="0"/>
              <w:ind w:right="74"/>
              <w:jc w:val="both"/>
              <w:textAlignment w:val="baseline"/>
              <w:rPr>
                <w:bCs/>
                <w:sz w:val="20"/>
                <w:szCs w:val="20"/>
              </w:rPr>
            </w:pPr>
          </w:p>
        </w:tc>
        <w:tc>
          <w:tcPr>
            <w:tcW w:w="971" w:type="dxa"/>
          </w:tcPr>
          <w:p w:rsidR="00017E08" w:rsidRPr="00EC68B8" w:rsidRDefault="00017E08" w:rsidP="00017E08">
            <w:pPr>
              <w:overflowPunct w:val="0"/>
              <w:autoSpaceDE w:val="0"/>
              <w:autoSpaceDN w:val="0"/>
              <w:adjustRightInd w:val="0"/>
              <w:ind w:right="74" w:firstLine="720"/>
              <w:jc w:val="right"/>
              <w:textAlignment w:val="baseline"/>
              <w:rPr>
                <w:bCs/>
              </w:rPr>
            </w:pPr>
            <w:r w:rsidRPr="00EC68B8">
              <w:rPr>
                <w:bCs/>
              </w:rPr>
              <w:t>1</w:t>
            </w:r>
          </w:p>
        </w:tc>
        <w:tc>
          <w:tcPr>
            <w:tcW w:w="1100" w:type="dxa"/>
          </w:tcPr>
          <w:p w:rsidR="00017E08" w:rsidRPr="00EC68B8" w:rsidRDefault="00017E08" w:rsidP="00017E08">
            <w:pPr>
              <w:overflowPunct w:val="0"/>
              <w:autoSpaceDE w:val="0"/>
              <w:autoSpaceDN w:val="0"/>
              <w:adjustRightInd w:val="0"/>
              <w:ind w:right="74"/>
              <w:jc w:val="right"/>
              <w:textAlignment w:val="baseline"/>
              <w:rPr>
                <w:bCs/>
              </w:rPr>
            </w:pPr>
            <w:r w:rsidRPr="00EC68B8">
              <w:rPr>
                <w:bCs/>
              </w:rPr>
              <w:t>112323</w:t>
            </w:r>
          </w:p>
        </w:tc>
        <w:tc>
          <w:tcPr>
            <w:tcW w:w="971" w:type="dxa"/>
          </w:tcPr>
          <w:p w:rsidR="00017E08" w:rsidRPr="00EC68B8" w:rsidRDefault="00017E08" w:rsidP="00017E08">
            <w:pPr>
              <w:overflowPunct w:val="0"/>
              <w:autoSpaceDE w:val="0"/>
              <w:autoSpaceDN w:val="0"/>
              <w:adjustRightInd w:val="0"/>
              <w:ind w:right="74" w:firstLine="720"/>
              <w:jc w:val="right"/>
              <w:textAlignment w:val="baseline"/>
              <w:rPr>
                <w:bCs/>
              </w:rPr>
            </w:pPr>
          </w:p>
        </w:tc>
        <w:tc>
          <w:tcPr>
            <w:tcW w:w="1100" w:type="dxa"/>
          </w:tcPr>
          <w:p w:rsidR="00017E08" w:rsidRPr="00EC68B8" w:rsidRDefault="00017E08" w:rsidP="00017E08">
            <w:pPr>
              <w:overflowPunct w:val="0"/>
              <w:autoSpaceDE w:val="0"/>
              <w:autoSpaceDN w:val="0"/>
              <w:adjustRightInd w:val="0"/>
              <w:ind w:right="74" w:firstLine="720"/>
              <w:jc w:val="right"/>
              <w:textAlignment w:val="baseline"/>
              <w:rPr>
                <w:bCs/>
              </w:rPr>
            </w:pPr>
          </w:p>
        </w:tc>
        <w:tc>
          <w:tcPr>
            <w:tcW w:w="1097" w:type="dxa"/>
          </w:tcPr>
          <w:p w:rsidR="00017E08" w:rsidRPr="00EC68B8" w:rsidRDefault="00017E08" w:rsidP="00017E08">
            <w:pPr>
              <w:overflowPunct w:val="0"/>
              <w:autoSpaceDE w:val="0"/>
              <w:autoSpaceDN w:val="0"/>
              <w:adjustRightInd w:val="0"/>
              <w:ind w:right="74"/>
              <w:jc w:val="right"/>
              <w:textAlignment w:val="baseline"/>
              <w:rPr>
                <w:bCs/>
              </w:rPr>
            </w:pPr>
            <w:r w:rsidRPr="00EC68B8">
              <w:rPr>
                <w:bCs/>
              </w:rPr>
              <w:t>112323</w:t>
            </w:r>
          </w:p>
        </w:tc>
      </w:tr>
      <w:tr w:rsidR="00017E08" w:rsidRPr="00EC68B8" w:rsidTr="00017E08">
        <w:tc>
          <w:tcPr>
            <w:tcW w:w="4503" w:type="dxa"/>
          </w:tcPr>
          <w:p w:rsidR="00017E08" w:rsidRPr="00EC68B8" w:rsidRDefault="00017E08" w:rsidP="00017E08">
            <w:pPr>
              <w:overflowPunct w:val="0"/>
              <w:autoSpaceDE w:val="0"/>
              <w:autoSpaceDN w:val="0"/>
              <w:adjustRightInd w:val="0"/>
              <w:ind w:right="74"/>
              <w:jc w:val="both"/>
              <w:textAlignment w:val="baseline"/>
              <w:rPr>
                <w:bCs/>
                <w:sz w:val="20"/>
                <w:szCs w:val="20"/>
              </w:rPr>
            </w:pPr>
          </w:p>
        </w:tc>
        <w:tc>
          <w:tcPr>
            <w:tcW w:w="971" w:type="dxa"/>
          </w:tcPr>
          <w:p w:rsidR="00017E08" w:rsidRPr="00EC68B8" w:rsidRDefault="00017E08" w:rsidP="00017E08">
            <w:pPr>
              <w:overflowPunct w:val="0"/>
              <w:autoSpaceDE w:val="0"/>
              <w:autoSpaceDN w:val="0"/>
              <w:adjustRightInd w:val="0"/>
              <w:ind w:right="74" w:firstLine="720"/>
              <w:jc w:val="right"/>
              <w:textAlignment w:val="baseline"/>
              <w:rPr>
                <w:bCs/>
              </w:rPr>
            </w:pPr>
          </w:p>
        </w:tc>
        <w:tc>
          <w:tcPr>
            <w:tcW w:w="1100" w:type="dxa"/>
          </w:tcPr>
          <w:p w:rsidR="00017E08" w:rsidRPr="00EC68B8" w:rsidRDefault="00017E08" w:rsidP="00017E08">
            <w:pPr>
              <w:overflowPunct w:val="0"/>
              <w:autoSpaceDE w:val="0"/>
              <w:autoSpaceDN w:val="0"/>
              <w:adjustRightInd w:val="0"/>
              <w:ind w:right="74"/>
              <w:jc w:val="right"/>
              <w:textAlignment w:val="baseline"/>
              <w:rPr>
                <w:bCs/>
              </w:rPr>
            </w:pPr>
          </w:p>
        </w:tc>
        <w:tc>
          <w:tcPr>
            <w:tcW w:w="971" w:type="dxa"/>
          </w:tcPr>
          <w:p w:rsidR="00017E08" w:rsidRPr="00EC68B8" w:rsidRDefault="00017E08" w:rsidP="00017E08">
            <w:pPr>
              <w:overflowPunct w:val="0"/>
              <w:autoSpaceDE w:val="0"/>
              <w:autoSpaceDN w:val="0"/>
              <w:adjustRightInd w:val="0"/>
              <w:ind w:right="74" w:firstLine="720"/>
              <w:jc w:val="right"/>
              <w:textAlignment w:val="baseline"/>
              <w:rPr>
                <w:bCs/>
              </w:rPr>
            </w:pPr>
            <w:r w:rsidRPr="00EC68B8">
              <w:rPr>
                <w:bCs/>
              </w:rPr>
              <w:t>1</w:t>
            </w:r>
          </w:p>
        </w:tc>
        <w:tc>
          <w:tcPr>
            <w:tcW w:w="1100" w:type="dxa"/>
          </w:tcPr>
          <w:p w:rsidR="00017E08" w:rsidRPr="00EC68B8" w:rsidRDefault="00017E08" w:rsidP="00017E08">
            <w:pPr>
              <w:overflowPunct w:val="0"/>
              <w:autoSpaceDE w:val="0"/>
              <w:autoSpaceDN w:val="0"/>
              <w:adjustRightInd w:val="0"/>
              <w:ind w:right="74"/>
              <w:jc w:val="right"/>
              <w:textAlignment w:val="baseline"/>
              <w:rPr>
                <w:bCs/>
              </w:rPr>
            </w:pPr>
            <w:r w:rsidRPr="00EC68B8">
              <w:rPr>
                <w:bCs/>
              </w:rPr>
              <w:t>44437</w:t>
            </w:r>
          </w:p>
        </w:tc>
        <w:tc>
          <w:tcPr>
            <w:tcW w:w="1097" w:type="dxa"/>
          </w:tcPr>
          <w:p w:rsidR="00017E08" w:rsidRPr="00EC68B8" w:rsidRDefault="00017E08" w:rsidP="00017E08">
            <w:pPr>
              <w:overflowPunct w:val="0"/>
              <w:autoSpaceDE w:val="0"/>
              <w:autoSpaceDN w:val="0"/>
              <w:adjustRightInd w:val="0"/>
              <w:ind w:right="74"/>
              <w:jc w:val="right"/>
              <w:textAlignment w:val="baseline"/>
              <w:rPr>
                <w:bCs/>
              </w:rPr>
            </w:pPr>
            <w:r w:rsidRPr="00EC68B8">
              <w:rPr>
                <w:bCs/>
              </w:rPr>
              <w:t>44437</w:t>
            </w:r>
          </w:p>
        </w:tc>
      </w:tr>
      <w:tr w:rsidR="00017E08" w:rsidRPr="00EC68B8" w:rsidTr="00017E08">
        <w:tc>
          <w:tcPr>
            <w:tcW w:w="4503" w:type="dxa"/>
          </w:tcPr>
          <w:p w:rsidR="00017E08" w:rsidRPr="00EC68B8" w:rsidRDefault="00017E08" w:rsidP="00017E08">
            <w:pPr>
              <w:overflowPunct w:val="0"/>
              <w:autoSpaceDE w:val="0"/>
              <w:autoSpaceDN w:val="0"/>
              <w:adjustRightInd w:val="0"/>
              <w:ind w:right="74"/>
              <w:jc w:val="both"/>
              <w:textAlignment w:val="baseline"/>
              <w:rPr>
                <w:b/>
                <w:bCs/>
              </w:rPr>
            </w:pPr>
            <w:r w:rsidRPr="00EC68B8">
              <w:rPr>
                <w:b/>
                <w:bCs/>
              </w:rPr>
              <w:t>Всичко:</w:t>
            </w:r>
          </w:p>
        </w:tc>
        <w:tc>
          <w:tcPr>
            <w:tcW w:w="971" w:type="dxa"/>
          </w:tcPr>
          <w:p w:rsidR="00017E08" w:rsidRPr="00EC68B8" w:rsidRDefault="00017E08" w:rsidP="00017E08">
            <w:pPr>
              <w:overflowPunct w:val="0"/>
              <w:autoSpaceDE w:val="0"/>
              <w:autoSpaceDN w:val="0"/>
              <w:adjustRightInd w:val="0"/>
              <w:ind w:right="74" w:firstLine="720"/>
              <w:jc w:val="right"/>
              <w:textAlignment w:val="baseline"/>
              <w:rPr>
                <w:b/>
                <w:bCs/>
              </w:rPr>
            </w:pPr>
            <w:r w:rsidRPr="00EC68B8">
              <w:rPr>
                <w:b/>
                <w:bCs/>
              </w:rPr>
              <w:t>3</w:t>
            </w:r>
          </w:p>
        </w:tc>
        <w:tc>
          <w:tcPr>
            <w:tcW w:w="1100" w:type="dxa"/>
          </w:tcPr>
          <w:p w:rsidR="00017E08" w:rsidRPr="00EC68B8" w:rsidRDefault="00017E08" w:rsidP="00017E08">
            <w:pPr>
              <w:overflowPunct w:val="0"/>
              <w:autoSpaceDE w:val="0"/>
              <w:autoSpaceDN w:val="0"/>
              <w:adjustRightInd w:val="0"/>
              <w:ind w:right="74"/>
              <w:jc w:val="right"/>
              <w:textAlignment w:val="baseline"/>
              <w:rPr>
                <w:b/>
                <w:bCs/>
              </w:rPr>
            </w:pPr>
            <w:r w:rsidRPr="00EC68B8">
              <w:rPr>
                <w:b/>
                <w:bCs/>
              </w:rPr>
              <w:t>275394</w:t>
            </w:r>
          </w:p>
        </w:tc>
        <w:tc>
          <w:tcPr>
            <w:tcW w:w="971" w:type="dxa"/>
          </w:tcPr>
          <w:p w:rsidR="00017E08" w:rsidRPr="00EC68B8" w:rsidRDefault="00017E08" w:rsidP="00017E08">
            <w:pPr>
              <w:overflowPunct w:val="0"/>
              <w:autoSpaceDE w:val="0"/>
              <w:autoSpaceDN w:val="0"/>
              <w:adjustRightInd w:val="0"/>
              <w:ind w:right="74" w:firstLine="720"/>
              <w:jc w:val="right"/>
              <w:textAlignment w:val="baseline"/>
              <w:rPr>
                <w:b/>
                <w:bCs/>
              </w:rPr>
            </w:pPr>
            <w:r w:rsidRPr="00EC68B8">
              <w:rPr>
                <w:b/>
                <w:bCs/>
              </w:rPr>
              <w:t>1</w:t>
            </w:r>
          </w:p>
        </w:tc>
        <w:tc>
          <w:tcPr>
            <w:tcW w:w="1100" w:type="dxa"/>
          </w:tcPr>
          <w:p w:rsidR="00017E08" w:rsidRPr="00EC68B8" w:rsidRDefault="00017E08" w:rsidP="00017E08">
            <w:pPr>
              <w:overflowPunct w:val="0"/>
              <w:autoSpaceDE w:val="0"/>
              <w:autoSpaceDN w:val="0"/>
              <w:adjustRightInd w:val="0"/>
              <w:ind w:right="74"/>
              <w:jc w:val="right"/>
              <w:textAlignment w:val="baseline"/>
              <w:rPr>
                <w:b/>
                <w:bCs/>
              </w:rPr>
            </w:pPr>
            <w:r w:rsidRPr="00EC68B8">
              <w:rPr>
                <w:b/>
                <w:bCs/>
              </w:rPr>
              <w:t>44437</w:t>
            </w:r>
          </w:p>
        </w:tc>
        <w:tc>
          <w:tcPr>
            <w:tcW w:w="1097" w:type="dxa"/>
          </w:tcPr>
          <w:p w:rsidR="00017E08" w:rsidRPr="00EC68B8" w:rsidRDefault="00017E08" w:rsidP="00017E08">
            <w:pPr>
              <w:overflowPunct w:val="0"/>
              <w:autoSpaceDE w:val="0"/>
              <w:autoSpaceDN w:val="0"/>
              <w:adjustRightInd w:val="0"/>
              <w:ind w:right="74"/>
              <w:jc w:val="right"/>
              <w:textAlignment w:val="baseline"/>
              <w:rPr>
                <w:b/>
                <w:bCs/>
              </w:rPr>
            </w:pPr>
            <w:r w:rsidRPr="00EC68B8">
              <w:rPr>
                <w:b/>
                <w:bCs/>
              </w:rPr>
              <w:t>319831</w:t>
            </w:r>
          </w:p>
        </w:tc>
      </w:tr>
    </w:tbl>
    <w:p w:rsidR="00017E08" w:rsidRPr="00EC68B8" w:rsidRDefault="00017E08" w:rsidP="00017E08">
      <w:pPr>
        <w:overflowPunct w:val="0"/>
        <w:autoSpaceDE w:val="0"/>
        <w:autoSpaceDN w:val="0"/>
        <w:adjustRightInd w:val="0"/>
        <w:ind w:right="74" w:firstLine="720"/>
        <w:jc w:val="both"/>
        <w:textAlignment w:val="baseline"/>
        <w:rPr>
          <w:bCs/>
        </w:rPr>
      </w:pPr>
      <w:r w:rsidRPr="00EC68B8">
        <w:rPr>
          <w:bCs/>
        </w:rPr>
        <w:t xml:space="preserve">Предоставен трансфер от бюджетната сметка на общината за неверифицирани разходи. </w:t>
      </w: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971"/>
        <w:gridCol w:w="1100"/>
        <w:gridCol w:w="971"/>
        <w:gridCol w:w="1100"/>
        <w:gridCol w:w="1097"/>
      </w:tblGrid>
      <w:tr w:rsidR="00017E08" w:rsidRPr="00EC68B8" w:rsidTr="00017E08">
        <w:tc>
          <w:tcPr>
            <w:tcW w:w="4503" w:type="dxa"/>
            <w:vMerge w:val="restart"/>
            <w:vAlign w:val="center"/>
          </w:tcPr>
          <w:p w:rsidR="00017E08" w:rsidRPr="00EC68B8" w:rsidRDefault="00017E08" w:rsidP="00017E08">
            <w:pPr>
              <w:overflowPunct w:val="0"/>
              <w:autoSpaceDE w:val="0"/>
              <w:autoSpaceDN w:val="0"/>
              <w:adjustRightInd w:val="0"/>
              <w:ind w:right="74" w:firstLine="720"/>
              <w:jc w:val="center"/>
              <w:textAlignment w:val="baseline"/>
              <w:rPr>
                <w:b/>
                <w:bCs/>
                <w:sz w:val="18"/>
                <w:szCs w:val="18"/>
              </w:rPr>
            </w:pPr>
            <w:r w:rsidRPr="00EC68B8">
              <w:rPr>
                <w:b/>
                <w:bCs/>
                <w:sz w:val="18"/>
                <w:szCs w:val="18"/>
              </w:rPr>
              <w:t>Оперативна програма</w:t>
            </w:r>
          </w:p>
        </w:tc>
        <w:tc>
          <w:tcPr>
            <w:tcW w:w="2071" w:type="dxa"/>
            <w:gridSpan w:val="2"/>
          </w:tcPr>
          <w:p w:rsidR="00017E08" w:rsidRPr="00EC68B8" w:rsidRDefault="00017E08" w:rsidP="00017E08">
            <w:pPr>
              <w:overflowPunct w:val="0"/>
              <w:autoSpaceDE w:val="0"/>
              <w:autoSpaceDN w:val="0"/>
              <w:adjustRightInd w:val="0"/>
              <w:ind w:right="74"/>
              <w:textAlignment w:val="baseline"/>
              <w:rPr>
                <w:b/>
                <w:bCs/>
                <w:sz w:val="18"/>
                <w:szCs w:val="18"/>
              </w:rPr>
            </w:pPr>
            <w:r w:rsidRPr="00EC68B8">
              <w:rPr>
                <w:b/>
                <w:bCs/>
                <w:sz w:val="18"/>
                <w:szCs w:val="18"/>
              </w:rPr>
              <w:t>В Община Гурково</w:t>
            </w:r>
          </w:p>
        </w:tc>
        <w:tc>
          <w:tcPr>
            <w:tcW w:w="2071" w:type="dxa"/>
            <w:gridSpan w:val="2"/>
            <w:vAlign w:val="center"/>
          </w:tcPr>
          <w:p w:rsidR="00017E08" w:rsidRPr="00EC68B8" w:rsidRDefault="00017E08" w:rsidP="00017E08">
            <w:pPr>
              <w:overflowPunct w:val="0"/>
              <w:autoSpaceDE w:val="0"/>
              <w:autoSpaceDN w:val="0"/>
              <w:adjustRightInd w:val="0"/>
              <w:ind w:right="74" w:firstLine="720"/>
              <w:textAlignment w:val="baseline"/>
              <w:rPr>
                <w:b/>
                <w:bCs/>
                <w:sz w:val="18"/>
                <w:szCs w:val="18"/>
              </w:rPr>
            </w:pPr>
            <w:r w:rsidRPr="00EC68B8">
              <w:rPr>
                <w:b/>
                <w:bCs/>
                <w:sz w:val="18"/>
                <w:szCs w:val="18"/>
              </w:rPr>
              <w:t>ВРБ</w:t>
            </w:r>
          </w:p>
        </w:tc>
        <w:tc>
          <w:tcPr>
            <w:tcW w:w="1097" w:type="dxa"/>
            <w:vMerge w:val="restart"/>
            <w:vAlign w:val="center"/>
          </w:tcPr>
          <w:p w:rsidR="00017E08" w:rsidRPr="00EC68B8" w:rsidRDefault="00017E08" w:rsidP="00017E08">
            <w:pPr>
              <w:overflowPunct w:val="0"/>
              <w:autoSpaceDE w:val="0"/>
              <w:autoSpaceDN w:val="0"/>
              <w:adjustRightInd w:val="0"/>
              <w:ind w:right="-250"/>
              <w:textAlignment w:val="baseline"/>
              <w:rPr>
                <w:b/>
                <w:bCs/>
                <w:sz w:val="18"/>
                <w:szCs w:val="18"/>
              </w:rPr>
            </w:pPr>
            <w:r w:rsidRPr="00EC68B8">
              <w:rPr>
                <w:b/>
                <w:bCs/>
                <w:sz w:val="18"/>
                <w:szCs w:val="18"/>
              </w:rPr>
              <w:t>Всичко</w:t>
            </w:r>
          </w:p>
        </w:tc>
      </w:tr>
      <w:tr w:rsidR="00017E08" w:rsidRPr="00EC68B8" w:rsidTr="00017E08">
        <w:tc>
          <w:tcPr>
            <w:tcW w:w="4503" w:type="dxa"/>
            <w:vMerge/>
          </w:tcPr>
          <w:p w:rsidR="00017E08" w:rsidRPr="00EC68B8" w:rsidRDefault="00017E08" w:rsidP="00017E08">
            <w:pPr>
              <w:overflowPunct w:val="0"/>
              <w:autoSpaceDE w:val="0"/>
              <w:autoSpaceDN w:val="0"/>
              <w:adjustRightInd w:val="0"/>
              <w:ind w:right="74" w:firstLine="720"/>
              <w:jc w:val="both"/>
              <w:textAlignment w:val="baseline"/>
              <w:rPr>
                <w:b/>
                <w:bCs/>
                <w:sz w:val="18"/>
                <w:szCs w:val="18"/>
              </w:rPr>
            </w:pPr>
          </w:p>
        </w:tc>
        <w:tc>
          <w:tcPr>
            <w:tcW w:w="971" w:type="dxa"/>
            <w:vAlign w:val="center"/>
          </w:tcPr>
          <w:p w:rsidR="00017E08" w:rsidRPr="00EC68B8" w:rsidRDefault="00017E08" w:rsidP="00017E08">
            <w:pPr>
              <w:overflowPunct w:val="0"/>
              <w:autoSpaceDE w:val="0"/>
              <w:autoSpaceDN w:val="0"/>
              <w:adjustRightInd w:val="0"/>
              <w:ind w:right="74"/>
              <w:textAlignment w:val="baseline"/>
              <w:rPr>
                <w:b/>
                <w:bCs/>
                <w:sz w:val="18"/>
                <w:szCs w:val="18"/>
              </w:rPr>
            </w:pPr>
            <w:r w:rsidRPr="00EC68B8">
              <w:rPr>
                <w:b/>
                <w:bCs/>
                <w:sz w:val="18"/>
                <w:szCs w:val="18"/>
              </w:rPr>
              <w:t>Брой проекти</w:t>
            </w:r>
          </w:p>
        </w:tc>
        <w:tc>
          <w:tcPr>
            <w:tcW w:w="1100" w:type="dxa"/>
            <w:vAlign w:val="center"/>
          </w:tcPr>
          <w:p w:rsidR="00017E08" w:rsidRPr="00EC68B8" w:rsidRDefault="00017E08" w:rsidP="00017E08">
            <w:pPr>
              <w:overflowPunct w:val="0"/>
              <w:autoSpaceDE w:val="0"/>
              <w:autoSpaceDN w:val="0"/>
              <w:adjustRightInd w:val="0"/>
              <w:ind w:right="74"/>
              <w:textAlignment w:val="baseline"/>
              <w:rPr>
                <w:b/>
                <w:bCs/>
                <w:sz w:val="18"/>
                <w:szCs w:val="18"/>
              </w:rPr>
            </w:pPr>
            <w:r w:rsidRPr="00EC68B8">
              <w:rPr>
                <w:b/>
                <w:bCs/>
                <w:sz w:val="18"/>
                <w:szCs w:val="18"/>
              </w:rPr>
              <w:t>Получени средства</w:t>
            </w:r>
          </w:p>
        </w:tc>
        <w:tc>
          <w:tcPr>
            <w:tcW w:w="971" w:type="dxa"/>
            <w:vAlign w:val="center"/>
          </w:tcPr>
          <w:p w:rsidR="00017E08" w:rsidRPr="00EC68B8" w:rsidRDefault="00017E08" w:rsidP="00017E08">
            <w:pPr>
              <w:overflowPunct w:val="0"/>
              <w:autoSpaceDE w:val="0"/>
              <w:autoSpaceDN w:val="0"/>
              <w:adjustRightInd w:val="0"/>
              <w:ind w:right="74"/>
              <w:textAlignment w:val="baseline"/>
              <w:rPr>
                <w:b/>
                <w:bCs/>
                <w:sz w:val="18"/>
                <w:szCs w:val="18"/>
              </w:rPr>
            </w:pPr>
            <w:r w:rsidRPr="00EC68B8">
              <w:rPr>
                <w:b/>
                <w:bCs/>
                <w:sz w:val="18"/>
                <w:szCs w:val="18"/>
              </w:rPr>
              <w:t>Брой проекти</w:t>
            </w:r>
          </w:p>
        </w:tc>
        <w:tc>
          <w:tcPr>
            <w:tcW w:w="1100" w:type="dxa"/>
            <w:vAlign w:val="center"/>
          </w:tcPr>
          <w:p w:rsidR="00017E08" w:rsidRPr="00EC68B8" w:rsidRDefault="00017E08" w:rsidP="00017E08">
            <w:pPr>
              <w:overflowPunct w:val="0"/>
              <w:autoSpaceDE w:val="0"/>
              <w:autoSpaceDN w:val="0"/>
              <w:adjustRightInd w:val="0"/>
              <w:ind w:right="74"/>
              <w:textAlignment w:val="baseline"/>
              <w:rPr>
                <w:b/>
                <w:bCs/>
                <w:sz w:val="18"/>
                <w:szCs w:val="18"/>
              </w:rPr>
            </w:pPr>
            <w:r w:rsidRPr="00EC68B8">
              <w:rPr>
                <w:b/>
                <w:bCs/>
                <w:sz w:val="18"/>
                <w:szCs w:val="18"/>
              </w:rPr>
              <w:t>Получени средства</w:t>
            </w:r>
          </w:p>
        </w:tc>
        <w:tc>
          <w:tcPr>
            <w:tcW w:w="1097" w:type="dxa"/>
            <w:vMerge/>
          </w:tcPr>
          <w:p w:rsidR="00017E08" w:rsidRPr="00EC68B8" w:rsidRDefault="00017E08" w:rsidP="00017E08">
            <w:pPr>
              <w:overflowPunct w:val="0"/>
              <w:autoSpaceDE w:val="0"/>
              <w:autoSpaceDN w:val="0"/>
              <w:adjustRightInd w:val="0"/>
              <w:ind w:right="74" w:firstLine="720"/>
              <w:textAlignment w:val="baseline"/>
              <w:rPr>
                <w:b/>
                <w:bCs/>
                <w:sz w:val="18"/>
                <w:szCs w:val="18"/>
              </w:rPr>
            </w:pPr>
          </w:p>
        </w:tc>
      </w:tr>
      <w:tr w:rsidR="00017E08" w:rsidRPr="00EC68B8" w:rsidTr="00017E08">
        <w:tc>
          <w:tcPr>
            <w:tcW w:w="4503" w:type="dxa"/>
          </w:tcPr>
          <w:p w:rsidR="00017E08" w:rsidRPr="00EC68B8" w:rsidRDefault="00017E08" w:rsidP="00017E08">
            <w:pPr>
              <w:overflowPunct w:val="0"/>
              <w:autoSpaceDE w:val="0"/>
              <w:autoSpaceDN w:val="0"/>
              <w:adjustRightInd w:val="0"/>
              <w:ind w:right="74"/>
              <w:jc w:val="both"/>
              <w:textAlignment w:val="baseline"/>
              <w:rPr>
                <w:bCs/>
              </w:rPr>
            </w:pPr>
            <w:r w:rsidRPr="00EC68B8">
              <w:rPr>
                <w:bCs/>
              </w:rPr>
              <w:t>РЧР „Независим живот”</w:t>
            </w:r>
          </w:p>
        </w:tc>
        <w:tc>
          <w:tcPr>
            <w:tcW w:w="971" w:type="dxa"/>
          </w:tcPr>
          <w:p w:rsidR="00017E08" w:rsidRPr="00EC68B8" w:rsidRDefault="00017E08" w:rsidP="00017E08">
            <w:pPr>
              <w:overflowPunct w:val="0"/>
              <w:autoSpaceDE w:val="0"/>
              <w:autoSpaceDN w:val="0"/>
              <w:adjustRightInd w:val="0"/>
              <w:ind w:right="74" w:firstLine="720"/>
              <w:jc w:val="right"/>
              <w:textAlignment w:val="baseline"/>
              <w:rPr>
                <w:bCs/>
              </w:rPr>
            </w:pPr>
            <w:r w:rsidRPr="00EC68B8">
              <w:rPr>
                <w:bCs/>
              </w:rPr>
              <w:t>1</w:t>
            </w:r>
          </w:p>
        </w:tc>
        <w:tc>
          <w:tcPr>
            <w:tcW w:w="1100" w:type="dxa"/>
          </w:tcPr>
          <w:p w:rsidR="00017E08" w:rsidRPr="00EC68B8" w:rsidRDefault="00017E08" w:rsidP="00017E08">
            <w:pPr>
              <w:overflowPunct w:val="0"/>
              <w:autoSpaceDE w:val="0"/>
              <w:autoSpaceDN w:val="0"/>
              <w:adjustRightInd w:val="0"/>
              <w:ind w:right="74"/>
              <w:jc w:val="right"/>
              <w:textAlignment w:val="baseline"/>
              <w:rPr>
                <w:bCs/>
              </w:rPr>
            </w:pPr>
            <w:r w:rsidRPr="00EC68B8">
              <w:rPr>
                <w:bCs/>
              </w:rPr>
              <w:t>41</w:t>
            </w:r>
          </w:p>
        </w:tc>
        <w:tc>
          <w:tcPr>
            <w:tcW w:w="971" w:type="dxa"/>
          </w:tcPr>
          <w:p w:rsidR="00017E08" w:rsidRPr="00EC68B8" w:rsidRDefault="00017E08" w:rsidP="00017E08">
            <w:pPr>
              <w:overflowPunct w:val="0"/>
              <w:autoSpaceDE w:val="0"/>
              <w:autoSpaceDN w:val="0"/>
              <w:adjustRightInd w:val="0"/>
              <w:ind w:right="74" w:firstLine="720"/>
              <w:jc w:val="right"/>
              <w:textAlignment w:val="baseline"/>
              <w:rPr>
                <w:bCs/>
              </w:rPr>
            </w:pPr>
          </w:p>
        </w:tc>
        <w:tc>
          <w:tcPr>
            <w:tcW w:w="1100" w:type="dxa"/>
          </w:tcPr>
          <w:p w:rsidR="00017E08" w:rsidRPr="00EC68B8" w:rsidRDefault="00017E08" w:rsidP="00017E08">
            <w:pPr>
              <w:overflowPunct w:val="0"/>
              <w:autoSpaceDE w:val="0"/>
              <w:autoSpaceDN w:val="0"/>
              <w:adjustRightInd w:val="0"/>
              <w:ind w:right="74" w:firstLine="720"/>
              <w:jc w:val="right"/>
              <w:textAlignment w:val="baseline"/>
              <w:rPr>
                <w:bCs/>
              </w:rPr>
            </w:pPr>
          </w:p>
        </w:tc>
        <w:tc>
          <w:tcPr>
            <w:tcW w:w="1097" w:type="dxa"/>
          </w:tcPr>
          <w:p w:rsidR="00017E08" w:rsidRPr="00EC68B8" w:rsidRDefault="00017E08" w:rsidP="00017E08">
            <w:pPr>
              <w:overflowPunct w:val="0"/>
              <w:autoSpaceDE w:val="0"/>
              <w:autoSpaceDN w:val="0"/>
              <w:adjustRightInd w:val="0"/>
              <w:ind w:right="74"/>
              <w:jc w:val="right"/>
              <w:textAlignment w:val="baseline"/>
              <w:rPr>
                <w:bCs/>
                <w:lang w:val="en-US"/>
              </w:rPr>
            </w:pPr>
            <w:r w:rsidRPr="00EC68B8">
              <w:rPr>
                <w:bCs/>
              </w:rPr>
              <w:t>41</w:t>
            </w:r>
          </w:p>
        </w:tc>
      </w:tr>
      <w:tr w:rsidR="00017E08" w:rsidRPr="00EC68B8" w:rsidTr="00017E08">
        <w:tc>
          <w:tcPr>
            <w:tcW w:w="4503" w:type="dxa"/>
          </w:tcPr>
          <w:p w:rsidR="00017E08" w:rsidRPr="00EC68B8" w:rsidRDefault="00017E08" w:rsidP="00017E08">
            <w:pPr>
              <w:overflowPunct w:val="0"/>
              <w:autoSpaceDE w:val="0"/>
              <w:autoSpaceDN w:val="0"/>
              <w:adjustRightInd w:val="0"/>
              <w:ind w:right="74"/>
              <w:jc w:val="both"/>
              <w:textAlignment w:val="baseline"/>
              <w:rPr>
                <w:b/>
                <w:bCs/>
              </w:rPr>
            </w:pPr>
            <w:r w:rsidRPr="00EC68B8">
              <w:rPr>
                <w:b/>
                <w:bCs/>
              </w:rPr>
              <w:t>Всичко:</w:t>
            </w:r>
          </w:p>
        </w:tc>
        <w:tc>
          <w:tcPr>
            <w:tcW w:w="971" w:type="dxa"/>
          </w:tcPr>
          <w:p w:rsidR="00017E08" w:rsidRPr="00EC68B8" w:rsidRDefault="00017E08" w:rsidP="00017E08">
            <w:pPr>
              <w:overflowPunct w:val="0"/>
              <w:autoSpaceDE w:val="0"/>
              <w:autoSpaceDN w:val="0"/>
              <w:adjustRightInd w:val="0"/>
              <w:ind w:right="74" w:firstLine="720"/>
              <w:jc w:val="right"/>
              <w:textAlignment w:val="baseline"/>
              <w:rPr>
                <w:b/>
                <w:bCs/>
              </w:rPr>
            </w:pPr>
            <w:r w:rsidRPr="00EC68B8">
              <w:rPr>
                <w:b/>
                <w:bCs/>
              </w:rPr>
              <w:t>1</w:t>
            </w:r>
          </w:p>
        </w:tc>
        <w:tc>
          <w:tcPr>
            <w:tcW w:w="1100" w:type="dxa"/>
          </w:tcPr>
          <w:p w:rsidR="00017E08" w:rsidRPr="00EC68B8" w:rsidRDefault="00017E08" w:rsidP="00017E08">
            <w:pPr>
              <w:overflowPunct w:val="0"/>
              <w:autoSpaceDE w:val="0"/>
              <w:autoSpaceDN w:val="0"/>
              <w:adjustRightInd w:val="0"/>
              <w:ind w:right="74"/>
              <w:jc w:val="right"/>
              <w:textAlignment w:val="baseline"/>
              <w:rPr>
                <w:b/>
                <w:bCs/>
                <w:lang w:val="en-US"/>
              </w:rPr>
            </w:pPr>
            <w:r w:rsidRPr="00EC68B8">
              <w:rPr>
                <w:b/>
                <w:bCs/>
              </w:rPr>
              <w:t>41</w:t>
            </w:r>
          </w:p>
        </w:tc>
        <w:tc>
          <w:tcPr>
            <w:tcW w:w="971" w:type="dxa"/>
          </w:tcPr>
          <w:p w:rsidR="00017E08" w:rsidRPr="00EC68B8" w:rsidRDefault="00017E08" w:rsidP="00017E08">
            <w:pPr>
              <w:overflowPunct w:val="0"/>
              <w:autoSpaceDE w:val="0"/>
              <w:autoSpaceDN w:val="0"/>
              <w:adjustRightInd w:val="0"/>
              <w:ind w:right="74" w:firstLine="720"/>
              <w:jc w:val="right"/>
              <w:textAlignment w:val="baseline"/>
              <w:rPr>
                <w:b/>
                <w:bCs/>
              </w:rPr>
            </w:pPr>
          </w:p>
        </w:tc>
        <w:tc>
          <w:tcPr>
            <w:tcW w:w="1100" w:type="dxa"/>
          </w:tcPr>
          <w:p w:rsidR="00017E08" w:rsidRPr="00EC68B8" w:rsidRDefault="00017E08" w:rsidP="00017E08">
            <w:pPr>
              <w:overflowPunct w:val="0"/>
              <w:autoSpaceDE w:val="0"/>
              <w:autoSpaceDN w:val="0"/>
              <w:adjustRightInd w:val="0"/>
              <w:ind w:right="74" w:firstLine="720"/>
              <w:jc w:val="right"/>
              <w:textAlignment w:val="baseline"/>
              <w:rPr>
                <w:b/>
                <w:bCs/>
              </w:rPr>
            </w:pPr>
          </w:p>
        </w:tc>
        <w:tc>
          <w:tcPr>
            <w:tcW w:w="1097" w:type="dxa"/>
          </w:tcPr>
          <w:p w:rsidR="00017E08" w:rsidRPr="00EC68B8" w:rsidRDefault="00017E08" w:rsidP="00017E08">
            <w:pPr>
              <w:overflowPunct w:val="0"/>
              <w:autoSpaceDE w:val="0"/>
              <w:autoSpaceDN w:val="0"/>
              <w:adjustRightInd w:val="0"/>
              <w:ind w:right="74"/>
              <w:jc w:val="right"/>
              <w:textAlignment w:val="baseline"/>
              <w:rPr>
                <w:b/>
                <w:bCs/>
              </w:rPr>
            </w:pPr>
            <w:r w:rsidRPr="00EC68B8">
              <w:rPr>
                <w:b/>
                <w:bCs/>
              </w:rPr>
              <w:t>41</w:t>
            </w:r>
          </w:p>
        </w:tc>
      </w:tr>
    </w:tbl>
    <w:p w:rsidR="00017E08" w:rsidRPr="00EC68B8" w:rsidRDefault="00017E08" w:rsidP="00017E08">
      <w:pPr>
        <w:overflowPunct w:val="0"/>
        <w:autoSpaceDE w:val="0"/>
        <w:autoSpaceDN w:val="0"/>
        <w:adjustRightInd w:val="0"/>
        <w:ind w:right="74" w:firstLine="720"/>
        <w:jc w:val="both"/>
        <w:textAlignment w:val="baseline"/>
        <w:rPr>
          <w:bCs/>
        </w:rPr>
      </w:pPr>
      <w:r w:rsidRPr="00EC68B8">
        <w:rPr>
          <w:bCs/>
        </w:rPr>
        <w:t>За нормалното протичане на процеса по разплащане на извършените разходи по отделните проекти към отчетния период са ползвани безлихвени заеми от бюджета на общината, за които има взето решение от общински съвет.  Заемите с източник бюджет са отразени по § 76 със знак (+) в отчета на СЕС.</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3"/>
        <w:gridCol w:w="971"/>
        <w:gridCol w:w="1100"/>
        <w:gridCol w:w="971"/>
        <w:gridCol w:w="1100"/>
        <w:gridCol w:w="1522"/>
      </w:tblGrid>
      <w:tr w:rsidR="00017E08" w:rsidRPr="00EC68B8" w:rsidTr="00017E08">
        <w:tc>
          <w:tcPr>
            <w:tcW w:w="4083" w:type="dxa"/>
            <w:vMerge w:val="restart"/>
            <w:vAlign w:val="center"/>
          </w:tcPr>
          <w:p w:rsidR="00017E08" w:rsidRPr="00EC68B8" w:rsidRDefault="00017E08" w:rsidP="00017E08">
            <w:pPr>
              <w:overflowPunct w:val="0"/>
              <w:autoSpaceDE w:val="0"/>
              <w:autoSpaceDN w:val="0"/>
              <w:adjustRightInd w:val="0"/>
              <w:ind w:right="74" w:firstLine="720"/>
              <w:jc w:val="center"/>
              <w:textAlignment w:val="baseline"/>
              <w:rPr>
                <w:b/>
                <w:bCs/>
                <w:sz w:val="18"/>
                <w:szCs w:val="18"/>
              </w:rPr>
            </w:pPr>
            <w:r w:rsidRPr="00EC68B8">
              <w:rPr>
                <w:b/>
                <w:bCs/>
                <w:sz w:val="18"/>
                <w:szCs w:val="18"/>
              </w:rPr>
              <w:t>Оперативна програма</w:t>
            </w:r>
          </w:p>
        </w:tc>
        <w:tc>
          <w:tcPr>
            <w:tcW w:w="2071" w:type="dxa"/>
            <w:gridSpan w:val="2"/>
          </w:tcPr>
          <w:p w:rsidR="00017E08" w:rsidRPr="00EC68B8" w:rsidRDefault="00017E08" w:rsidP="00017E08">
            <w:pPr>
              <w:overflowPunct w:val="0"/>
              <w:autoSpaceDE w:val="0"/>
              <w:autoSpaceDN w:val="0"/>
              <w:adjustRightInd w:val="0"/>
              <w:ind w:right="74"/>
              <w:textAlignment w:val="baseline"/>
              <w:rPr>
                <w:b/>
                <w:bCs/>
                <w:sz w:val="18"/>
                <w:szCs w:val="18"/>
              </w:rPr>
            </w:pPr>
            <w:r w:rsidRPr="00EC68B8">
              <w:rPr>
                <w:b/>
                <w:bCs/>
                <w:sz w:val="18"/>
                <w:szCs w:val="18"/>
              </w:rPr>
              <w:t>В Община Гурково</w:t>
            </w:r>
          </w:p>
        </w:tc>
        <w:tc>
          <w:tcPr>
            <w:tcW w:w="2071" w:type="dxa"/>
            <w:gridSpan w:val="2"/>
            <w:vAlign w:val="center"/>
          </w:tcPr>
          <w:p w:rsidR="00017E08" w:rsidRPr="00EC68B8" w:rsidRDefault="00017E08" w:rsidP="00017E08">
            <w:pPr>
              <w:overflowPunct w:val="0"/>
              <w:autoSpaceDE w:val="0"/>
              <w:autoSpaceDN w:val="0"/>
              <w:adjustRightInd w:val="0"/>
              <w:ind w:right="74" w:firstLine="720"/>
              <w:textAlignment w:val="baseline"/>
              <w:rPr>
                <w:b/>
                <w:bCs/>
                <w:sz w:val="18"/>
                <w:szCs w:val="18"/>
              </w:rPr>
            </w:pPr>
            <w:r w:rsidRPr="00EC68B8">
              <w:rPr>
                <w:b/>
                <w:bCs/>
                <w:sz w:val="18"/>
                <w:szCs w:val="18"/>
              </w:rPr>
              <w:t>ВРБ</w:t>
            </w:r>
          </w:p>
        </w:tc>
        <w:tc>
          <w:tcPr>
            <w:tcW w:w="1522" w:type="dxa"/>
            <w:vMerge w:val="restart"/>
            <w:vAlign w:val="center"/>
          </w:tcPr>
          <w:p w:rsidR="00017E08" w:rsidRPr="00EC68B8" w:rsidRDefault="00017E08" w:rsidP="00017E08">
            <w:pPr>
              <w:overflowPunct w:val="0"/>
              <w:autoSpaceDE w:val="0"/>
              <w:autoSpaceDN w:val="0"/>
              <w:adjustRightInd w:val="0"/>
              <w:ind w:right="-250"/>
              <w:textAlignment w:val="baseline"/>
              <w:rPr>
                <w:b/>
                <w:bCs/>
                <w:sz w:val="18"/>
                <w:szCs w:val="18"/>
              </w:rPr>
            </w:pPr>
            <w:r w:rsidRPr="00EC68B8">
              <w:rPr>
                <w:b/>
                <w:bCs/>
                <w:sz w:val="18"/>
                <w:szCs w:val="18"/>
              </w:rPr>
              <w:t>Всичко</w:t>
            </w:r>
          </w:p>
        </w:tc>
      </w:tr>
      <w:tr w:rsidR="00017E08" w:rsidRPr="00EC68B8" w:rsidTr="00017E08">
        <w:tc>
          <w:tcPr>
            <w:tcW w:w="4083" w:type="dxa"/>
            <w:vMerge/>
          </w:tcPr>
          <w:p w:rsidR="00017E08" w:rsidRPr="00EC68B8" w:rsidRDefault="00017E08" w:rsidP="00017E08">
            <w:pPr>
              <w:overflowPunct w:val="0"/>
              <w:autoSpaceDE w:val="0"/>
              <w:autoSpaceDN w:val="0"/>
              <w:adjustRightInd w:val="0"/>
              <w:ind w:right="74" w:firstLine="720"/>
              <w:jc w:val="both"/>
              <w:textAlignment w:val="baseline"/>
              <w:rPr>
                <w:b/>
                <w:bCs/>
                <w:sz w:val="18"/>
                <w:szCs w:val="18"/>
              </w:rPr>
            </w:pPr>
          </w:p>
        </w:tc>
        <w:tc>
          <w:tcPr>
            <w:tcW w:w="971" w:type="dxa"/>
            <w:vAlign w:val="center"/>
          </w:tcPr>
          <w:p w:rsidR="00017E08" w:rsidRPr="00EC68B8" w:rsidRDefault="00017E08" w:rsidP="00017E08">
            <w:pPr>
              <w:overflowPunct w:val="0"/>
              <w:autoSpaceDE w:val="0"/>
              <w:autoSpaceDN w:val="0"/>
              <w:adjustRightInd w:val="0"/>
              <w:ind w:right="74"/>
              <w:textAlignment w:val="baseline"/>
              <w:rPr>
                <w:b/>
                <w:bCs/>
                <w:sz w:val="18"/>
                <w:szCs w:val="18"/>
              </w:rPr>
            </w:pPr>
            <w:r w:rsidRPr="00EC68B8">
              <w:rPr>
                <w:b/>
                <w:bCs/>
                <w:sz w:val="18"/>
                <w:szCs w:val="18"/>
              </w:rPr>
              <w:t>Брой проекти</w:t>
            </w:r>
          </w:p>
        </w:tc>
        <w:tc>
          <w:tcPr>
            <w:tcW w:w="1100" w:type="dxa"/>
            <w:vAlign w:val="center"/>
          </w:tcPr>
          <w:p w:rsidR="00017E08" w:rsidRPr="00EC68B8" w:rsidRDefault="00017E08" w:rsidP="00017E08">
            <w:pPr>
              <w:overflowPunct w:val="0"/>
              <w:autoSpaceDE w:val="0"/>
              <w:autoSpaceDN w:val="0"/>
              <w:adjustRightInd w:val="0"/>
              <w:ind w:right="74"/>
              <w:textAlignment w:val="baseline"/>
              <w:rPr>
                <w:b/>
                <w:bCs/>
                <w:sz w:val="18"/>
                <w:szCs w:val="18"/>
              </w:rPr>
            </w:pPr>
            <w:r w:rsidRPr="00EC68B8">
              <w:rPr>
                <w:b/>
                <w:bCs/>
                <w:sz w:val="18"/>
                <w:szCs w:val="18"/>
              </w:rPr>
              <w:t>Получени заеми</w:t>
            </w:r>
          </w:p>
        </w:tc>
        <w:tc>
          <w:tcPr>
            <w:tcW w:w="971" w:type="dxa"/>
            <w:vAlign w:val="center"/>
          </w:tcPr>
          <w:p w:rsidR="00017E08" w:rsidRPr="00EC68B8" w:rsidRDefault="00017E08" w:rsidP="00017E08">
            <w:pPr>
              <w:overflowPunct w:val="0"/>
              <w:autoSpaceDE w:val="0"/>
              <w:autoSpaceDN w:val="0"/>
              <w:adjustRightInd w:val="0"/>
              <w:ind w:right="74"/>
              <w:textAlignment w:val="baseline"/>
              <w:rPr>
                <w:b/>
                <w:bCs/>
                <w:sz w:val="18"/>
                <w:szCs w:val="18"/>
              </w:rPr>
            </w:pPr>
            <w:r w:rsidRPr="00EC68B8">
              <w:rPr>
                <w:b/>
                <w:bCs/>
                <w:sz w:val="18"/>
                <w:szCs w:val="18"/>
              </w:rPr>
              <w:t>Брой проекти</w:t>
            </w:r>
          </w:p>
        </w:tc>
        <w:tc>
          <w:tcPr>
            <w:tcW w:w="1100" w:type="dxa"/>
            <w:vAlign w:val="center"/>
          </w:tcPr>
          <w:p w:rsidR="00017E08" w:rsidRPr="00EC68B8" w:rsidRDefault="00017E08" w:rsidP="00017E08">
            <w:pPr>
              <w:overflowPunct w:val="0"/>
              <w:autoSpaceDE w:val="0"/>
              <w:autoSpaceDN w:val="0"/>
              <w:adjustRightInd w:val="0"/>
              <w:ind w:right="74"/>
              <w:textAlignment w:val="baseline"/>
              <w:rPr>
                <w:b/>
                <w:bCs/>
                <w:sz w:val="18"/>
                <w:szCs w:val="18"/>
              </w:rPr>
            </w:pPr>
            <w:r w:rsidRPr="00EC68B8">
              <w:rPr>
                <w:b/>
                <w:bCs/>
                <w:sz w:val="18"/>
                <w:szCs w:val="18"/>
              </w:rPr>
              <w:t>Получени заеми</w:t>
            </w:r>
          </w:p>
        </w:tc>
        <w:tc>
          <w:tcPr>
            <w:tcW w:w="1522" w:type="dxa"/>
            <w:vMerge/>
          </w:tcPr>
          <w:p w:rsidR="00017E08" w:rsidRPr="00EC68B8" w:rsidRDefault="00017E08" w:rsidP="00017E08">
            <w:pPr>
              <w:overflowPunct w:val="0"/>
              <w:autoSpaceDE w:val="0"/>
              <w:autoSpaceDN w:val="0"/>
              <w:adjustRightInd w:val="0"/>
              <w:ind w:right="74" w:firstLine="720"/>
              <w:textAlignment w:val="baseline"/>
              <w:rPr>
                <w:b/>
                <w:bCs/>
                <w:sz w:val="18"/>
                <w:szCs w:val="18"/>
              </w:rPr>
            </w:pPr>
          </w:p>
        </w:tc>
      </w:tr>
      <w:tr w:rsidR="00017E08" w:rsidRPr="00EC68B8" w:rsidTr="00017E08">
        <w:tc>
          <w:tcPr>
            <w:tcW w:w="4083" w:type="dxa"/>
          </w:tcPr>
          <w:p w:rsidR="00017E08" w:rsidRPr="00EC68B8" w:rsidRDefault="00017E08" w:rsidP="00017E08">
            <w:pPr>
              <w:overflowPunct w:val="0"/>
              <w:autoSpaceDE w:val="0"/>
              <w:autoSpaceDN w:val="0"/>
              <w:adjustRightInd w:val="0"/>
              <w:ind w:right="74"/>
              <w:jc w:val="both"/>
              <w:textAlignment w:val="baseline"/>
              <w:rPr>
                <w:bCs/>
                <w:sz w:val="20"/>
                <w:szCs w:val="20"/>
              </w:rPr>
            </w:pPr>
            <w:r w:rsidRPr="00EC68B8">
              <w:rPr>
                <w:bCs/>
              </w:rPr>
              <w:t>РЧР „Независим живот”</w:t>
            </w:r>
          </w:p>
        </w:tc>
        <w:tc>
          <w:tcPr>
            <w:tcW w:w="971" w:type="dxa"/>
          </w:tcPr>
          <w:p w:rsidR="00017E08" w:rsidRPr="00EC68B8" w:rsidRDefault="00017E08" w:rsidP="00017E08">
            <w:pPr>
              <w:overflowPunct w:val="0"/>
              <w:autoSpaceDE w:val="0"/>
              <w:autoSpaceDN w:val="0"/>
              <w:adjustRightInd w:val="0"/>
              <w:ind w:right="74" w:firstLine="720"/>
              <w:jc w:val="right"/>
              <w:textAlignment w:val="baseline"/>
              <w:rPr>
                <w:bCs/>
              </w:rPr>
            </w:pPr>
            <w:r w:rsidRPr="00EC68B8">
              <w:rPr>
                <w:bCs/>
              </w:rPr>
              <w:t>1</w:t>
            </w:r>
          </w:p>
        </w:tc>
        <w:tc>
          <w:tcPr>
            <w:tcW w:w="1100" w:type="dxa"/>
          </w:tcPr>
          <w:p w:rsidR="00017E08" w:rsidRPr="00EC68B8" w:rsidRDefault="00017E08" w:rsidP="00017E08">
            <w:pPr>
              <w:overflowPunct w:val="0"/>
              <w:autoSpaceDE w:val="0"/>
              <w:autoSpaceDN w:val="0"/>
              <w:adjustRightInd w:val="0"/>
              <w:ind w:right="74"/>
              <w:jc w:val="right"/>
              <w:textAlignment w:val="baseline"/>
              <w:rPr>
                <w:bCs/>
              </w:rPr>
            </w:pPr>
            <w:r w:rsidRPr="00EC68B8">
              <w:rPr>
                <w:bCs/>
              </w:rPr>
              <w:t>52500</w:t>
            </w:r>
          </w:p>
        </w:tc>
        <w:tc>
          <w:tcPr>
            <w:tcW w:w="971" w:type="dxa"/>
          </w:tcPr>
          <w:p w:rsidR="00017E08" w:rsidRPr="00EC68B8" w:rsidRDefault="00017E08" w:rsidP="00017E08">
            <w:pPr>
              <w:overflowPunct w:val="0"/>
              <w:autoSpaceDE w:val="0"/>
              <w:autoSpaceDN w:val="0"/>
              <w:adjustRightInd w:val="0"/>
              <w:ind w:right="74" w:firstLine="720"/>
              <w:jc w:val="right"/>
              <w:textAlignment w:val="baseline"/>
              <w:rPr>
                <w:bCs/>
              </w:rPr>
            </w:pPr>
          </w:p>
        </w:tc>
        <w:tc>
          <w:tcPr>
            <w:tcW w:w="1100" w:type="dxa"/>
          </w:tcPr>
          <w:p w:rsidR="00017E08" w:rsidRPr="00EC68B8" w:rsidRDefault="00017E08" w:rsidP="00017E08">
            <w:pPr>
              <w:overflowPunct w:val="0"/>
              <w:autoSpaceDE w:val="0"/>
              <w:autoSpaceDN w:val="0"/>
              <w:adjustRightInd w:val="0"/>
              <w:ind w:right="74" w:firstLine="720"/>
              <w:jc w:val="right"/>
              <w:textAlignment w:val="baseline"/>
              <w:rPr>
                <w:bCs/>
              </w:rPr>
            </w:pPr>
          </w:p>
        </w:tc>
        <w:tc>
          <w:tcPr>
            <w:tcW w:w="1522" w:type="dxa"/>
          </w:tcPr>
          <w:p w:rsidR="00017E08" w:rsidRPr="00EC68B8" w:rsidRDefault="00017E08" w:rsidP="00017E08">
            <w:pPr>
              <w:jc w:val="right"/>
            </w:pPr>
            <w:r w:rsidRPr="00EC68B8">
              <w:t>52500</w:t>
            </w:r>
          </w:p>
        </w:tc>
      </w:tr>
      <w:tr w:rsidR="00017E08" w:rsidRPr="00EC68B8" w:rsidTr="00017E08">
        <w:tc>
          <w:tcPr>
            <w:tcW w:w="4083" w:type="dxa"/>
          </w:tcPr>
          <w:p w:rsidR="00017E08" w:rsidRPr="00EC68B8" w:rsidRDefault="00017E08" w:rsidP="00017E08">
            <w:pPr>
              <w:overflowPunct w:val="0"/>
              <w:autoSpaceDE w:val="0"/>
              <w:autoSpaceDN w:val="0"/>
              <w:adjustRightInd w:val="0"/>
              <w:ind w:right="74"/>
              <w:jc w:val="both"/>
              <w:textAlignment w:val="baseline"/>
              <w:rPr>
                <w:bCs/>
                <w:sz w:val="20"/>
                <w:szCs w:val="20"/>
              </w:rPr>
            </w:pPr>
            <w:r w:rsidRPr="00EC68B8">
              <w:rPr>
                <w:bCs/>
                <w:sz w:val="20"/>
                <w:szCs w:val="20"/>
              </w:rPr>
              <w:t>РЧР „Обучение и заетост за млади хора”</w:t>
            </w:r>
          </w:p>
        </w:tc>
        <w:tc>
          <w:tcPr>
            <w:tcW w:w="971" w:type="dxa"/>
          </w:tcPr>
          <w:p w:rsidR="00017E08" w:rsidRPr="00EC68B8" w:rsidRDefault="00017E08" w:rsidP="00017E08">
            <w:pPr>
              <w:overflowPunct w:val="0"/>
              <w:autoSpaceDE w:val="0"/>
              <w:autoSpaceDN w:val="0"/>
              <w:adjustRightInd w:val="0"/>
              <w:ind w:right="74" w:firstLine="720"/>
              <w:jc w:val="right"/>
              <w:textAlignment w:val="baseline"/>
              <w:rPr>
                <w:bCs/>
              </w:rPr>
            </w:pPr>
            <w:r w:rsidRPr="00EC68B8">
              <w:rPr>
                <w:bCs/>
              </w:rPr>
              <w:t>1</w:t>
            </w:r>
          </w:p>
        </w:tc>
        <w:tc>
          <w:tcPr>
            <w:tcW w:w="1100" w:type="dxa"/>
          </w:tcPr>
          <w:p w:rsidR="00017E08" w:rsidRPr="00EC68B8" w:rsidRDefault="00017E08" w:rsidP="00017E08">
            <w:pPr>
              <w:overflowPunct w:val="0"/>
              <w:autoSpaceDE w:val="0"/>
              <w:autoSpaceDN w:val="0"/>
              <w:adjustRightInd w:val="0"/>
              <w:ind w:right="74"/>
              <w:jc w:val="right"/>
              <w:textAlignment w:val="baseline"/>
              <w:rPr>
                <w:bCs/>
              </w:rPr>
            </w:pPr>
            <w:r w:rsidRPr="00EC68B8">
              <w:rPr>
                <w:bCs/>
              </w:rPr>
              <w:t>2800</w:t>
            </w:r>
          </w:p>
        </w:tc>
        <w:tc>
          <w:tcPr>
            <w:tcW w:w="971" w:type="dxa"/>
          </w:tcPr>
          <w:p w:rsidR="00017E08" w:rsidRPr="00EC68B8" w:rsidRDefault="00017E08" w:rsidP="00017E08">
            <w:pPr>
              <w:overflowPunct w:val="0"/>
              <w:autoSpaceDE w:val="0"/>
              <w:autoSpaceDN w:val="0"/>
              <w:adjustRightInd w:val="0"/>
              <w:ind w:right="74" w:firstLine="720"/>
              <w:jc w:val="right"/>
              <w:textAlignment w:val="baseline"/>
              <w:rPr>
                <w:bCs/>
              </w:rPr>
            </w:pPr>
          </w:p>
        </w:tc>
        <w:tc>
          <w:tcPr>
            <w:tcW w:w="1100" w:type="dxa"/>
          </w:tcPr>
          <w:p w:rsidR="00017E08" w:rsidRPr="00EC68B8" w:rsidRDefault="00017E08" w:rsidP="00017E08">
            <w:pPr>
              <w:overflowPunct w:val="0"/>
              <w:autoSpaceDE w:val="0"/>
              <w:autoSpaceDN w:val="0"/>
              <w:adjustRightInd w:val="0"/>
              <w:ind w:right="74" w:firstLine="720"/>
              <w:jc w:val="right"/>
              <w:textAlignment w:val="baseline"/>
              <w:rPr>
                <w:bCs/>
              </w:rPr>
            </w:pPr>
          </w:p>
        </w:tc>
        <w:tc>
          <w:tcPr>
            <w:tcW w:w="1522" w:type="dxa"/>
          </w:tcPr>
          <w:p w:rsidR="00017E08" w:rsidRPr="00EC68B8" w:rsidRDefault="00017E08" w:rsidP="00017E08">
            <w:pPr>
              <w:jc w:val="right"/>
            </w:pPr>
            <w:r w:rsidRPr="00EC68B8">
              <w:t>2800</w:t>
            </w:r>
          </w:p>
        </w:tc>
      </w:tr>
      <w:tr w:rsidR="00017E08" w:rsidRPr="00EC68B8" w:rsidTr="00017E08">
        <w:tc>
          <w:tcPr>
            <w:tcW w:w="4083" w:type="dxa"/>
          </w:tcPr>
          <w:p w:rsidR="00017E08" w:rsidRPr="00EC68B8" w:rsidRDefault="00017E08" w:rsidP="00017E08">
            <w:pPr>
              <w:overflowPunct w:val="0"/>
              <w:autoSpaceDE w:val="0"/>
              <w:autoSpaceDN w:val="0"/>
              <w:adjustRightInd w:val="0"/>
              <w:ind w:right="74"/>
              <w:jc w:val="both"/>
              <w:textAlignment w:val="baseline"/>
              <w:rPr>
                <w:bCs/>
                <w:sz w:val="20"/>
                <w:szCs w:val="20"/>
              </w:rPr>
            </w:pPr>
            <w:r w:rsidRPr="00EC68B8">
              <w:rPr>
                <w:bCs/>
                <w:sz w:val="20"/>
                <w:szCs w:val="20"/>
              </w:rPr>
              <w:t>ОП</w:t>
            </w:r>
            <w:r w:rsidRPr="00EC68B8">
              <w:rPr>
                <w:bCs/>
                <w:sz w:val="20"/>
                <w:szCs w:val="20"/>
                <w:lang w:val="en-US"/>
              </w:rPr>
              <w:t xml:space="preserve"> </w:t>
            </w:r>
            <w:r w:rsidRPr="00EC68B8">
              <w:rPr>
                <w:bCs/>
                <w:sz w:val="20"/>
                <w:szCs w:val="20"/>
              </w:rPr>
              <w:t>„Храни и/или основно материално подпомагане“</w:t>
            </w:r>
          </w:p>
        </w:tc>
        <w:tc>
          <w:tcPr>
            <w:tcW w:w="971" w:type="dxa"/>
          </w:tcPr>
          <w:p w:rsidR="00017E08" w:rsidRPr="00EC68B8" w:rsidRDefault="00017E08" w:rsidP="00017E08">
            <w:pPr>
              <w:overflowPunct w:val="0"/>
              <w:autoSpaceDE w:val="0"/>
              <w:autoSpaceDN w:val="0"/>
              <w:adjustRightInd w:val="0"/>
              <w:ind w:right="74" w:firstLine="720"/>
              <w:jc w:val="right"/>
              <w:textAlignment w:val="baseline"/>
              <w:rPr>
                <w:bCs/>
              </w:rPr>
            </w:pPr>
            <w:r w:rsidRPr="00EC68B8">
              <w:rPr>
                <w:bCs/>
              </w:rPr>
              <w:t>1</w:t>
            </w:r>
          </w:p>
        </w:tc>
        <w:tc>
          <w:tcPr>
            <w:tcW w:w="1100" w:type="dxa"/>
          </w:tcPr>
          <w:p w:rsidR="00017E08" w:rsidRPr="00EC68B8" w:rsidRDefault="00017E08" w:rsidP="00017E08">
            <w:pPr>
              <w:overflowPunct w:val="0"/>
              <w:autoSpaceDE w:val="0"/>
              <w:autoSpaceDN w:val="0"/>
              <w:adjustRightInd w:val="0"/>
              <w:ind w:right="74"/>
              <w:jc w:val="right"/>
              <w:textAlignment w:val="baseline"/>
              <w:rPr>
                <w:bCs/>
              </w:rPr>
            </w:pPr>
            <w:r w:rsidRPr="00EC68B8">
              <w:rPr>
                <w:bCs/>
              </w:rPr>
              <w:t>5680</w:t>
            </w:r>
          </w:p>
        </w:tc>
        <w:tc>
          <w:tcPr>
            <w:tcW w:w="971" w:type="dxa"/>
          </w:tcPr>
          <w:p w:rsidR="00017E08" w:rsidRPr="00EC68B8" w:rsidRDefault="00017E08" w:rsidP="00017E08">
            <w:pPr>
              <w:overflowPunct w:val="0"/>
              <w:autoSpaceDE w:val="0"/>
              <w:autoSpaceDN w:val="0"/>
              <w:adjustRightInd w:val="0"/>
              <w:ind w:right="74" w:firstLine="720"/>
              <w:jc w:val="right"/>
              <w:textAlignment w:val="baseline"/>
              <w:rPr>
                <w:bCs/>
              </w:rPr>
            </w:pPr>
          </w:p>
        </w:tc>
        <w:tc>
          <w:tcPr>
            <w:tcW w:w="1100" w:type="dxa"/>
          </w:tcPr>
          <w:p w:rsidR="00017E08" w:rsidRPr="00EC68B8" w:rsidRDefault="00017E08" w:rsidP="00017E08">
            <w:pPr>
              <w:overflowPunct w:val="0"/>
              <w:autoSpaceDE w:val="0"/>
              <w:autoSpaceDN w:val="0"/>
              <w:adjustRightInd w:val="0"/>
              <w:ind w:right="74" w:firstLine="720"/>
              <w:jc w:val="right"/>
              <w:textAlignment w:val="baseline"/>
              <w:rPr>
                <w:bCs/>
              </w:rPr>
            </w:pPr>
          </w:p>
        </w:tc>
        <w:tc>
          <w:tcPr>
            <w:tcW w:w="1522" w:type="dxa"/>
          </w:tcPr>
          <w:p w:rsidR="00017E08" w:rsidRPr="00EC68B8" w:rsidRDefault="00017E08" w:rsidP="00017E08">
            <w:pPr>
              <w:jc w:val="right"/>
            </w:pPr>
            <w:r w:rsidRPr="00EC68B8">
              <w:t>5680</w:t>
            </w:r>
          </w:p>
        </w:tc>
      </w:tr>
      <w:tr w:rsidR="00017E08" w:rsidRPr="00EC68B8" w:rsidTr="00017E08">
        <w:tc>
          <w:tcPr>
            <w:tcW w:w="4083" w:type="dxa"/>
          </w:tcPr>
          <w:p w:rsidR="00017E08" w:rsidRPr="00EC68B8" w:rsidRDefault="00017E08" w:rsidP="00017E08">
            <w:pPr>
              <w:overflowPunct w:val="0"/>
              <w:autoSpaceDE w:val="0"/>
              <w:autoSpaceDN w:val="0"/>
              <w:adjustRightInd w:val="0"/>
              <w:ind w:right="74"/>
              <w:jc w:val="both"/>
              <w:textAlignment w:val="baseline"/>
              <w:rPr>
                <w:b/>
                <w:bCs/>
              </w:rPr>
            </w:pPr>
            <w:r w:rsidRPr="00EC68B8">
              <w:rPr>
                <w:b/>
                <w:bCs/>
              </w:rPr>
              <w:t>Всичко:</w:t>
            </w:r>
          </w:p>
        </w:tc>
        <w:tc>
          <w:tcPr>
            <w:tcW w:w="971" w:type="dxa"/>
          </w:tcPr>
          <w:p w:rsidR="00017E08" w:rsidRPr="00EC68B8" w:rsidRDefault="00017E08" w:rsidP="00017E08">
            <w:pPr>
              <w:overflowPunct w:val="0"/>
              <w:autoSpaceDE w:val="0"/>
              <w:autoSpaceDN w:val="0"/>
              <w:adjustRightInd w:val="0"/>
              <w:ind w:right="74" w:firstLine="720"/>
              <w:jc w:val="right"/>
              <w:textAlignment w:val="baseline"/>
              <w:rPr>
                <w:b/>
                <w:bCs/>
              </w:rPr>
            </w:pPr>
            <w:r w:rsidRPr="00EC68B8">
              <w:rPr>
                <w:b/>
                <w:bCs/>
              </w:rPr>
              <w:t>3</w:t>
            </w:r>
          </w:p>
        </w:tc>
        <w:tc>
          <w:tcPr>
            <w:tcW w:w="1100" w:type="dxa"/>
          </w:tcPr>
          <w:p w:rsidR="00017E08" w:rsidRPr="00EC68B8" w:rsidRDefault="00017E08" w:rsidP="00017E08">
            <w:pPr>
              <w:overflowPunct w:val="0"/>
              <w:autoSpaceDE w:val="0"/>
              <w:autoSpaceDN w:val="0"/>
              <w:adjustRightInd w:val="0"/>
              <w:ind w:right="74"/>
              <w:jc w:val="right"/>
              <w:textAlignment w:val="baseline"/>
              <w:rPr>
                <w:b/>
                <w:bCs/>
              </w:rPr>
            </w:pPr>
            <w:r w:rsidRPr="00EC68B8">
              <w:rPr>
                <w:b/>
                <w:bCs/>
              </w:rPr>
              <w:t>60980</w:t>
            </w:r>
          </w:p>
        </w:tc>
        <w:tc>
          <w:tcPr>
            <w:tcW w:w="971" w:type="dxa"/>
          </w:tcPr>
          <w:p w:rsidR="00017E08" w:rsidRPr="00EC68B8" w:rsidRDefault="00017E08" w:rsidP="00017E08">
            <w:pPr>
              <w:overflowPunct w:val="0"/>
              <w:autoSpaceDE w:val="0"/>
              <w:autoSpaceDN w:val="0"/>
              <w:adjustRightInd w:val="0"/>
              <w:ind w:right="74" w:firstLine="720"/>
              <w:jc w:val="right"/>
              <w:textAlignment w:val="baseline"/>
              <w:rPr>
                <w:b/>
                <w:bCs/>
              </w:rPr>
            </w:pPr>
          </w:p>
        </w:tc>
        <w:tc>
          <w:tcPr>
            <w:tcW w:w="1100" w:type="dxa"/>
          </w:tcPr>
          <w:p w:rsidR="00017E08" w:rsidRPr="00EC68B8" w:rsidRDefault="00017E08" w:rsidP="00017E08">
            <w:pPr>
              <w:overflowPunct w:val="0"/>
              <w:autoSpaceDE w:val="0"/>
              <w:autoSpaceDN w:val="0"/>
              <w:adjustRightInd w:val="0"/>
              <w:ind w:right="74" w:firstLine="720"/>
              <w:jc w:val="right"/>
              <w:textAlignment w:val="baseline"/>
              <w:rPr>
                <w:b/>
                <w:bCs/>
              </w:rPr>
            </w:pPr>
          </w:p>
        </w:tc>
        <w:tc>
          <w:tcPr>
            <w:tcW w:w="1522" w:type="dxa"/>
          </w:tcPr>
          <w:p w:rsidR="00017E08" w:rsidRPr="00EC68B8" w:rsidRDefault="00017E08" w:rsidP="00017E08">
            <w:pPr>
              <w:jc w:val="right"/>
              <w:rPr>
                <w:b/>
              </w:rPr>
            </w:pPr>
            <w:r w:rsidRPr="00EC68B8">
              <w:rPr>
                <w:b/>
              </w:rPr>
              <w:t>60980</w:t>
            </w:r>
          </w:p>
        </w:tc>
      </w:tr>
    </w:tbl>
    <w:p w:rsidR="00017E08" w:rsidRPr="00EC68B8" w:rsidRDefault="00017E08" w:rsidP="00017E08">
      <w:pPr>
        <w:overflowPunct w:val="0"/>
        <w:autoSpaceDE w:val="0"/>
        <w:autoSpaceDN w:val="0"/>
        <w:adjustRightInd w:val="0"/>
        <w:ind w:right="74"/>
        <w:jc w:val="both"/>
        <w:textAlignment w:val="baseline"/>
        <w:rPr>
          <w:bCs/>
          <w:sz w:val="16"/>
          <w:szCs w:val="16"/>
        </w:rPr>
      </w:pPr>
    </w:p>
    <w:p w:rsidR="00017E08" w:rsidRPr="00EC68B8" w:rsidRDefault="00017E08" w:rsidP="00017E08">
      <w:pPr>
        <w:overflowPunct w:val="0"/>
        <w:autoSpaceDE w:val="0"/>
        <w:autoSpaceDN w:val="0"/>
        <w:adjustRightInd w:val="0"/>
        <w:ind w:left="-142" w:right="74" w:firstLine="720"/>
        <w:jc w:val="both"/>
        <w:textAlignment w:val="baseline"/>
        <w:rPr>
          <w:bCs/>
        </w:rPr>
      </w:pPr>
      <w:r w:rsidRPr="00EC68B8">
        <w:rPr>
          <w:bCs/>
        </w:rPr>
        <w:t xml:space="preserve">По програма ”Наука и образование за интелигентен растеж”, общинските училища получаваха и разходваха средствата, чрез своите бюджетни сметки. Заимообразно ползваните средства от бюджетите на училищата, съгласно разписаните указания отразяваха със знак (+) или знак (-) в § 88-03 „Предоставени средства на разпореждане”. За отчетният период сумата по параграфа е (-3 677 лв.). </w:t>
      </w:r>
    </w:p>
    <w:p w:rsidR="00017E08" w:rsidRPr="00EC68B8" w:rsidRDefault="00017E08" w:rsidP="00017E08">
      <w:pPr>
        <w:overflowPunct w:val="0"/>
        <w:autoSpaceDE w:val="0"/>
        <w:autoSpaceDN w:val="0"/>
        <w:adjustRightInd w:val="0"/>
        <w:ind w:left="-142" w:right="74" w:firstLine="720"/>
        <w:jc w:val="both"/>
        <w:textAlignment w:val="baseline"/>
        <w:rPr>
          <w:bCs/>
          <w:lang w:val="en-US"/>
        </w:rPr>
      </w:pPr>
      <w:r w:rsidRPr="00EC68B8">
        <w:rPr>
          <w:bCs/>
        </w:rPr>
        <w:t>След получаване на поисканите средства по междинни и окончателни отчети, взетите заеми са погасени по бюджета. Погасените средства са отразени по § 76 със знак (</w:t>
      </w:r>
      <w:r w:rsidRPr="00EC68B8">
        <w:rPr>
          <w:bCs/>
          <w:lang w:val="en-US"/>
        </w:rPr>
        <w:t>-</w:t>
      </w:r>
      <w:r w:rsidRPr="00EC68B8">
        <w:rPr>
          <w:bCs/>
        </w:rPr>
        <w:t>).</w:t>
      </w:r>
    </w:p>
    <w:p w:rsidR="00017E08" w:rsidRPr="00EC68B8" w:rsidRDefault="00017E08" w:rsidP="00017E08">
      <w:pPr>
        <w:overflowPunct w:val="0"/>
        <w:autoSpaceDE w:val="0"/>
        <w:autoSpaceDN w:val="0"/>
        <w:adjustRightInd w:val="0"/>
        <w:ind w:left="-142" w:right="74" w:firstLine="720"/>
        <w:jc w:val="both"/>
        <w:textAlignment w:val="baseline"/>
        <w:rPr>
          <w:bCs/>
          <w:sz w:val="20"/>
          <w:szCs w:val="20"/>
          <w:lang w:val="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3"/>
        <w:gridCol w:w="971"/>
        <w:gridCol w:w="1100"/>
        <w:gridCol w:w="971"/>
        <w:gridCol w:w="1100"/>
        <w:gridCol w:w="1522"/>
      </w:tblGrid>
      <w:tr w:rsidR="00017E08" w:rsidRPr="00EC68B8" w:rsidTr="00017E08">
        <w:trPr>
          <w:trHeight w:val="75"/>
        </w:trPr>
        <w:tc>
          <w:tcPr>
            <w:tcW w:w="4083" w:type="dxa"/>
            <w:vMerge w:val="restart"/>
            <w:vAlign w:val="center"/>
          </w:tcPr>
          <w:p w:rsidR="00017E08" w:rsidRPr="00EC68B8" w:rsidRDefault="00017E08" w:rsidP="00017E08">
            <w:pPr>
              <w:overflowPunct w:val="0"/>
              <w:autoSpaceDE w:val="0"/>
              <w:autoSpaceDN w:val="0"/>
              <w:adjustRightInd w:val="0"/>
              <w:ind w:right="74" w:firstLine="720"/>
              <w:jc w:val="center"/>
              <w:textAlignment w:val="baseline"/>
              <w:rPr>
                <w:b/>
                <w:bCs/>
                <w:sz w:val="18"/>
                <w:szCs w:val="18"/>
              </w:rPr>
            </w:pPr>
            <w:r w:rsidRPr="00EC68B8">
              <w:rPr>
                <w:b/>
                <w:bCs/>
                <w:sz w:val="18"/>
                <w:szCs w:val="18"/>
              </w:rPr>
              <w:t>Оперативна програма</w:t>
            </w:r>
          </w:p>
        </w:tc>
        <w:tc>
          <w:tcPr>
            <w:tcW w:w="2071" w:type="dxa"/>
            <w:gridSpan w:val="2"/>
          </w:tcPr>
          <w:p w:rsidR="00017E08" w:rsidRPr="00EC68B8" w:rsidRDefault="00017E08" w:rsidP="00017E08">
            <w:pPr>
              <w:overflowPunct w:val="0"/>
              <w:autoSpaceDE w:val="0"/>
              <w:autoSpaceDN w:val="0"/>
              <w:adjustRightInd w:val="0"/>
              <w:ind w:right="74"/>
              <w:textAlignment w:val="baseline"/>
              <w:rPr>
                <w:b/>
                <w:bCs/>
                <w:sz w:val="18"/>
                <w:szCs w:val="18"/>
              </w:rPr>
            </w:pPr>
            <w:r w:rsidRPr="00EC68B8">
              <w:rPr>
                <w:b/>
                <w:bCs/>
                <w:sz w:val="18"/>
                <w:szCs w:val="18"/>
              </w:rPr>
              <w:t>В Община Гурково</w:t>
            </w:r>
          </w:p>
        </w:tc>
        <w:tc>
          <w:tcPr>
            <w:tcW w:w="2071" w:type="dxa"/>
            <w:gridSpan w:val="2"/>
            <w:vAlign w:val="center"/>
          </w:tcPr>
          <w:p w:rsidR="00017E08" w:rsidRPr="00EC68B8" w:rsidRDefault="00017E08" w:rsidP="00017E08">
            <w:pPr>
              <w:overflowPunct w:val="0"/>
              <w:autoSpaceDE w:val="0"/>
              <w:autoSpaceDN w:val="0"/>
              <w:adjustRightInd w:val="0"/>
              <w:ind w:right="74" w:firstLine="720"/>
              <w:textAlignment w:val="baseline"/>
              <w:rPr>
                <w:b/>
                <w:bCs/>
                <w:sz w:val="18"/>
                <w:szCs w:val="18"/>
              </w:rPr>
            </w:pPr>
            <w:r w:rsidRPr="00EC68B8">
              <w:rPr>
                <w:b/>
                <w:bCs/>
                <w:sz w:val="18"/>
                <w:szCs w:val="18"/>
              </w:rPr>
              <w:t>ВРБ</w:t>
            </w:r>
          </w:p>
        </w:tc>
        <w:tc>
          <w:tcPr>
            <w:tcW w:w="1522" w:type="dxa"/>
            <w:vMerge w:val="restart"/>
            <w:vAlign w:val="center"/>
          </w:tcPr>
          <w:p w:rsidR="00017E08" w:rsidRPr="00EC68B8" w:rsidRDefault="00017E08" w:rsidP="00017E08">
            <w:pPr>
              <w:overflowPunct w:val="0"/>
              <w:autoSpaceDE w:val="0"/>
              <w:autoSpaceDN w:val="0"/>
              <w:adjustRightInd w:val="0"/>
              <w:ind w:right="-250"/>
              <w:textAlignment w:val="baseline"/>
              <w:rPr>
                <w:b/>
                <w:bCs/>
                <w:sz w:val="18"/>
                <w:szCs w:val="18"/>
              </w:rPr>
            </w:pPr>
            <w:r w:rsidRPr="00EC68B8">
              <w:rPr>
                <w:b/>
                <w:bCs/>
                <w:sz w:val="18"/>
                <w:szCs w:val="18"/>
              </w:rPr>
              <w:t>Всичко</w:t>
            </w:r>
          </w:p>
        </w:tc>
      </w:tr>
      <w:tr w:rsidR="00017E08" w:rsidRPr="00EC68B8" w:rsidTr="00017E08">
        <w:trPr>
          <w:trHeight w:val="135"/>
        </w:trPr>
        <w:tc>
          <w:tcPr>
            <w:tcW w:w="4083" w:type="dxa"/>
            <w:vMerge/>
          </w:tcPr>
          <w:p w:rsidR="00017E08" w:rsidRPr="00EC68B8" w:rsidRDefault="00017E08" w:rsidP="00017E08">
            <w:pPr>
              <w:overflowPunct w:val="0"/>
              <w:autoSpaceDE w:val="0"/>
              <w:autoSpaceDN w:val="0"/>
              <w:adjustRightInd w:val="0"/>
              <w:ind w:right="74" w:firstLine="720"/>
              <w:jc w:val="both"/>
              <w:textAlignment w:val="baseline"/>
              <w:rPr>
                <w:b/>
                <w:bCs/>
                <w:sz w:val="18"/>
                <w:szCs w:val="18"/>
              </w:rPr>
            </w:pPr>
          </w:p>
        </w:tc>
        <w:tc>
          <w:tcPr>
            <w:tcW w:w="971" w:type="dxa"/>
            <w:vAlign w:val="center"/>
          </w:tcPr>
          <w:p w:rsidR="00017E08" w:rsidRPr="00EC68B8" w:rsidRDefault="00017E08" w:rsidP="00017E08">
            <w:pPr>
              <w:overflowPunct w:val="0"/>
              <w:autoSpaceDE w:val="0"/>
              <w:autoSpaceDN w:val="0"/>
              <w:adjustRightInd w:val="0"/>
              <w:ind w:right="74"/>
              <w:textAlignment w:val="baseline"/>
              <w:rPr>
                <w:b/>
                <w:bCs/>
                <w:sz w:val="18"/>
                <w:szCs w:val="18"/>
              </w:rPr>
            </w:pPr>
            <w:r w:rsidRPr="00EC68B8">
              <w:rPr>
                <w:b/>
                <w:bCs/>
                <w:sz w:val="18"/>
                <w:szCs w:val="18"/>
              </w:rPr>
              <w:t>Брой проекти</w:t>
            </w:r>
          </w:p>
        </w:tc>
        <w:tc>
          <w:tcPr>
            <w:tcW w:w="1100" w:type="dxa"/>
            <w:vAlign w:val="center"/>
          </w:tcPr>
          <w:p w:rsidR="00017E08" w:rsidRPr="00EC68B8" w:rsidRDefault="00017E08" w:rsidP="00017E08">
            <w:pPr>
              <w:overflowPunct w:val="0"/>
              <w:autoSpaceDE w:val="0"/>
              <w:autoSpaceDN w:val="0"/>
              <w:adjustRightInd w:val="0"/>
              <w:ind w:right="74"/>
              <w:textAlignment w:val="baseline"/>
              <w:rPr>
                <w:b/>
                <w:bCs/>
                <w:sz w:val="18"/>
                <w:szCs w:val="18"/>
              </w:rPr>
            </w:pPr>
            <w:r w:rsidRPr="00EC68B8">
              <w:rPr>
                <w:b/>
                <w:bCs/>
                <w:sz w:val="18"/>
                <w:szCs w:val="18"/>
              </w:rPr>
              <w:t>Погасени заеми</w:t>
            </w:r>
          </w:p>
        </w:tc>
        <w:tc>
          <w:tcPr>
            <w:tcW w:w="971" w:type="dxa"/>
            <w:vAlign w:val="center"/>
          </w:tcPr>
          <w:p w:rsidR="00017E08" w:rsidRPr="00EC68B8" w:rsidRDefault="00017E08" w:rsidP="00017E08">
            <w:pPr>
              <w:overflowPunct w:val="0"/>
              <w:autoSpaceDE w:val="0"/>
              <w:autoSpaceDN w:val="0"/>
              <w:adjustRightInd w:val="0"/>
              <w:ind w:right="74"/>
              <w:textAlignment w:val="baseline"/>
              <w:rPr>
                <w:b/>
                <w:bCs/>
                <w:sz w:val="18"/>
                <w:szCs w:val="18"/>
              </w:rPr>
            </w:pPr>
            <w:r w:rsidRPr="00EC68B8">
              <w:rPr>
                <w:b/>
                <w:bCs/>
                <w:sz w:val="18"/>
                <w:szCs w:val="18"/>
              </w:rPr>
              <w:t>Брой проекти</w:t>
            </w:r>
          </w:p>
        </w:tc>
        <w:tc>
          <w:tcPr>
            <w:tcW w:w="1100" w:type="dxa"/>
            <w:vAlign w:val="center"/>
          </w:tcPr>
          <w:p w:rsidR="00017E08" w:rsidRPr="00EC68B8" w:rsidRDefault="00017E08" w:rsidP="00017E08">
            <w:pPr>
              <w:overflowPunct w:val="0"/>
              <w:autoSpaceDE w:val="0"/>
              <w:autoSpaceDN w:val="0"/>
              <w:adjustRightInd w:val="0"/>
              <w:ind w:right="74"/>
              <w:textAlignment w:val="baseline"/>
              <w:rPr>
                <w:b/>
                <w:bCs/>
                <w:sz w:val="18"/>
                <w:szCs w:val="18"/>
              </w:rPr>
            </w:pPr>
            <w:r w:rsidRPr="00EC68B8">
              <w:rPr>
                <w:b/>
                <w:bCs/>
                <w:sz w:val="18"/>
                <w:szCs w:val="18"/>
              </w:rPr>
              <w:t>Погасени заеми</w:t>
            </w:r>
          </w:p>
        </w:tc>
        <w:tc>
          <w:tcPr>
            <w:tcW w:w="1522" w:type="dxa"/>
            <w:vMerge/>
          </w:tcPr>
          <w:p w:rsidR="00017E08" w:rsidRPr="00EC68B8" w:rsidRDefault="00017E08" w:rsidP="00017E08">
            <w:pPr>
              <w:overflowPunct w:val="0"/>
              <w:autoSpaceDE w:val="0"/>
              <w:autoSpaceDN w:val="0"/>
              <w:adjustRightInd w:val="0"/>
              <w:ind w:right="74" w:firstLine="720"/>
              <w:textAlignment w:val="baseline"/>
              <w:rPr>
                <w:b/>
                <w:bCs/>
                <w:sz w:val="18"/>
                <w:szCs w:val="18"/>
              </w:rPr>
            </w:pPr>
          </w:p>
        </w:tc>
      </w:tr>
      <w:tr w:rsidR="00017E08" w:rsidRPr="00EC68B8" w:rsidTr="00017E08">
        <w:tc>
          <w:tcPr>
            <w:tcW w:w="4083" w:type="dxa"/>
          </w:tcPr>
          <w:p w:rsidR="00017E08" w:rsidRPr="00EC68B8" w:rsidRDefault="00017E08" w:rsidP="00017E08">
            <w:pPr>
              <w:overflowPunct w:val="0"/>
              <w:autoSpaceDE w:val="0"/>
              <w:autoSpaceDN w:val="0"/>
              <w:adjustRightInd w:val="0"/>
              <w:ind w:right="74"/>
              <w:jc w:val="both"/>
              <w:textAlignment w:val="baseline"/>
              <w:rPr>
                <w:bCs/>
              </w:rPr>
            </w:pPr>
            <w:r w:rsidRPr="00EC68B8">
              <w:rPr>
                <w:bCs/>
              </w:rPr>
              <w:t>РЧР „Независим живот”</w:t>
            </w:r>
          </w:p>
        </w:tc>
        <w:tc>
          <w:tcPr>
            <w:tcW w:w="971" w:type="dxa"/>
          </w:tcPr>
          <w:p w:rsidR="00017E08" w:rsidRPr="00EC68B8" w:rsidRDefault="00017E08" w:rsidP="00017E08">
            <w:pPr>
              <w:overflowPunct w:val="0"/>
              <w:autoSpaceDE w:val="0"/>
              <w:autoSpaceDN w:val="0"/>
              <w:adjustRightInd w:val="0"/>
              <w:ind w:right="74" w:firstLine="720"/>
              <w:jc w:val="right"/>
              <w:textAlignment w:val="baseline"/>
              <w:rPr>
                <w:bCs/>
              </w:rPr>
            </w:pPr>
            <w:r w:rsidRPr="00EC68B8">
              <w:rPr>
                <w:bCs/>
              </w:rPr>
              <w:t>1</w:t>
            </w:r>
          </w:p>
        </w:tc>
        <w:tc>
          <w:tcPr>
            <w:tcW w:w="1100" w:type="dxa"/>
          </w:tcPr>
          <w:p w:rsidR="00017E08" w:rsidRPr="00EC68B8" w:rsidRDefault="00017E08" w:rsidP="00017E08">
            <w:pPr>
              <w:overflowPunct w:val="0"/>
              <w:autoSpaceDE w:val="0"/>
              <w:autoSpaceDN w:val="0"/>
              <w:adjustRightInd w:val="0"/>
              <w:ind w:right="74"/>
              <w:jc w:val="right"/>
              <w:textAlignment w:val="baseline"/>
              <w:rPr>
                <w:bCs/>
              </w:rPr>
            </w:pPr>
            <w:r w:rsidRPr="00EC68B8">
              <w:rPr>
                <w:bCs/>
              </w:rPr>
              <w:t>4300</w:t>
            </w:r>
          </w:p>
        </w:tc>
        <w:tc>
          <w:tcPr>
            <w:tcW w:w="971" w:type="dxa"/>
          </w:tcPr>
          <w:p w:rsidR="00017E08" w:rsidRPr="00EC68B8" w:rsidRDefault="00017E08" w:rsidP="00017E08">
            <w:pPr>
              <w:overflowPunct w:val="0"/>
              <w:autoSpaceDE w:val="0"/>
              <w:autoSpaceDN w:val="0"/>
              <w:adjustRightInd w:val="0"/>
              <w:ind w:right="74" w:firstLine="720"/>
              <w:jc w:val="right"/>
              <w:textAlignment w:val="baseline"/>
              <w:rPr>
                <w:bCs/>
              </w:rPr>
            </w:pPr>
          </w:p>
        </w:tc>
        <w:tc>
          <w:tcPr>
            <w:tcW w:w="1100" w:type="dxa"/>
          </w:tcPr>
          <w:p w:rsidR="00017E08" w:rsidRPr="00EC68B8" w:rsidRDefault="00017E08" w:rsidP="00017E08">
            <w:pPr>
              <w:overflowPunct w:val="0"/>
              <w:autoSpaceDE w:val="0"/>
              <w:autoSpaceDN w:val="0"/>
              <w:adjustRightInd w:val="0"/>
              <w:ind w:right="74" w:firstLine="720"/>
              <w:jc w:val="right"/>
              <w:textAlignment w:val="baseline"/>
              <w:rPr>
                <w:bCs/>
              </w:rPr>
            </w:pPr>
          </w:p>
        </w:tc>
        <w:tc>
          <w:tcPr>
            <w:tcW w:w="1522" w:type="dxa"/>
          </w:tcPr>
          <w:p w:rsidR="00017E08" w:rsidRPr="00EC68B8" w:rsidRDefault="00017E08" w:rsidP="00017E08">
            <w:pPr>
              <w:overflowPunct w:val="0"/>
              <w:autoSpaceDE w:val="0"/>
              <w:autoSpaceDN w:val="0"/>
              <w:adjustRightInd w:val="0"/>
              <w:ind w:right="74"/>
              <w:jc w:val="right"/>
              <w:textAlignment w:val="baseline"/>
              <w:rPr>
                <w:bCs/>
              </w:rPr>
            </w:pPr>
            <w:r w:rsidRPr="00EC68B8">
              <w:rPr>
                <w:bCs/>
              </w:rPr>
              <w:t>4300</w:t>
            </w:r>
          </w:p>
        </w:tc>
      </w:tr>
      <w:tr w:rsidR="00017E08" w:rsidRPr="00EC68B8" w:rsidTr="00017E08">
        <w:tc>
          <w:tcPr>
            <w:tcW w:w="4083" w:type="dxa"/>
          </w:tcPr>
          <w:p w:rsidR="00017E08" w:rsidRPr="00EC68B8" w:rsidRDefault="00017E08" w:rsidP="00017E08">
            <w:pPr>
              <w:overflowPunct w:val="0"/>
              <w:autoSpaceDE w:val="0"/>
              <w:autoSpaceDN w:val="0"/>
              <w:adjustRightInd w:val="0"/>
              <w:ind w:right="74"/>
              <w:jc w:val="both"/>
              <w:textAlignment w:val="baseline"/>
              <w:rPr>
                <w:b/>
                <w:bCs/>
              </w:rPr>
            </w:pPr>
            <w:r w:rsidRPr="00EC68B8">
              <w:rPr>
                <w:b/>
                <w:bCs/>
              </w:rPr>
              <w:lastRenderedPageBreak/>
              <w:t>Всичко:</w:t>
            </w:r>
          </w:p>
        </w:tc>
        <w:tc>
          <w:tcPr>
            <w:tcW w:w="971" w:type="dxa"/>
          </w:tcPr>
          <w:p w:rsidR="00017E08" w:rsidRPr="00EC68B8" w:rsidRDefault="00017E08" w:rsidP="00017E08">
            <w:pPr>
              <w:overflowPunct w:val="0"/>
              <w:autoSpaceDE w:val="0"/>
              <w:autoSpaceDN w:val="0"/>
              <w:adjustRightInd w:val="0"/>
              <w:ind w:right="74" w:firstLine="720"/>
              <w:jc w:val="right"/>
              <w:textAlignment w:val="baseline"/>
              <w:rPr>
                <w:b/>
                <w:bCs/>
              </w:rPr>
            </w:pPr>
            <w:r w:rsidRPr="00EC68B8">
              <w:rPr>
                <w:b/>
                <w:bCs/>
              </w:rPr>
              <w:t>1</w:t>
            </w:r>
          </w:p>
        </w:tc>
        <w:tc>
          <w:tcPr>
            <w:tcW w:w="1100" w:type="dxa"/>
          </w:tcPr>
          <w:p w:rsidR="00017E08" w:rsidRPr="00EC68B8" w:rsidRDefault="00017E08" w:rsidP="00017E08">
            <w:pPr>
              <w:overflowPunct w:val="0"/>
              <w:autoSpaceDE w:val="0"/>
              <w:autoSpaceDN w:val="0"/>
              <w:adjustRightInd w:val="0"/>
              <w:ind w:right="74"/>
              <w:jc w:val="right"/>
              <w:textAlignment w:val="baseline"/>
              <w:rPr>
                <w:b/>
                <w:bCs/>
              </w:rPr>
            </w:pPr>
            <w:r w:rsidRPr="00EC68B8">
              <w:rPr>
                <w:b/>
                <w:bCs/>
              </w:rPr>
              <w:t>4300</w:t>
            </w:r>
          </w:p>
        </w:tc>
        <w:tc>
          <w:tcPr>
            <w:tcW w:w="971" w:type="dxa"/>
          </w:tcPr>
          <w:p w:rsidR="00017E08" w:rsidRPr="00EC68B8" w:rsidRDefault="00017E08" w:rsidP="00017E08">
            <w:pPr>
              <w:overflowPunct w:val="0"/>
              <w:autoSpaceDE w:val="0"/>
              <w:autoSpaceDN w:val="0"/>
              <w:adjustRightInd w:val="0"/>
              <w:ind w:right="74" w:firstLine="720"/>
              <w:jc w:val="right"/>
              <w:textAlignment w:val="baseline"/>
              <w:rPr>
                <w:b/>
                <w:bCs/>
              </w:rPr>
            </w:pPr>
          </w:p>
        </w:tc>
        <w:tc>
          <w:tcPr>
            <w:tcW w:w="1100" w:type="dxa"/>
          </w:tcPr>
          <w:p w:rsidR="00017E08" w:rsidRPr="00EC68B8" w:rsidRDefault="00017E08" w:rsidP="00017E08">
            <w:pPr>
              <w:overflowPunct w:val="0"/>
              <w:autoSpaceDE w:val="0"/>
              <w:autoSpaceDN w:val="0"/>
              <w:adjustRightInd w:val="0"/>
              <w:ind w:right="74" w:firstLine="720"/>
              <w:jc w:val="right"/>
              <w:textAlignment w:val="baseline"/>
              <w:rPr>
                <w:b/>
                <w:bCs/>
              </w:rPr>
            </w:pPr>
          </w:p>
        </w:tc>
        <w:tc>
          <w:tcPr>
            <w:tcW w:w="1522" w:type="dxa"/>
          </w:tcPr>
          <w:p w:rsidR="00017E08" w:rsidRPr="00EC68B8" w:rsidRDefault="00017E08" w:rsidP="00017E08">
            <w:pPr>
              <w:overflowPunct w:val="0"/>
              <w:autoSpaceDE w:val="0"/>
              <w:autoSpaceDN w:val="0"/>
              <w:adjustRightInd w:val="0"/>
              <w:ind w:right="74"/>
              <w:jc w:val="right"/>
              <w:textAlignment w:val="baseline"/>
              <w:rPr>
                <w:b/>
                <w:bCs/>
              </w:rPr>
            </w:pPr>
            <w:r w:rsidRPr="00EC68B8">
              <w:rPr>
                <w:b/>
                <w:bCs/>
              </w:rPr>
              <w:t>4300</w:t>
            </w:r>
          </w:p>
        </w:tc>
      </w:tr>
    </w:tbl>
    <w:p w:rsidR="00017E08" w:rsidRPr="00EC68B8" w:rsidRDefault="00017E08" w:rsidP="00017E08">
      <w:pPr>
        <w:overflowPunct w:val="0"/>
        <w:autoSpaceDE w:val="0"/>
        <w:autoSpaceDN w:val="0"/>
        <w:adjustRightInd w:val="0"/>
        <w:ind w:right="74"/>
        <w:jc w:val="both"/>
        <w:textAlignment w:val="baseline"/>
        <w:rPr>
          <w:b/>
          <w:bCs/>
        </w:rPr>
      </w:pPr>
    </w:p>
    <w:p w:rsidR="00017E08" w:rsidRPr="00B64048" w:rsidRDefault="00017E08" w:rsidP="00017E08">
      <w:pPr>
        <w:overflowPunct w:val="0"/>
        <w:autoSpaceDE w:val="0"/>
        <w:autoSpaceDN w:val="0"/>
        <w:adjustRightInd w:val="0"/>
        <w:ind w:right="74" w:firstLine="426"/>
        <w:jc w:val="both"/>
        <w:textAlignment w:val="baseline"/>
        <w:rPr>
          <w:b/>
          <w:bCs/>
        </w:rPr>
      </w:pPr>
      <w:r w:rsidRPr="00EC68B8">
        <w:rPr>
          <w:bCs/>
          <w:lang w:val="en-US"/>
        </w:rPr>
        <w:tab/>
      </w:r>
      <w:r w:rsidRPr="00B64048">
        <w:rPr>
          <w:bCs/>
        </w:rPr>
        <w:t xml:space="preserve">Общо извършените и изплатени разходи към 31 декември 2017 г. по оперативните програми са  </w:t>
      </w:r>
      <w:r w:rsidRPr="00B64048">
        <w:rPr>
          <w:b/>
          <w:bCs/>
        </w:rPr>
        <w:t>348 205 лв.</w:t>
      </w:r>
    </w:p>
    <w:p w:rsidR="00017E08" w:rsidRPr="00EC68B8" w:rsidRDefault="00017E08" w:rsidP="00017E08">
      <w:pPr>
        <w:overflowPunct w:val="0"/>
        <w:autoSpaceDE w:val="0"/>
        <w:autoSpaceDN w:val="0"/>
        <w:adjustRightInd w:val="0"/>
        <w:ind w:right="74"/>
        <w:jc w:val="both"/>
        <w:textAlignment w:val="baseline"/>
        <w:rPr>
          <w:b/>
          <w:bCs/>
          <w:lang w:val="en-US"/>
        </w:rPr>
      </w:pPr>
      <w:r w:rsidRPr="00EC68B8">
        <w:rPr>
          <w:bCs/>
        </w:rPr>
        <w:t xml:space="preserve">      </w:t>
      </w:r>
      <w:r w:rsidRPr="00EC68B8">
        <w:rPr>
          <w:bCs/>
          <w:lang w:val="en-US"/>
        </w:rPr>
        <w:tab/>
      </w:r>
      <w:r w:rsidRPr="00EC68B8">
        <w:rPr>
          <w:bCs/>
        </w:rPr>
        <w:t xml:space="preserve">Наличността по сметките с код 7443 към 31 декември 2017  г. в Община Гурково е       </w:t>
      </w:r>
      <w:r w:rsidRPr="00EC68B8">
        <w:rPr>
          <w:b/>
          <w:bCs/>
        </w:rPr>
        <w:t>62 575 лв.</w:t>
      </w:r>
    </w:p>
    <w:p w:rsidR="00017E08" w:rsidRPr="00EC68B8" w:rsidRDefault="00017E08" w:rsidP="00017E08">
      <w:pPr>
        <w:overflowPunct w:val="0"/>
        <w:autoSpaceDE w:val="0"/>
        <w:autoSpaceDN w:val="0"/>
        <w:adjustRightInd w:val="0"/>
        <w:ind w:right="74"/>
        <w:jc w:val="both"/>
        <w:textAlignment w:val="baseline"/>
        <w:rPr>
          <w:bCs/>
        </w:rPr>
      </w:pPr>
      <w:r w:rsidRPr="00EC68B8">
        <w:rPr>
          <w:b/>
          <w:bCs/>
          <w:lang w:val="en-US"/>
        </w:rPr>
        <w:tab/>
      </w:r>
      <w:r w:rsidRPr="00EC68B8">
        <w:rPr>
          <w:bCs/>
        </w:rPr>
        <w:t>Общината приключва 2018 г. година с положително бюджетно салдо.</w:t>
      </w:r>
    </w:p>
    <w:p w:rsidR="00017E08" w:rsidRPr="00EC68B8" w:rsidRDefault="00017E08" w:rsidP="00017E08">
      <w:pPr>
        <w:overflowPunct w:val="0"/>
        <w:autoSpaceDE w:val="0"/>
        <w:autoSpaceDN w:val="0"/>
        <w:adjustRightInd w:val="0"/>
        <w:ind w:right="74"/>
        <w:jc w:val="both"/>
        <w:textAlignment w:val="baseline"/>
        <w:rPr>
          <w:bCs/>
        </w:rPr>
      </w:pPr>
      <w:r w:rsidRPr="00EC68B8">
        <w:rPr>
          <w:b/>
          <w:bCs/>
          <w:lang w:val="en-US"/>
        </w:rPr>
        <w:tab/>
      </w:r>
      <w:r w:rsidRPr="00EC68B8">
        <w:rPr>
          <w:bCs/>
        </w:rPr>
        <w:t>По внесеният от мен доклад моля, общински съвет да се произнесе на заседание.</w:t>
      </w:r>
    </w:p>
    <w:p w:rsidR="00017E08" w:rsidRPr="00EC68B8" w:rsidRDefault="00017E08" w:rsidP="00017E08">
      <w:pPr>
        <w:overflowPunct w:val="0"/>
        <w:autoSpaceDE w:val="0"/>
        <w:autoSpaceDN w:val="0"/>
        <w:adjustRightInd w:val="0"/>
        <w:ind w:right="74"/>
        <w:jc w:val="both"/>
        <w:textAlignment w:val="baseline"/>
        <w:rPr>
          <w:bCs/>
        </w:rPr>
      </w:pPr>
      <w:r w:rsidRPr="00EC68B8">
        <w:rPr>
          <w:bCs/>
        </w:rPr>
        <w:tab/>
        <w:t>Мотиви за приемане годишния отчет за изпълнението на бюджета на Община Гурково: Разпоредбите на Закон за местното самоуправление и местната администрация, Закона за публичните финанси, Наредбата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w:t>
      </w:r>
    </w:p>
    <w:p w:rsidR="00017E08" w:rsidRPr="00EC68B8" w:rsidRDefault="00017E08" w:rsidP="00017E08">
      <w:pPr>
        <w:overflowPunct w:val="0"/>
        <w:autoSpaceDE w:val="0"/>
        <w:autoSpaceDN w:val="0"/>
        <w:adjustRightInd w:val="0"/>
        <w:ind w:right="74"/>
        <w:jc w:val="both"/>
        <w:textAlignment w:val="baseline"/>
        <w:rPr>
          <w:bCs/>
        </w:rPr>
      </w:pPr>
    </w:p>
    <w:p w:rsidR="00017E08" w:rsidRPr="00EC68B8" w:rsidRDefault="00017E08" w:rsidP="00017E08">
      <w:pPr>
        <w:overflowPunct w:val="0"/>
        <w:autoSpaceDE w:val="0"/>
        <w:autoSpaceDN w:val="0"/>
        <w:adjustRightInd w:val="0"/>
        <w:ind w:right="74"/>
        <w:jc w:val="both"/>
        <w:textAlignment w:val="baseline"/>
        <w:rPr>
          <w:bCs/>
        </w:rPr>
      </w:pPr>
      <w:r w:rsidRPr="00EC68B8">
        <w:rPr>
          <w:bCs/>
        </w:rPr>
        <w:tab/>
        <w:t xml:space="preserve">На основание чл. 21 ал., т.6 от Закона за местното самоуправление и местната администрация, във връзка с чл. 140, ал. 1 Закона за публичните финанси и чл. 44, ал. 1 от Наредбата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Общински съвет </w:t>
      </w:r>
      <w:r>
        <w:rPr>
          <w:bCs/>
        </w:rPr>
        <w:t>-</w:t>
      </w:r>
      <w:r w:rsidRPr="00EC68B8">
        <w:rPr>
          <w:bCs/>
        </w:rPr>
        <w:t xml:space="preserve"> Гурково </w:t>
      </w:r>
    </w:p>
    <w:p w:rsidR="00017E08" w:rsidRPr="00EC68B8" w:rsidRDefault="00017E08" w:rsidP="00017E08">
      <w:pPr>
        <w:ind w:left="412"/>
        <w:jc w:val="center"/>
        <w:rPr>
          <w:rFonts w:eastAsia="Calibri"/>
          <w:color w:val="000000"/>
          <w:kern w:val="3"/>
          <w:sz w:val="32"/>
          <w:szCs w:val="32"/>
          <w:lang w:val="ru-RU"/>
        </w:rPr>
      </w:pPr>
      <w:proofErr w:type="gramStart"/>
      <w:r w:rsidRPr="00EC68B8">
        <w:rPr>
          <w:rFonts w:eastAsia="Calibri"/>
          <w:color w:val="000000"/>
          <w:kern w:val="3"/>
          <w:sz w:val="32"/>
          <w:szCs w:val="32"/>
          <w:lang w:val="ru-RU"/>
        </w:rPr>
        <w:t>Р</w:t>
      </w:r>
      <w:proofErr w:type="gramEnd"/>
      <w:r w:rsidRPr="00EC68B8">
        <w:rPr>
          <w:rFonts w:eastAsia="Calibri"/>
          <w:color w:val="000000"/>
          <w:kern w:val="3"/>
          <w:sz w:val="32"/>
          <w:szCs w:val="32"/>
          <w:lang w:val="ru-RU"/>
        </w:rPr>
        <w:t xml:space="preserve"> Е Ш И:</w:t>
      </w:r>
    </w:p>
    <w:p w:rsidR="00017E08" w:rsidRPr="00EC68B8" w:rsidRDefault="00017E08" w:rsidP="00017E08">
      <w:pPr>
        <w:numPr>
          <w:ilvl w:val="0"/>
          <w:numId w:val="30"/>
        </w:numPr>
        <w:overflowPunct w:val="0"/>
        <w:autoSpaceDE w:val="0"/>
        <w:autoSpaceDN w:val="0"/>
        <w:adjustRightInd w:val="0"/>
        <w:ind w:right="74" w:firstLine="705"/>
        <w:textAlignment w:val="baseline"/>
        <w:rPr>
          <w:bCs/>
        </w:rPr>
      </w:pPr>
      <w:r w:rsidRPr="00EC68B8">
        <w:rPr>
          <w:bCs/>
        </w:rPr>
        <w:t>Приема годишния отчет за изпълнението на бюджета на Община Гурково за 2017 година, както следва:</w:t>
      </w:r>
    </w:p>
    <w:p w:rsidR="00017E08" w:rsidRPr="00EC68B8" w:rsidRDefault="00017E08" w:rsidP="00017E08">
      <w:pPr>
        <w:numPr>
          <w:ilvl w:val="1"/>
          <w:numId w:val="30"/>
        </w:numPr>
        <w:overflowPunct w:val="0"/>
        <w:autoSpaceDE w:val="0"/>
        <w:autoSpaceDN w:val="0"/>
        <w:adjustRightInd w:val="0"/>
        <w:ind w:right="74" w:firstLine="705"/>
        <w:textAlignment w:val="baseline"/>
        <w:rPr>
          <w:bCs/>
        </w:rPr>
      </w:pPr>
      <w:r w:rsidRPr="00EC68B8">
        <w:rPr>
          <w:bCs/>
        </w:rPr>
        <w:t>по прихода – 4 242 169</w:t>
      </w:r>
      <w:r w:rsidRPr="00EC68B8">
        <w:rPr>
          <w:bCs/>
          <w:lang w:val="en-US"/>
        </w:rPr>
        <w:t xml:space="preserve"> </w:t>
      </w:r>
      <w:r w:rsidRPr="00EC68B8">
        <w:rPr>
          <w:bCs/>
        </w:rPr>
        <w:t xml:space="preserve">лв.  </w:t>
      </w:r>
    </w:p>
    <w:p w:rsidR="00017E08" w:rsidRPr="00EC68B8" w:rsidRDefault="00017E08" w:rsidP="00017E08">
      <w:pPr>
        <w:overflowPunct w:val="0"/>
        <w:autoSpaceDE w:val="0"/>
        <w:autoSpaceDN w:val="0"/>
        <w:adjustRightInd w:val="0"/>
        <w:ind w:right="74" w:firstLine="705"/>
        <w:textAlignment w:val="baseline"/>
        <w:rPr>
          <w:bCs/>
        </w:rPr>
      </w:pPr>
      <w:r w:rsidRPr="00EC68B8">
        <w:rPr>
          <w:bCs/>
        </w:rPr>
        <w:t>(разпределен по параграфи, съгласно Приложение № 1);</w:t>
      </w:r>
    </w:p>
    <w:p w:rsidR="00017E08" w:rsidRPr="00EC68B8" w:rsidRDefault="00017E08" w:rsidP="00017E08">
      <w:pPr>
        <w:numPr>
          <w:ilvl w:val="1"/>
          <w:numId w:val="30"/>
        </w:numPr>
        <w:overflowPunct w:val="0"/>
        <w:autoSpaceDE w:val="0"/>
        <w:autoSpaceDN w:val="0"/>
        <w:adjustRightInd w:val="0"/>
        <w:ind w:right="74" w:firstLine="705"/>
        <w:textAlignment w:val="baseline"/>
        <w:rPr>
          <w:bCs/>
        </w:rPr>
      </w:pPr>
      <w:r w:rsidRPr="00EC68B8">
        <w:rPr>
          <w:bCs/>
        </w:rPr>
        <w:t xml:space="preserve">по разхода – 3 806 718 лв. </w:t>
      </w:r>
    </w:p>
    <w:p w:rsidR="00017E08" w:rsidRDefault="00017E08" w:rsidP="00017E08">
      <w:pPr>
        <w:overflowPunct w:val="0"/>
        <w:autoSpaceDE w:val="0"/>
        <w:autoSpaceDN w:val="0"/>
        <w:adjustRightInd w:val="0"/>
        <w:ind w:right="74" w:firstLine="705"/>
        <w:textAlignment w:val="baseline"/>
        <w:rPr>
          <w:bCs/>
        </w:rPr>
      </w:pPr>
      <w:r w:rsidRPr="00EC68B8">
        <w:rPr>
          <w:bCs/>
        </w:rPr>
        <w:t>(разпределен по дейности, дейности и видове разходи,съгласно Приложение №</w:t>
      </w:r>
      <w:r>
        <w:rPr>
          <w:bCs/>
        </w:rPr>
        <w:t xml:space="preserve">  </w:t>
      </w:r>
    </w:p>
    <w:p w:rsidR="00017E08" w:rsidRPr="00EC68B8" w:rsidRDefault="00017E08" w:rsidP="00017E08">
      <w:pPr>
        <w:overflowPunct w:val="0"/>
        <w:autoSpaceDE w:val="0"/>
        <w:autoSpaceDN w:val="0"/>
        <w:adjustRightInd w:val="0"/>
        <w:ind w:right="74" w:firstLine="705"/>
        <w:textAlignment w:val="baseline"/>
        <w:rPr>
          <w:bCs/>
        </w:rPr>
      </w:pPr>
      <w:r>
        <w:rPr>
          <w:bCs/>
        </w:rPr>
        <w:t xml:space="preserve"> </w:t>
      </w:r>
      <w:r w:rsidRPr="00EC68B8">
        <w:rPr>
          <w:bCs/>
        </w:rPr>
        <w:t>2);</w:t>
      </w:r>
    </w:p>
    <w:p w:rsidR="00017E08" w:rsidRPr="00EC68B8" w:rsidRDefault="00017E08" w:rsidP="00017E08">
      <w:pPr>
        <w:numPr>
          <w:ilvl w:val="0"/>
          <w:numId w:val="30"/>
        </w:numPr>
        <w:overflowPunct w:val="0"/>
        <w:autoSpaceDE w:val="0"/>
        <w:autoSpaceDN w:val="0"/>
        <w:adjustRightInd w:val="0"/>
        <w:ind w:right="74" w:firstLine="705"/>
        <w:textAlignment w:val="baseline"/>
        <w:rPr>
          <w:bCs/>
        </w:rPr>
      </w:pPr>
      <w:r w:rsidRPr="00EC68B8">
        <w:rPr>
          <w:bCs/>
        </w:rPr>
        <w:t xml:space="preserve">Приема отчета за капиталови разходи по разхода – </w:t>
      </w:r>
      <w:r w:rsidRPr="00EC68B8">
        <w:rPr>
          <w:bCs/>
          <w:lang w:val="en-US"/>
        </w:rPr>
        <w:t>499 405</w:t>
      </w:r>
      <w:r w:rsidRPr="00EC68B8">
        <w:rPr>
          <w:bCs/>
        </w:rPr>
        <w:t xml:space="preserve"> лв.</w:t>
      </w:r>
    </w:p>
    <w:p w:rsidR="00017E08" w:rsidRPr="00EC68B8" w:rsidRDefault="00017E08" w:rsidP="00017E08">
      <w:pPr>
        <w:overflowPunct w:val="0"/>
        <w:autoSpaceDE w:val="0"/>
        <w:autoSpaceDN w:val="0"/>
        <w:adjustRightInd w:val="0"/>
        <w:ind w:right="74" w:firstLine="705"/>
        <w:textAlignment w:val="baseline"/>
        <w:rPr>
          <w:bCs/>
        </w:rPr>
      </w:pPr>
      <w:r w:rsidRPr="00EC68B8">
        <w:rPr>
          <w:bCs/>
        </w:rPr>
        <w:t>(разпределени по дейности и обекти, съгласно Приложение № 3)</w:t>
      </w:r>
    </w:p>
    <w:p w:rsidR="00017E08" w:rsidRPr="00EC68B8" w:rsidRDefault="00017E08" w:rsidP="00017E08">
      <w:pPr>
        <w:numPr>
          <w:ilvl w:val="0"/>
          <w:numId w:val="30"/>
        </w:numPr>
        <w:overflowPunct w:val="0"/>
        <w:autoSpaceDE w:val="0"/>
        <w:autoSpaceDN w:val="0"/>
        <w:adjustRightInd w:val="0"/>
        <w:ind w:right="74" w:firstLine="705"/>
        <w:textAlignment w:val="baseline"/>
        <w:rPr>
          <w:bCs/>
        </w:rPr>
      </w:pPr>
      <w:r w:rsidRPr="00EC68B8">
        <w:rPr>
          <w:bCs/>
        </w:rPr>
        <w:t>Приема отчета за изпълнение на приходите и разходите на сметките на СЕС:</w:t>
      </w:r>
    </w:p>
    <w:p w:rsidR="00017E08" w:rsidRPr="00EC68B8" w:rsidRDefault="00017E08" w:rsidP="00017E08">
      <w:pPr>
        <w:numPr>
          <w:ilvl w:val="1"/>
          <w:numId w:val="30"/>
        </w:numPr>
        <w:overflowPunct w:val="0"/>
        <w:autoSpaceDE w:val="0"/>
        <w:autoSpaceDN w:val="0"/>
        <w:adjustRightInd w:val="0"/>
        <w:ind w:right="74" w:firstLine="705"/>
        <w:textAlignment w:val="baseline"/>
        <w:rPr>
          <w:bCs/>
        </w:rPr>
      </w:pPr>
      <w:r w:rsidRPr="00EC68B8">
        <w:rPr>
          <w:bCs/>
        </w:rPr>
        <w:t>по прихода – 410 780 лв.</w:t>
      </w:r>
    </w:p>
    <w:p w:rsidR="00017E08" w:rsidRPr="00EC68B8" w:rsidRDefault="00017E08" w:rsidP="00017E08">
      <w:pPr>
        <w:numPr>
          <w:ilvl w:val="1"/>
          <w:numId w:val="30"/>
        </w:numPr>
        <w:overflowPunct w:val="0"/>
        <w:autoSpaceDE w:val="0"/>
        <w:autoSpaceDN w:val="0"/>
        <w:adjustRightInd w:val="0"/>
        <w:ind w:right="74" w:firstLine="705"/>
        <w:textAlignment w:val="baseline"/>
        <w:rPr>
          <w:bCs/>
        </w:rPr>
      </w:pPr>
      <w:r w:rsidRPr="00EC68B8">
        <w:rPr>
          <w:bCs/>
        </w:rPr>
        <w:t>по разхода – 348 205 лв.</w:t>
      </w:r>
    </w:p>
    <w:p w:rsidR="00017E08" w:rsidRPr="00EC68B8" w:rsidRDefault="00017E08" w:rsidP="00017E08">
      <w:pPr>
        <w:overflowPunct w:val="0"/>
        <w:autoSpaceDE w:val="0"/>
        <w:autoSpaceDN w:val="0"/>
        <w:adjustRightInd w:val="0"/>
        <w:ind w:right="74" w:firstLine="705"/>
        <w:textAlignment w:val="baseline"/>
        <w:rPr>
          <w:bCs/>
        </w:rPr>
      </w:pPr>
      <w:r w:rsidRPr="00EC68B8">
        <w:rPr>
          <w:bCs/>
        </w:rPr>
        <w:t>(разпределени по програми и видове разходи, съгласно Приложение № 4)</w:t>
      </w:r>
    </w:p>
    <w:p w:rsidR="00017E08" w:rsidRDefault="00017E08" w:rsidP="00017E08">
      <w:pPr>
        <w:ind w:left="412" w:firstLine="293"/>
        <w:jc w:val="both"/>
        <w:rPr>
          <w:rFonts w:eastAsia="Calibri"/>
        </w:rPr>
      </w:pPr>
      <w:r>
        <w:t xml:space="preserve">     </w:t>
      </w:r>
      <w:r w:rsidR="00A72530">
        <w:t xml:space="preserve"> </w:t>
      </w:r>
      <w:r>
        <w:t>4.</w:t>
      </w:r>
      <w:r w:rsidRPr="00EC68B8">
        <w:t xml:space="preserve">Приема </w:t>
      </w:r>
      <w:r w:rsidRPr="00EC68B8">
        <w:rPr>
          <w:rFonts w:eastAsia="Calibri"/>
        </w:rPr>
        <w:t xml:space="preserve">Максималните размери на задълженията за разходи и </w:t>
      </w:r>
    </w:p>
    <w:p w:rsidR="00017E08" w:rsidRPr="00EC68B8" w:rsidRDefault="00017E08" w:rsidP="00017E08">
      <w:pPr>
        <w:ind w:left="1065"/>
        <w:jc w:val="both"/>
        <w:rPr>
          <w:rFonts w:eastAsia="Calibri"/>
        </w:rPr>
      </w:pPr>
      <w:r w:rsidRPr="00EC68B8">
        <w:rPr>
          <w:rFonts w:eastAsia="Calibri"/>
        </w:rPr>
        <w:t>поетите ангажименти за разходи:</w:t>
      </w:r>
    </w:p>
    <w:p w:rsidR="00017E08" w:rsidRPr="00EC68B8" w:rsidRDefault="00017E08" w:rsidP="00017E08">
      <w:pPr>
        <w:ind w:left="412"/>
        <w:jc w:val="both"/>
        <w:rPr>
          <w:rFonts w:eastAsia="Calibri"/>
        </w:rPr>
      </w:pPr>
      <w:r>
        <w:rPr>
          <w:rFonts w:eastAsia="Calibri"/>
        </w:rPr>
        <w:t xml:space="preserve">          </w:t>
      </w:r>
      <w:r w:rsidR="00A72530">
        <w:rPr>
          <w:rFonts w:eastAsia="Calibri"/>
        </w:rPr>
        <w:t xml:space="preserve"> </w:t>
      </w:r>
      <w:r>
        <w:rPr>
          <w:rFonts w:eastAsia="Calibri"/>
        </w:rPr>
        <w:t xml:space="preserve">4.1. </w:t>
      </w:r>
      <w:r w:rsidRPr="00EC68B8">
        <w:rPr>
          <w:rFonts w:eastAsia="Calibri"/>
        </w:rPr>
        <w:t>Максимален размер на задълженията за разход – 1 562 663 лв.</w:t>
      </w:r>
    </w:p>
    <w:p w:rsidR="00017E08" w:rsidRPr="009908C4" w:rsidRDefault="00017E08" w:rsidP="00017E08">
      <w:pPr>
        <w:jc w:val="both"/>
        <w:rPr>
          <w:rFonts w:eastAsia="Calibri"/>
        </w:rPr>
      </w:pPr>
      <w:r>
        <w:rPr>
          <w:rFonts w:eastAsia="Calibri"/>
        </w:rPr>
        <w:t xml:space="preserve">                </w:t>
      </w:r>
      <w:r w:rsidR="00A72530">
        <w:rPr>
          <w:rFonts w:eastAsia="Calibri"/>
        </w:rPr>
        <w:t xml:space="preserve">  </w:t>
      </w:r>
      <w:r w:rsidRPr="009908C4">
        <w:rPr>
          <w:rFonts w:eastAsia="Calibri"/>
        </w:rPr>
        <w:t>4.2</w:t>
      </w:r>
      <w:r>
        <w:rPr>
          <w:rFonts w:eastAsia="Calibri"/>
        </w:rPr>
        <w:t>.</w:t>
      </w:r>
      <w:r w:rsidRPr="009908C4">
        <w:rPr>
          <w:rFonts w:eastAsia="Calibri"/>
        </w:rPr>
        <w:t xml:space="preserve"> Максимален размер на поетите ангажимент – 1 931 096 лв.</w:t>
      </w:r>
    </w:p>
    <w:p w:rsidR="00017E08" w:rsidRPr="00EC68B8" w:rsidRDefault="00017E08" w:rsidP="00017E08">
      <w:pPr>
        <w:ind w:left="709"/>
        <w:jc w:val="both"/>
        <w:rPr>
          <w:rFonts w:eastAsia="Calibri"/>
        </w:rPr>
      </w:pPr>
      <w:r>
        <w:rPr>
          <w:rFonts w:eastAsia="Calibri"/>
        </w:rPr>
        <w:t xml:space="preserve">   </w:t>
      </w:r>
      <w:r w:rsidRPr="00EC68B8">
        <w:rPr>
          <w:rFonts w:eastAsia="Calibri"/>
        </w:rPr>
        <w:t>(Съгласно Приложение №</w:t>
      </w:r>
      <w:r>
        <w:rPr>
          <w:rFonts w:eastAsia="Calibri"/>
        </w:rPr>
        <w:t xml:space="preserve"> </w:t>
      </w:r>
      <w:r w:rsidRPr="00EC68B8">
        <w:rPr>
          <w:rFonts w:eastAsia="Calibri"/>
        </w:rPr>
        <w:t>5)</w:t>
      </w:r>
    </w:p>
    <w:p w:rsidR="00017E08" w:rsidRPr="00EC68B8" w:rsidRDefault="00017E08" w:rsidP="00017E08">
      <w:pPr>
        <w:overflowPunct w:val="0"/>
        <w:autoSpaceDE w:val="0"/>
        <w:autoSpaceDN w:val="0"/>
        <w:adjustRightInd w:val="0"/>
        <w:ind w:left="1065" w:right="74"/>
        <w:textAlignment w:val="baseline"/>
        <w:rPr>
          <w:bCs/>
        </w:rPr>
      </w:pPr>
    </w:p>
    <w:p w:rsidR="00017E08" w:rsidRDefault="00017E08" w:rsidP="00017E08">
      <w:pPr>
        <w:tabs>
          <w:tab w:val="center" w:pos="0"/>
        </w:tabs>
        <w:suppressAutoHyphens/>
        <w:autoSpaceDN w:val="0"/>
        <w:jc w:val="both"/>
        <w:textAlignment w:val="baseline"/>
        <w:rPr>
          <w:kern w:val="3"/>
          <w:lang w:val="en-US"/>
        </w:rPr>
      </w:pPr>
      <w:r>
        <w:rPr>
          <w:kern w:val="3"/>
        </w:rPr>
        <w:tab/>
      </w:r>
      <w:r w:rsidRPr="00EC68B8">
        <w:rPr>
          <w:kern w:val="3"/>
        </w:rPr>
        <w:t>У</w:t>
      </w:r>
      <w:r w:rsidRPr="00EC68B8">
        <w:rPr>
          <w:kern w:val="3"/>
          <w:lang w:val="ru-RU"/>
        </w:rPr>
        <w:t>частвали</w:t>
      </w:r>
      <w:r w:rsidRPr="00EC68B8">
        <w:rPr>
          <w:kern w:val="3"/>
        </w:rPr>
        <w:t xml:space="preserve">  </w:t>
      </w:r>
      <w:r w:rsidRPr="00EC68B8">
        <w:rPr>
          <w:kern w:val="3"/>
          <w:lang w:val="ru-RU"/>
        </w:rPr>
        <w:t xml:space="preserve">в </w:t>
      </w:r>
      <w:r w:rsidRPr="00EC68B8">
        <w:rPr>
          <w:kern w:val="3"/>
        </w:rPr>
        <w:t xml:space="preserve">поименно </w:t>
      </w:r>
      <w:r w:rsidRPr="00EC68B8">
        <w:rPr>
          <w:kern w:val="3"/>
          <w:lang w:val="ru-RU"/>
        </w:rPr>
        <w:t xml:space="preserve">гласуване  </w:t>
      </w:r>
      <w:r>
        <w:rPr>
          <w:kern w:val="3"/>
          <w:lang w:val="ru-RU"/>
        </w:rPr>
        <w:t>13</w:t>
      </w:r>
      <w:r w:rsidRPr="00EC68B8">
        <w:rPr>
          <w:kern w:val="3"/>
          <w:lang w:val="ru-RU"/>
        </w:rPr>
        <w:t xml:space="preserve"> общ. съветници,  гласували  </w:t>
      </w:r>
      <w:r w:rsidRPr="00EC68B8">
        <w:rPr>
          <w:kern w:val="3"/>
        </w:rPr>
        <w:t>„</w:t>
      </w:r>
      <w:r w:rsidRPr="00EC68B8">
        <w:rPr>
          <w:b/>
          <w:bCs/>
          <w:kern w:val="3"/>
          <w:lang w:val="ru-RU"/>
        </w:rPr>
        <w:t>за</w:t>
      </w:r>
      <w:r w:rsidRPr="00EC68B8">
        <w:rPr>
          <w:kern w:val="3"/>
        </w:rPr>
        <w:t>”</w:t>
      </w:r>
      <w:r w:rsidRPr="00EC68B8">
        <w:rPr>
          <w:kern w:val="3"/>
          <w:lang w:val="ru-RU"/>
        </w:rPr>
        <w:t xml:space="preserve">  – </w:t>
      </w:r>
      <w:r>
        <w:rPr>
          <w:kern w:val="3"/>
          <w:lang w:val="ru-RU"/>
        </w:rPr>
        <w:t>12</w:t>
      </w:r>
      <w:r w:rsidRPr="00EC68B8">
        <w:rPr>
          <w:kern w:val="3"/>
          <w:lang w:val="ru-RU"/>
        </w:rPr>
        <w:t xml:space="preserve">,   </w:t>
      </w:r>
      <w:r w:rsidRPr="00EC68B8">
        <w:rPr>
          <w:kern w:val="3"/>
        </w:rPr>
        <w:t>„</w:t>
      </w:r>
      <w:r w:rsidRPr="00EC68B8">
        <w:rPr>
          <w:b/>
          <w:bCs/>
          <w:kern w:val="3"/>
          <w:lang w:val="ru-RU"/>
        </w:rPr>
        <w:t>против</w:t>
      </w:r>
      <w:r w:rsidRPr="00EC68B8">
        <w:rPr>
          <w:kern w:val="3"/>
        </w:rPr>
        <w:t>”</w:t>
      </w:r>
      <w:r w:rsidRPr="00EC68B8">
        <w:rPr>
          <w:kern w:val="3"/>
          <w:lang w:val="ru-RU"/>
        </w:rPr>
        <w:t xml:space="preserve"> – няма,  </w:t>
      </w:r>
      <w:r w:rsidRPr="00EC68B8">
        <w:rPr>
          <w:kern w:val="3"/>
        </w:rPr>
        <w:t>„</w:t>
      </w:r>
      <w:r w:rsidRPr="00EC68B8">
        <w:rPr>
          <w:b/>
          <w:bCs/>
          <w:kern w:val="3"/>
          <w:lang w:val="ru-RU"/>
        </w:rPr>
        <w:t>въздържал</w:t>
      </w:r>
      <w:r w:rsidRPr="00EC68B8">
        <w:rPr>
          <w:b/>
          <w:bCs/>
          <w:kern w:val="3"/>
        </w:rPr>
        <w:t>и</w:t>
      </w:r>
      <w:r w:rsidRPr="00EC68B8">
        <w:rPr>
          <w:b/>
          <w:bCs/>
          <w:kern w:val="3"/>
          <w:lang w:val="ru-RU"/>
        </w:rPr>
        <w:t xml:space="preserve"> се</w:t>
      </w:r>
      <w:r w:rsidRPr="00EC68B8">
        <w:rPr>
          <w:kern w:val="3"/>
        </w:rPr>
        <w:t>”</w:t>
      </w:r>
      <w:r w:rsidRPr="00EC68B8">
        <w:rPr>
          <w:kern w:val="3"/>
          <w:lang w:val="ru-RU"/>
        </w:rPr>
        <w:t xml:space="preserve"> – </w:t>
      </w:r>
      <w:r>
        <w:rPr>
          <w:kern w:val="3"/>
          <w:lang w:val="ru-RU"/>
        </w:rPr>
        <w:t>1</w:t>
      </w:r>
      <w:r w:rsidRPr="00EC68B8">
        <w:rPr>
          <w:kern w:val="3"/>
          <w:lang w:val="ru-RU"/>
        </w:rPr>
        <w:t>.</w:t>
      </w:r>
    </w:p>
    <w:p w:rsidR="00017E08" w:rsidRDefault="00017E08" w:rsidP="00017E08">
      <w:pPr>
        <w:tabs>
          <w:tab w:val="center" w:pos="0"/>
        </w:tabs>
        <w:suppressAutoHyphens/>
        <w:autoSpaceDN w:val="0"/>
        <w:jc w:val="both"/>
        <w:textAlignment w:val="baseline"/>
        <w:rPr>
          <w:kern w:val="3"/>
          <w:lang w:val="en-US"/>
        </w:rPr>
      </w:pPr>
    </w:p>
    <w:p w:rsidR="00017E08" w:rsidRDefault="00017E08" w:rsidP="00017E08">
      <w:pPr>
        <w:tabs>
          <w:tab w:val="center" w:pos="0"/>
        </w:tabs>
        <w:suppressAutoHyphens/>
        <w:autoSpaceDN w:val="0"/>
        <w:jc w:val="both"/>
        <w:textAlignment w:val="baseline"/>
        <w:rPr>
          <w:kern w:val="3"/>
          <w:lang w:val="en-US"/>
        </w:rPr>
      </w:pPr>
    </w:p>
    <w:p w:rsidR="00017E08" w:rsidRDefault="00017E08" w:rsidP="00017E08">
      <w:pPr>
        <w:tabs>
          <w:tab w:val="center" w:pos="0"/>
        </w:tabs>
        <w:suppressAutoHyphens/>
        <w:autoSpaceDN w:val="0"/>
        <w:jc w:val="both"/>
        <w:textAlignment w:val="baseline"/>
        <w:rPr>
          <w:kern w:val="3"/>
          <w:lang w:val="en-US"/>
        </w:rPr>
      </w:pPr>
    </w:p>
    <w:p w:rsidR="009E4785" w:rsidRPr="007A2776" w:rsidRDefault="009E4785" w:rsidP="009E4785">
      <w:pPr>
        <w:rPr>
          <w:b/>
        </w:rPr>
      </w:pPr>
      <w:r w:rsidRPr="007A2776">
        <w:rPr>
          <w:b/>
        </w:rPr>
        <w:t xml:space="preserve">ОБЩИНСКИ СЪВЕТ – ГУРКОВО </w:t>
      </w:r>
    </w:p>
    <w:p w:rsidR="009E4785" w:rsidRPr="007A2776" w:rsidRDefault="009E4785" w:rsidP="009E4785">
      <w:pPr>
        <w:rPr>
          <w:b/>
        </w:rPr>
      </w:pPr>
    </w:p>
    <w:p w:rsidR="009E4785" w:rsidRPr="007A2776" w:rsidRDefault="009E4785" w:rsidP="009E4785">
      <w:pPr>
        <w:rPr>
          <w:b/>
        </w:rPr>
      </w:pPr>
      <w:r w:rsidRPr="007A2776">
        <w:rPr>
          <w:b/>
        </w:rPr>
        <w:t>ПРЕДСЕДАТЕЛ: /п/</w:t>
      </w:r>
    </w:p>
    <w:p w:rsidR="009E4785" w:rsidRPr="007A2776" w:rsidRDefault="009E4785" w:rsidP="009E4785">
      <w:pPr>
        <w:rPr>
          <w:b/>
        </w:rPr>
      </w:pPr>
      <w:r w:rsidRPr="007A2776">
        <w:rPr>
          <w:b/>
        </w:rPr>
        <w:t xml:space="preserve">                                        / инж. Нейко Стоянов Нейков /</w:t>
      </w:r>
    </w:p>
    <w:p w:rsidR="009E4785" w:rsidRPr="007A2776" w:rsidRDefault="009E4785" w:rsidP="009E4785">
      <w:pPr>
        <w:rPr>
          <w:b/>
        </w:rPr>
      </w:pPr>
      <w:r w:rsidRPr="007A2776">
        <w:rPr>
          <w:b/>
        </w:rPr>
        <w:t>ПРОТОКОЛИСТ: /п/</w:t>
      </w:r>
    </w:p>
    <w:p w:rsidR="009E4785" w:rsidRPr="007A2776" w:rsidRDefault="009E4785" w:rsidP="009E4785">
      <w:pPr>
        <w:rPr>
          <w:b/>
        </w:rPr>
      </w:pPr>
      <w:r w:rsidRPr="007A2776">
        <w:rPr>
          <w:b/>
        </w:rPr>
        <w:t xml:space="preserve">                                        / Иванка Рачева – Генчева /</w:t>
      </w:r>
    </w:p>
    <w:p w:rsidR="00017E08" w:rsidRPr="00EC68B8" w:rsidRDefault="00017E08" w:rsidP="00017E08"/>
    <w:p w:rsidR="00017E08" w:rsidRDefault="00017E08" w:rsidP="00017E08">
      <w:pPr>
        <w:widowControl w:val="0"/>
        <w:tabs>
          <w:tab w:val="left" w:pos="0"/>
        </w:tabs>
        <w:jc w:val="both"/>
        <w:rPr>
          <w:rFonts w:ascii="Verdana" w:hAnsi="Verdana"/>
          <w:b/>
          <w:sz w:val="26"/>
          <w:szCs w:val="26"/>
          <w:lang w:val="en-US"/>
        </w:rPr>
      </w:pPr>
    </w:p>
    <w:p w:rsidR="00017E08" w:rsidRPr="00316D62" w:rsidRDefault="00017E08" w:rsidP="00017E08">
      <w:pPr>
        <w:rPr>
          <w:b/>
          <w:sz w:val="28"/>
          <w:szCs w:val="28"/>
          <w:u w:val="single"/>
          <w:lang w:val="ru-RU"/>
        </w:rPr>
      </w:pPr>
      <w:r w:rsidRPr="00316D62">
        <w:rPr>
          <w:b/>
          <w:sz w:val="28"/>
          <w:szCs w:val="28"/>
          <w:u w:val="single"/>
          <w:lang w:val="ru-RU"/>
        </w:rPr>
        <w:lastRenderedPageBreak/>
        <w:t>Препис – извлечение!</w:t>
      </w:r>
    </w:p>
    <w:p w:rsidR="00017E08" w:rsidRPr="00662FBA" w:rsidRDefault="00017E08" w:rsidP="00017E08">
      <w:pPr>
        <w:suppressAutoHyphens/>
        <w:autoSpaceDN w:val="0"/>
        <w:jc w:val="center"/>
        <w:textAlignment w:val="baseline"/>
        <w:rPr>
          <w:rFonts w:ascii="Calibri" w:hAnsi="Calibri" w:cs="Arial"/>
          <w:b/>
          <w:kern w:val="3"/>
          <w:lang w:val="ru-RU"/>
        </w:rPr>
      </w:pPr>
    </w:p>
    <w:p w:rsidR="00017E08" w:rsidRPr="00662FBA" w:rsidRDefault="00017E08" w:rsidP="00017E08">
      <w:pPr>
        <w:suppressAutoHyphens/>
        <w:autoSpaceDN w:val="0"/>
        <w:jc w:val="center"/>
        <w:textAlignment w:val="baseline"/>
        <w:rPr>
          <w:rFonts w:ascii="Calibri" w:hAnsi="Calibri" w:cs="Arial"/>
          <w:b/>
          <w:kern w:val="3"/>
          <w:lang w:val="ru-RU"/>
        </w:rPr>
      </w:pPr>
    </w:p>
    <w:p w:rsidR="00017E08" w:rsidRPr="00662FBA" w:rsidRDefault="00017E08" w:rsidP="00017E08">
      <w:pPr>
        <w:suppressAutoHyphens/>
        <w:autoSpaceDN w:val="0"/>
        <w:jc w:val="center"/>
        <w:textAlignment w:val="baseline"/>
        <w:rPr>
          <w:rFonts w:ascii="Verdana" w:hAnsi="Verdana" w:cs="Verdana"/>
          <w:b/>
          <w:bCs/>
          <w:kern w:val="3"/>
          <w:sz w:val="16"/>
          <w:szCs w:val="16"/>
          <w:lang w:val="en-US"/>
        </w:rPr>
      </w:pPr>
    </w:p>
    <w:p w:rsidR="00017E08" w:rsidRPr="00662FBA" w:rsidRDefault="00017E08" w:rsidP="00017E08">
      <w:pPr>
        <w:suppressAutoHyphens/>
        <w:autoSpaceDN w:val="0"/>
        <w:ind w:firstLine="12"/>
        <w:jc w:val="center"/>
        <w:textAlignment w:val="baseline"/>
        <w:rPr>
          <w:rFonts w:ascii="Calibri" w:hAnsi="Calibri" w:cs="Calibri"/>
          <w:kern w:val="3"/>
        </w:rPr>
      </w:pPr>
      <w:r w:rsidRPr="00662FBA">
        <w:rPr>
          <w:rFonts w:cs="Calibri"/>
          <w:kern w:val="3"/>
          <w:sz w:val="32"/>
          <w:szCs w:val="32"/>
          <w:lang w:val="ru-RU"/>
        </w:rPr>
        <w:t xml:space="preserve"> </w:t>
      </w:r>
      <w:proofErr w:type="gramStart"/>
      <w:r w:rsidRPr="00662FBA">
        <w:rPr>
          <w:rFonts w:cs="Calibri"/>
          <w:kern w:val="3"/>
          <w:sz w:val="32"/>
          <w:szCs w:val="32"/>
          <w:lang w:val="ru-RU"/>
        </w:rPr>
        <w:t>Р</w:t>
      </w:r>
      <w:proofErr w:type="gramEnd"/>
      <w:r w:rsidRPr="00662FBA">
        <w:rPr>
          <w:rFonts w:cs="Calibri"/>
          <w:kern w:val="3"/>
          <w:sz w:val="32"/>
          <w:szCs w:val="32"/>
          <w:lang w:val="ru-RU"/>
        </w:rPr>
        <w:t xml:space="preserve"> Е Ш Е Н И Е  № 4</w:t>
      </w:r>
      <w:r>
        <w:rPr>
          <w:rFonts w:cs="Calibri"/>
          <w:kern w:val="3"/>
          <w:sz w:val="32"/>
          <w:szCs w:val="32"/>
          <w:lang w:val="ru-RU"/>
        </w:rPr>
        <w:t>65</w:t>
      </w:r>
    </w:p>
    <w:p w:rsidR="00017E08" w:rsidRPr="00662FBA" w:rsidRDefault="00017E08" w:rsidP="00017E08">
      <w:pPr>
        <w:suppressAutoHyphens/>
        <w:autoSpaceDN w:val="0"/>
        <w:jc w:val="center"/>
        <w:textAlignment w:val="baseline"/>
        <w:rPr>
          <w:rFonts w:ascii="Calibri" w:hAnsi="Calibri" w:cs="Calibri"/>
          <w:kern w:val="3"/>
        </w:rPr>
      </w:pPr>
      <w:r>
        <w:rPr>
          <w:rFonts w:cs="Calibri"/>
          <w:kern w:val="3"/>
          <w:sz w:val="32"/>
          <w:szCs w:val="32"/>
        </w:rPr>
        <w:t>28</w:t>
      </w:r>
      <w:r w:rsidRPr="00662FBA">
        <w:rPr>
          <w:rFonts w:cs="Calibri"/>
          <w:kern w:val="3"/>
          <w:sz w:val="32"/>
          <w:szCs w:val="32"/>
        </w:rPr>
        <w:t>.</w:t>
      </w:r>
      <w:r w:rsidRPr="00662FBA">
        <w:rPr>
          <w:rFonts w:cs="Calibri"/>
          <w:kern w:val="3"/>
          <w:sz w:val="32"/>
          <w:szCs w:val="32"/>
          <w:lang w:val="en-US"/>
        </w:rPr>
        <w:t>0</w:t>
      </w:r>
      <w:r>
        <w:rPr>
          <w:rFonts w:cs="Calibri"/>
          <w:kern w:val="3"/>
          <w:sz w:val="32"/>
          <w:szCs w:val="32"/>
        </w:rPr>
        <w:t>9</w:t>
      </w:r>
      <w:r w:rsidRPr="00662FBA">
        <w:rPr>
          <w:rFonts w:cs="Calibri"/>
          <w:kern w:val="3"/>
          <w:sz w:val="32"/>
          <w:szCs w:val="32"/>
          <w:lang w:val="ru-RU"/>
        </w:rPr>
        <w:t>.201</w:t>
      </w:r>
      <w:r w:rsidRPr="00662FBA">
        <w:rPr>
          <w:rFonts w:cs="Calibri"/>
          <w:kern w:val="3"/>
          <w:sz w:val="32"/>
          <w:szCs w:val="32"/>
          <w:lang w:val="en-US"/>
        </w:rPr>
        <w:t>8</w:t>
      </w:r>
      <w:r w:rsidRPr="00662FBA">
        <w:rPr>
          <w:rFonts w:cs="Calibri"/>
          <w:kern w:val="3"/>
          <w:sz w:val="32"/>
          <w:szCs w:val="32"/>
          <w:lang w:val="ru-RU"/>
        </w:rPr>
        <w:t xml:space="preserve"> г.</w:t>
      </w:r>
    </w:p>
    <w:p w:rsidR="00017E08" w:rsidRPr="00662FBA" w:rsidRDefault="00017E08" w:rsidP="00017E08">
      <w:pPr>
        <w:suppressAutoHyphens/>
        <w:autoSpaceDN w:val="0"/>
        <w:jc w:val="center"/>
        <w:textAlignment w:val="baseline"/>
        <w:rPr>
          <w:rFonts w:cs="Calibri"/>
          <w:kern w:val="3"/>
          <w:sz w:val="32"/>
          <w:szCs w:val="32"/>
          <w:lang w:val="en-US"/>
        </w:rPr>
      </w:pPr>
      <w:r w:rsidRPr="00662FBA">
        <w:rPr>
          <w:rFonts w:cs="Calibri"/>
          <w:kern w:val="3"/>
          <w:sz w:val="32"/>
          <w:szCs w:val="32"/>
          <w:lang w:val="ru-RU"/>
        </w:rPr>
        <w:t xml:space="preserve">/ Протокол № </w:t>
      </w:r>
      <w:r w:rsidRPr="00662FBA">
        <w:rPr>
          <w:rFonts w:cs="Calibri"/>
          <w:kern w:val="3"/>
          <w:sz w:val="32"/>
          <w:szCs w:val="32"/>
          <w:lang w:val="en-US"/>
        </w:rPr>
        <w:t>3</w:t>
      </w:r>
      <w:r>
        <w:rPr>
          <w:rFonts w:cs="Calibri"/>
          <w:kern w:val="3"/>
          <w:sz w:val="32"/>
          <w:szCs w:val="32"/>
        </w:rPr>
        <w:t>8</w:t>
      </w:r>
      <w:r w:rsidRPr="00662FBA">
        <w:rPr>
          <w:rFonts w:cs="Calibri"/>
          <w:kern w:val="3"/>
          <w:sz w:val="32"/>
          <w:szCs w:val="32"/>
          <w:lang w:val="ru-RU"/>
        </w:rPr>
        <w:t xml:space="preserve"> /</w:t>
      </w:r>
    </w:p>
    <w:p w:rsidR="00017E08" w:rsidRPr="00662FBA" w:rsidRDefault="00017E08" w:rsidP="00017E08">
      <w:pPr>
        <w:suppressAutoHyphens/>
        <w:autoSpaceDN w:val="0"/>
        <w:jc w:val="center"/>
        <w:textAlignment w:val="baseline"/>
        <w:rPr>
          <w:rFonts w:cs="Calibri"/>
          <w:kern w:val="3"/>
          <w:sz w:val="32"/>
          <w:szCs w:val="32"/>
          <w:lang w:val="en-US"/>
        </w:rPr>
      </w:pPr>
    </w:p>
    <w:p w:rsidR="00017E08" w:rsidRDefault="00017E08" w:rsidP="00017E08">
      <w:pPr>
        <w:widowControl w:val="0"/>
        <w:tabs>
          <w:tab w:val="left" w:pos="0"/>
        </w:tabs>
        <w:jc w:val="both"/>
        <w:rPr>
          <w:rFonts w:eastAsia="Calibri"/>
        </w:rPr>
      </w:pPr>
      <w:r>
        <w:rPr>
          <w:bCs/>
          <w:sz w:val="28"/>
          <w:szCs w:val="28"/>
        </w:rPr>
        <w:tab/>
      </w:r>
      <w:r w:rsidRPr="00662FBA">
        <w:rPr>
          <w:b/>
          <w:bCs/>
          <w:sz w:val="28"/>
          <w:szCs w:val="28"/>
          <w:u w:val="single"/>
          <w:lang w:val="ru-RU"/>
        </w:rPr>
        <w:t>ОТНОСНО</w:t>
      </w:r>
      <w:r w:rsidRPr="00662FBA">
        <w:rPr>
          <w:b/>
          <w:bCs/>
          <w:u w:val="single"/>
          <w:lang w:val="ru-RU"/>
        </w:rPr>
        <w:t>:</w:t>
      </w:r>
      <w:r>
        <w:rPr>
          <w:rFonts w:ascii="Verdana" w:hAnsi="Verdana"/>
          <w:b/>
          <w:bCs/>
          <w:lang w:val="ru-RU"/>
        </w:rPr>
        <w:t xml:space="preserve"> </w:t>
      </w:r>
      <w:r w:rsidRPr="00340505">
        <w:t>Предложение на Кмета на Община Гурково</w:t>
      </w:r>
      <w:r w:rsidRPr="00340505">
        <w:rPr>
          <w:lang w:val="en-US"/>
        </w:rPr>
        <w:t xml:space="preserve"> </w:t>
      </w:r>
      <w:r w:rsidRPr="00340505">
        <w:rPr>
          <w:rFonts w:eastAsia="Calibri"/>
        </w:rPr>
        <w:t xml:space="preserve"> </w:t>
      </w:r>
      <w:r w:rsidRPr="00CD2CA6">
        <w:rPr>
          <w:rFonts w:eastAsia="Calibri"/>
        </w:rPr>
        <w:t>с вх. № ОС – 230 / 18.09.2018 г. – о</w:t>
      </w:r>
      <w:r w:rsidRPr="00CD2CA6">
        <w:rPr>
          <w:rFonts w:eastAsia="Calibri"/>
          <w:lang w:val="ru-RU"/>
        </w:rPr>
        <w:t>добряване на прогнозния проектобюджет за 2019 година и актуализираната бюджетна прогноза за 2020 и 2021 година</w:t>
      </w:r>
      <w:r w:rsidRPr="00CD2CA6">
        <w:rPr>
          <w:rFonts w:eastAsia="Calibri"/>
        </w:rPr>
        <w:t xml:space="preserve"> на Община Гурково.</w:t>
      </w:r>
    </w:p>
    <w:p w:rsidR="00017E08" w:rsidRPr="00340505" w:rsidRDefault="00017E08" w:rsidP="00017E08">
      <w:pPr>
        <w:widowControl w:val="0"/>
        <w:tabs>
          <w:tab w:val="left" w:pos="0"/>
        </w:tabs>
        <w:jc w:val="both"/>
        <w:rPr>
          <w:b/>
          <w:bCs/>
        </w:rPr>
      </w:pPr>
    </w:p>
    <w:p w:rsidR="00017E08" w:rsidRPr="00340505" w:rsidRDefault="00017E08" w:rsidP="00017E08">
      <w:pPr>
        <w:jc w:val="both"/>
        <w:rPr>
          <w:lang w:val="ru-RU"/>
        </w:rPr>
      </w:pPr>
      <w:r w:rsidRPr="00340505">
        <w:rPr>
          <w:b/>
          <w:bCs/>
        </w:rPr>
        <w:t xml:space="preserve"> </w:t>
      </w:r>
      <w:r w:rsidRPr="00340505">
        <w:rPr>
          <w:b/>
          <w:bCs/>
        </w:rPr>
        <w:tab/>
      </w:r>
      <w:r w:rsidRPr="00991FEF">
        <w:rPr>
          <w:b/>
          <w:bCs/>
          <w:sz w:val="28"/>
          <w:szCs w:val="28"/>
          <w:u w:val="single"/>
          <w:lang w:val="en-US"/>
        </w:rPr>
        <w:t>МОТИВИ:</w:t>
      </w:r>
      <w:r>
        <w:rPr>
          <w:bCs/>
          <w:sz w:val="28"/>
          <w:szCs w:val="28"/>
        </w:rPr>
        <w:t xml:space="preserve"> </w:t>
      </w:r>
      <w:r w:rsidRPr="00340505">
        <w:t xml:space="preserve">В Закона за публичните финанси и </w:t>
      </w:r>
      <w:r w:rsidRPr="00340505">
        <w:rPr>
          <w:lang w:val="en-US"/>
        </w:rPr>
        <w:t xml:space="preserve"> </w:t>
      </w:r>
      <w:r w:rsidRPr="00340505">
        <w:t xml:space="preserve">в </w:t>
      </w:r>
      <w:r w:rsidRPr="00340505">
        <w:rPr>
          <w:lang w:val="ru-RU"/>
        </w:rPr>
        <w:t xml:space="preserve">Наредба за условията и реда за съставяне на тригодишна бюджетна прогноза за местните дейности и за съставяне, приемане, изпълнение и отчитане на бюджета на Община Гурково са </w:t>
      </w:r>
      <w:r w:rsidRPr="00340505">
        <w:t>разписани изискванията по съставянето, приемането и изпълнението на бюджетите, както и съставянето и приемането на бюджетните прогнози. С писмо БЮ № 4/23.08.20</w:t>
      </w:r>
      <w:r w:rsidRPr="00340505">
        <w:rPr>
          <w:lang w:val="en-US"/>
        </w:rPr>
        <w:t>18</w:t>
      </w:r>
      <w:r w:rsidRPr="00340505">
        <w:t xml:space="preserve"> година Министерството на финансите даде указания за подготовката и  представянето на проектобюджетите за 2019 г. и на актуализираната бюджетна  прогноза за 2020-20</w:t>
      </w:r>
      <w:r w:rsidRPr="00340505">
        <w:rPr>
          <w:lang w:val="en-US"/>
        </w:rPr>
        <w:t>21</w:t>
      </w:r>
      <w:r w:rsidRPr="00340505">
        <w:t xml:space="preserve"> година за местните дейности. </w:t>
      </w:r>
    </w:p>
    <w:p w:rsidR="00017E08" w:rsidRPr="00340505" w:rsidRDefault="00017E08" w:rsidP="00017E08">
      <w:pPr>
        <w:jc w:val="both"/>
      </w:pPr>
      <w:r w:rsidRPr="00340505">
        <w:tab/>
        <w:t>В съответствие с изискванията на чл. 83 от Закона за публичните финанси и чл. 27 от наредбата кмета на общината разработва бюджетната прогноза  в съответствие с указанията дадени от Министерството на финансите и допусканията за развитието на общината в съответствие с общинския план за  развитие.</w:t>
      </w:r>
    </w:p>
    <w:p w:rsidR="00017E08" w:rsidRPr="00340505" w:rsidRDefault="00017E08" w:rsidP="00017E08">
      <w:pPr>
        <w:ind w:firstLine="720"/>
        <w:jc w:val="both"/>
      </w:pPr>
      <w:r w:rsidRPr="00340505">
        <w:t>Бюджетната прогноза структурно е разработена в съответствие с чл. 45 от Закона за публичните финанси и чл.</w:t>
      </w:r>
      <w:r w:rsidRPr="00340505">
        <w:rPr>
          <w:lang w:val="en-US"/>
        </w:rPr>
        <w:t xml:space="preserve"> </w:t>
      </w:r>
      <w:r w:rsidRPr="00340505">
        <w:t xml:space="preserve">28, ал. 1 от </w:t>
      </w:r>
      <w:r w:rsidRPr="00340505">
        <w:rPr>
          <w:lang w:val="ru-RU"/>
        </w:rPr>
        <w:t>Наредба за условията и реда за съставяне на бюджетна прогноза за местните дейности за следващите три години и за съставяне, обсъждане, приемане, изпълнение и отчитане на бюджета на Община Гурково,</w:t>
      </w:r>
      <w:r w:rsidRPr="00340505">
        <w:t xml:space="preserve"> на база размера на собствените приходи постъпили по бюджета за последните години, както и трансферите за местните дейности и целевата субсидия за капиталови разходи разчетени по бюджета на общината със Закона за държавния бюджет на Република България за 201</w:t>
      </w:r>
      <w:r w:rsidRPr="00340505">
        <w:rPr>
          <w:lang w:val="en-US"/>
        </w:rPr>
        <w:t>8</w:t>
      </w:r>
      <w:r w:rsidRPr="00340505">
        <w:t xml:space="preserve"> година.</w:t>
      </w:r>
    </w:p>
    <w:p w:rsidR="00017E08" w:rsidRPr="00340505" w:rsidRDefault="00017E08" w:rsidP="00017E08">
      <w:pPr>
        <w:ind w:firstLine="720"/>
        <w:jc w:val="both"/>
        <w:rPr>
          <w:lang w:val="en-US"/>
        </w:rPr>
      </w:pPr>
      <w:r w:rsidRPr="00340505">
        <w:t xml:space="preserve">Собствените приходи  са планирани на база на реалистична оценка и анализ на събираемостта им за няколко предходни години. В приходната част на прогнозата са включени приходите от местните данъци, в границите утвърдени с Наредбата за местните данъци на територията на община Гурково, таксите приети с Наредбата за определяне и администриране на местните такси и цените на услугите, услуги и права предоставяни от общината, приходите от разпореждане с общинската собственост, глоби и имуществени санкции и други приходи. </w:t>
      </w:r>
    </w:p>
    <w:p w:rsidR="00017E08" w:rsidRPr="00340505" w:rsidRDefault="00017E08" w:rsidP="00017E08">
      <w:pPr>
        <w:jc w:val="both"/>
      </w:pPr>
      <w:r w:rsidRPr="00340505">
        <w:tab/>
        <w:t>Приходната част на бюджетната прогноза за периода 201</w:t>
      </w:r>
      <w:r w:rsidRPr="00340505">
        <w:rPr>
          <w:lang w:val="en-US"/>
        </w:rPr>
        <w:t>9</w:t>
      </w:r>
      <w:r w:rsidRPr="00340505">
        <w:t>-20</w:t>
      </w:r>
      <w:r w:rsidRPr="00340505">
        <w:rPr>
          <w:lang w:val="en-US"/>
        </w:rPr>
        <w:t>21</w:t>
      </w:r>
      <w:r w:rsidRPr="00340505">
        <w:t xml:space="preserve">  година възлиза на </w:t>
      </w:r>
      <w:r w:rsidRPr="00340505">
        <w:rPr>
          <w:lang w:val="en-US"/>
        </w:rPr>
        <w:t>133</w:t>
      </w:r>
      <w:r w:rsidRPr="00340505">
        <w:t>8</w:t>
      </w:r>
      <w:r w:rsidRPr="00340505">
        <w:rPr>
          <w:lang w:val="en-US"/>
        </w:rPr>
        <w:t>300</w:t>
      </w:r>
      <w:r w:rsidRPr="00340505">
        <w:t xml:space="preserve"> лева</w:t>
      </w:r>
      <w:r w:rsidRPr="00340505">
        <w:rPr>
          <w:lang w:val="en-US"/>
        </w:rPr>
        <w:t xml:space="preserve"> </w:t>
      </w:r>
      <w:r w:rsidRPr="00340505">
        <w:t>за 201</w:t>
      </w:r>
      <w:r w:rsidRPr="00340505">
        <w:rPr>
          <w:lang w:val="en-US"/>
        </w:rPr>
        <w:t>9</w:t>
      </w:r>
      <w:r w:rsidRPr="00340505">
        <w:t xml:space="preserve"> г.,  за 20</w:t>
      </w:r>
      <w:r w:rsidRPr="00340505">
        <w:rPr>
          <w:lang w:val="en-US"/>
        </w:rPr>
        <w:t>20</w:t>
      </w:r>
      <w:r w:rsidRPr="00340505">
        <w:t xml:space="preserve"> – 1</w:t>
      </w:r>
      <w:r w:rsidRPr="00340505">
        <w:rPr>
          <w:lang w:val="en-US"/>
        </w:rPr>
        <w:t>34</w:t>
      </w:r>
      <w:r w:rsidRPr="00340505">
        <w:t>8</w:t>
      </w:r>
      <w:r w:rsidRPr="00340505">
        <w:rPr>
          <w:lang w:val="en-US"/>
        </w:rPr>
        <w:t>200</w:t>
      </w:r>
      <w:r w:rsidRPr="00340505">
        <w:t xml:space="preserve"> лв.  и за 202</w:t>
      </w:r>
      <w:r w:rsidRPr="00340505">
        <w:rPr>
          <w:lang w:val="en-US"/>
        </w:rPr>
        <w:t>1</w:t>
      </w:r>
      <w:r w:rsidRPr="00340505">
        <w:t xml:space="preserve">  - 1</w:t>
      </w:r>
      <w:r w:rsidRPr="00340505">
        <w:rPr>
          <w:lang w:val="en-US"/>
        </w:rPr>
        <w:t>34</w:t>
      </w:r>
      <w:r w:rsidRPr="00340505">
        <w:t>8</w:t>
      </w:r>
      <w:r w:rsidRPr="00340505">
        <w:rPr>
          <w:lang w:val="en-US"/>
        </w:rPr>
        <w:t xml:space="preserve">200 </w:t>
      </w:r>
      <w:r w:rsidRPr="00340505">
        <w:t xml:space="preserve"> лева.</w:t>
      </w:r>
    </w:p>
    <w:p w:rsidR="00017E08" w:rsidRPr="00340505" w:rsidRDefault="00017E08" w:rsidP="00017E08">
      <w:pPr>
        <w:jc w:val="both"/>
      </w:pPr>
      <w:r w:rsidRPr="00340505">
        <w:tab/>
        <w:t xml:space="preserve">Предвидените собствени приходи са </w:t>
      </w:r>
      <w:r w:rsidRPr="00340505">
        <w:rPr>
          <w:lang w:val="en-US"/>
        </w:rPr>
        <w:t>7</w:t>
      </w:r>
      <w:r w:rsidRPr="00340505">
        <w:t>74</w:t>
      </w:r>
      <w:r w:rsidRPr="00340505">
        <w:rPr>
          <w:lang w:val="en-US"/>
        </w:rPr>
        <w:t>100</w:t>
      </w:r>
      <w:r w:rsidRPr="00340505">
        <w:t xml:space="preserve"> лева</w:t>
      </w:r>
      <w:r w:rsidRPr="00340505">
        <w:rPr>
          <w:lang w:val="en-US"/>
        </w:rPr>
        <w:t xml:space="preserve"> </w:t>
      </w:r>
      <w:r w:rsidRPr="00340505">
        <w:t>за 2019 г. и 778100 лв. за следващите две години.</w:t>
      </w:r>
    </w:p>
    <w:p w:rsidR="00017E08" w:rsidRPr="00340505" w:rsidRDefault="00017E08" w:rsidP="00017E08">
      <w:pPr>
        <w:jc w:val="both"/>
      </w:pPr>
      <w:r w:rsidRPr="00340505">
        <w:tab/>
        <w:t>Прогнозата за постъпления от собствени приходи за 2019 -20</w:t>
      </w:r>
      <w:r w:rsidRPr="00340505">
        <w:rPr>
          <w:lang w:val="en-US"/>
        </w:rPr>
        <w:t>2</w:t>
      </w:r>
      <w:r w:rsidRPr="00340505">
        <w:t>1 година е както следва:</w:t>
      </w:r>
    </w:p>
    <w:p w:rsidR="00017E08" w:rsidRPr="00340505" w:rsidRDefault="00017E08" w:rsidP="00017E08">
      <w:pPr>
        <w:numPr>
          <w:ilvl w:val="0"/>
          <w:numId w:val="32"/>
        </w:numPr>
        <w:jc w:val="both"/>
      </w:pPr>
      <w:r w:rsidRPr="00340505">
        <w:t>Данъчни приходи -  208100 лева, при разчетени по бюджета за 2018 година 189700 лева</w:t>
      </w:r>
      <w:r w:rsidRPr="00340505">
        <w:rPr>
          <w:lang w:val="en-US"/>
        </w:rPr>
        <w:t xml:space="preserve"> </w:t>
      </w:r>
      <w:r w:rsidRPr="00340505">
        <w:t>и изпълнение за 2017 година 204100 лева;</w:t>
      </w:r>
    </w:p>
    <w:p w:rsidR="00017E08" w:rsidRPr="00340505" w:rsidRDefault="00017E08" w:rsidP="00017E08">
      <w:pPr>
        <w:numPr>
          <w:ilvl w:val="0"/>
          <w:numId w:val="32"/>
        </w:numPr>
        <w:jc w:val="both"/>
      </w:pPr>
      <w:r w:rsidRPr="00340505">
        <w:t>приходи и доходи от собственост – 259800 лева, при 223500 лева за 2018 година и изпълнение за 2017 година – 160300 лева;</w:t>
      </w:r>
    </w:p>
    <w:p w:rsidR="00017E08" w:rsidRPr="00340505" w:rsidRDefault="00017E08" w:rsidP="00017E08">
      <w:pPr>
        <w:numPr>
          <w:ilvl w:val="0"/>
          <w:numId w:val="32"/>
        </w:numPr>
        <w:jc w:val="both"/>
      </w:pPr>
      <w:r w:rsidRPr="00340505">
        <w:t>общински такси – 306700 лева, при 279800 лева за 2018 година и изпълнение 261500 лева</w:t>
      </w:r>
      <w:r w:rsidRPr="00340505">
        <w:rPr>
          <w:lang w:val="en-US"/>
        </w:rPr>
        <w:t xml:space="preserve"> </w:t>
      </w:r>
      <w:r w:rsidRPr="00340505">
        <w:t>за 2017 година;</w:t>
      </w:r>
    </w:p>
    <w:p w:rsidR="00017E08" w:rsidRPr="00340505" w:rsidRDefault="00017E08" w:rsidP="00017E08">
      <w:pPr>
        <w:numPr>
          <w:ilvl w:val="0"/>
          <w:numId w:val="32"/>
        </w:numPr>
        <w:jc w:val="both"/>
      </w:pPr>
      <w:r w:rsidRPr="00340505">
        <w:t>други неданъчни приходи - 8000 лева;</w:t>
      </w:r>
    </w:p>
    <w:p w:rsidR="00017E08" w:rsidRPr="00340505" w:rsidRDefault="00017E08" w:rsidP="00017E08">
      <w:pPr>
        <w:numPr>
          <w:ilvl w:val="0"/>
          <w:numId w:val="32"/>
        </w:numPr>
        <w:jc w:val="both"/>
      </w:pPr>
      <w:r w:rsidRPr="00340505">
        <w:lastRenderedPageBreak/>
        <w:t xml:space="preserve">Внесени ДДС и други данъци – (-34000) лева. </w:t>
      </w:r>
    </w:p>
    <w:p w:rsidR="00017E08" w:rsidRPr="00340505" w:rsidRDefault="00017E08" w:rsidP="00017E08">
      <w:pPr>
        <w:ind w:firstLine="720"/>
        <w:jc w:val="both"/>
      </w:pPr>
      <w:r w:rsidRPr="00340505">
        <w:t>Не са планирани средства от продажба на нефинансови активи. Този вид приход е с непостоянен характер. След приемане програмата за разпореждане на имоти общинска собственост и реални имоти за разпореждане, средствата, които ще се реализират чрез продажба ще намерят отражение при планиране на бюджет 201</w:t>
      </w:r>
      <w:r w:rsidRPr="00340505">
        <w:rPr>
          <w:lang w:val="en-US"/>
        </w:rPr>
        <w:t>9</w:t>
      </w:r>
      <w:r w:rsidRPr="00340505">
        <w:t xml:space="preserve"> г.</w:t>
      </w:r>
    </w:p>
    <w:p w:rsidR="00017E08" w:rsidRPr="00340505" w:rsidRDefault="00017E08" w:rsidP="00017E08">
      <w:pPr>
        <w:jc w:val="both"/>
      </w:pPr>
      <w:r w:rsidRPr="00340505">
        <w:tab/>
        <w:t>В приходната част предвидените разчети за 201</w:t>
      </w:r>
      <w:r w:rsidRPr="00340505">
        <w:rPr>
          <w:lang w:val="en-US"/>
        </w:rPr>
        <w:t>9</w:t>
      </w:r>
      <w:r w:rsidRPr="00340505">
        <w:t xml:space="preserve"> година от обща изравнителна субсидия в размер на 4</w:t>
      </w:r>
      <w:r w:rsidRPr="00340505">
        <w:rPr>
          <w:lang w:val="en-US"/>
        </w:rPr>
        <w:t>452</w:t>
      </w:r>
      <w:r w:rsidRPr="00340505">
        <w:t xml:space="preserve">00 лв., трансфери за зимно поддържане  </w:t>
      </w:r>
      <w:r w:rsidRPr="00340505">
        <w:rPr>
          <w:lang w:val="en-US"/>
        </w:rPr>
        <w:t>313</w:t>
      </w:r>
      <w:r w:rsidRPr="00340505">
        <w:t>00 лева и целеви средства за капиталови разходи в размер на 19</w:t>
      </w:r>
      <w:r w:rsidRPr="00340505">
        <w:rPr>
          <w:lang w:val="en-US"/>
        </w:rPr>
        <w:t>24</w:t>
      </w:r>
      <w:r w:rsidRPr="00340505">
        <w:t>00 лева.</w:t>
      </w:r>
    </w:p>
    <w:p w:rsidR="00017E08" w:rsidRPr="00340505" w:rsidRDefault="00017E08" w:rsidP="00017E08">
      <w:pPr>
        <w:jc w:val="both"/>
      </w:pPr>
      <w:r w:rsidRPr="00340505">
        <w:t>Същите параметри са предвидени и за следващите две години.</w:t>
      </w:r>
    </w:p>
    <w:p w:rsidR="00017E08" w:rsidRPr="00340505" w:rsidRDefault="00017E08" w:rsidP="00017E08">
      <w:pPr>
        <w:ind w:firstLine="720"/>
        <w:jc w:val="both"/>
      </w:pPr>
      <w:r w:rsidRPr="00340505">
        <w:t>Разходната част на бюджета е разработена в съответствие с насоките за разработване на бюджетната прогноза за периода 201</w:t>
      </w:r>
      <w:r w:rsidRPr="00340505">
        <w:rPr>
          <w:lang w:val="en-US"/>
        </w:rPr>
        <w:t>9</w:t>
      </w:r>
      <w:r w:rsidRPr="00340505">
        <w:t>-202</w:t>
      </w:r>
      <w:r w:rsidRPr="00340505">
        <w:rPr>
          <w:lang w:val="en-US"/>
        </w:rPr>
        <w:t>1</w:t>
      </w:r>
      <w:r w:rsidRPr="00340505">
        <w:t xml:space="preserve"> година, действащите законови и подзаконови нормативни актове и задълженията, произтичащи от поети ангажименти /подписани договори/, както и от решенията на общинския съвет.</w:t>
      </w:r>
    </w:p>
    <w:p w:rsidR="00017E08" w:rsidRPr="00340505" w:rsidRDefault="00017E08" w:rsidP="00017E08">
      <w:pPr>
        <w:ind w:firstLine="720"/>
        <w:jc w:val="both"/>
        <w:rPr>
          <w:highlight w:val="yellow"/>
        </w:rPr>
      </w:pPr>
      <w:r w:rsidRPr="00340505">
        <w:t xml:space="preserve"> В разходната част са включени разходите за персонал – заплати и осигурителни плащания, издръжка, помощи и обезщетения и капиталови разходи.</w:t>
      </w:r>
    </w:p>
    <w:p w:rsidR="00017E08" w:rsidRPr="00340505" w:rsidRDefault="00017E08" w:rsidP="00017E08">
      <w:pPr>
        <w:jc w:val="both"/>
      </w:pPr>
      <w:r w:rsidRPr="00340505">
        <w:tab/>
        <w:t>Разходната част на бюджетната прогноза за 201</w:t>
      </w:r>
      <w:r w:rsidRPr="00340505">
        <w:rPr>
          <w:lang w:val="en-US"/>
        </w:rPr>
        <w:t>9</w:t>
      </w:r>
      <w:r w:rsidRPr="00340505">
        <w:t>-202</w:t>
      </w:r>
      <w:r w:rsidRPr="00340505">
        <w:rPr>
          <w:lang w:val="en-US"/>
        </w:rPr>
        <w:t>1</w:t>
      </w:r>
      <w:r w:rsidRPr="00340505">
        <w:t xml:space="preserve"> година  възлиза на 1338300 лв. за 2019 г., 1348200 лв. за 2020 г. и за 2021 г. – 1348200 лв. при бюджет за 201</w:t>
      </w:r>
      <w:r w:rsidRPr="00340505">
        <w:rPr>
          <w:lang w:val="en-US"/>
        </w:rPr>
        <w:t>8</w:t>
      </w:r>
      <w:r w:rsidRPr="00340505">
        <w:t xml:space="preserve"> година  в размер на  2405120 лева и отчет за 2017 г. - 1395140 лева. </w:t>
      </w:r>
    </w:p>
    <w:p w:rsidR="00017E08" w:rsidRPr="00340505" w:rsidRDefault="00017E08" w:rsidP="00017E08">
      <w:pPr>
        <w:ind w:firstLine="720"/>
        <w:jc w:val="both"/>
      </w:pPr>
      <w:r w:rsidRPr="00340505">
        <w:t>Разходната част е разработена по група дейности. Характерно за всички групи е, че за база разходи е взета базата от приетия бюджет за 201</w:t>
      </w:r>
      <w:r w:rsidRPr="00340505">
        <w:rPr>
          <w:lang w:val="en-US"/>
        </w:rPr>
        <w:t>8</w:t>
      </w:r>
      <w:r w:rsidRPr="00340505">
        <w:t xml:space="preserve"> година</w:t>
      </w:r>
      <w:r w:rsidRPr="00340505">
        <w:rPr>
          <w:color w:val="7030A0"/>
        </w:rPr>
        <w:t>.</w:t>
      </w:r>
      <w:r w:rsidRPr="00340505">
        <w:t xml:space="preserve"> Разходите за персонала – заплати и осигурителни плащания са разработени на база действащите работни заплати за 201</w:t>
      </w:r>
      <w:r w:rsidRPr="00340505">
        <w:rPr>
          <w:lang w:val="en-US"/>
        </w:rPr>
        <w:t>8</w:t>
      </w:r>
      <w:r w:rsidRPr="00340505">
        <w:t xml:space="preserve"> г.</w:t>
      </w:r>
    </w:p>
    <w:p w:rsidR="00017E08" w:rsidRPr="00340505" w:rsidRDefault="00017E08" w:rsidP="00017E08">
      <w:pPr>
        <w:jc w:val="both"/>
      </w:pPr>
      <w:r w:rsidRPr="00340505">
        <w:tab/>
        <w:t>Първата група е “Изпълнителни и законодателни органи”. В тази група са предвидени разходите за издръжка в дейност  “Общинска администрация” и дейност “Общински съвет”  за 2019 г. в размер на 4087</w:t>
      </w:r>
      <w:r w:rsidRPr="00340505">
        <w:rPr>
          <w:lang w:val="ru-RU"/>
        </w:rPr>
        <w:t>00</w:t>
      </w:r>
      <w:r w:rsidRPr="00340505">
        <w:t xml:space="preserve"> лева при разчетени с бюджета за 2018 година </w:t>
      </w:r>
      <w:r w:rsidRPr="00340505">
        <w:rPr>
          <w:lang w:val="ru-RU"/>
        </w:rPr>
        <w:t>339300</w:t>
      </w:r>
      <w:r w:rsidRPr="00340505">
        <w:t xml:space="preserve"> лева</w:t>
      </w:r>
      <w:r w:rsidRPr="00340505">
        <w:rPr>
          <w:lang w:val="en-US"/>
        </w:rPr>
        <w:t xml:space="preserve"> </w:t>
      </w:r>
      <w:r w:rsidRPr="00340505">
        <w:t>и отчет за 2017 година в размер на 368200 лева. За 2020 година предвидените средства са 432</w:t>
      </w:r>
      <w:r w:rsidRPr="00340505">
        <w:rPr>
          <w:lang w:val="ru-RU"/>
        </w:rPr>
        <w:t>500</w:t>
      </w:r>
      <w:r w:rsidRPr="00340505">
        <w:t xml:space="preserve"> лева,  за 2021 година 412</w:t>
      </w:r>
      <w:r w:rsidRPr="00340505">
        <w:rPr>
          <w:lang w:val="ru-RU"/>
        </w:rPr>
        <w:t>700</w:t>
      </w:r>
      <w:r w:rsidRPr="00340505">
        <w:t xml:space="preserve"> лева.</w:t>
      </w:r>
    </w:p>
    <w:p w:rsidR="00017E08" w:rsidRPr="00340505" w:rsidRDefault="00017E08" w:rsidP="00017E08">
      <w:pPr>
        <w:jc w:val="both"/>
      </w:pPr>
      <w:r w:rsidRPr="00340505">
        <w:tab/>
        <w:t>За група “Образование”</w:t>
      </w:r>
      <w:r w:rsidRPr="00340505">
        <w:rPr>
          <w:lang w:val="en-US"/>
        </w:rPr>
        <w:t xml:space="preserve"> </w:t>
      </w:r>
      <w:r w:rsidRPr="00340505">
        <w:t>за 201</w:t>
      </w:r>
      <w:r w:rsidRPr="00340505">
        <w:rPr>
          <w:lang w:val="en-US"/>
        </w:rPr>
        <w:t>9</w:t>
      </w:r>
      <w:r w:rsidRPr="00340505">
        <w:t xml:space="preserve"> г. са предвидени </w:t>
      </w:r>
      <w:r w:rsidRPr="00340505">
        <w:rPr>
          <w:lang w:val="ru-RU"/>
        </w:rPr>
        <w:t>63700</w:t>
      </w:r>
      <w:r w:rsidRPr="00340505">
        <w:rPr>
          <w:b/>
        </w:rPr>
        <w:t xml:space="preserve"> </w:t>
      </w:r>
      <w:r w:rsidRPr="00340505">
        <w:t xml:space="preserve">лева, при приет бюджет за 2018 г. от </w:t>
      </w:r>
      <w:r w:rsidRPr="00340505">
        <w:rPr>
          <w:lang w:val="ru-RU"/>
        </w:rPr>
        <w:t>105600</w:t>
      </w:r>
      <w:r w:rsidRPr="00340505">
        <w:t xml:space="preserve"> лева. За 2020 година предвидените средства са 661</w:t>
      </w:r>
      <w:r w:rsidRPr="00340505">
        <w:rPr>
          <w:lang w:val="ru-RU"/>
        </w:rPr>
        <w:t>00</w:t>
      </w:r>
      <w:r w:rsidRPr="00340505">
        <w:t xml:space="preserve"> лева,  за 2021 година 656</w:t>
      </w:r>
      <w:r w:rsidRPr="00340505">
        <w:rPr>
          <w:lang w:val="ru-RU"/>
        </w:rPr>
        <w:t>00</w:t>
      </w:r>
      <w:r w:rsidRPr="00340505">
        <w:t xml:space="preserve"> лева.</w:t>
      </w:r>
    </w:p>
    <w:p w:rsidR="00017E08" w:rsidRPr="00340505" w:rsidRDefault="00017E08" w:rsidP="00017E08">
      <w:pPr>
        <w:jc w:val="both"/>
      </w:pPr>
      <w:r w:rsidRPr="00340505">
        <w:tab/>
        <w:t xml:space="preserve">В група “Програми, дейности и служби по социалното осигуряване, подпомагане и заетостта” са предвидени средства в размер на </w:t>
      </w:r>
      <w:r w:rsidRPr="00340505">
        <w:rPr>
          <w:lang w:val="ru-RU"/>
        </w:rPr>
        <w:t>124500</w:t>
      </w:r>
      <w:r w:rsidRPr="00340505">
        <w:t xml:space="preserve"> лева. Тук са предвидени разходите за персонал на работещите в “Домашен социален патронаж” и разходите за издръжка в същата дейност и в дейностите по клубовете на пенсионера. </w:t>
      </w:r>
    </w:p>
    <w:p w:rsidR="00017E08" w:rsidRPr="00340505" w:rsidRDefault="00017E08" w:rsidP="00017E08">
      <w:pPr>
        <w:jc w:val="both"/>
      </w:pPr>
      <w:r w:rsidRPr="00340505">
        <w:tab/>
        <w:t xml:space="preserve">В група “Жилищно строителство, благоустройство, комунално стопанство” са предвидени разходи в размер на </w:t>
      </w:r>
      <w:r w:rsidRPr="00340505">
        <w:rPr>
          <w:lang w:val="ru-RU"/>
        </w:rPr>
        <w:t>236400</w:t>
      </w:r>
      <w:r w:rsidRPr="00340505">
        <w:t xml:space="preserve"> лева за 2019 г., при разчетени по бюджета за 2018 година 191400 лева. В тази група са предвидени  разходите  за персонал и издръжка във дейностите по благоустрояване,  водоснабдяване и канализация, осветление на улици. За 2020 година предвидените средства са 265400 лева, а за 2021 година 233500 лева.</w:t>
      </w:r>
    </w:p>
    <w:p w:rsidR="00017E08" w:rsidRPr="00340505" w:rsidRDefault="00017E08" w:rsidP="00017E08">
      <w:pPr>
        <w:jc w:val="both"/>
      </w:pPr>
      <w:r w:rsidRPr="00340505">
        <w:tab/>
        <w:t xml:space="preserve">В група “Опазване на околната среда” са предвидени средства в размер на 268700 лева за 2019 г., за следващата година  предвидените средства са същите, а за 2021 г. средствата са 280900 лв. Разчетени по бюджета за 2018 г. средства са 1432400 лева. </w:t>
      </w:r>
    </w:p>
    <w:p w:rsidR="00017E08" w:rsidRPr="00340505" w:rsidRDefault="00017E08" w:rsidP="00017E08">
      <w:pPr>
        <w:ind w:firstLine="720"/>
        <w:jc w:val="both"/>
      </w:pPr>
      <w:r w:rsidRPr="00340505">
        <w:t>В група “Почивно дело” за 2019 година са предвидени разходи в размер на 1600 лева, същите параметри са и за следващите две години.  Разчетените средства са от очакваните постъпления от туристически данък. През  2018 година по бюджета на общината са 1600 лева.</w:t>
      </w:r>
    </w:p>
    <w:p w:rsidR="00017E08" w:rsidRPr="00340505" w:rsidRDefault="00017E08" w:rsidP="00017E08">
      <w:pPr>
        <w:jc w:val="both"/>
      </w:pPr>
      <w:r w:rsidRPr="00340505">
        <w:tab/>
        <w:t>В група “Физическа култура и спорт” са предвидени средства за 2019 г. в размер на 28500 лева при планирани по бюджета за 2018 година 24400 лева.  За 2020 г. са предвидени средства в размер на 45500 лв., е за 2021 г. -  85500 лева.</w:t>
      </w:r>
    </w:p>
    <w:p w:rsidR="00017E08" w:rsidRPr="00340505" w:rsidRDefault="00017E08" w:rsidP="00017E08">
      <w:pPr>
        <w:jc w:val="both"/>
      </w:pPr>
      <w:r w:rsidRPr="00340505">
        <w:tab/>
        <w:t>За дейностите в група “Култура” са предвидени средства в размер на 31600 лв. за 2019 г., 2020 г. - 33600 лв. и за 2021 лв. 33600 лева.</w:t>
      </w:r>
    </w:p>
    <w:p w:rsidR="00017E08" w:rsidRPr="00340505" w:rsidRDefault="00017E08" w:rsidP="00017E08">
      <w:pPr>
        <w:jc w:val="both"/>
      </w:pPr>
      <w:r w:rsidRPr="00340505">
        <w:lastRenderedPageBreak/>
        <w:tab/>
        <w:t>В група “Транспорт и съобщения” са предвидени средства в размер на 31300 лева за 2019 година при приет бюджет за 2018 г. от  42400  лева, за 2020 година и  2021 година по 41500 лв.</w:t>
      </w:r>
    </w:p>
    <w:p w:rsidR="00017E08" w:rsidRPr="00340505" w:rsidRDefault="00017E08" w:rsidP="00017E08">
      <w:pPr>
        <w:jc w:val="both"/>
      </w:pPr>
      <w:r w:rsidRPr="00340505">
        <w:tab/>
        <w:t>За други дейности по икономиката са предвидени средства в размер на 143300 лева за 2019 г. и 63800 лв. за следващите бюджетни години.</w:t>
      </w:r>
    </w:p>
    <w:p w:rsidR="00017E08" w:rsidRPr="00340505" w:rsidRDefault="00017E08" w:rsidP="00017E08">
      <w:pPr>
        <w:ind w:firstLine="720"/>
        <w:jc w:val="both"/>
      </w:pPr>
      <w:r w:rsidRPr="00340505">
        <w:t>При изготвянето на бюджетната прогноза сме се придържали към балансирано бюджетно салдо. Средният темп на нарастване на разходите за периода 201</w:t>
      </w:r>
      <w:r w:rsidRPr="00340505">
        <w:rPr>
          <w:lang w:val="en-US"/>
        </w:rPr>
        <w:t>9</w:t>
      </w:r>
      <w:r w:rsidRPr="00340505">
        <w:t>-202</w:t>
      </w:r>
      <w:r w:rsidRPr="00340505">
        <w:rPr>
          <w:lang w:val="en-US"/>
        </w:rPr>
        <w:t>1</w:t>
      </w:r>
      <w:r w:rsidRPr="00340505">
        <w:t xml:space="preserve">  година не надхвърля средния темп на нарастване на отчетените разходи за последните четири години.</w:t>
      </w:r>
      <w:r w:rsidRPr="00340505">
        <w:tab/>
        <w:t>Натуралните показатели, които са използвани като база за разработване на бюджетната прогноза за 201</w:t>
      </w:r>
      <w:r w:rsidRPr="00340505">
        <w:rPr>
          <w:lang w:val="en-US"/>
        </w:rPr>
        <w:t>9</w:t>
      </w:r>
      <w:r w:rsidRPr="00340505">
        <w:t>–20</w:t>
      </w:r>
      <w:r w:rsidRPr="00340505">
        <w:rPr>
          <w:lang w:val="en-US"/>
        </w:rPr>
        <w:t>21</w:t>
      </w:r>
      <w:r w:rsidRPr="00340505">
        <w:t xml:space="preserve"> година са приетите показатели с бюджета за 201</w:t>
      </w:r>
      <w:r w:rsidRPr="00340505">
        <w:rPr>
          <w:lang w:val="en-US"/>
        </w:rPr>
        <w:t>8</w:t>
      </w:r>
      <w:r w:rsidRPr="00340505">
        <w:t xml:space="preserve"> година.</w:t>
      </w:r>
    </w:p>
    <w:p w:rsidR="00017E08" w:rsidRPr="00340505" w:rsidRDefault="00017E08" w:rsidP="00017E08">
      <w:pPr>
        <w:ind w:right="1" w:firstLine="708"/>
        <w:jc w:val="both"/>
        <w:rPr>
          <w:b/>
          <w:color w:val="FF0000"/>
        </w:rPr>
      </w:pPr>
      <w:r w:rsidRPr="00340505">
        <w:t>Прогнозната  програма за капиталовите разходи на Община Гурково за тригодишния период 2019 – 2021 г. е изготвена в съответствие с Общинския план за развитие на община Гурково. В Общинския план за развитие е обърнато внимание на недостатъчната изграденост и състоянието на техническата инфраструктура, включително и тази свързана с опазването на околната среда. Във връзка с това в инвестиционната програма са включени обекти за подобряване инфраструктурата на Общината, чрез основен ремонт на улици в гр.</w:t>
      </w:r>
      <w:r w:rsidRPr="00340505">
        <w:rPr>
          <w:lang w:val="en-US"/>
        </w:rPr>
        <w:t xml:space="preserve"> </w:t>
      </w:r>
      <w:r w:rsidRPr="00340505">
        <w:t>Гурково и в селата Паничерево, Конаре, Лява река и Пчелиново. Предложените в програмата обекти са свързани освен с техническата и със социалната инфраструктура, разпределени по населени места.</w:t>
      </w:r>
    </w:p>
    <w:p w:rsidR="00017E08" w:rsidRPr="00340505" w:rsidRDefault="00017E08" w:rsidP="00017E08">
      <w:pPr>
        <w:ind w:right="1" w:firstLine="708"/>
        <w:jc w:val="both"/>
      </w:pPr>
      <w:r w:rsidRPr="00340505">
        <w:t>Размерът на целевата субсидия за капиталови разходи на Община Гурково за 2018 г. е 192 400 лв. На тази база са прогнозите за капиталови разходи за 2019–2021 г. Разпределението е както следва:</w:t>
      </w:r>
    </w:p>
    <w:p w:rsidR="00017E08" w:rsidRPr="00340505" w:rsidRDefault="00017E08" w:rsidP="00017E08">
      <w:pPr>
        <w:ind w:right="1"/>
        <w:jc w:val="both"/>
      </w:pPr>
    </w:p>
    <w:p w:rsidR="00017E08" w:rsidRPr="00340505" w:rsidRDefault="00017E08" w:rsidP="00017E08">
      <w:pPr>
        <w:ind w:right="1"/>
        <w:jc w:val="both"/>
        <w:rPr>
          <w:b/>
          <w:u w:val="single"/>
        </w:rPr>
      </w:pPr>
      <w:r w:rsidRPr="00340505">
        <w:rPr>
          <w:b/>
          <w:u w:val="single"/>
        </w:rPr>
        <w:t>2019 година – 192 400 лв.</w:t>
      </w:r>
    </w:p>
    <w:p w:rsidR="00017E08" w:rsidRPr="00340505" w:rsidRDefault="00017E08" w:rsidP="00017E08">
      <w:pPr>
        <w:jc w:val="both"/>
      </w:pPr>
      <w:r w:rsidRPr="00340505">
        <w:t xml:space="preserve">Основен ремонт ул. Ф. Тотю, гр. Гурково –112900 лв. </w:t>
      </w:r>
    </w:p>
    <w:p w:rsidR="00017E08" w:rsidRPr="00340505" w:rsidRDefault="00017E08" w:rsidP="00017E08">
      <w:pPr>
        <w:jc w:val="both"/>
      </w:pPr>
      <w:r w:rsidRPr="00340505">
        <w:t>Изграждане на младежки клуб в кв. Лозенец-юг, гр. Гурково – 79500 лв.</w:t>
      </w:r>
    </w:p>
    <w:p w:rsidR="00017E08" w:rsidRPr="00340505" w:rsidRDefault="00017E08" w:rsidP="00017E08">
      <w:pPr>
        <w:jc w:val="both"/>
      </w:pPr>
    </w:p>
    <w:p w:rsidR="00017E08" w:rsidRPr="00340505" w:rsidRDefault="00017E08" w:rsidP="00017E08">
      <w:pPr>
        <w:ind w:right="-284"/>
        <w:jc w:val="both"/>
        <w:rPr>
          <w:b/>
          <w:u w:val="single"/>
        </w:rPr>
      </w:pPr>
      <w:r w:rsidRPr="00340505">
        <w:rPr>
          <w:b/>
          <w:u w:val="single"/>
        </w:rPr>
        <w:t>2020 година – 192 400 лв.</w:t>
      </w:r>
    </w:p>
    <w:p w:rsidR="00017E08" w:rsidRPr="00340505" w:rsidRDefault="00017E08" w:rsidP="00017E08">
      <w:pPr>
        <w:jc w:val="both"/>
      </w:pPr>
      <w:r w:rsidRPr="00340505">
        <w:t>Основен ремонт сграда кметско наместничество с. Димовци – 4000 лв.</w:t>
      </w:r>
    </w:p>
    <w:p w:rsidR="00017E08" w:rsidRPr="00340505" w:rsidRDefault="00017E08" w:rsidP="00017E08">
      <w:pPr>
        <w:jc w:val="both"/>
      </w:pPr>
      <w:r w:rsidRPr="00340505">
        <w:t>Основен ремонт общинска сграда /фурна/ в с. Конаре – 19800 лв.</w:t>
      </w:r>
    </w:p>
    <w:p w:rsidR="00017E08" w:rsidRPr="00340505" w:rsidRDefault="00017E08" w:rsidP="00017E08">
      <w:pPr>
        <w:jc w:val="both"/>
      </w:pPr>
      <w:r w:rsidRPr="00340505">
        <w:t>Основен ремонт ул. Севастопол с. Паничерево – 73000 лв.</w:t>
      </w:r>
    </w:p>
    <w:p w:rsidR="00017E08" w:rsidRPr="00340505" w:rsidRDefault="00017E08" w:rsidP="00017E08">
      <w:pPr>
        <w:jc w:val="both"/>
      </w:pPr>
      <w:r w:rsidRPr="00340505">
        <w:t>Основен ремонт на улици в с. Лява река – 4000 лв.</w:t>
      </w:r>
    </w:p>
    <w:p w:rsidR="00017E08" w:rsidRPr="00340505" w:rsidRDefault="00017E08" w:rsidP="00017E08">
      <w:pPr>
        <w:jc w:val="both"/>
      </w:pPr>
      <w:r w:rsidRPr="00340505">
        <w:t>Основен ремонт ул. Раковска, гр. Гурково – 33500 лв.</w:t>
      </w:r>
    </w:p>
    <w:p w:rsidR="00017E08" w:rsidRPr="00340505" w:rsidRDefault="00017E08" w:rsidP="00017E08">
      <w:pPr>
        <w:jc w:val="both"/>
      </w:pPr>
      <w:r w:rsidRPr="00340505">
        <w:t>Основен ремонт ул. Бузлуджа, гр. Гурково – 30900 лв.</w:t>
      </w:r>
    </w:p>
    <w:p w:rsidR="00017E08" w:rsidRPr="00340505" w:rsidRDefault="00017E08" w:rsidP="00017E08">
      <w:pPr>
        <w:jc w:val="both"/>
      </w:pPr>
      <w:r w:rsidRPr="00340505">
        <w:t>Основен ремонт градски стадион, гр. Гурково – 17000 лв.</w:t>
      </w:r>
    </w:p>
    <w:p w:rsidR="00017E08" w:rsidRPr="00340505" w:rsidRDefault="00017E08" w:rsidP="00017E08">
      <w:pPr>
        <w:jc w:val="both"/>
      </w:pPr>
      <w:r w:rsidRPr="00340505">
        <w:t xml:space="preserve">Основен ремонт на общински пътища – 10200 лв. </w:t>
      </w:r>
    </w:p>
    <w:p w:rsidR="00017E08" w:rsidRPr="00340505" w:rsidRDefault="00017E08" w:rsidP="00017E08">
      <w:pPr>
        <w:ind w:right="-284"/>
        <w:jc w:val="both"/>
        <w:rPr>
          <w:b/>
          <w:u w:val="single"/>
        </w:rPr>
      </w:pPr>
    </w:p>
    <w:p w:rsidR="00017E08" w:rsidRPr="00340505" w:rsidRDefault="00017E08" w:rsidP="00017E08">
      <w:pPr>
        <w:ind w:right="1"/>
        <w:jc w:val="both"/>
        <w:rPr>
          <w:b/>
          <w:u w:val="single"/>
        </w:rPr>
      </w:pPr>
      <w:r w:rsidRPr="00340505">
        <w:rPr>
          <w:b/>
          <w:u w:val="single"/>
        </w:rPr>
        <w:t>2021 година – 192 400лв.</w:t>
      </w:r>
    </w:p>
    <w:p w:rsidR="00017E08" w:rsidRPr="00340505" w:rsidRDefault="00017E08" w:rsidP="00017E08">
      <w:pPr>
        <w:jc w:val="both"/>
      </w:pPr>
      <w:r w:rsidRPr="00340505">
        <w:t>Основен ремонт сграда кметско наместничество с. Димовци – 4000 лв.</w:t>
      </w:r>
    </w:p>
    <w:p w:rsidR="00017E08" w:rsidRPr="00340505" w:rsidRDefault="00017E08" w:rsidP="00017E08">
      <w:pPr>
        <w:jc w:val="both"/>
      </w:pPr>
      <w:r w:rsidRPr="00340505">
        <w:t>Основен ремонт ул. Чайка, с. Паничерево – 49000 лв.</w:t>
      </w:r>
    </w:p>
    <w:p w:rsidR="00017E08" w:rsidRPr="00340505" w:rsidRDefault="00017E08" w:rsidP="00017E08">
      <w:pPr>
        <w:jc w:val="both"/>
      </w:pPr>
      <w:r w:rsidRPr="00340505">
        <w:t>Основен ремонт на улици в с. Лява река – 4000 лв.</w:t>
      </w:r>
    </w:p>
    <w:p w:rsidR="00017E08" w:rsidRPr="00340505" w:rsidRDefault="00017E08" w:rsidP="00017E08">
      <w:pPr>
        <w:jc w:val="both"/>
      </w:pPr>
      <w:r w:rsidRPr="00340505">
        <w:t>Основен ремонт ул. Валентина Терешкова, гр. Гурково – 38000 лв.</w:t>
      </w:r>
    </w:p>
    <w:p w:rsidR="00017E08" w:rsidRPr="00340505" w:rsidRDefault="00017E08" w:rsidP="00017E08">
      <w:pPr>
        <w:jc w:val="both"/>
      </w:pPr>
      <w:r w:rsidRPr="00340505">
        <w:t>Улица от кметството към водохващане в с. Конаре – 18000 лв.</w:t>
      </w:r>
    </w:p>
    <w:p w:rsidR="00017E08" w:rsidRPr="00340505" w:rsidRDefault="00017E08" w:rsidP="00017E08">
      <w:pPr>
        <w:jc w:val="both"/>
      </w:pPr>
      <w:r w:rsidRPr="00340505">
        <w:t xml:space="preserve">Закриване и рекултивация на съществуващо депо/ сметище </w:t>
      </w:r>
    </w:p>
    <w:p w:rsidR="00017E08" w:rsidRPr="00340505" w:rsidRDefault="00017E08" w:rsidP="00017E08">
      <w:pPr>
        <w:jc w:val="both"/>
      </w:pPr>
      <w:r w:rsidRPr="00340505">
        <w:t>на община Гурково частично финансирано от ПУДООС (строит.надзор) – 12200 лв.</w:t>
      </w:r>
    </w:p>
    <w:p w:rsidR="00017E08" w:rsidRPr="00340505" w:rsidRDefault="00017E08" w:rsidP="00017E08">
      <w:pPr>
        <w:jc w:val="both"/>
      </w:pPr>
      <w:r w:rsidRPr="00340505">
        <w:t>Основен ремонт градски стадион – 57000 лв.</w:t>
      </w:r>
    </w:p>
    <w:p w:rsidR="00017E08" w:rsidRPr="00340505" w:rsidRDefault="00017E08" w:rsidP="00017E08">
      <w:pPr>
        <w:jc w:val="both"/>
      </w:pPr>
      <w:r w:rsidRPr="00340505">
        <w:t xml:space="preserve">Основен ремонт на общински пътища – 10200 лв. </w:t>
      </w:r>
    </w:p>
    <w:p w:rsidR="00017E08" w:rsidRPr="00340505" w:rsidRDefault="00017E08" w:rsidP="00017E08">
      <w:pPr>
        <w:tabs>
          <w:tab w:val="left" w:pos="0"/>
        </w:tabs>
        <w:jc w:val="both"/>
      </w:pPr>
    </w:p>
    <w:p w:rsidR="00017E08" w:rsidRPr="00340505" w:rsidRDefault="00017E08" w:rsidP="00017E08">
      <w:pPr>
        <w:autoSpaceDE w:val="0"/>
        <w:autoSpaceDN w:val="0"/>
        <w:adjustRightInd w:val="0"/>
        <w:ind w:firstLine="708"/>
        <w:jc w:val="both"/>
        <w:rPr>
          <w:bCs/>
        </w:rPr>
      </w:pPr>
      <w:r w:rsidRPr="00340505">
        <w:rPr>
          <w:bCs/>
        </w:rPr>
        <w:t>В прогнозата 201</w:t>
      </w:r>
      <w:r w:rsidRPr="00340505">
        <w:rPr>
          <w:bCs/>
          <w:lang w:val="en-US"/>
        </w:rPr>
        <w:t>9</w:t>
      </w:r>
      <w:r w:rsidRPr="00340505">
        <w:rPr>
          <w:bCs/>
        </w:rPr>
        <w:t>-202</w:t>
      </w:r>
      <w:r w:rsidRPr="00340505">
        <w:rPr>
          <w:bCs/>
          <w:lang w:val="en-US"/>
        </w:rPr>
        <w:t>1</w:t>
      </w:r>
      <w:r w:rsidRPr="00340505">
        <w:rPr>
          <w:bCs/>
        </w:rPr>
        <w:t xml:space="preserve"> г. съгласно указанията не са планирани разходи за дофинансиране на делегираните от държавата дейности.</w:t>
      </w:r>
    </w:p>
    <w:p w:rsidR="00017E08" w:rsidRPr="00340505" w:rsidRDefault="00017E08" w:rsidP="00017E08">
      <w:pPr>
        <w:jc w:val="both"/>
      </w:pPr>
      <w:r w:rsidRPr="00340505">
        <w:tab/>
        <w:t xml:space="preserve">Едновременно с приемането на бюджетната прогноза трябва да се приемат и прогнозните разчети на сметките за средства от Европейския съюз. </w:t>
      </w:r>
    </w:p>
    <w:p w:rsidR="00017E08" w:rsidRPr="00340505" w:rsidRDefault="00017E08" w:rsidP="00017E08">
      <w:pPr>
        <w:jc w:val="both"/>
      </w:pPr>
    </w:p>
    <w:p w:rsidR="00017E08" w:rsidRPr="00340505" w:rsidRDefault="00017E08" w:rsidP="00017E08">
      <w:pPr>
        <w:autoSpaceDE w:val="0"/>
        <w:autoSpaceDN w:val="0"/>
        <w:adjustRightInd w:val="0"/>
        <w:ind w:firstLine="708"/>
        <w:jc w:val="both"/>
        <w:rPr>
          <w:bCs/>
        </w:rPr>
      </w:pPr>
      <w:r>
        <w:rPr>
          <w:bCs/>
        </w:rPr>
        <w:t>Н</w:t>
      </w:r>
      <w:r w:rsidRPr="00340505">
        <w:rPr>
          <w:bCs/>
        </w:rPr>
        <w:t>а основание чл. 21, ал. 1, т. 12, във връзка с чл. 21, ал. 2 от Закона за местното самоуправление и местната администрация, чл. 83, ал. 2 от Закона за публичните финанси и чл. 28, ал. 2 от Наредбата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w:t>
      </w:r>
      <w:r w:rsidRPr="00340505">
        <w:rPr>
          <w:bCs/>
          <w:lang w:val="en-US"/>
        </w:rPr>
        <w:t xml:space="preserve"> </w:t>
      </w:r>
      <w:r w:rsidRPr="00340505">
        <w:rPr>
          <w:bCs/>
        </w:rPr>
        <w:t>Община Гурково</w:t>
      </w:r>
      <w:r>
        <w:rPr>
          <w:bCs/>
        </w:rPr>
        <w:t xml:space="preserve"> и в</w:t>
      </w:r>
      <w:r w:rsidRPr="00340505">
        <w:rPr>
          <w:bCs/>
        </w:rPr>
        <w:t>ъв връзка с горе изложеното, Общински съвет</w:t>
      </w:r>
      <w:r>
        <w:rPr>
          <w:bCs/>
        </w:rPr>
        <w:t xml:space="preserve"> -</w:t>
      </w:r>
      <w:r w:rsidRPr="00340505">
        <w:rPr>
          <w:bCs/>
        </w:rPr>
        <w:t xml:space="preserve"> Гурково  </w:t>
      </w:r>
    </w:p>
    <w:p w:rsidR="00017E08" w:rsidRPr="00340505" w:rsidRDefault="00017E08" w:rsidP="00017E08">
      <w:pPr>
        <w:autoSpaceDE w:val="0"/>
        <w:autoSpaceDN w:val="0"/>
        <w:adjustRightInd w:val="0"/>
        <w:ind w:firstLine="708"/>
        <w:jc w:val="both"/>
        <w:rPr>
          <w:bCs/>
        </w:rPr>
      </w:pPr>
    </w:p>
    <w:p w:rsidR="00017E08" w:rsidRDefault="00017E08" w:rsidP="00017E08">
      <w:pPr>
        <w:autoSpaceDE w:val="0"/>
        <w:autoSpaceDN w:val="0"/>
        <w:adjustRightInd w:val="0"/>
        <w:jc w:val="center"/>
        <w:rPr>
          <w:rFonts w:eastAsia="Calibri"/>
          <w:color w:val="000000"/>
          <w:kern w:val="3"/>
          <w:sz w:val="32"/>
          <w:szCs w:val="32"/>
          <w:lang w:val="ru-RU"/>
        </w:rPr>
      </w:pPr>
      <w:proofErr w:type="gramStart"/>
      <w:r w:rsidRPr="00991FEF">
        <w:rPr>
          <w:rFonts w:eastAsia="Calibri"/>
          <w:color w:val="000000"/>
          <w:kern w:val="3"/>
          <w:sz w:val="32"/>
          <w:szCs w:val="32"/>
          <w:lang w:val="ru-RU"/>
        </w:rPr>
        <w:t>Р</w:t>
      </w:r>
      <w:proofErr w:type="gramEnd"/>
      <w:r w:rsidRPr="00991FEF">
        <w:rPr>
          <w:rFonts w:eastAsia="Calibri"/>
          <w:color w:val="000000"/>
          <w:kern w:val="3"/>
          <w:sz w:val="32"/>
          <w:szCs w:val="32"/>
          <w:lang w:val="ru-RU"/>
        </w:rPr>
        <w:t xml:space="preserve"> Е Ш И:</w:t>
      </w:r>
    </w:p>
    <w:p w:rsidR="009E4785" w:rsidRPr="00820F7C" w:rsidRDefault="009E4785" w:rsidP="00017E08">
      <w:pPr>
        <w:autoSpaceDE w:val="0"/>
        <w:autoSpaceDN w:val="0"/>
        <w:adjustRightInd w:val="0"/>
        <w:jc w:val="center"/>
        <w:rPr>
          <w:lang w:eastAsia="ar-SA"/>
        </w:rPr>
      </w:pPr>
    </w:p>
    <w:p w:rsidR="00017E08" w:rsidRDefault="00017E08" w:rsidP="00017E08">
      <w:pPr>
        <w:ind w:firstLine="708"/>
        <w:jc w:val="both"/>
      </w:pPr>
      <w:r w:rsidRPr="00340505">
        <w:t xml:space="preserve">Одобрява  прогнозен </w:t>
      </w:r>
      <w:r w:rsidRPr="00340505">
        <w:rPr>
          <w:lang w:val="ru-RU"/>
        </w:rPr>
        <w:t>проектобюджет за 2019 година и актуализираната бюджетна прогноза за 2020 и 2021 година</w:t>
      </w:r>
      <w:r w:rsidRPr="00340505">
        <w:rPr>
          <w:lang w:val="en-US"/>
        </w:rPr>
        <w:t xml:space="preserve"> </w:t>
      </w:r>
      <w:r w:rsidRPr="00340505">
        <w:t>съгласно приложенията, представляващи неразделна част от решението, както следва:</w:t>
      </w:r>
    </w:p>
    <w:p w:rsidR="00017E08" w:rsidRPr="00340505" w:rsidRDefault="00017E08" w:rsidP="00017E08">
      <w:pPr>
        <w:ind w:firstLine="708"/>
        <w:jc w:val="both"/>
      </w:pPr>
    </w:p>
    <w:p w:rsidR="00017E08" w:rsidRPr="00340505" w:rsidRDefault="00017E08" w:rsidP="00017E08">
      <w:pPr>
        <w:numPr>
          <w:ilvl w:val="0"/>
          <w:numId w:val="33"/>
        </w:numPr>
        <w:tabs>
          <w:tab w:val="left" w:pos="993"/>
        </w:tabs>
        <w:ind w:firstLine="705"/>
        <w:jc w:val="both"/>
      </w:pPr>
      <w:r w:rsidRPr="00340505">
        <w:t>Прогноза за периода 201</w:t>
      </w:r>
      <w:r w:rsidRPr="00340505">
        <w:rPr>
          <w:lang w:val="en-US"/>
        </w:rPr>
        <w:t>9</w:t>
      </w:r>
      <w:r w:rsidRPr="00340505">
        <w:t>-202</w:t>
      </w:r>
      <w:r w:rsidRPr="00340505">
        <w:rPr>
          <w:lang w:val="en-US"/>
        </w:rPr>
        <w:t>1</w:t>
      </w:r>
      <w:r w:rsidRPr="00340505">
        <w:t xml:space="preserve"> година на постъпленията от местни приходи и на разходите за местни дейности на Община Гурково.</w:t>
      </w:r>
    </w:p>
    <w:p w:rsidR="00017E08" w:rsidRPr="00340505" w:rsidRDefault="00017E08" w:rsidP="00017E08">
      <w:pPr>
        <w:jc w:val="both"/>
      </w:pPr>
      <w:r w:rsidRPr="00340505">
        <w:tab/>
        <w:t>2. Приложение 1а - Прогноза за показателите поети ангажименти и за задължения за разходи за периода 201</w:t>
      </w:r>
      <w:r w:rsidRPr="00340505">
        <w:rPr>
          <w:lang w:val="en-US"/>
        </w:rPr>
        <w:t>9</w:t>
      </w:r>
      <w:r w:rsidRPr="00340505">
        <w:t>-202</w:t>
      </w:r>
      <w:r w:rsidRPr="00340505">
        <w:rPr>
          <w:lang w:val="en-US"/>
        </w:rPr>
        <w:t>1</w:t>
      </w:r>
      <w:r w:rsidRPr="00340505">
        <w:t xml:space="preserve"> година.</w:t>
      </w:r>
    </w:p>
    <w:p w:rsidR="00017E08" w:rsidRPr="00340505" w:rsidRDefault="00017E08" w:rsidP="00017E08">
      <w:pPr>
        <w:jc w:val="both"/>
        <w:rPr>
          <w:lang w:val="en-US"/>
        </w:rPr>
      </w:pPr>
      <w:r w:rsidRPr="00340505">
        <w:tab/>
        <w:t>3. Приложение № 6г – Прогноза за общински дълг (вкл. и намеренията за</w:t>
      </w:r>
      <w:r w:rsidRPr="00340505">
        <w:rPr>
          <w:lang w:val="en-US"/>
        </w:rPr>
        <w:t xml:space="preserve"> </w:t>
      </w:r>
      <w:r w:rsidRPr="00340505">
        <w:t>поемане на нов дълг) и на разходите за лихви по него за периода 201</w:t>
      </w:r>
      <w:r w:rsidRPr="00340505">
        <w:rPr>
          <w:lang w:val="en-US"/>
        </w:rPr>
        <w:t>9</w:t>
      </w:r>
      <w:r w:rsidRPr="00340505">
        <w:t>-202</w:t>
      </w:r>
      <w:r w:rsidRPr="00340505">
        <w:rPr>
          <w:lang w:val="en-US"/>
        </w:rPr>
        <w:t>1</w:t>
      </w:r>
      <w:r w:rsidRPr="00340505">
        <w:t xml:space="preserve"> година на </w:t>
      </w:r>
      <w:r>
        <w:t>О</w:t>
      </w:r>
      <w:r w:rsidRPr="00340505">
        <w:t>бщина Гурково.</w:t>
      </w:r>
    </w:p>
    <w:p w:rsidR="00017E08" w:rsidRPr="00340505" w:rsidRDefault="00017E08" w:rsidP="00017E08">
      <w:pPr>
        <w:jc w:val="both"/>
      </w:pPr>
      <w:r w:rsidRPr="00340505">
        <w:tab/>
      </w:r>
      <w:r w:rsidRPr="00340505">
        <w:rPr>
          <w:lang w:val="en-US"/>
        </w:rPr>
        <w:t>4</w:t>
      </w:r>
      <w:r w:rsidRPr="00340505">
        <w:t xml:space="preserve">. Индикативен разчет на сметките за средствата от европейския съюз на Община Гурково 2019-2021 г.   </w:t>
      </w:r>
    </w:p>
    <w:p w:rsidR="00017E08" w:rsidRPr="00340505" w:rsidRDefault="00017E08" w:rsidP="00017E08">
      <w:pPr>
        <w:jc w:val="both"/>
      </w:pPr>
    </w:p>
    <w:p w:rsidR="00017E08" w:rsidRPr="00EC68B8" w:rsidRDefault="00017E08" w:rsidP="00017E08">
      <w:pPr>
        <w:tabs>
          <w:tab w:val="center" w:pos="0"/>
        </w:tabs>
        <w:suppressAutoHyphens/>
        <w:autoSpaceDN w:val="0"/>
        <w:jc w:val="both"/>
        <w:textAlignment w:val="baseline"/>
        <w:rPr>
          <w:kern w:val="3"/>
        </w:rPr>
      </w:pPr>
      <w:r>
        <w:rPr>
          <w:rFonts w:eastAsia="Calibri"/>
          <w:sz w:val="26"/>
          <w:szCs w:val="26"/>
        </w:rPr>
        <w:tab/>
      </w:r>
      <w:r w:rsidRPr="00EC68B8">
        <w:rPr>
          <w:kern w:val="3"/>
        </w:rPr>
        <w:t>У</w:t>
      </w:r>
      <w:r w:rsidRPr="00EC68B8">
        <w:rPr>
          <w:kern w:val="3"/>
          <w:lang w:val="ru-RU"/>
        </w:rPr>
        <w:t>частвали</w:t>
      </w:r>
      <w:r w:rsidRPr="00EC68B8">
        <w:rPr>
          <w:kern w:val="3"/>
        </w:rPr>
        <w:t xml:space="preserve">  </w:t>
      </w:r>
      <w:r w:rsidRPr="00EC68B8">
        <w:rPr>
          <w:kern w:val="3"/>
          <w:lang w:val="ru-RU"/>
        </w:rPr>
        <w:t xml:space="preserve">в </w:t>
      </w:r>
      <w:r w:rsidRPr="00EC68B8">
        <w:rPr>
          <w:kern w:val="3"/>
        </w:rPr>
        <w:t xml:space="preserve">поименно </w:t>
      </w:r>
      <w:r w:rsidRPr="00EC68B8">
        <w:rPr>
          <w:kern w:val="3"/>
          <w:lang w:val="ru-RU"/>
        </w:rPr>
        <w:t xml:space="preserve">гласуване  </w:t>
      </w:r>
      <w:r>
        <w:rPr>
          <w:kern w:val="3"/>
          <w:lang w:val="ru-RU"/>
        </w:rPr>
        <w:t>13</w:t>
      </w:r>
      <w:r w:rsidRPr="00EC68B8">
        <w:rPr>
          <w:kern w:val="3"/>
          <w:lang w:val="ru-RU"/>
        </w:rPr>
        <w:t xml:space="preserve"> общ. съветници,  гласували  </w:t>
      </w:r>
      <w:r w:rsidRPr="00EC68B8">
        <w:rPr>
          <w:kern w:val="3"/>
        </w:rPr>
        <w:t>„</w:t>
      </w:r>
      <w:r w:rsidRPr="00EC68B8">
        <w:rPr>
          <w:b/>
          <w:bCs/>
          <w:kern w:val="3"/>
          <w:lang w:val="ru-RU"/>
        </w:rPr>
        <w:t>за</w:t>
      </w:r>
      <w:r w:rsidRPr="00EC68B8">
        <w:rPr>
          <w:kern w:val="3"/>
        </w:rPr>
        <w:t>”</w:t>
      </w:r>
      <w:r w:rsidRPr="00EC68B8">
        <w:rPr>
          <w:kern w:val="3"/>
          <w:lang w:val="ru-RU"/>
        </w:rPr>
        <w:t xml:space="preserve">  – </w:t>
      </w:r>
      <w:r>
        <w:rPr>
          <w:kern w:val="3"/>
          <w:lang w:val="ru-RU"/>
        </w:rPr>
        <w:t>13</w:t>
      </w:r>
      <w:r w:rsidRPr="00EC68B8">
        <w:rPr>
          <w:kern w:val="3"/>
          <w:lang w:val="ru-RU"/>
        </w:rPr>
        <w:t xml:space="preserve">,   </w:t>
      </w:r>
      <w:r w:rsidRPr="00EC68B8">
        <w:rPr>
          <w:kern w:val="3"/>
        </w:rPr>
        <w:t>„</w:t>
      </w:r>
      <w:r w:rsidRPr="00EC68B8">
        <w:rPr>
          <w:b/>
          <w:bCs/>
          <w:kern w:val="3"/>
          <w:lang w:val="ru-RU"/>
        </w:rPr>
        <w:t>против</w:t>
      </w:r>
      <w:r w:rsidRPr="00EC68B8">
        <w:rPr>
          <w:kern w:val="3"/>
        </w:rPr>
        <w:t>”</w:t>
      </w:r>
      <w:r w:rsidRPr="00EC68B8">
        <w:rPr>
          <w:kern w:val="3"/>
          <w:lang w:val="ru-RU"/>
        </w:rPr>
        <w:t xml:space="preserve"> – няма,  </w:t>
      </w:r>
      <w:r w:rsidRPr="00EC68B8">
        <w:rPr>
          <w:kern w:val="3"/>
        </w:rPr>
        <w:t>„</w:t>
      </w:r>
      <w:r w:rsidRPr="00EC68B8">
        <w:rPr>
          <w:b/>
          <w:bCs/>
          <w:kern w:val="3"/>
          <w:lang w:val="ru-RU"/>
        </w:rPr>
        <w:t>въздържал</w:t>
      </w:r>
      <w:r w:rsidRPr="00EC68B8">
        <w:rPr>
          <w:b/>
          <w:bCs/>
          <w:kern w:val="3"/>
        </w:rPr>
        <w:t>и</w:t>
      </w:r>
      <w:r w:rsidRPr="00EC68B8">
        <w:rPr>
          <w:b/>
          <w:bCs/>
          <w:kern w:val="3"/>
          <w:lang w:val="ru-RU"/>
        </w:rPr>
        <w:t xml:space="preserve"> се</w:t>
      </w:r>
      <w:r w:rsidRPr="00EC68B8">
        <w:rPr>
          <w:kern w:val="3"/>
        </w:rPr>
        <w:t>”</w:t>
      </w:r>
      <w:r w:rsidRPr="00EC68B8">
        <w:rPr>
          <w:kern w:val="3"/>
          <w:lang w:val="ru-RU"/>
        </w:rPr>
        <w:t xml:space="preserve"> – </w:t>
      </w:r>
      <w:r>
        <w:rPr>
          <w:kern w:val="3"/>
          <w:lang w:val="ru-RU"/>
        </w:rPr>
        <w:t>няма</w:t>
      </w:r>
      <w:r w:rsidRPr="00EC68B8">
        <w:rPr>
          <w:kern w:val="3"/>
          <w:lang w:val="ru-RU"/>
        </w:rPr>
        <w:t>.</w:t>
      </w:r>
    </w:p>
    <w:p w:rsidR="00017E08" w:rsidRPr="00EC68B8" w:rsidRDefault="00017E08" w:rsidP="00017E08">
      <w:pPr>
        <w:suppressAutoHyphens/>
        <w:autoSpaceDN w:val="0"/>
        <w:textAlignment w:val="baseline"/>
        <w:rPr>
          <w:kern w:val="3"/>
        </w:rPr>
      </w:pPr>
    </w:p>
    <w:p w:rsidR="00017E08" w:rsidRDefault="00017E08" w:rsidP="00017E08">
      <w:pPr>
        <w:suppressAutoHyphens/>
        <w:autoSpaceDN w:val="0"/>
        <w:ind w:left="360"/>
        <w:textAlignment w:val="baseline"/>
        <w:rPr>
          <w:kern w:val="3"/>
          <w:lang w:val="en-US"/>
        </w:rPr>
      </w:pPr>
    </w:p>
    <w:p w:rsidR="00017E08" w:rsidRPr="00EC68B8" w:rsidRDefault="00017E08" w:rsidP="00017E08">
      <w:pPr>
        <w:suppressAutoHyphens/>
        <w:autoSpaceDN w:val="0"/>
        <w:ind w:left="360"/>
        <w:textAlignment w:val="baseline"/>
        <w:rPr>
          <w:kern w:val="3"/>
          <w:lang w:val="en-US"/>
        </w:rPr>
      </w:pPr>
    </w:p>
    <w:p w:rsidR="00017E08" w:rsidRPr="00EC68B8" w:rsidRDefault="00017E08" w:rsidP="00017E08">
      <w:pPr>
        <w:suppressAutoHyphens/>
        <w:autoSpaceDN w:val="0"/>
        <w:ind w:left="360"/>
        <w:textAlignment w:val="baseline"/>
        <w:rPr>
          <w:rFonts w:cs="Calibri"/>
          <w:kern w:val="3"/>
          <w:lang w:val="en-US"/>
        </w:rPr>
      </w:pPr>
    </w:p>
    <w:p w:rsidR="007A16EC" w:rsidRPr="007A2776" w:rsidRDefault="007A16EC" w:rsidP="007A16EC">
      <w:pPr>
        <w:rPr>
          <w:b/>
        </w:rPr>
      </w:pPr>
      <w:r w:rsidRPr="007A2776">
        <w:rPr>
          <w:b/>
        </w:rPr>
        <w:t xml:space="preserve">ОБЩИНСКИ СЪВЕТ – ГУРКОВО </w:t>
      </w:r>
    </w:p>
    <w:p w:rsidR="007A16EC" w:rsidRPr="007A2776" w:rsidRDefault="007A16EC" w:rsidP="007A16EC">
      <w:pPr>
        <w:rPr>
          <w:b/>
        </w:rPr>
      </w:pPr>
    </w:p>
    <w:p w:rsidR="007A16EC" w:rsidRPr="007A2776" w:rsidRDefault="007A16EC" w:rsidP="007A16EC">
      <w:pPr>
        <w:rPr>
          <w:b/>
        </w:rPr>
      </w:pPr>
      <w:r w:rsidRPr="007A2776">
        <w:rPr>
          <w:b/>
        </w:rPr>
        <w:t>ПРЕДСЕДАТЕЛ: /п/</w:t>
      </w:r>
    </w:p>
    <w:p w:rsidR="007A16EC" w:rsidRPr="007A2776" w:rsidRDefault="007A16EC" w:rsidP="007A16EC">
      <w:pPr>
        <w:rPr>
          <w:b/>
        </w:rPr>
      </w:pPr>
      <w:r w:rsidRPr="007A2776">
        <w:rPr>
          <w:b/>
        </w:rPr>
        <w:t xml:space="preserve">                                        / инж. Нейко Стоянов Нейков /</w:t>
      </w:r>
    </w:p>
    <w:p w:rsidR="007A16EC" w:rsidRPr="007A2776" w:rsidRDefault="007A16EC" w:rsidP="007A16EC">
      <w:pPr>
        <w:rPr>
          <w:b/>
        </w:rPr>
      </w:pPr>
      <w:r w:rsidRPr="007A2776">
        <w:rPr>
          <w:b/>
        </w:rPr>
        <w:t>ПРОТОКОЛИСТ: /п/</w:t>
      </w:r>
    </w:p>
    <w:p w:rsidR="007A16EC" w:rsidRPr="007A2776" w:rsidRDefault="007A16EC" w:rsidP="007A16EC">
      <w:pPr>
        <w:rPr>
          <w:b/>
        </w:rPr>
      </w:pPr>
      <w:r w:rsidRPr="007A2776">
        <w:rPr>
          <w:b/>
        </w:rPr>
        <w:t xml:space="preserve">                                        / Иванка Рачева – Генчева /</w:t>
      </w:r>
    </w:p>
    <w:p w:rsidR="00017E08" w:rsidRDefault="00017E08" w:rsidP="00017E08">
      <w:pPr>
        <w:widowControl w:val="0"/>
        <w:tabs>
          <w:tab w:val="left" w:pos="0"/>
        </w:tabs>
        <w:jc w:val="both"/>
        <w:rPr>
          <w:rFonts w:eastAsia="Calibri"/>
          <w:sz w:val="26"/>
          <w:szCs w:val="26"/>
        </w:rPr>
      </w:pPr>
    </w:p>
    <w:p w:rsidR="00017E08" w:rsidRDefault="00017E08" w:rsidP="00017E08">
      <w:pPr>
        <w:widowControl w:val="0"/>
        <w:tabs>
          <w:tab w:val="left" w:pos="0"/>
        </w:tabs>
        <w:jc w:val="both"/>
        <w:rPr>
          <w:rFonts w:eastAsia="Calibri"/>
          <w:sz w:val="26"/>
          <w:szCs w:val="26"/>
        </w:rPr>
      </w:pPr>
    </w:p>
    <w:p w:rsidR="00017E08" w:rsidRDefault="00017E08" w:rsidP="00017E08">
      <w:pPr>
        <w:widowControl w:val="0"/>
        <w:tabs>
          <w:tab w:val="left" w:pos="0"/>
        </w:tabs>
        <w:jc w:val="both"/>
        <w:rPr>
          <w:rFonts w:eastAsia="Calibri"/>
          <w:sz w:val="26"/>
          <w:szCs w:val="26"/>
        </w:rPr>
      </w:pPr>
    </w:p>
    <w:p w:rsidR="00017E08" w:rsidRDefault="00017E08" w:rsidP="00017E08">
      <w:pPr>
        <w:widowControl w:val="0"/>
        <w:tabs>
          <w:tab w:val="left" w:pos="0"/>
        </w:tabs>
        <w:jc w:val="both"/>
        <w:rPr>
          <w:sz w:val="26"/>
          <w:szCs w:val="26"/>
          <w:lang w:val="en-US"/>
        </w:rPr>
      </w:pPr>
    </w:p>
    <w:p w:rsidR="00017E08" w:rsidRDefault="00017E08" w:rsidP="00017E08">
      <w:pPr>
        <w:widowControl w:val="0"/>
        <w:tabs>
          <w:tab w:val="left" w:pos="0"/>
        </w:tabs>
        <w:jc w:val="both"/>
        <w:rPr>
          <w:sz w:val="26"/>
          <w:szCs w:val="26"/>
          <w:lang w:val="en-US"/>
        </w:rPr>
      </w:pPr>
    </w:p>
    <w:p w:rsidR="00017E08" w:rsidRDefault="00017E08" w:rsidP="00017E08">
      <w:pPr>
        <w:widowControl w:val="0"/>
        <w:tabs>
          <w:tab w:val="left" w:pos="0"/>
        </w:tabs>
        <w:jc w:val="both"/>
        <w:rPr>
          <w:sz w:val="26"/>
          <w:szCs w:val="26"/>
          <w:lang w:val="en-US"/>
        </w:rPr>
      </w:pPr>
    </w:p>
    <w:p w:rsidR="00017E08" w:rsidRDefault="00017E08" w:rsidP="00017E08">
      <w:pPr>
        <w:widowControl w:val="0"/>
        <w:tabs>
          <w:tab w:val="left" w:pos="0"/>
        </w:tabs>
        <w:jc w:val="both"/>
        <w:rPr>
          <w:sz w:val="26"/>
          <w:szCs w:val="26"/>
          <w:lang w:val="en-US"/>
        </w:rPr>
      </w:pPr>
    </w:p>
    <w:p w:rsidR="00017E08" w:rsidRDefault="00017E08" w:rsidP="00017E08">
      <w:pPr>
        <w:widowControl w:val="0"/>
        <w:tabs>
          <w:tab w:val="left" w:pos="0"/>
        </w:tabs>
        <w:jc w:val="both"/>
        <w:rPr>
          <w:sz w:val="26"/>
          <w:szCs w:val="26"/>
          <w:lang w:val="en-US"/>
        </w:rPr>
      </w:pPr>
    </w:p>
    <w:p w:rsidR="00017E08" w:rsidRDefault="00017E08" w:rsidP="00017E08">
      <w:pPr>
        <w:widowControl w:val="0"/>
        <w:tabs>
          <w:tab w:val="left" w:pos="0"/>
        </w:tabs>
        <w:jc w:val="both"/>
        <w:rPr>
          <w:sz w:val="26"/>
          <w:szCs w:val="26"/>
          <w:lang w:val="en-US"/>
        </w:rPr>
      </w:pPr>
    </w:p>
    <w:p w:rsidR="00017E08" w:rsidRDefault="00017E08" w:rsidP="00017E08">
      <w:pPr>
        <w:widowControl w:val="0"/>
        <w:tabs>
          <w:tab w:val="left" w:pos="0"/>
        </w:tabs>
        <w:jc w:val="both"/>
        <w:rPr>
          <w:sz w:val="26"/>
          <w:szCs w:val="26"/>
          <w:lang w:val="en-US"/>
        </w:rPr>
      </w:pPr>
    </w:p>
    <w:p w:rsidR="00017E08" w:rsidRDefault="00017E08" w:rsidP="00017E08">
      <w:pPr>
        <w:widowControl w:val="0"/>
        <w:tabs>
          <w:tab w:val="left" w:pos="0"/>
        </w:tabs>
        <w:jc w:val="both"/>
        <w:rPr>
          <w:sz w:val="26"/>
          <w:szCs w:val="26"/>
          <w:lang w:val="en-US"/>
        </w:rPr>
      </w:pPr>
    </w:p>
    <w:p w:rsidR="00017E08" w:rsidRDefault="00017E08" w:rsidP="00017E08">
      <w:pPr>
        <w:widowControl w:val="0"/>
        <w:tabs>
          <w:tab w:val="left" w:pos="0"/>
        </w:tabs>
        <w:jc w:val="both"/>
        <w:rPr>
          <w:sz w:val="26"/>
          <w:szCs w:val="26"/>
          <w:lang w:val="en-US"/>
        </w:rPr>
      </w:pPr>
    </w:p>
    <w:p w:rsidR="00017E08" w:rsidRDefault="00017E08" w:rsidP="00017E08">
      <w:pPr>
        <w:widowControl w:val="0"/>
        <w:tabs>
          <w:tab w:val="left" w:pos="0"/>
        </w:tabs>
        <w:jc w:val="both"/>
        <w:rPr>
          <w:sz w:val="26"/>
          <w:szCs w:val="26"/>
          <w:lang w:val="en-US"/>
        </w:rPr>
      </w:pPr>
    </w:p>
    <w:p w:rsidR="00017E08" w:rsidRDefault="00017E08" w:rsidP="00017E08">
      <w:pPr>
        <w:widowControl w:val="0"/>
        <w:tabs>
          <w:tab w:val="left" w:pos="0"/>
        </w:tabs>
        <w:jc w:val="both"/>
        <w:rPr>
          <w:sz w:val="26"/>
          <w:szCs w:val="26"/>
          <w:lang w:val="en-US"/>
        </w:rPr>
      </w:pPr>
    </w:p>
    <w:p w:rsidR="00017E08" w:rsidRDefault="00017E08" w:rsidP="00017E08">
      <w:pPr>
        <w:widowControl w:val="0"/>
        <w:tabs>
          <w:tab w:val="left" w:pos="0"/>
        </w:tabs>
        <w:jc w:val="both"/>
        <w:rPr>
          <w:sz w:val="26"/>
          <w:szCs w:val="26"/>
          <w:lang w:val="en-US"/>
        </w:rPr>
      </w:pPr>
    </w:p>
    <w:p w:rsidR="00017E08" w:rsidRDefault="00017E08" w:rsidP="00017E08">
      <w:pPr>
        <w:widowControl w:val="0"/>
        <w:tabs>
          <w:tab w:val="left" w:pos="0"/>
        </w:tabs>
        <w:jc w:val="both"/>
        <w:rPr>
          <w:sz w:val="26"/>
          <w:szCs w:val="26"/>
          <w:lang w:val="en-US"/>
        </w:rPr>
      </w:pPr>
    </w:p>
    <w:p w:rsidR="00017E08" w:rsidRPr="00B64048" w:rsidRDefault="00017E08" w:rsidP="00017E08">
      <w:pPr>
        <w:widowControl w:val="0"/>
        <w:tabs>
          <w:tab w:val="left" w:pos="0"/>
        </w:tabs>
        <w:jc w:val="both"/>
        <w:rPr>
          <w:sz w:val="26"/>
          <w:szCs w:val="26"/>
          <w:lang w:val="en-US"/>
        </w:rPr>
      </w:pPr>
    </w:p>
    <w:p w:rsidR="00017E08" w:rsidRPr="00316D62" w:rsidRDefault="00017E08" w:rsidP="00017E08">
      <w:pPr>
        <w:rPr>
          <w:b/>
          <w:sz w:val="28"/>
          <w:szCs w:val="28"/>
          <w:u w:val="single"/>
          <w:lang w:val="ru-RU"/>
        </w:rPr>
      </w:pPr>
      <w:r w:rsidRPr="00316D62">
        <w:rPr>
          <w:b/>
          <w:sz w:val="28"/>
          <w:szCs w:val="28"/>
          <w:u w:val="single"/>
          <w:lang w:val="ru-RU"/>
        </w:rPr>
        <w:t>Препис – извлечение!</w:t>
      </w:r>
    </w:p>
    <w:p w:rsidR="00017E08" w:rsidRPr="00662FBA" w:rsidRDefault="00017E08" w:rsidP="00017E08">
      <w:pPr>
        <w:widowControl w:val="0"/>
        <w:tabs>
          <w:tab w:val="left" w:pos="0"/>
        </w:tabs>
        <w:jc w:val="both"/>
        <w:rPr>
          <w:rFonts w:ascii="Calibri" w:hAnsi="Calibri" w:cs="Arial"/>
          <w:b/>
          <w:kern w:val="3"/>
          <w:lang w:val="ru-RU"/>
        </w:rPr>
      </w:pPr>
    </w:p>
    <w:p w:rsidR="00017E08" w:rsidRPr="00662FBA" w:rsidRDefault="00017E08" w:rsidP="00017E08">
      <w:pPr>
        <w:suppressAutoHyphens/>
        <w:autoSpaceDN w:val="0"/>
        <w:jc w:val="center"/>
        <w:textAlignment w:val="baseline"/>
        <w:rPr>
          <w:rFonts w:ascii="Calibri" w:hAnsi="Calibri" w:cs="Arial"/>
          <w:b/>
          <w:kern w:val="3"/>
          <w:lang w:val="ru-RU"/>
        </w:rPr>
      </w:pPr>
    </w:p>
    <w:p w:rsidR="00017E08" w:rsidRPr="00662FBA" w:rsidRDefault="00017E08" w:rsidP="00017E08">
      <w:pPr>
        <w:suppressAutoHyphens/>
        <w:autoSpaceDN w:val="0"/>
        <w:jc w:val="center"/>
        <w:textAlignment w:val="baseline"/>
        <w:rPr>
          <w:rFonts w:ascii="Verdana" w:hAnsi="Verdana" w:cs="Verdana"/>
          <w:b/>
          <w:bCs/>
          <w:kern w:val="3"/>
          <w:sz w:val="16"/>
          <w:szCs w:val="16"/>
          <w:lang w:val="en-US"/>
        </w:rPr>
      </w:pPr>
    </w:p>
    <w:p w:rsidR="00017E08" w:rsidRPr="00662FBA" w:rsidRDefault="00017E08" w:rsidP="00017E08">
      <w:pPr>
        <w:suppressAutoHyphens/>
        <w:autoSpaceDN w:val="0"/>
        <w:ind w:firstLine="12"/>
        <w:jc w:val="center"/>
        <w:textAlignment w:val="baseline"/>
        <w:rPr>
          <w:rFonts w:ascii="Calibri" w:hAnsi="Calibri" w:cs="Calibri"/>
          <w:kern w:val="3"/>
        </w:rPr>
      </w:pPr>
      <w:r w:rsidRPr="00662FBA">
        <w:rPr>
          <w:rFonts w:cs="Calibri"/>
          <w:kern w:val="3"/>
          <w:sz w:val="32"/>
          <w:szCs w:val="32"/>
          <w:lang w:val="ru-RU"/>
        </w:rPr>
        <w:t xml:space="preserve"> </w:t>
      </w:r>
      <w:proofErr w:type="gramStart"/>
      <w:r w:rsidRPr="00662FBA">
        <w:rPr>
          <w:rFonts w:cs="Calibri"/>
          <w:kern w:val="3"/>
          <w:sz w:val="32"/>
          <w:szCs w:val="32"/>
          <w:lang w:val="ru-RU"/>
        </w:rPr>
        <w:t>Р</w:t>
      </w:r>
      <w:proofErr w:type="gramEnd"/>
      <w:r w:rsidRPr="00662FBA">
        <w:rPr>
          <w:rFonts w:cs="Calibri"/>
          <w:kern w:val="3"/>
          <w:sz w:val="32"/>
          <w:szCs w:val="32"/>
          <w:lang w:val="ru-RU"/>
        </w:rPr>
        <w:t xml:space="preserve"> Е Ш Е Н И Е  № 4</w:t>
      </w:r>
      <w:r>
        <w:rPr>
          <w:rFonts w:cs="Calibri"/>
          <w:kern w:val="3"/>
          <w:sz w:val="32"/>
          <w:szCs w:val="32"/>
          <w:lang w:val="ru-RU"/>
        </w:rPr>
        <w:t>66</w:t>
      </w:r>
    </w:p>
    <w:p w:rsidR="00017E08" w:rsidRPr="00662FBA" w:rsidRDefault="00017E08" w:rsidP="00017E08">
      <w:pPr>
        <w:suppressAutoHyphens/>
        <w:autoSpaceDN w:val="0"/>
        <w:jc w:val="center"/>
        <w:textAlignment w:val="baseline"/>
        <w:rPr>
          <w:rFonts w:ascii="Calibri" w:hAnsi="Calibri" w:cs="Calibri"/>
          <w:kern w:val="3"/>
        </w:rPr>
      </w:pPr>
      <w:r>
        <w:rPr>
          <w:rFonts w:cs="Calibri"/>
          <w:kern w:val="3"/>
          <w:sz w:val="32"/>
          <w:szCs w:val="32"/>
        </w:rPr>
        <w:t>28</w:t>
      </w:r>
      <w:r w:rsidRPr="00662FBA">
        <w:rPr>
          <w:rFonts w:cs="Calibri"/>
          <w:kern w:val="3"/>
          <w:sz w:val="32"/>
          <w:szCs w:val="32"/>
        </w:rPr>
        <w:t>.</w:t>
      </w:r>
      <w:r w:rsidRPr="00662FBA">
        <w:rPr>
          <w:rFonts w:cs="Calibri"/>
          <w:kern w:val="3"/>
          <w:sz w:val="32"/>
          <w:szCs w:val="32"/>
          <w:lang w:val="en-US"/>
        </w:rPr>
        <w:t>0</w:t>
      </w:r>
      <w:r>
        <w:rPr>
          <w:rFonts w:cs="Calibri"/>
          <w:kern w:val="3"/>
          <w:sz w:val="32"/>
          <w:szCs w:val="32"/>
        </w:rPr>
        <w:t>9</w:t>
      </w:r>
      <w:r w:rsidRPr="00662FBA">
        <w:rPr>
          <w:rFonts w:cs="Calibri"/>
          <w:kern w:val="3"/>
          <w:sz w:val="32"/>
          <w:szCs w:val="32"/>
          <w:lang w:val="ru-RU"/>
        </w:rPr>
        <w:t>.201</w:t>
      </w:r>
      <w:r w:rsidRPr="00662FBA">
        <w:rPr>
          <w:rFonts w:cs="Calibri"/>
          <w:kern w:val="3"/>
          <w:sz w:val="32"/>
          <w:szCs w:val="32"/>
          <w:lang w:val="en-US"/>
        </w:rPr>
        <w:t>8</w:t>
      </w:r>
      <w:r w:rsidRPr="00662FBA">
        <w:rPr>
          <w:rFonts w:cs="Calibri"/>
          <w:kern w:val="3"/>
          <w:sz w:val="32"/>
          <w:szCs w:val="32"/>
          <w:lang w:val="ru-RU"/>
        </w:rPr>
        <w:t xml:space="preserve"> г.</w:t>
      </w:r>
    </w:p>
    <w:p w:rsidR="00017E08" w:rsidRPr="00662FBA" w:rsidRDefault="00017E08" w:rsidP="00017E08">
      <w:pPr>
        <w:suppressAutoHyphens/>
        <w:autoSpaceDN w:val="0"/>
        <w:jc w:val="center"/>
        <w:textAlignment w:val="baseline"/>
        <w:rPr>
          <w:rFonts w:cs="Calibri"/>
          <w:kern w:val="3"/>
          <w:sz w:val="32"/>
          <w:szCs w:val="32"/>
          <w:lang w:val="en-US"/>
        </w:rPr>
      </w:pPr>
      <w:r w:rsidRPr="00662FBA">
        <w:rPr>
          <w:rFonts w:cs="Calibri"/>
          <w:kern w:val="3"/>
          <w:sz w:val="32"/>
          <w:szCs w:val="32"/>
          <w:lang w:val="ru-RU"/>
        </w:rPr>
        <w:t xml:space="preserve">/ Протокол № </w:t>
      </w:r>
      <w:r w:rsidRPr="00662FBA">
        <w:rPr>
          <w:rFonts w:cs="Calibri"/>
          <w:kern w:val="3"/>
          <w:sz w:val="32"/>
          <w:szCs w:val="32"/>
          <w:lang w:val="en-US"/>
        </w:rPr>
        <w:t>3</w:t>
      </w:r>
      <w:r>
        <w:rPr>
          <w:rFonts w:cs="Calibri"/>
          <w:kern w:val="3"/>
          <w:sz w:val="32"/>
          <w:szCs w:val="32"/>
        </w:rPr>
        <w:t>8</w:t>
      </w:r>
      <w:r w:rsidRPr="00662FBA">
        <w:rPr>
          <w:rFonts w:cs="Calibri"/>
          <w:kern w:val="3"/>
          <w:sz w:val="32"/>
          <w:szCs w:val="32"/>
          <w:lang w:val="ru-RU"/>
        </w:rPr>
        <w:t xml:space="preserve"> /</w:t>
      </w:r>
    </w:p>
    <w:p w:rsidR="00017E08" w:rsidRPr="00662FBA" w:rsidRDefault="00017E08" w:rsidP="00017E08">
      <w:pPr>
        <w:suppressAutoHyphens/>
        <w:autoSpaceDN w:val="0"/>
        <w:jc w:val="center"/>
        <w:textAlignment w:val="baseline"/>
        <w:rPr>
          <w:rFonts w:cs="Calibri"/>
          <w:kern w:val="3"/>
          <w:sz w:val="32"/>
          <w:szCs w:val="32"/>
          <w:lang w:val="en-US"/>
        </w:rPr>
      </w:pPr>
    </w:p>
    <w:p w:rsidR="00017E08" w:rsidRPr="007D55B8" w:rsidRDefault="00017E08" w:rsidP="00017E08">
      <w:pPr>
        <w:widowControl w:val="0"/>
        <w:tabs>
          <w:tab w:val="left" w:pos="0"/>
        </w:tabs>
        <w:jc w:val="both"/>
        <w:rPr>
          <w:rFonts w:eastAsia="Calibri"/>
        </w:rPr>
      </w:pPr>
      <w:r>
        <w:rPr>
          <w:bCs/>
          <w:sz w:val="28"/>
          <w:szCs w:val="28"/>
        </w:rPr>
        <w:tab/>
      </w:r>
      <w:r w:rsidRPr="00662FBA">
        <w:rPr>
          <w:b/>
          <w:bCs/>
          <w:sz w:val="28"/>
          <w:szCs w:val="28"/>
          <w:u w:val="single"/>
          <w:lang w:val="ru-RU"/>
        </w:rPr>
        <w:t>ОТНОСНО</w:t>
      </w:r>
      <w:r w:rsidRPr="00662FBA">
        <w:rPr>
          <w:b/>
          <w:bCs/>
          <w:u w:val="single"/>
          <w:lang w:val="ru-RU"/>
        </w:rPr>
        <w:t>:</w:t>
      </w:r>
      <w:r>
        <w:rPr>
          <w:rFonts w:ascii="Verdana" w:hAnsi="Verdana"/>
          <w:b/>
          <w:bCs/>
          <w:lang w:val="ru-RU"/>
        </w:rPr>
        <w:t xml:space="preserve"> </w:t>
      </w:r>
      <w:r w:rsidRPr="00340505">
        <w:t>Предложение на Кмета на Община Гурково</w:t>
      </w:r>
      <w:r w:rsidRPr="00340505">
        <w:rPr>
          <w:lang w:val="en-US"/>
        </w:rPr>
        <w:t xml:space="preserve"> </w:t>
      </w:r>
      <w:r w:rsidRPr="00340505">
        <w:rPr>
          <w:rFonts w:eastAsia="Calibri"/>
        </w:rPr>
        <w:t xml:space="preserve"> </w:t>
      </w:r>
      <w:r w:rsidRPr="00CD2CA6">
        <w:rPr>
          <w:rFonts w:eastAsia="Calibri"/>
          <w:sz w:val="26"/>
          <w:szCs w:val="26"/>
        </w:rPr>
        <w:t xml:space="preserve">с вх. № ОС  – 231 / 18.09.2018 г. – </w:t>
      </w:r>
      <w:r w:rsidRPr="00CD2CA6">
        <w:rPr>
          <w:rFonts w:eastAsia="Calibri"/>
        </w:rPr>
        <w:t>актуализация по бюджета на Община Гурково за 2018 година и актуализация на разчета за финансиране на капиталовите разходи на Община Гурково</w:t>
      </w:r>
      <w:r w:rsidRPr="007D55B8">
        <w:rPr>
          <w:rFonts w:eastAsia="Calibri"/>
        </w:rPr>
        <w:t>.</w:t>
      </w:r>
    </w:p>
    <w:p w:rsidR="00017E08" w:rsidRPr="007D55B8" w:rsidRDefault="00017E08" w:rsidP="00017E08">
      <w:pPr>
        <w:jc w:val="center"/>
        <w:rPr>
          <w:rFonts w:eastAsia="Calibri"/>
          <w:b/>
          <w:color w:val="00B0F0"/>
        </w:rPr>
      </w:pPr>
    </w:p>
    <w:p w:rsidR="00017E08" w:rsidRPr="007D55B8" w:rsidRDefault="00017E08" w:rsidP="00017E08">
      <w:pPr>
        <w:numPr>
          <w:ilvl w:val="0"/>
          <w:numId w:val="36"/>
        </w:numPr>
        <w:contextualSpacing/>
        <w:jc w:val="both"/>
        <w:rPr>
          <w:rFonts w:eastAsia="Calibri"/>
          <w:b/>
        </w:rPr>
      </w:pPr>
      <w:r w:rsidRPr="007D55B8">
        <w:rPr>
          <w:rFonts w:eastAsia="Calibri"/>
          <w:b/>
        </w:rPr>
        <w:t xml:space="preserve">Актуализация по бюджета </w:t>
      </w:r>
    </w:p>
    <w:p w:rsidR="00017E08" w:rsidRPr="007D55B8" w:rsidRDefault="00017E08" w:rsidP="00017E08">
      <w:pPr>
        <w:ind w:firstLine="720"/>
        <w:contextualSpacing/>
        <w:jc w:val="both"/>
        <w:rPr>
          <w:rFonts w:eastAsia="Calibri"/>
        </w:rPr>
      </w:pPr>
      <w:r w:rsidRPr="007D55B8">
        <w:rPr>
          <w:rFonts w:eastAsia="Calibri"/>
          <w:b/>
          <w:u w:val="single"/>
        </w:rPr>
        <w:t>Мотиви:</w:t>
      </w:r>
      <w:r w:rsidRPr="007D55B8">
        <w:rPr>
          <w:rFonts w:eastAsia="Calibri"/>
          <w:b/>
          <w:lang w:val="en-US"/>
        </w:rPr>
        <w:t xml:space="preserve"> </w:t>
      </w:r>
      <w:r w:rsidRPr="007D55B8">
        <w:rPr>
          <w:rFonts w:eastAsia="Calibri"/>
        </w:rPr>
        <w:t xml:space="preserve">Направеният анализ на изпълнението на бюджета на приходите с местен характер към 31 август 2018 г. сочи преизпълнение на заложените средства по §40. Преизпълнението основно произлиза от това, че имот с ид.№18157.501.1045 по кадастралната карта на гр. Гурково, къща с адрес ул. „Княз Ал. Батенберг“ № 8, бе продаден на по-висока цена от обявената пазарната стойност. </w:t>
      </w:r>
    </w:p>
    <w:p w:rsidR="00017E08" w:rsidRPr="007D55B8" w:rsidRDefault="00017E08" w:rsidP="00017E08">
      <w:pPr>
        <w:ind w:firstLine="720"/>
        <w:contextualSpacing/>
        <w:jc w:val="both"/>
        <w:rPr>
          <w:rFonts w:eastAsia="Calibri"/>
        </w:rPr>
      </w:pPr>
      <w:r w:rsidRPr="007D55B8">
        <w:rPr>
          <w:rFonts w:eastAsia="Calibri"/>
        </w:rPr>
        <w:t>Предлагам да бъде извършена корекция по съответните параграфи, съгласно приложение № 1.</w:t>
      </w:r>
    </w:p>
    <w:p w:rsidR="00017E08" w:rsidRPr="007D55B8" w:rsidRDefault="00017E08" w:rsidP="00017E08">
      <w:pPr>
        <w:numPr>
          <w:ilvl w:val="0"/>
          <w:numId w:val="36"/>
        </w:numPr>
        <w:contextualSpacing/>
        <w:jc w:val="both"/>
        <w:rPr>
          <w:rFonts w:eastAsia="Calibri"/>
          <w:b/>
        </w:rPr>
      </w:pPr>
      <w:r w:rsidRPr="007D55B8">
        <w:rPr>
          <w:rFonts w:eastAsia="Calibri"/>
          <w:b/>
        </w:rPr>
        <w:t>Капиталови разходи</w:t>
      </w:r>
    </w:p>
    <w:p w:rsidR="00017E08" w:rsidRPr="007D55B8" w:rsidRDefault="00017E08" w:rsidP="00017E08">
      <w:pPr>
        <w:jc w:val="both"/>
        <w:rPr>
          <w:rFonts w:ascii="Calibri" w:eastAsia="Calibri" w:hAnsi="Calibri"/>
        </w:rPr>
      </w:pPr>
      <w:r w:rsidRPr="007D55B8">
        <w:rPr>
          <w:rFonts w:eastAsia="Calibri"/>
          <w:color w:val="00B0F0"/>
        </w:rPr>
        <w:tab/>
      </w:r>
      <w:r w:rsidRPr="007D55B8">
        <w:rPr>
          <w:rFonts w:eastAsia="Calibri"/>
          <w:b/>
          <w:u w:val="single"/>
        </w:rPr>
        <w:t>Мотиви:</w:t>
      </w:r>
      <w:r w:rsidRPr="007D55B8">
        <w:rPr>
          <w:rFonts w:eastAsia="Calibri"/>
        </w:rPr>
        <w:t xml:space="preserve"> С решение № 360/25.01.2018 г. на Общински съвет – Гурково е приет бюджета  и поименния списък на обектите от инвестиционната програма за капиталови разходи на Община Гурково за 2018г. и актуализиран с решение № 428/28.06.2018г.</w:t>
      </w:r>
    </w:p>
    <w:p w:rsidR="00017E08" w:rsidRPr="007D55B8" w:rsidRDefault="00017E08" w:rsidP="00017E08">
      <w:pPr>
        <w:jc w:val="both"/>
        <w:rPr>
          <w:rFonts w:eastAsia="Calibri"/>
        </w:rPr>
      </w:pPr>
      <w:r w:rsidRPr="007D55B8">
        <w:rPr>
          <w:rFonts w:ascii="Calibri" w:eastAsia="Calibri" w:hAnsi="Calibri"/>
        </w:rPr>
        <w:tab/>
      </w:r>
      <w:r w:rsidRPr="007D55B8">
        <w:rPr>
          <w:rFonts w:eastAsia="Calibri"/>
        </w:rPr>
        <w:t xml:space="preserve">Проведени са процедурите за възлагане на обществени поръчки за строителство и основен ремонт на общински обекти, които са включени в инвестиционната програма. В резултат на разглеждане, оценка и класиране на подадените оферти бяха определени изпълнители и сключени съответните договори. </w:t>
      </w:r>
    </w:p>
    <w:p w:rsidR="00017E08" w:rsidRPr="007D55B8" w:rsidRDefault="00017E08" w:rsidP="00017E08">
      <w:pPr>
        <w:ind w:firstLine="709"/>
        <w:jc w:val="both"/>
        <w:rPr>
          <w:rFonts w:eastAsia="Calibri"/>
        </w:rPr>
      </w:pPr>
      <w:r w:rsidRPr="007D55B8">
        <w:rPr>
          <w:rFonts w:eastAsia="Calibri"/>
        </w:rPr>
        <w:t xml:space="preserve">Реализирана е икономия от целева субсидия в размер на </w:t>
      </w:r>
      <w:r w:rsidRPr="007D55B8">
        <w:rPr>
          <w:rFonts w:eastAsia="Calibri"/>
          <w:b/>
        </w:rPr>
        <w:t>43233лв</w:t>
      </w:r>
      <w:r w:rsidRPr="007D55B8">
        <w:rPr>
          <w:rFonts w:eastAsia="Calibri"/>
        </w:rPr>
        <w:t>. от следните обекти:</w:t>
      </w:r>
    </w:p>
    <w:p w:rsidR="00017E08" w:rsidRPr="007D55B8" w:rsidRDefault="00017E08" w:rsidP="00017E08">
      <w:pPr>
        <w:numPr>
          <w:ilvl w:val="0"/>
          <w:numId w:val="13"/>
        </w:numPr>
        <w:contextualSpacing/>
        <w:jc w:val="both"/>
        <w:rPr>
          <w:rFonts w:eastAsia="Calibri"/>
        </w:rPr>
      </w:pPr>
      <w:r w:rsidRPr="007D55B8">
        <w:rPr>
          <w:rFonts w:eastAsia="Calibri"/>
        </w:rPr>
        <w:t>Основен ремонт на общинска сграда – бивша фурна в с.Конаре – 1967лв.</w:t>
      </w:r>
    </w:p>
    <w:p w:rsidR="00017E08" w:rsidRPr="007D55B8" w:rsidRDefault="00017E08" w:rsidP="00017E08">
      <w:pPr>
        <w:numPr>
          <w:ilvl w:val="0"/>
          <w:numId w:val="13"/>
        </w:numPr>
        <w:contextualSpacing/>
        <w:jc w:val="both"/>
        <w:rPr>
          <w:rFonts w:eastAsia="Calibri"/>
        </w:rPr>
      </w:pPr>
      <w:r w:rsidRPr="007D55B8">
        <w:rPr>
          <w:rFonts w:eastAsia="Calibri"/>
        </w:rPr>
        <w:t>Основен ремонт на санитарен възел в читалище „Войвода Г. Къргов”, гр.Гурково – 1705 лв.</w:t>
      </w:r>
    </w:p>
    <w:p w:rsidR="00017E08" w:rsidRPr="007D55B8" w:rsidRDefault="00017E08" w:rsidP="00017E08">
      <w:pPr>
        <w:numPr>
          <w:ilvl w:val="0"/>
          <w:numId w:val="13"/>
        </w:numPr>
        <w:contextualSpacing/>
        <w:jc w:val="both"/>
        <w:rPr>
          <w:rFonts w:eastAsia="Calibri"/>
        </w:rPr>
      </w:pPr>
      <w:r w:rsidRPr="007D55B8">
        <w:rPr>
          <w:rFonts w:eastAsia="Calibri"/>
        </w:rPr>
        <w:t>Изграждане на гараж на РСПБЗН, гр. Гурково – 639 лв.</w:t>
      </w:r>
    </w:p>
    <w:p w:rsidR="00017E08" w:rsidRPr="007D55B8" w:rsidRDefault="00017E08" w:rsidP="00017E08">
      <w:pPr>
        <w:numPr>
          <w:ilvl w:val="0"/>
          <w:numId w:val="13"/>
        </w:numPr>
        <w:contextualSpacing/>
        <w:jc w:val="both"/>
        <w:rPr>
          <w:rFonts w:eastAsia="Calibri"/>
        </w:rPr>
      </w:pPr>
      <w:r w:rsidRPr="007D55B8">
        <w:rPr>
          <w:rFonts w:eastAsia="Calibri"/>
        </w:rPr>
        <w:t>Изграждане на мини футболно игрище в с.Паничерево, Община Гурково –222лв.</w:t>
      </w:r>
    </w:p>
    <w:p w:rsidR="00017E08" w:rsidRPr="007D55B8" w:rsidRDefault="00017E08" w:rsidP="00017E08">
      <w:pPr>
        <w:numPr>
          <w:ilvl w:val="0"/>
          <w:numId w:val="13"/>
        </w:numPr>
        <w:contextualSpacing/>
        <w:jc w:val="both"/>
        <w:rPr>
          <w:rFonts w:eastAsia="Calibri"/>
        </w:rPr>
      </w:pPr>
      <w:r w:rsidRPr="007D55B8">
        <w:rPr>
          <w:rFonts w:eastAsia="Calibri"/>
        </w:rPr>
        <w:t>Изграждане на младежки клуб в кв.”Лозенец – юг”, гр.Гурково – 38700лв.</w:t>
      </w:r>
    </w:p>
    <w:p w:rsidR="00017E08" w:rsidRPr="007D55B8" w:rsidRDefault="00017E08" w:rsidP="00017E08">
      <w:pPr>
        <w:ind w:firstLine="709"/>
        <w:jc w:val="both"/>
        <w:rPr>
          <w:rFonts w:eastAsia="Calibri"/>
        </w:rPr>
      </w:pPr>
      <w:r w:rsidRPr="007D55B8">
        <w:rPr>
          <w:rFonts w:eastAsia="Calibri"/>
        </w:rPr>
        <w:t>За обект „Изграждане на младежки клуб в кв.Лозенец – юг”, от одобрената инвестиционна програма, предвиден за изграждане през 2018-2019г., беше обявена обществена поръчка за изпълнител по ЗОП два пъти. След изтичане на законно</w:t>
      </w:r>
      <w:r>
        <w:rPr>
          <w:rFonts w:eastAsia="Calibri"/>
        </w:rPr>
        <w:t>-</w:t>
      </w:r>
      <w:r w:rsidRPr="007D55B8">
        <w:rPr>
          <w:rFonts w:eastAsia="Calibri"/>
        </w:rPr>
        <w:t xml:space="preserve">установените срокове не бяха подадени оферти за изпълнение на обекта. Предлагам целият обект да бъде предвиден за изпълнение през 2019г. </w:t>
      </w:r>
    </w:p>
    <w:p w:rsidR="00017E08" w:rsidRPr="007D55B8" w:rsidRDefault="00017E08" w:rsidP="00017E08">
      <w:pPr>
        <w:ind w:firstLine="709"/>
        <w:jc w:val="both"/>
        <w:rPr>
          <w:rFonts w:eastAsia="Calibri"/>
        </w:rPr>
      </w:pPr>
      <w:r w:rsidRPr="007D55B8">
        <w:rPr>
          <w:rFonts w:eastAsia="Calibri"/>
        </w:rPr>
        <w:t>Предлагам средствата в размер на 43233лв. от целевата субсидия да бъдат разпределени както следва:</w:t>
      </w:r>
    </w:p>
    <w:p w:rsidR="00017E08" w:rsidRPr="007D55B8" w:rsidRDefault="00017E08" w:rsidP="00017E08">
      <w:pPr>
        <w:numPr>
          <w:ilvl w:val="0"/>
          <w:numId w:val="34"/>
        </w:numPr>
        <w:ind w:left="0" w:firstLine="360"/>
        <w:contextualSpacing/>
        <w:jc w:val="both"/>
        <w:rPr>
          <w:rFonts w:eastAsia="Calibri"/>
        </w:rPr>
      </w:pPr>
      <w:r w:rsidRPr="007D55B8">
        <w:rPr>
          <w:rFonts w:eastAsia="Calibri"/>
        </w:rPr>
        <w:t>Закупуване на помещения собственост на БТК ЕАД, намиращи се в административната сграда, в която се помещава и Общинска администрация Гурково – 33 000лв.</w:t>
      </w:r>
    </w:p>
    <w:p w:rsidR="00017E08" w:rsidRPr="007D55B8" w:rsidRDefault="00017E08" w:rsidP="00017E08">
      <w:pPr>
        <w:numPr>
          <w:ilvl w:val="0"/>
          <w:numId w:val="34"/>
        </w:numPr>
        <w:contextualSpacing/>
        <w:jc w:val="both"/>
        <w:rPr>
          <w:rFonts w:eastAsia="Calibri"/>
        </w:rPr>
      </w:pPr>
      <w:r w:rsidRPr="007D55B8">
        <w:rPr>
          <w:rFonts w:eastAsia="Calibri"/>
        </w:rPr>
        <w:t>Закупуване на  климатици за общинска администрация – 4308лв.</w:t>
      </w:r>
    </w:p>
    <w:p w:rsidR="00017E08" w:rsidRPr="007D55B8" w:rsidRDefault="00017E08" w:rsidP="00017E08">
      <w:pPr>
        <w:numPr>
          <w:ilvl w:val="0"/>
          <w:numId w:val="34"/>
        </w:numPr>
        <w:ind w:left="0" w:firstLine="360"/>
        <w:contextualSpacing/>
        <w:jc w:val="both"/>
        <w:rPr>
          <w:rFonts w:eastAsia="Calibri"/>
        </w:rPr>
      </w:pPr>
      <w:r w:rsidRPr="007D55B8">
        <w:rPr>
          <w:rFonts w:eastAsia="Calibri"/>
        </w:rPr>
        <w:t>Закупуване и монтаж на 2 броя информационни модули за моментна скорост с вграден радар и стълбове с конзолно рамо над платното – 5925лв.</w:t>
      </w:r>
    </w:p>
    <w:p w:rsidR="00017E08" w:rsidRPr="007D55B8" w:rsidRDefault="00017E08" w:rsidP="00017E08">
      <w:pPr>
        <w:jc w:val="both"/>
        <w:rPr>
          <w:rFonts w:eastAsia="Calibri"/>
        </w:rPr>
      </w:pPr>
      <w:r w:rsidRPr="007D55B8">
        <w:rPr>
          <w:rFonts w:eastAsia="Calibri"/>
        </w:rPr>
        <w:t>Модулите ще бъдат монтирани на ул.”Прохода”.</w:t>
      </w:r>
    </w:p>
    <w:p w:rsidR="00017E08" w:rsidRPr="007D55B8" w:rsidRDefault="00017E08" w:rsidP="00017E08">
      <w:pPr>
        <w:ind w:firstLine="709"/>
        <w:jc w:val="both"/>
        <w:rPr>
          <w:rFonts w:eastAsia="Calibri"/>
        </w:rPr>
      </w:pPr>
      <w:r w:rsidRPr="007D55B8">
        <w:rPr>
          <w:rFonts w:eastAsia="Calibri"/>
        </w:rPr>
        <w:lastRenderedPageBreak/>
        <w:t>Въз основа на преизпълнението на плана за §40 предлагам да се увеличат средствата по §40,</w:t>
      </w:r>
      <w:r w:rsidRPr="007D55B8">
        <w:rPr>
          <w:rFonts w:eastAsia="Calibri"/>
          <w:lang w:val="en-US"/>
        </w:rPr>
        <w:t xml:space="preserve"> </w:t>
      </w:r>
      <w:r w:rsidRPr="007D55B8">
        <w:rPr>
          <w:rFonts w:eastAsia="Calibri"/>
        </w:rPr>
        <w:t>предвидени в инвестиционната програма, от 45 265лв. на 50 987лв, като увеличението от 5722лв. да се използва за следните обекти:</w:t>
      </w:r>
    </w:p>
    <w:p w:rsidR="00017E08" w:rsidRPr="007D55B8" w:rsidRDefault="00017E08" w:rsidP="00017E08">
      <w:pPr>
        <w:numPr>
          <w:ilvl w:val="0"/>
          <w:numId w:val="35"/>
        </w:numPr>
        <w:ind w:left="0" w:firstLine="360"/>
        <w:contextualSpacing/>
        <w:jc w:val="both"/>
        <w:rPr>
          <w:rFonts w:eastAsia="Calibri"/>
        </w:rPr>
      </w:pPr>
      <w:r w:rsidRPr="007D55B8">
        <w:rPr>
          <w:rFonts w:eastAsia="Calibri"/>
        </w:rPr>
        <w:t>Да се включи нов обект по §40 – „Основен ремонт на междублоково пространство зад бл.9А на ул. ”Княз Ал.Батенберг”, гр.Гурково  – 5300лв.</w:t>
      </w:r>
    </w:p>
    <w:p w:rsidR="00017E08" w:rsidRPr="007D55B8" w:rsidRDefault="00017E08" w:rsidP="00017E08">
      <w:pPr>
        <w:numPr>
          <w:ilvl w:val="0"/>
          <w:numId w:val="35"/>
        </w:numPr>
        <w:ind w:left="0" w:firstLine="360"/>
        <w:contextualSpacing/>
        <w:jc w:val="both"/>
        <w:rPr>
          <w:rFonts w:eastAsia="Calibri"/>
        </w:rPr>
      </w:pPr>
      <w:r w:rsidRPr="007D55B8">
        <w:rPr>
          <w:rFonts w:eastAsia="Calibri"/>
        </w:rPr>
        <w:t xml:space="preserve">Да се увеличи с 422лв. годишната задача за обект „Изграждане на обреден дом в гробищен парк, гр.Гурково” от предвидените 16 500лв. на 16 922лв. </w:t>
      </w:r>
    </w:p>
    <w:p w:rsidR="00017E08" w:rsidRPr="007D55B8" w:rsidRDefault="00017E08" w:rsidP="00017E08">
      <w:pPr>
        <w:jc w:val="both"/>
        <w:rPr>
          <w:rFonts w:eastAsia="Calibri"/>
        </w:rPr>
      </w:pPr>
    </w:p>
    <w:p w:rsidR="00017E08" w:rsidRPr="007D55B8" w:rsidRDefault="00017E08" w:rsidP="00017E08">
      <w:pPr>
        <w:jc w:val="both"/>
        <w:rPr>
          <w:rFonts w:eastAsia="Calibri"/>
        </w:rPr>
      </w:pPr>
      <w:r w:rsidRPr="007D55B8">
        <w:rPr>
          <w:rFonts w:eastAsia="Calibri"/>
          <w:color w:val="00B0F0"/>
        </w:rPr>
        <w:tab/>
      </w:r>
      <w:r w:rsidRPr="007D55B8">
        <w:rPr>
          <w:rFonts w:eastAsia="Calibri"/>
        </w:rPr>
        <w:t>Предлаганите вътрешно–компенсирани промени между показателите на капиталовите разходи в рамките на бюджетната година на Община Гурково са отразени в Приложение № 2 и Приложение № 2.1 към настоящото предложение.</w:t>
      </w:r>
    </w:p>
    <w:p w:rsidR="00017E08" w:rsidRPr="007D55B8" w:rsidRDefault="00017E08" w:rsidP="00017E08">
      <w:pPr>
        <w:jc w:val="both"/>
        <w:rPr>
          <w:rFonts w:eastAsia="Calibri"/>
        </w:rPr>
      </w:pPr>
      <w:r w:rsidRPr="007D55B8">
        <w:rPr>
          <w:rFonts w:eastAsia="Calibri"/>
        </w:rPr>
        <w:tab/>
      </w:r>
      <w:r w:rsidRPr="007D55B8">
        <w:rPr>
          <w:rFonts w:eastAsia="Calibri"/>
        </w:rPr>
        <w:tab/>
      </w:r>
    </w:p>
    <w:p w:rsidR="00017E08" w:rsidRDefault="00017E08" w:rsidP="00017E08">
      <w:pPr>
        <w:jc w:val="both"/>
        <w:rPr>
          <w:rFonts w:eastAsia="Calibri"/>
        </w:rPr>
      </w:pPr>
      <w:r w:rsidRPr="007D55B8">
        <w:rPr>
          <w:rFonts w:eastAsia="Calibri"/>
        </w:rPr>
        <w:tab/>
      </w:r>
      <w:r>
        <w:rPr>
          <w:rFonts w:eastAsia="Calibri"/>
        </w:rPr>
        <w:t xml:space="preserve">  Н</w:t>
      </w:r>
      <w:r w:rsidRPr="007D55B8">
        <w:rPr>
          <w:rFonts w:eastAsia="Calibri"/>
        </w:rPr>
        <w:t>а основание чл.21, ал.1, т.6 от ЗМСМА, чл.124, ал.3 от Закона за публичните финанси,  чл.37, ал.3 от Наредбата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w:t>
      </w:r>
      <w:r>
        <w:rPr>
          <w:rFonts w:eastAsia="Calibri"/>
        </w:rPr>
        <w:t xml:space="preserve"> и в</w:t>
      </w:r>
      <w:r w:rsidRPr="007D55B8">
        <w:rPr>
          <w:rFonts w:eastAsia="Calibri"/>
        </w:rPr>
        <w:t xml:space="preserve">ъз основа на горепосочените мотиви, Общински съвет – Гурково </w:t>
      </w:r>
    </w:p>
    <w:p w:rsidR="00017E08" w:rsidRPr="007D55B8" w:rsidRDefault="00017E08" w:rsidP="00017E08">
      <w:pPr>
        <w:jc w:val="both"/>
        <w:rPr>
          <w:rFonts w:eastAsia="Calibri"/>
        </w:rPr>
      </w:pPr>
    </w:p>
    <w:p w:rsidR="00017E08" w:rsidRPr="00820F7C" w:rsidRDefault="00017E08" w:rsidP="00017E08">
      <w:pPr>
        <w:autoSpaceDE w:val="0"/>
        <w:autoSpaceDN w:val="0"/>
        <w:adjustRightInd w:val="0"/>
        <w:jc w:val="center"/>
        <w:rPr>
          <w:lang w:eastAsia="ar-SA"/>
        </w:rPr>
      </w:pPr>
      <w:proofErr w:type="gramStart"/>
      <w:r w:rsidRPr="00991FEF">
        <w:rPr>
          <w:rFonts w:eastAsia="Calibri"/>
          <w:color w:val="000000"/>
          <w:kern w:val="3"/>
          <w:sz w:val="32"/>
          <w:szCs w:val="32"/>
          <w:lang w:val="ru-RU"/>
        </w:rPr>
        <w:t>Р</w:t>
      </w:r>
      <w:proofErr w:type="gramEnd"/>
      <w:r w:rsidRPr="00991FEF">
        <w:rPr>
          <w:rFonts w:eastAsia="Calibri"/>
          <w:color w:val="000000"/>
          <w:kern w:val="3"/>
          <w:sz w:val="32"/>
          <w:szCs w:val="32"/>
          <w:lang w:val="ru-RU"/>
        </w:rPr>
        <w:t xml:space="preserve"> Е Ш И:</w:t>
      </w:r>
    </w:p>
    <w:p w:rsidR="00017E08" w:rsidRPr="007D55B8" w:rsidRDefault="00017E08" w:rsidP="00017E08">
      <w:pPr>
        <w:numPr>
          <w:ilvl w:val="0"/>
          <w:numId w:val="12"/>
        </w:numPr>
        <w:ind w:left="0" w:firstLine="426"/>
        <w:contextualSpacing/>
        <w:jc w:val="both"/>
        <w:rPr>
          <w:rFonts w:eastAsia="Calibri"/>
          <w:b/>
        </w:rPr>
      </w:pPr>
      <w:r w:rsidRPr="007D55B8">
        <w:rPr>
          <w:rFonts w:eastAsia="Calibri"/>
        </w:rPr>
        <w:t>ОДОБРЯВА актуализацията в приходната и разходната част по бюджета на Община Гурково за 201</w:t>
      </w:r>
      <w:r>
        <w:rPr>
          <w:rFonts w:eastAsia="Calibri"/>
        </w:rPr>
        <w:t>8</w:t>
      </w:r>
      <w:r w:rsidRPr="007D55B8">
        <w:rPr>
          <w:rFonts w:eastAsia="Calibri"/>
        </w:rPr>
        <w:t xml:space="preserve"> г., съгласно Приложение № 1 към това решение.</w:t>
      </w:r>
    </w:p>
    <w:p w:rsidR="00017E08" w:rsidRPr="007D55B8" w:rsidRDefault="00017E08" w:rsidP="00017E08">
      <w:pPr>
        <w:numPr>
          <w:ilvl w:val="0"/>
          <w:numId w:val="12"/>
        </w:numPr>
        <w:ind w:left="0" w:firstLine="426"/>
        <w:contextualSpacing/>
        <w:jc w:val="both"/>
        <w:rPr>
          <w:rFonts w:eastAsia="Calibri"/>
        </w:rPr>
      </w:pPr>
      <w:r w:rsidRPr="007D55B8">
        <w:rPr>
          <w:rFonts w:eastAsia="Calibri"/>
        </w:rPr>
        <w:t>ОДОБРЯВА вътрешни компенсирани промени на капиталовите разходи на Община Гурково, посочени в Актуализиран разчет за финансиране на капиталови разходи на Община Гурково съгласно Приложение № 2 към това решение.</w:t>
      </w:r>
    </w:p>
    <w:p w:rsidR="00017E08" w:rsidRPr="007D55B8" w:rsidRDefault="00017E08" w:rsidP="00017E08">
      <w:pPr>
        <w:numPr>
          <w:ilvl w:val="0"/>
          <w:numId w:val="12"/>
        </w:numPr>
        <w:ind w:left="0" w:firstLine="426"/>
        <w:contextualSpacing/>
        <w:jc w:val="both"/>
        <w:rPr>
          <w:rFonts w:eastAsia="Calibri"/>
        </w:rPr>
      </w:pPr>
      <w:r w:rsidRPr="007D55B8">
        <w:rPr>
          <w:rFonts w:eastAsia="Calibri"/>
        </w:rPr>
        <w:t>УТВЪРЖДАВА Актуализиран разчет за финансиране на капиталови разходи на Община Гурково, съгласно Приложение № 2 към това решение и компенсираните промени по дейности, параграфи и подпараграфи, съгласно Приложение № 2.1 към това решение.</w:t>
      </w:r>
    </w:p>
    <w:p w:rsidR="00017E08" w:rsidRDefault="00017E08" w:rsidP="00017E08">
      <w:pPr>
        <w:widowControl w:val="0"/>
        <w:tabs>
          <w:tab w:val="left" w:pos="0"/>
        </w:tabs>
        <w:jc w:val="both"/>
        <w:rPr>
          <w:rFonts w:eastAsia="Calibri"/>
          <w:sz w:val="26"/>
          <w:szCs w:val="26"/>
        </w:rPr>
      </w:pPr>
    </w:p>
    <w:p w:rsidR="00017E08" w:rsidRPr="00EC68B8" w:rsidRDefault="00017E08" w:rsidP="00017E08">
      <w:pPr>
        <w:tabs>
          <w:tab w:val="center" w:pos="0"/>
        </w:tabs>
        <w:suppressAutoHyphens/>
        <w:autoSpaceDN w:val="0"/>
        <w:jc w:val="both"/>
        <w:textAlignment w:val="baseline"/>
        <w:rPr>
          <w:kern w:val="3"/>
        </w:rPr>
      </w:pPr>
      <w:r>
        <w:rPr>
          <w:rFonts w:eastAsia="Calibri"/>
          <w:sz w:val="26"/>
          <w:szCs w:val="26"/>
        </w:rPr>
        <w:tab/>
      </w:r>
      <w:r w:rsidRPr="00EC68B8">
        <w:rPr>
          <w:kern w:val="3"/>
        </w:rPr>
        <w:t>У</w:t>
      </w:r>
      <w:r w:rsidRPr="00EC68B8">
        <w:rPr>
          <w:kern w:val="3"/>
          <w:lang w:val="ru-RU"/>
        </w:rPr>
        <w:t>частвали</w:t>
      </w:r>
      <w:r w:rsidRPr="00EC68B8">
        <w:rPr>
          <w:kern w:val="3"/>
        </w:rPr>
        <w:t xml:space="preserve">  </w:t>
      </w:r>
      <w:r w:rsidRPr="00EC68B8">
        <w:rPr>
          <w:kern w:val="3"/>
          <w:lang w:val="ru-RU"/>
        </w:rPr>
        <w:t xml:space="preserve">в </w:t>
      </w:r>
      <w:r w:rsidRPr="00EC68B8">
        <w:rPr>
          <w:kern w:val="3"/>
        </w:rPr>
        <w:t xml:space="preserve">поименно </w:t>
      </w:r>
      <w:r w:rsidRPr="00EC68B8">
        <w:rPr>
          <w:kern w:val="3"/>
          <w:lang w:val="ru-RU"/>
        </w:rPr>
        <w:t xml:space="preserve">гласуване  </w:t>
      </w:r>
      <w:r>
        <w:rPr>
          <w:kern w:val="3"/>
          <w:lang w:val="ru-RU"/>
        </w:rPr>
        <w:t>13</w:t>
      </w:r>
      <w:r w:rsidRPr="00EC68B8">
        <w:rPr>
          <w:kern w:val="3"/>
          <w:lang w:val="ru-RU"/>
        </w:rPr>
        <w:t xml:space="preserve"> общ. съветници,  гласували  </w:t>
      </w:r>
      <w:r w:rsidRPr="00EC68B8">
        <w:rPr>
          <w:kern w:val="3"/>
        </w:rPr>
        <w:t>„</w:t>
      </w:r>
      <w:r w:rsidRPr="00EC68B8">
        <w:rPr>
          <w:b/>
          <w:bCs/>
          <w:kern w:val="3"/>
          <w:lang w:val="ru-RU"/>
        </w:rPr>
        <w:t>за</w:t>
      </w:r>
      <w:r w:rsidRPr="00EC68B8">
        <w:rPr>
          <w:kern w:val="3"/>
        </w:rPr>
        <w:t>”</w:t>
      </w:r>
      <w:r w:rsidRPr="00EC68B8">
        <w:rPr>
          <w:kern w:val="3"/>
          <w:lang w:val="ru-RU"/>
        </w:rPr>
        <w:t xml:space="preserve">  – </w:t>
      </w:r>
      <w:r>
        <w:rPr>
          <w:kern w:val="3"/>
          <w:lang w:val="ru-RU"/>
        </w:rPr>
        <w:t>13</w:t>
      </w:r>
      <w:r w:rsidRPr="00EC68B8">
        <w:rPr>
          <w:kern w:val="3"/>
          <w:lang w:val="ru-RU"/>
        </w:rPr>
        <w:t xml:space="preserve">,   </w:t>
      </w:r>
      <w:r w:rsidRPr="00EC68B8">
        <w:rPr>
          <w:kern w:val="3"/>
        </w:rPr>
        <w:t>„</w:t>
      </w:r>
      <w:r w:rsidRPr="00EC68B8">
        <w:rPr>
          <w:b/>
          <w:bCs/>
          <w:kern w:val="3"/>
          <w:lang w:val="ru-RU"/>
        </w:rPr>
        <w:t>против</w:t>
      </w:r>
      <w:r w:rsidRPr="00EC68B8">
        <w:rPr>
          <w:kern w:val="3"/>
        </w:rPr>
        <w:t>”</w:t>
      </w:r>
      <w:r w:rsidRPr="00EC68B8">
        <w:rPr>
          <w:kern w:val="3"/>
          <w:lang w:val="ru-RU"/>
        </w:rPr>
        <w:t xml:space="preserve"> – няма,  </w:t>
      </w:r>
      <w:r w:rsidRPr="00EC68B8">
        <w:rPr>
          <w:kern w:val="3"/>
        </w:rPr>
        <w:t>„</w:t>
      </w:r>
      <w:r w:rsidRPr="00EC68B8">
        <w:rPr>
          <w:b/>
          <w:bCs/>
          <w:kern w:val="3"/>
          <w:lang w:val="ru-RU"/>
        </w:rPr>
        <w:t>въздържал</w:t>
      </w:r>
      <w:r w:rsidRPr="00EC68B8">
        <w:rPr>
          <w:b/>
          <w:bCs/>
          <w:kern w:val="3"/>
        </w:rPr>
        <w:t>и</w:t>
      </w:r>
      <w:r w:rsidRPr="00EC68B8">
        <w:rPr>
          <w:b/>
          <w:bCs/>
          <w:kern w:val="3"/>
          <w:lang w:val="ru-RU"/>
        </w:rPr>
        <w:t xml:space="preserve"> се</w:t>
      </w:r>
      <w:r w:rsidRPr="00EC68B8">
        <w:rPr>
          <w:kern w:val="3"/>
        </w:rPr>
        <w:t>”</w:t>
      </w:r>
      <w:r w:rsidRPr="00EC68B8">
        <w:rPr>
          <w:kern w:val="3"/>
          <w:lang w:val="ru-RU"/>
        </w:rPr>
        <w:t xml:space="preserve"> – </w:t>
      </w:r>
      <w:r>
        <w:rPr>
          <w:kern w:val="3"/>
          <w:lang w:val="ru-RU"/>
        </w:rPr>
        <w:t>няма</w:t>
      </w:r>
      <w:r w:rsidRPr="00EC68B8">
        <w:rPr>
          <w:kern w:val="3"/>
          <w:lang w:val="ru-RU"/>
        </w:rPr>
        <w:t>.</w:t>
      </w:r>
    </w:p>
    <w:p w:rsidR="00017E08" w:rsidRPr="00EC68B8" w:rsidRDefault="00017E08" w:rsidP="00017E08">
      <w:pPr>
        <w:tabs>
          <w:tab w:val="left" w:pos="892"/>
        </w:tabs>
        <w:suppressAutoHyphens/>
        <w:autoSpaceDN w:val="0"/>
        <w:textAlignment w:val="baseline"/>
        <w:rPr>
          <w:kern w:val="3"/>
        </w:rPr>
      </w:pPr>
      <w:r>
        <w:rPr>
          <w:kern w:val="3"/>
        </w:rPr>
        <w:tab/>
      </w:r>
    </w:p>
    <w:p w:rsidR="00017E08" w:rsidRDefault="00017E08" w:rsidP="00017E08">
      <w:pPr>
        <w:suppressAutoHyphens/>
        <w:autoSpaceDN w:val="0"/>
        <w:ind w:left="360"/>
        <w:textAlignment w:val="baseline"/>
        <w:rPr>
          <w:kern w:val="3"/>
          <w:lang w:val="en-US"/>
        </w:rPr>
      </w:pPr>
    </w:p>
    <w:p w:rsidR="00017E08" w:rsidRPr="00EC68B8" w:rsidRDefault="00017E08" w:rsidP="00017E08">
      <w:pPr>
        <w:suppressAutoHyphens/>
        <w:autoSpaceDN w:val="0"/>
        <w:ind w:left="360"/>
        <w:textAlignment w:val="baseline"/>
        <w:rPr>
          <w:kern w:val="3"/>
          <w:lang w:val="en-US"/>
        </w:rPr>
      </w:pPr>
    </w:p>
    <w:p w:rsidR="00017E08" w:rsidRPr="00EC68B8" w:rsidRDefault="00017E08" w:rsidP="00017E08">
      <w:pPr>
        <w:suppressAutoHyphens/>
        <w:autoSpaceDN w:val="0"/>
        <w:ind w:left="360"/>
        <w:textAlignment w:val="baseline"/>
        <w:rPr>
          <w:rFonts w:cs="Calibri"/>
          <w:kern w:val="3"/>
          <w:lang w:val="en-US"/>
        </w:rPr>
      </w:pPr>
    </w:p>
    <w:p w:rsidR="007A16EC" w:rsidRPr="007A2776" w:rsidRDefault="007A16EC" w:rsidP="007A16EC">
      <w:pPr>
        <w:rPr>
          <w:b/>
        </w:rPr>
      </w:pPr>
      <w:r w:rsidRPr="007A2776">
        <w:rPr>
          <w:b/>
        </w:rPr>
        <w:t xml:space="preserve">ОБЩИНСКИ СЪВЕТ – ГУРКОВО </w:t>
      </w:r>
    </w:p>
    <w:p w:rsidR="007A16EC" w:rsidRPr="007A2776" w:rsidRDefault="007A16EC" w:rsidP="007A16EC">
      <w:pPr>
        <w:rPr>
          <w:b/>
        </w:rPr>
      </w:pPr>
    </w:p>
    <w:p w:rsidR="007A16EC" w:rsidRPr="007A2776" w:rsidRDefault="007A16EC" w:rsidP="007A16EC">
      <w:pPr>
        <w:rPr>
          <w:b/>
        </w:rPr>
      </w:pPr>
      <w:r w:rsidRPr="007A2776">
        <w:rPr>
          <w:b/>
        </w:rPr>
        <w:t>ПРЕДСЕДАТЕЛ: /п/</w:t>
      </w:r>
    </w:p>
    <w:p w:rsidR="007A16EC" w:rsidRPr="007A2776" w:rsidRDefault="007A16EC" w:rsidP="007A16EC">
      <w:pPr>
        <w:rPr>
          <w:b/>
        </w:rPr>
      </w:pPr>
      <w:r w:rsidRPr="007A2776">
        <w:rPr>
          <w:b/>
        </w:rPr>
        <w:t xml:space="preserve">                                        / инж. Нейко Стоянов Нейков /</w:t>
      </w:r>
    </w:p>
    <w:p w:rsidR="007A16EC" w:rsidRPr="007A2776" w:rsidRDefault="007A16EC" w:rsidP="007A16EC">
      <w:pPr>
        <w:rPr>
          <w:b/>
        </w:rPr>
      </w:pPr>
      <w:r w:rsidRPr="007A2776">
        <w:rPr>
          <w:b/>
        </w:rPr>
        <w:t>ПРОТОКОЛИСТ: /п/</w:t>
      </w:r>
    </w:p>
    <w:p w:rsidR="007A16EC" w:rsidRPr="007A2776" w:rsidRDefault="007A16EC" w:rsidP="007A16EC">
      <w:pPr>
        <w:rPr>
          <w:b/>
        </w:rPr>
      </w:pPr>
      <w:r w:rsidRPr="007A2776">
        <w:rPr>
          <w:b/>
        </w:rPr>
        <w:t xml:space="preserve">                                        / Иванка Рачева – Генчева /</w:t>
      </w:r>
    </w:p>
    <w:p w:rsidR="00017E08" w:rsidRPr="00966C50" w:rsidRDefault="00017E08" w:rsidP="00017E08">
      <w:pPr>
        <w:widowControl w:val="0"/>
        <w:tabs>
          <w:tab w:val="left" w:pos="0"/>
        </w:tabs>
        <w:jc w:val="both"/>
        <w:rPr>
          <w:rFonts w:eastAsia="Calibri"/>
        </w:rPr>
      </w:pPr>
    </w:p>
    <w:p w:rsidR="00017E08" w:rsidRDefault="00017E08" w:rsidP="00017E08">
      <w:pPr>
        <w:widowControl w:val="0"/>
        <w:tabs>
          <w:tab w:val="left" w:pos="0"/>
        </w:tabs>
        <w:jc w:val="both"/>
        <w:rPr>
          <w:sz w:val="26"/>
          <w:szCs w:val="26"/>
          <w:lang w:val="en-US"/>
        </w:rPr>
      </w:pPr>
    </w:p>
    <w:p w:rsidR="00017E08" w:rsidRDefault="00017E08" w:rsidP="00017E08">
      <w:pPr>
        <w:widowControl w:val="0"/>
        <w:tabs>
          <w:tab w:val="left" w:pos="0"/>
        </w:tabs>
        <w:jc w:val="both"/>
        <w:rPr>
          <w:sz w:val="26"/>
          <w:szCs w:val="26"/>
          <w:lang w:val="en-US"/>
        </w:rPr>
      </w:pPr>
    </w:p>
    <w:p w:rsidR="00017E08" w:rsidRDefault="00017E08" w:rsidP="00017E08">
      <w:pPr>
        <w:widowControl w:val="0"/>
        <w:tabs>
          <w:tab w:val="left" w:pos="0"/>
        </w:tabs>
        <w:jc w:val="both"/>
        <w:rPr>
          <w:sz w:val="26"/>
          <w:szCs w:val="26"/>
          <w:lang w:val="en-US"/>
        </w:rPr>
      </w:pPr>
    </w:p>
    <w:p w:rsidR="00017E08" w:rsidRDefault="00017E08" w:rsidP="00017E08">
      <w:pPr>
        <w:widowControl w:val="0"/>
        <w:tabs>
          <w:tab w:val="left" w:pos="0"/>
        </w:tabs>
        <w:jc w:val="both"/>
        <w:rPr>
          <w:sz w:val="26"/>
          <w:szCs w:val="26"/>
          <w:lang w:val="en-US"/>
        </w:rPr>
      </w:pPr>
    </w:p>
    <w:p w:rsidR="00017E08" w:rsidRDefault="00017E08" w:rsidP="00017E08">
      <w:pPr>
        <w:widowControl w:val="0"/>
        <w:tabs>
          <w:tab w:val="left" w:pos="0"/>
        </w:tabs>
        <w:jc w:val="both"/>
        <w:rPr>
          <w:sz w:val="26"/>
          <w:szCs w:val="26"/>
          <w:lang w:val="en-US"/>
        </w:rPr>
      </w:pPr>
    </w:p>
    <w:p w:rsidR="00017E08" w:rsidRDefault="00017E08" w:rsidP="00017E08">
      <w:pPr>
        <w:widowControl w:val="0"/>
        <w:tabs>
          <w:tab w:val="left" w:pos="0"/>
        </w:tabs>
        <w:jc w:val="both"/>
        <w:rPr>
          <w:sz w:val="26"/>
          <w:szCs w:val="26"/>
          <w:lang w:val="en-US"/>
        </w:rPr>
      </w:pPr>
    </w:p>
    <w:p w:rsidR="00017E08" w:rsidRDefault="00017E08" w:rsidP="00017E08">
      <w:pPr>
        <w:widowControl w:val="0"/>
        <w:tabs>
          <w:tab w:val="left" w:pos="0"/>
        </w:tabs>
        <w:jc w:val="both"/>
        <w:rPr>
          <w:sz w:val="26"/>
          <w:szCs w:val="26"/>
          <w:lang w:val="en-US"/>
        </w:rPr>
      </w:pPr>
    </w:p>
    <w:p w:rsidR="00017E08" w:rsidRDefault="00017E08" w:rsidP="00017E08">
      <w:pPr>
        <w:widowControl w:val="0"/>
        <w:tabs>
          <w:tab w:val="left" w:pos="0"/>
        </w:tabs>
        <w:jc w:val="both"/>
        <w:rPr>
          <w:sz w:val="26"/>
          <w:szCs w:val="26"/>
          <w:lang w:val="en-US"/>
        </w:rPr>
      </w:pPr>
    </w:p>
    <w:p w:rsidR="00017E08" w:rsidRDefault="00017E08" w:rsidP="00017E08">
      <w:pPr>
        <w:widowControl w:val="0"/>
        <w:tabs>
          <w:tab w:val="left" w:pos="0"/>
        </w:tabs>
        <w:jc w:val="both"/>
        <w:rPr>
          <w:sz w:val="26"/>
          <w:szCs w:val="26"/>
          <w:lang w:val="en-US"/>
        </w:rPr>
      </w:pPr>
    </w:p>
    <w:p w:rsidR="00017E08" w:rsidRPr="00B64048" w:rsidRDefault="00017E08" w:rsidP="00017E08">
      <w:pPr>
        <w:widowControl w:val="0"/>
        <w:tabs>
          <w:tab w:val="left" w:pos="0"/>
        </w:tabs>
        <w:jc w:val="both"/>
        <w:rPr>
          <w:sz w:val="26"/>
          <w:szCs w:val="26"/>
          <w:lang w:val="en-US"/>
        </w:rPr>
      </w:pPr>
    </w:p>
    <w:p w:rsidR="00017E08" w:rsidRPr="00316D62" w:rsidRDefault="00017E08" w:rsidP="00017E08">
      <w:pPr>
        <w:rPr>
          <w:b/>
          <w:sz w:val="28"/>
          <w:szCs w:val="28"/>
          <w:u w:val="single"/>
          <w:lang w:val="ru-RU"/>
        </w:rPr>
      </w:pPr>
      <w:r w:rsidRPr="00316D62">
        <w:rPr>
          <w:b/>
          <w:sz w:val="28"/>
          <w:szCs w:val="28"/>
          <w:u w:val="single"/>
          <w:lang w:val="ru-RU"/>
        </w:rPr>
        <w:lastRenderedPageBreak/>
        <w:t>Препис – извлечение!</w:t>
      </w:r>
    </w:p>
    <w:p w:rsidR="00017E08" w:rsidRPr="007D55B8" w:rsidRDefault="00017E08" w:rsidP="00017E08">
      <w:pPr>
        <w:suppressAutoHyphens/>
        <w:autoSpaceDN w:val="0"/>
        <w:jc w:val="center"/>
        <w:textAlignment w:val="baseline"/>
        <w:rPr>
          <w:rFonts w:ascii="Calibri" w:hAnsi="Calibri" w:cs="Arial"/>
          <w:b/>
          <w:kern w:val="3"/>
          <w:lang w:val="ru-RU"/>
        </w:rPr>
      </w:pPr>
    </w:p>
    <w:p w:rsidR="00017E08" w:rsidRPr="007D55B8" w:rsidRDefault="00017E08" w:rsidP="00017E08">
      <w:pPr>
        <w:suppressAutoHyphens/>
        <w:autoSpaceDN w:val="0"/>
        <w:jc w:val="center"/>
        <w:textAlignment w:val="baseline"/>
        <w:rPr>
          <w:rFonts w:ascii="Calibri" w:hAnsi="Calibri" w:cs="Arial"/>
          <w:b/>
          <w:kern w:val="3"/>
          <w:lang w:val="ru-RU"/>
        </w:rPr>
      </w:pPr>
    </w:p>
    <w:p w:rsidR="00017E08" w:rsidRPr="007D55B8" w:rsidRDefault="00017E08" w:rsidP="00017E08">
      <w:pPr>
        <w:suppressAutoHyphens/>
        <w:autoSpaceDN w:val="0"/>
        <w:jc w:val="center"/>
        <w:textAlignment w:val="baseline"/>
        <w:rPr>
          <w:rFonts w:ascii="Verdana" w:hAnsi="Verdana" w:cs="Verdana"/>
          <w:b/>
          <w:bCs/>
          <w:kern w:val="3"/>
          <w:sz w:val="16"/>
          <w:szCs w:val="16"/>
          <w:lang w:val="en-US"/>
        </w:rPr>
      </w:pPr>
    </w:p>
    <w:p w:rsidR="00017E08" w:rsidRPr="007D55B8" w:rsidRDefault="00017E08" w:rsidP="00017E08">
      <w:pPr>
        <w:suppressAutoHyphens/>
        <w:autoSpaceDN w:val="0"/>
        <w:ind w:firstLine="12"/>
        <w:jc w:val="center"/>
        <w:textAlignment w:val="baseline"/>
        <w:rPr>
          <w:rFonts w:ascii="Calibri" w:hAnsi="Calibri" w:cs="Calibri"/>
          <w:kern w:val="3"/>
        </w:rPr>
      </w:pPr>
      <w:r w:rsidRPr="007D55B8">
        <w:rPr>
          <w:rFonts w:cs="Calibri"/>
          <w:kern w:val="3"/>
          <w:sz w:val="32"/>
          <w:szCs w:val="32"/>
          <w:lang w:val="ru-RU"/>
        </w:rPr>
        <w:t xml:space="preserve"> </w:t>
      </w:r>
      <w:proofErr w:type="gramStart"/>
      <w:r w:rsidRPr="007D55B8">
        <w:rPr>
          <w:rFonts w:cs="Calibri"/>
          <w:kern w:val="3"/>
          <w:sz w:val="32"/>
          <w:szCs w:val="32"/>
          <w:lang w:val="ru-RU"/>
        </w:rPr>
        <w:t>Р</w:t>
      </w:r>
      <w:proofErr w:type="gramEnd"/>
      <w:r w:rsidRPr="007D55B8">
        <w:rPr>
          <w:rFonts w:cs="Calibri"/>
          <w:kern w:val="3"/>
          <w:sz w:val="32"/>
          <w:szCs w:val="32"/>
          <w:lang w:val="ru-RU"/>
        </w:rPr>
        <w:t xml:space="preserve"> Е Ш Е Н И Е  № 467</w:t>
      </w:r>
    </w:p>
    <w:p w:rsidR="00017E08" w:rsidRPr="007D55B8" w:rsidRDefault="00017E08" w:rsidP="00017E08">
      <w:pPr>
        <w:suppressAutoHyphens/>
        <w:autoSpaceDN w:val="0"/>
        <w:jc w:val="center"/>
        <w:textAlignment w:val="baseline"/>
        <w:rPr>
          <w:rFonts w:ascii="Calibri" w:hAnsi="Calibri" w:cs="Calibri"/>
          <w:kern w:val="3"/>
        </w:rPr>
      </w:pPr>
      <w:r w:rsidRPr="007D55B8">
        <w:rPr>
          <w:rFonts w:cs="Calibri"/>
          <w:kern w:val="3"/>
          <w:sz w:val="32"/>
          <w:szCs w:val="32"/>
        </w:rPr>
        <w:t>28.</w:t>
      </w:r>
      <w:r w:rsidRPr="007D55B8">
        <w:rPr>
          <w:rFonts w:cs="Calibri"/>
          <w:kern w:val="3"/>
          <w:sz w:val="32"/>
          <w:szCs w:val="32"/>
          <w:lang w:val="en-US"/>
        </w:rPr>
        <w:t>0</w:t>
      </w:r>
      <w:r w:rsidRPr="007D55B8">
        <w:rPr>
          <w:rFonts w:cs="Calibri"/>
          <w:kern w:val="3"/>
          <w:sz w:val="32"/>
          <w:szCs w:val="32"/>
        </w:rPr>
        <w:t>9</w:t>
      </w:r>
      <w:r w:rsidRPr="007D55B8">
        <w:rPr>
          <w:rFonts w:cs="Calibri"/>
          <w:kern w:val="3"/>
          <w:sz w:val="32"/>
          <w:szCs w:val="32"/>
          <w:lang w:val="ru-RU"/>
        </w:rPr>
        <w:t>.201</w:t>
      </w:r>
      <w:r w:rsidRPr="007D55B8">
        <w:rPr>
          <w:rFonts w:cs="Calibri"/>
          <w:kern w:val="3"/>
          <w:sz w:val="32"/>
          <w:szCs w:val="32"/>
          <w:lang w:val="en-US"/>
        </w:rPr>
        <w:t>8</w:t>
      </w:r>
      <w:r w:rsidRPr="007D55B8">
        <w:rPr>
          <w:rFonts w:cs="Calibri"/>
          <w:kern w:val="3"/>
          <w:sz w:val="32"/>
          <w:szCs w:val="32"/>
          <w:lang w:val="ru-RU"/>
        </w:rPr>
        <w:t xml:space="preserve"> г.</w:t>
      </w:r>
    </w:p>
    <w:p w:rsidR="00017E08" w:rsidRPr="007D55B8" w:rsidRDefault="00017E08" w:rsidP="00017E08">
      <w:pPr>
        <w:suppressAutoHyphens/>
        <w:autoSpaceDN w:val="0"/>
        <w:jc w:val="center"/>
        <w:textAlignment w:val="baseline"/>
        <w:rPr>
          <w:rFonts w:cs="Calibri"/>
          <w:kern w:val="3"/>
          <w:sz w:val="32"/>
          <w:szCs w:val="32"/>
          <w:lang w:val="en-US"/>
        </w:rPr>
      </w:pPr>
      <w:r w:rsidRPr="007D55B8">
        <w:rPr>
          <w:rFonts w:cs="Calibri"/>
          <w:kern w:val="3"/>
          <w:sz w:val="32"/>
          <w:szCs w:val="32"/>
          <w:lang w:val="ru-RU"/>
        </w:rPr>
        <w:t xml:space="preserve">/ Протокол № </w:t>
      </w:r>
      <w:r w:rsidRPr="007D55B8">
        <w:rPr>
          <w:rFonts w:cs="Calibri"/>
          <w:kern w:val="3"/>
          <w:sz w:val="32"/>
          <w:szCs w:val="32"/>
          <w:lang w:val="en-US"/>
        </w:rPr>
        <w:t>3</w:t>
      </w:r>
      <w:r w:rsidRPr="007D55B8">
        <w:rPr>
          <w:rFonts w:cs="Calibri"/>
          <w:kern w:val="3"/>
          <w:sz w:val="32"/>
          <w:szCs w:val="32"/>
        </w:rPr>
        <w:t>8</w:t>
      </w:r>
      <w:r w:rsidRPr="007D55B8">
        <w:rPr>
          <w:rFonts w:cs="Calibri"/>
          <w:kern w:val="3"/>
          <w:sz w:val="32"/>
          <w:szCs w:val="32"/>
          <w:lang w:val="ru-RU"/>
        </w:rPr>
        <w:t xml:space="preserve"> /</w:t>
      </w:r>
    </w:p>
    <w:p w:rsidR="00017E08" w:rsidRPr="007D55B8" w:rsidRDefault="00017E08" w:rsidP="00017E08">
      <w:pPr>
        <w:suppressAutoHyphens/>
        <w:autoSpaceDN w:val="0"/>
        <w:jc w:val="center"/>
        <w:textAlignment w:val="baseline"/>
        <w:rPr>
          <w:rFonts w:cs="Calibri"/>
          <w:kern w:val="3"/>
          <w:sz w:val="32"/>
          <w:szCs w:val="32"/>
          <w:lang w:val="en-US"/>
        </w:rPr>
      </w:pPr>
    </w:p>
    <w:p w:rsidR="00017E08" w:rsidRPr="007D55B8" w:rsidRDefault="00017E08" w:rsidP="00017E08">
      <w:pPr>
        <w:widowControl w:val="0"/>
        <w:tabs>
          <w:tab w:val="left" w:pos="567"/>
        </w:tabs>
        <w:jc w:val="both"/>
        <w:rPr>
          <w:rFonts w:eastAsia="Calibri"/>
          <w:sz w:val="26"/>
          <w:szCs w:val="26"/>
        </w:rPr>
      </w:pPr>
      <w:r w:rsidRPr="007D55B8">
        <w:rPr>
          <w:bCs/>
          <w:sz w:val="28"/>
          <w:szCs w:val="28"/>
        </w:rPr>
        <w:tab/>
      </w:r>
      <w:r w:rsidRPr="007D55B8">
        <w:rPr>
          <w:b/>
          <w:bCs/>
          <w:sz w:val="28"/>
          <w:szCs w:val="28"/>
          <w:u w:val="single"/>
          <w:lang w:val="ru-RU"/>
        </w:rPr>
        <w:t>ОТНОСНО</w:t>
      </w:r>
      <w:r w:rsidRPr="007D55B8">
        <w:rPr>
          <w:b/>
          <w:bCs/>
          <w:u w:val="single"/>
          <w:lang w:val="ru-RU"/>
        </w:rPr>
        <w:t>:</w:t>
      </w:r>
      <w:r w:rsidRPr="007D55B8">
        <w:rPr>
          <w:rFonts w:ascii="Verdana" w:hAnsi="Verdana"/>
          <w:b/>
          <w:bCs/>
          <w:lang w:val="ru-RU"/>
        </w:rPr>
        <w:t xml:space="preserve">  </w:t>
      </w:r>
      <w:r w:rsidRPr="007D55B8">
        <w:t>Предложение на Кмета на Община Гурково</w:t>
      </w:r>
      <w:r w:rsidRPr="007D55B8">
        <w:rPr>
          <w:lang w:val="en-US"/>
        </w:rPr>
        <w:t xml:space="preserve"> </w:t>
      </w:r>
      <w:r w:rsidRPr="007D55B8">
        <w:rPr>
          <w:rFonts w:eastAsia="Calibri"/>
          <w:sz w:val="26"/>
          <w:szCs w:val="26"/>
        </w:rPr>
        <w:t xml:space="preserve"> с вх. № ОС  – 232 / 18.09.2018 г. – преструктуриране бюджетни звена в общината, финансирани със собствени приходи – Домашен социален патронаж</w:t>
      </w:r>
    </w:p>
    <w:p w:rsidR="00017E08" w:rsidRPr="007D55B8" w:rsidRDefault="00017E08" w:rsidP="00017E08">
      <w:pPr>
        <w:widowControl w:val="0"/>
        <w:tabs>
          <w:tab w:val="left" w:pos="567"/>
        </w:tabs>
        <w:jc w:val="both"/>
        <w:rPr>
          <w:rFonts w:eastAsia="Calibri"/>
          <w:sz w:val="26"/>
          <w:szCs w:val="26"/>
        </w:rPr>
      </w:pPr>
    </w:p>
    <w:p w:rsidR="00017E08" w:rsidRPr="007D55B8" w:rsidRDefault="00017E08" w:rsidP="00017E08">
      <w:pPr>
        <w:widowControl w:val="0"/>
        <w:tabs>
          <w:tab w:val="left" w:pos="567"/>
        </w:tabs>
        <w:jc w:val="both"/>
      </w:pPr>
      <w:r w:rsidRPr="007D55B8">
        <w:rPr>
          <w:rFonts w:eastAsia="Calibri"/>
          <w:color w:val="00B0F0"/>
          <w:lang w:val="en-US"/>
        </w:rPr>
        <w:t xml:space="preserve">          </w:t>
      </w:r>
      <w:r w:rsidRPr="007D55B8">
        <w:rPr>
          <w:b/>
          <w:bCs/>
          <w:sz w:val="28"/>
          <w:szCs w:val="28"/>
          <w:u w:val="single"/>
          <w:lang w:val="en-US"/>
        </w:rPr>
        <w:t>МОТИВИ:</w:t>
      </w:r>
      <w:r w:rsidRPr="007D55B8">
        <w:rPr>
          <w:bCs/>
          <w:sz w:val="28"/>
          <w:szCs w:val="28"/>
        </w:rPr>
        <w:t xml:space="preserve"> </w:t>
      </w:r>
      <w:r w:rsidRPr="007D55B8">
        <w:rPr>
          <w:lang w:val="en-US"/>
        </w:rPr>
        <w:t>Съобразно разпоредбата на чл.21, ал.1, т.2 от ЗМСМА, в компетенциите на Общинския съвет е да одобри структурата на общинската администрация и общата численост на лицата, работещи в нея, по предложение на кмета на общината.</w:t>
      </w:r>
      <w:r w:rsidRPr="007D55B8">
        <w:t xml:space="preserve"> А съгласно чл.122,ал.2 от Закона за публичните финанси</w:t>
      </w:r>
      <w:r w:rsidRPr="007D55B8">
        <w:rPr>
          <w:lang w:val="en-US"/>
        </w:rPr>
        <w:t xml:space="preserve"> </w:t>
      </w:r>
      <w:r w:rsidRPr="007D55B8">
        <w:t>в</w:t>
      </w:r>
      <w:r w:rsidRPr="007D55B8">
        <w:rPr>
          <w:lang w:val="en-US"/>
        </w:rPr>
        <w:t xml:space="preserve"> рамките на своята компетентност през бюджетната година общинският съвет може да открива, закрива или преструктурира бюджетни звена в общината, финансирани със собствени прихо</w:t>
      </w:r>
      <w:r w:rsidRPr="007D55B8">
        <w:t>ди.</w:t>
      </w:r>
    </w:p>
    <w:p w:rsidR="00017E08" w:rsidRPr="007D55B8" w:rsidRDefault="00017E08" w:rsidP="00017E08">
      <w:pPr>
        <w:ind w:firstLine="708"/>
        <w:jc w:val="both"/>
      </w:pPr>
      <w:proofErr w:type="gramStart"/>
      <w:r w:rsidRPr="007D55B8">
        <w:rPr>
          <w:lang w:val="en-US"/>
        </w:rPr>
        <w:t>Сегашната  численост</w:t>
      </w:r>
      <w:proofErr w:type="gramEnd"/>
      <w:r w:rsidRPr="007D55B8">
        <w:rPr>
          <w:lang w:val="en-US"/>
        </w:rPr>
        <w:t xml:space="preserve"> </w:t>
      </w:r>
      <w:r w:rsidRPr="007D55B8">
        <w:t xml:space="preserve">на персонала, зает в общинските дейности (финансирани с местни приходи) </w:t>
      </w:r>
      <w:r w:rsidRPr="007D55B8">
        <w:rPr>
          <w:lang w:val="en-US"/>
        </w:rPr>
        <w:t>са одобрени с решение</w:t>
      </w:r>
      <w:r w:rsidRPr="007D55B8">
        <w:t xml:space="preserve"> № 360 </w:t>
      </w:r>
      <w:r w:rsidRPr="007D55B8">
        <w:rPr>
          <w:lang w:val="en-US"/>
        </w:rPr>
        <w:t xml:space="preserve"> </w:t>
      </w:r>
      <w:r w:rsidRPr="007D55B8">
        <w:t xml:space="preserve"> - </w:t>
      </w:r>
      <w:r w:rsidRPr="007D55B8">
        <w:rPr>
          <w:lang w:val="en-US"/>
        </w:rPr>
        <w:t>т.</w:t>
      </w:r>
      <w:r w:rsidRPr="007D55B8">
        <w:t xml:space="preserve">3 от </w:t>
      </w:r>
      <w:r w:rsidRPr="007D55B8">
        <w:rPr>
          <w:lang w:val="en-US"/>
        </w:rPr>
        <w:t xml:space="preserve"> Протокол № </w:t>
      </w:r>
      <w:r w:rsidRPr="007D55B8">
        <w:t>30</w:t>
      </w:r>
      <w:r w:rsidRPr="007D55B8">
        <w:rPr>
          <w:lang w:val="en-US"/>
        </w:rPr>
        <w:t xml:space="preserve">  от 2</w:t>
      </w:r>
      <w:r w:rsidRPr="007D55B8">
        <w:t>5</w:t>
      </w:r>
      <w:r w:rsidRPr="007D55B8">
        <w:rPr>
          <w:lang w:val="en-US"/>
        </w:rPr>
        <w:t>.0</w:t>
      </w:r>
      <w:r w:rsidRPr="007D55B8">
        <w:t>1</w:t>
      </w:r>
      <w:r w:rsidRPr="007D55B8">
        <w:rPr>
          <w:lang w:val="en-US"/>
        </w:rPr>
        <w:t>.201</w:t>
      </w:r>
      <w:r w:rsidRPr="007D55B8">
        <w:t xml:space="preserve">8 </w:t>
      </w:r>
      <w:r w:rsidRPr="007D55B8">
        <w:rPr>
          <w:lang w:val="en-US"/>
        </w:rPr>
        <w:t xml:space="preserve">г. на Общински съвет – </w:t>
      </w:r>
      <w:r w:rsidRPr="007D55B8">
        <w:t>Гурково</w:t>
      </w:r>
      <w:r w:rsidRPr="007D55B8">
        <w:rPr>
          <w:lang w:val="en-US"/>
        </w:rPr>
        <w:t xml:space="preserve">. </w:t>
      </w:r>
    </w:p>
    <w:p w:rsidR="00017E08" w:rsidRPr="007D55B8" w:rsidRDefault="00017E08" w:rsidP="00017E08">
      <w:pPr>
        <w:ind w:firstLine="708"/>
        <w:jc w:val="both"/>
      </w:pPr>
      <w:r w:rsidRPr="007D55B8">
        <w:t xml:space="preserve">В съответствие с </w:t>
      </w:r>
      <w:r w:rsidRPr="007D55B8">
        <w:rPr>
          <w:lang w:val="en-US"/>
        </w:rPr>
        <w:t xml:space="preserve"> цитиран</w:t>
      </w:r>
      <w:r w:rsidRPr="007D55B8">
        <w:t>о</w:t>
      </w:r>
      <w:r w:rsidRPr="007D55B8">
        <w:rPr>
          <w:lang w:val="en-US"/>
        </w:rPr>
        <w:t>т</w:t>
      </w:r>
      <w:r w:rsidRPr="007D55B8">
        <w:t>о</w:t>
      </w:r>
      <w:r w:rsidRPr="007D55B8">
        <w:rPr>
          <w:lang w:val="en-US"/>
        </w:rPr>
        <w:t xml:space="preserve"> решени</w:t>
      </w:r>
      <w:r w:rsidRPr="007D55B8">
        <w:t>е</w:t>
      </w:r>
      <w:r w:rsidRPr="007D55B8">
        <w:rPr>
          <w:lang w:val="en-US"/>
        </w:rPr>
        <w:t xml:space="preserve"> </w:t>
      </w:r>
      <w:r w:rsidRPr="007D55B8">
        <w:t xml:space="preserve">бюджетните звена,финансирани със собствени приходи от бюджета </w:t>
      </w:r>
      <w:r w:rsidRPr="007D55B8">
        <w:rPr>
          <w:lang w:val="en-US"/>
        </w:rPr>
        <w:t xml:space="preserve"> </w:t>
      </w:r>
      <w:r w:rsidRPr="007D55B8">
        <w:t xml:space="preserve">са </w:t>
      </w:r>
      <w:r w:rsidRPr="007D55B8">
        <w:rPr>
          <w:lang w:val="en-US"/>
        </w:rPr>
        <w:t xml:space="preserve"> структуриран</w:t>
      </w:r>
      <w:r w:rsidRPr="007D55B8">
        <w:t>и,както следва:</w:t>
      </w:r>
    </w:p>
    <w:p w:rsidR="00017E08" w:rsidRPr="007D55B8" w:rsidRDefault="00017E08" w:rsidP="00017E08">
      <w:pPr>
        <w:ind w:firstLine="708"/>
        <w:jc w:val="both"/>
      </w:pPr>
    </w:p>
    <w:tbl>
      <w:tblPr>
        <w:tblW w:w="8760" w:type="dxa"/>
        <w:tblInd w:w="55" w:type="dxa"/>
        <w:tblCellMar>
          <w:left w:w="70" w:type="dxa"/>
          <w:right w:w="70" w:type="dxa"/>
        </w:tblCellMar>
        <w:tblLook w:val="04A0" w:firstRow="1" w:lastRow="0" w:firstColumn="1" w:lastColumn="0" w:noHBand="0" w:noVBand="1"/>
      </w:tblPr>
      <w:tblGrid>
        <w:gridCol w:w="5880"/>
        <w:gridCol w:w="1420"/>
        <w:gridCol w:w="1460"/>
      </w:tblGrid>
      <w:tr w:rsidR="00017E08" w:rsidRPr="007D55B8" w:rsidTr="00017E08">
        <w:trPr>
          <w:trHeight w:val="285"/>
        </w:trPr>
        <w:tc>
          <w:tcPr>
            <w:tcW w:w="8760" w:type="dxa"/>
            <w:gridSpan w:val="3"/>
            <w:tcBorders>
              <w:top w:val="nil"/>
              <w:left w:val="nil"/>
              <w:bottom w:val="nil"/>
              <w:right w:val="nil"/>
            </w:tcBorders>
            <w:shd w:val="clear" w:color="auto" w:fill="auto"/>
            <w:noWrap/>
            <w:vAlign w:val="bottom"/>
            <w:hideMark/>
          </w:tcPr>
          <w:p w:rsidR="00017E08" w:rsidRPr="007D55B8" w:rsidRDefault="00017E08" w:rsidP="00017E08">
            <w:pPr>
              <w:jc w:val="center"/>
              <w:rPr>
                <w:b/>
              </w:rPr>
            </w:pPr>
            <w:r w:rsidRPr="007D55B8">
              <w:rPr>
                <w:b/>
              </w:rPr>
              <w:t>ЧИСЛЕНОСТ НА ПЕРСОНАЛА И СРЕДСТВА ЗА РАБОТНИ ЗАПЛАТИ</w:t>
            </w:r>
          </w:p>
        </w:tc>
      </w:tr>
      <w:tr w:rsidR="00017E08" w:rsidRPr="007D55B8" w:rsidTr="00017E08">
        <w:trPr>
          <w:trHeight w:val="285"/>
        </w:trPr>
        <w:tc>
          <w:tcPr>
            <w:tcW w:w="8760" w:type="dxa"/>
            <w:gridSpan w:val="3"/>
            <w:tcBorders>
              <w:top w:val="nil"/>
              <w:left w:val="nil"/>
              <w:bottom w:val="nil"/>
              <w:right w:val="nil"/>
            </w:tcBorders>
            <w:shd w:val="clear" w:color="auto" w:fill="auto"/>
            <w:noWrap/>
            <w:vAlign w:val="bottom"/>
            <w:hideMark/>
          </w:tcPr>
          <w:p w:rsidR="00017E08" w:rsidRPr="007D55B8" w:rsidRDefault="00017E08" w:rsidP="00017E08">
            <w:pPr>
              <w:jc w:val="center"/>
              <w:rPr>
                <w:b/>
              </w:rPr>
            </w:pPr>
            <w:r w:rsidRPr="007D55B8">
              <w:rPr>
                <w:b/>
              </w:rPr>
              <w:t>ЗА 2018  ГОДИНА</w:t>
            </w:r>
          </w:p>
        </w:tc>
      </w:tr>
      <w:tr w:rsidR="00017E08" w:rsidRPr="007D55B8" w:rsidTr="00017E08">
        <w:trPr>
          <w:trHeight w:val="270"/>
        </w:trPr>
        <w:tc>
          <w:tcPr>
            <w:tcW w:w="5880" w:type="dxa"/>
            <w:tcBorders>
              <w:top w:val="nil"/>
              <w:left w:val="nil"/>
              <w:bottom w:val="nil"/>
              <w:right w:val="nil"/>
            </w:tcBorders>
            <w:shd w:val="clear" w:color="auto" w:fill="auto"/>
            <w:noWrap/>
            <w:vAlign w:val="bottom"/>
            <w:hideMark/>
          </w:tcPr>
          <w:p w:rsidR="00017E08" w:rsidRPr="007D55B8" w:rsidRDefault="00017E08" w:rsidP="00017E08"/>
        </w:tc>
        <w:tc>
          <w:tcPr>
            <w:tcW w:w="1420" w:type="dxa"/>
            <w:tcBorders>
              <w:top w:val="nil"/>
              <w:left w:val="nil"/>
              <w:bottom w:val="nil"/>
              <w:right w:val="nil"/>
            </w:tcBorders>
            <w:shd w:val="clear" w:color="auto" w:fill="auto"/>
            <w:noWrap/>
            <w:vAlign w:val="bottom"/>
            <w:hideMark/>
          </w:tcPr>
          <w:p w:rsidR="00017E08" w:rsidRPr="007D55B8" w:rsidRDefault="00017E08" w:rsidP="00017E08"/>
        </w:tc>
        <w:tc>
          <w:tcPr>
            <w:tcW w:w="1460" w:type="dxa"/>
            <w:tcBorders>
              <w:top w:val="nil"/>
              <w:left w:val="nil"/>
              <w:bottom w:val="nil"/>
              <w:right w:val="nil"/>
            </w:tcBorders>
            <w:shd w:val="clear" w:color="auto" w:fill="auto"/>
            <w:noWrap/>
            <w:vAlign w:val="bottom"/>
            <w:hideMark/>
          </w:tcPr>
          <w:p w:rsidR="00017E08" w:rsidRPr="007D55B8" w:rsidRDefault="00017E08" w:rsidP="00017E08">
            <w:pPr>
              <w:jc w:val="center"/>
            </w:pPr>
            <w:r w:rsidRPr="007D55B8">
              <w:t>(в лева)</w:t>
            </w:r>
          </w:p>
        </w:tc>
      </w:tr>
      <w:tr w:rsidR="00017E08" w:rsidRPr="007D55B8" w:rsidTr="00017E08">
        <w:trPr>
          <w:trHeight w:val="255"/>
        </w:trPr>
        <w:tc>
          <w:tcPr>
            <w:tcW w:w="5880" w:type="dxa"/>
            <w:tcBorders>
              <w:top w:val="single" w:sz="8" w:space="0" w:color="auto"/>
              <w:left w:val="single" w:sz="8" w:space="0" w:color="auto"/>
              <w:bottom w:val="nil"/>
              <w:right w:val="single" w:sz="4" w:space="0" w:color="auto"/>
            </w:tcBorders>
            <w:shd w:val="clear" w:color="auto" w:fill="auto"/>
            <w:noWrap/>
            <w:vAlign w:val="bottom"/>
            <w:hideMark/>
          </w:tcPr>
          <w:p w:rsidR="00017E08" w:rsidRPr="007D55B8" w:rsidRDefault="00017E08" w:rsidP="00017E08">
            <w:pPr>
              <w:rPr>
                <w:b/>
              </w:rPr>
            </w:pPr>
            <w:r w:rsidRPr="007D55B8">
              <w:rPr>
                <w:b/>
              </w:rPr>
              <w:t> </w:t>
            </w:r>
          </w:p>
        </w:tc>
        <w:tc>
          <w:tcPr>
            <w:tcW w:w="1420" w:type="dxa"/>
            <w:tcBorders>
              <w:top w:val="single" w:sz="8" w:space="0" w:color="auto"/>
              <w:left w:val="nil"/>
              <w:bottom w:val="nil"/>
              <w:right w:val="single" w:sz="4" w:space="0" w:color="auto"/>
            </w:tcBorders>
            <w:shd w:val="clear" w:color="auto" w:fill="auto"/>
            <w:noWrap/>
            <w:vAlign w:val="bottom"/>
            <w:hideMark/>
          </w:tcPr>
          <w:p w:rsidR="00017E08" w:rsidRPr="007D55B8" w:rsidRDefault="00017E08" w:rsidP="00017E08">
            <w:pPr>
              <w:jc w:val="center"/>
              <w:rPr>
                <w:b/>
              </w:rPr>
            </w:pPr>
            <w:r w:rsidRPr="007D55B8">
              <w:rPr>
                <w:b/>
              </w:rPr>
              <w:t>Численост</w:t>
            </w:r>
          </w:p>
        </w:tc>
        <w:tc>
          <w:tcPr>
            <w:tcW w:w="1460" w:type="dxa"/>
            <w:tcBorders>
              <w:top w:val="single" w:sz="8" w:space="0" w:color="auto"/>
              <w:left w:val="nil"/>
              <w:bottom w:val="nil"/>
              <w:right w:val="single" w:sz="8" w:space="0" w:color="auto"/>
            </w:tcBorders>
            <w:shd w:val="clear" w:color="auto" w:fill="auto"/>
            <w:noWrap/>
            <w:vAlign w:val="bottom"/>
            <w:hideMark/>
          </w:tcPr>
          <w:p w:rsidR="00017E08" w:rsidRPr="007D55B8" w:rsidRDefault="00017E08" w:rsidP="00017E08">
            <w:pPr>
              <w:jc w:val="center"/>
              <w:rPr>
                <w:b/>
              </w:rPr>
            </w:pPr>
            <w:r w:rsidRPr="007D55B8">
              <w:rPr>
                <w:b/>
              </w:rPr>
              <w:t>Средства за</w:t>
            </w:r>
          </w:p>
        </w:tc>
      </w:tr>
      <w:tr w:rsidR="00017E08" w:rsidRPr="007D55B8" w:rsidTr="00017E08">
        <w:trPr>
          <w:trHeight w:val="255"/>
        </w:trPr>
        <w:tc>
          <w:tcPr>
            <w:tcW w:w="5880" w:type="dxa"/>
            <w:tcBorders>
              <w:top w:val="nil"/>
              <w:left w:val="single" w:sz="8" w:space="0" w:color="auto"/>
              <w:bottom w:val="nil"/>
              <w:right w:val="single" w:sz="4" w:space="0" w:color="auto"/>
            </w:tcBorders>
            <w:shd w:val="clear" w:color="auto" w:fill="auto"/>
            <w:noWrap/>
            <w:vAlign w:val="bottom"/>
            <w:hideMark/>
          </w:tcPr>
          <w:p w:rsidR="00017E08" w:rsidRPr="007D55B8" w:rsidRDefault="00017E08" w:rsidP="00017E08">
            <w:pPr>
              <w:jc w:val="center"/>
              <w:rPr>
                <w:b/>
              </w:rPr>
            </w:pPr>
            <w:r w:rsidRPr="007D55B8">
              <w:rPr>
                <w:b/>
              </w:rPr>
              <w:t>Функции, дейности, звена</w:t>
            </w:r>
          </w:p>
        </w:tc>
        <w:tc>
          <w:tcPr>
            <w:tcW w:w="1420" w:type="dxa"/>
            <w:tcBorders>
              <w:top w:val="nil"/>
              <w:left w:val="nil"/>
              <w:bottom w:val="nil"/>
              <w:right w:val="single" w:sz="4" w:space="0" w:color="auto"/>
            </w:tcBorders>
            <w:shd w:val="clear" w:color="auto" w:fill="auto"/>
            <w:noWrap/>
            <w:vAlign w:val="bottom"/>
            <w:hideMark/>
          </w:tcPr>
          <w:p w:rsidR="00017E08" w:rsidRPr="007D55B8" w:rsidRDefault="00017E08" w:rsidP="00017E08">
            <w:pPr>
              <w:jc w:val="center"/>
              <w:rPr>
                <w:b/>
              </w:rPr>
            </w:pPr>
            <w:r w:rsidRPr="007D55B8">
              <w:rPr>
                <w:b/>
              </w:rPr>
              <w:t>на персонала</w:t>
            </w:r>
          </w:p>
        </w:tc>
        <w:tc>
          <w:tcPr>
            <w:tcW w:w="1460" w:type="dxa"/>
            <w:tcBorders>
              <w:top w:val="nil"/>
              <w:left w:val="nil"/>
              <w:bottom w:val="nil"/>
              <w:right w:val="single" w:sz="8" w:space="0" w:color="auto"/>
            </w:tcBorders>
            <w:shd w:val="clear" w:color="auto" w:fill="auto"/>
            <w:noWrap/>
            <w:vAlign w:val="bottom"/>
            <w:hideMark/>
          </w:tcPr>
          <w:p w:rsidR="00017E08" w:rsidRPr="007D55B8" w:rsidRDefault="00017E08" w:rsidP="00017E08">
            <w:pPr>
              <w:jc w:val="center"/>
              <w:rPr>
                <w:b/>
              </w:rPr>
            </w:pPr>
            <w:r w:rsidRPr="007D55B8">
              <w:rPr>
                <w:b/>
              </w:rPr>
              <w:t>работна заплата</w:t>
            </w:r>
          </w:p>
        </w:tc>
      </w:tr>
      <w:tr w:rsidR="00017E08" w:rsidRPr="007D55B8" w:rsidTr="00017E08">
        <w:trPr>
          <w:trHeight w:val="255"/>
        </w:trPr>
        <w:tc>
          <w:tcPr>
            <w:tcW w:w="5880" w:type="dxa"/>
            <w:tcBorders>
              <w:top w:val="nil"/>
              <w:left w:val="single" w:sz="8" w:space="0" w:color="auto"/>
              <w:bottom w:val="single" w:sz="4" w:space="0" w:color="auto"/>
              <w:right w:val="single" w:sz="4" w:space="0" w:color="auto"/>
            </w:tcBorders>
            <w:shd w:val="clear" w:color="auto" w:fill="auto"/>
            <w:noWrap/>
            <w:vAlign w:val="bottom"/>
            <w:hideMark/>
          </w:tcPr>
          <w:p w:rsidR="00017E08" w:rsidRPr="007D55B8" w:rsidRDefault="00017E08" w:rsidP="00017E08">
            <w:pPr>
              <w:rPr>
                <w:b/>
              </w:rPr>
            </w:pPr>
            <w:r w:rsidRPr="007D55B8">
              <w:rPr>
                <w:b/>
              </w:rPr>
              <w:t> </w:t>
            </w:r>
          </w:p>
        </w:tc>
        <w:tc>
          <w:tcPr>
            <w:tcW w:w="1420" w:type="dxa"/>
            <w:tcBorders>
              <w:top w:val="nil"/>
              <w:left w:val="nil"/>
              <w:bottom w:val="single" w:sz="4" w:space="0" w:color="auto"/>
              <w:right w:val="single" w:sz="4" w:space="0" w:color="auto"/>
            </w:tcBorders>
            <w:shd w:val="clear" w:color="auto" w:fill="auto"/>
            <w:noWrap/>
            <w:vAlign w:val="bottom"/>
            <w:hideMark/>
          </w:tcPr>
          <w:p w:rsidR="00017E08" w:rsidRPr="007D55B8" w:rsidRDefault="00017E08" w:rsidP="00017E08">
            <w:pPr>
              <w:jc w:val="center"/>
              <w:rPr>
                <w:b/>
              </w:rPr>
            </w:pPr>
            <w:r w:rsidRPr="007D55B8">
              <w:rPr>
                <w:b/>
              </w:rPr>
              <w:t>за 2018 г.</w:t>
            </w:r>
          </w:p>
        </w:tc>
        <w:tc>
          <w:tcPr>
            <w:tcW w:w="1460" w:type="dxa"/>
            <w:tcBorders>
              <w:top w:val="nil"/>
              <w:left w:val="nil"/>
              <w:bottom w:val="single" w:sz="4" w:space="0" w:color="auto"/>
              <w:right w:val="single" w:sz="8" w:space="0" w:color="auto"/>
            </w:tcBorders>
            <w:shd w:val="clear" w:color="auto" w:fill="auto"/>
            <w:noWrap/>
            <w:vAlign w:val="bottom"/>
            <w:hideMark/>
          </w:tcPr>
          <w:p w:rsidR="00017E08" w:rsidRPr="007D55B8" w:rsidRDefault="00017E08" w:rsidP="00017E08">
            <w:pPr>
              <w:jc w:val="center"/>
              <w:rPr>
                <w:b/>
              </w:rPr>
            </w:pPr>
            <w:r w:rsidRPr="007D55B8">
              <w:rPr>
                <w:b/>
              </w:rPr>
              <w:t>за 2018 г.</w:t>
            </w:r>
          </w:p>
        </w:tc>
      </w:tr>
      <w:tr w:rsidR="00017E08" w:rsidRPr="007D55B8" w:rsidTr="00017E08">
        <w:trPr>
          <w:trHeight w:val="255"/>
        </w:trPr>
        <w:tc>
          <w:tcPr>
            <w:tcW w:w="5880" w:type="dxa"/>
            <w:tcBorders>
              <w:top w:val="nil"/>
              <w:left w:val="single" w:sz="8" w:space="0" w:color="auto"/>
              <w:bottom w:val="single" w:sz="4" w:space="0" w:color="auto"/>
              <w:right w:val="single" w:sz="4" w:space="0" w:color="auto"/>
            </w:tcBorders>
            <w:shd w:val="clear" w:color="auto" w:fill="auto"/>
            <w:noWrap/>
            <w:vAlign w:val="bottom"/>
            <w:hideMark/>
          </w:tcPr>
          <w:p w:rsidR="00017E08" w:rsidRPr="007D55B8" w:rsidRDefault="00017E08" w:rsidP="00017E08">
            <w:pPr>
              <w:jc w:val="center"/>
            </w:pPr>
            <w:r w:rsidRPr="007D55B8">
              <w:t>1</w:t>
            </w:r>
          </w:p>
        </w:tc>
        <w:tc>
          <w:tcPr>
            <w:tcW w:w="1420" w:type="dxa"/>
            <w:tcBorders>
              <w:top w:val="nil"/>
              <w:left w:val="nil"/>
              <w:bottom w:val="single" w:sz="4" w:space="0" w:color="auto"/>
              <w:right w:val="single" w:sz="4" w:space="0" w:color="auto"/>
            </w:tcBorders>
            <w:shd w:val="clear" w:color="auto" w:fill="auto"/>
            <w:noWrap/>
            <w:vAlign w:val="bottom"/>
            <w:hideMark/>
          </w:tcPr>
          <w:p w:rsidR="00017E08" w:rsidRPr="007D55B8" w:rsidRDefault="00017E08" w:rsidP="00017E08">
            <w:pPr>
              <w:jc w:val="center"/>
            </w:pPr>
            <w:r w:rsidRPr="007D55B8">
              <w:t>2</w:t>
            </w:r>
          </w:p>
        </w:tc>
        <w:tc>
          <w:tcPr>
            <w:tcW w:w="1460" w:type="dxa"/>
            <w:tcBorders>
              <w:top w:val="nil"/>
              <w:left w:val="nil"/>
              <w:bottom w:val="single" w:sz="4" w:space="0" w:color="auto"/>
              <w:right w:val="single" w:sz="8" w:space="0" w:color="auto"/>
            </w:tcBorders>
            <w:shd w:val="clear" w:color="auto" w:fill="auto"/>
            <w:noWrap/>
            <w:vAlign w:val="bottom"/>
            <w:hideMark/>
          </w:tcPr>
          <w:p w:rsidR="00017E08" w:rsidRPr="007D55B8" w:rsidRDefault="00017E08" w:rsidP="00017E08">
            <w:pPr>
              <w:jc w:val="center"/>
            </w:pPr>
            <w:r w:rsidRPr="007D55B8">
              <w:t>3</w:t>
            </w:r>
          </w:p>
        </w:tc>
      </w:tr>
      <w:tr w:rsidR="00017E08" w:rsidRPr="007D55B8" w:rsidTr="00017E08">
        <w:trPr>
          <w:trHeight w:val="255"/>
        </w:trPr>
        <w:tc>
          <w:tcPr>
            <w:tcW w:w="5880" w:type="dxa"/>
            <w:tcBorders>
              <w:top w:val="single" w:sz="4" w:space="0" w:color="auto"/>
              <w:left w:val="single" w:sz="8" w:space="0" w:color="auto"/>
              <w:bottom w:val="single" w:sz="4" w:space="0" w:color="auto"/>
              <w:right w:val="single" w:sz="4" w:space="0" w:color="auto"/>
            </w:tcBorders>
            <w:shd w:val="clear" w:color="000000" w:fill="D9D9D9"/>
            <w:noWrap/>
            <w:vAlign w:val="bottom"/>
            <w:hideMark/>
          </w:tcPr>
          <w:p w:rsidR="00017E08" w:rsidRPr="007D55B8" w:rsidRDefault="00017E08" w:rsidP="00017E08">
            <w:pPr>
              <w:rPr>
                <w:b/>
                <w:bCs/>
              </w:rPr>
            </w:pPr>
            <w:r w:rsidRPr="007D55B8">
              <w:rPr>
                <w:b/>
                <w:bCs/>
              </w:rPr>
              <w:t>МЕСТНИ ДЕЙНОСТИ - ОБЩО</w:t>
            </w:r>
          </w:p>
        </w:tc>
        <w:tc>
          <w:tcPr>
            <w:tcW w:w="1420" w:type="dxa"/>
            <w:tcBorders>
              <w:top w:val="single" w:sz="4" w:space="0" w:color="auto"/>
              <w:left w:val="nil"/>
              <w:bottom w:val="single" w:sz="4" w:space="0" w:color="auto"/>
              <w:right w:val="single" w:sz="4" w:space="0" w:color="auto"/>
            </w:tcBorders>
            <w:shd w:val="clear" w:color="000000" w:fill="D9D9D9"/>
            <w:noWrap/>
            <w:vAlign w:val="bottom"/>
            <w:hideMark/>
          </w:tcPr>
          <w:p w:rsidR="00017E08" w:rsidRPr="007D55B8" w:rsidRDefault="00017E08" w:rsidP="00017E08">
            <w:pPr>
              <w:jc w:val="right"/>
              <w:rPr>
                <w:b/>
                <w:bCs/>
              </w:rPr>
            </w:pPr>
            <w:r w:rsidRPr="007D55B8">
              <w:rPr>
                <w:b/>
                <w:bCs/>
              </w:rPr>
              <w:t>39</w:t>
            </w:r>
          </w:p>
        </w:tc>
        <w:tc>
          <w:tcPr>
            <w:tcW w:w="1460" w:type="dxa"/>
            <w:tcBorders>
              <w:top w:val="single" w:sz="4" w:space="0" w:color="auto"/>
              <w:left w:val="nil"/>
              <w:bottom w:val="single" w:sz="4" w:space="0" w:color="auto"/>
              <w:right w:val="single" w:sz="8" w:space="0" w:color="auto"/>
            </w:tcBorders>
            <w:shd w:val="clear" w:color="000000" w:fill="D9D9D9"/>
            <w:noWrap/>
            <w:vAlign w:val="bottom"/>
            <w:hideMark/>
          </w:tcPr>
          <w:p w:rsidR="00017E08" w:rsidRPr="007D55B8" w:rsidRDefault="00017E08" w:rsidP="00017E08">
            <w:pPr>
              <w:jc w:val="right"/>
              <w:rPr>
                <w:b/>
                <w:bCs/>
              </w:rPr>
            </w:pPr>
            <w:r w:rsidRPr="007D55B8">
              <w:rPr>
                <w:b/>
                <w:bCs/>
              </w:rPr>
              <w:t>292747</w:t>
            </w:r>
          </w:p>
        </w:tc>
      </w:tr>
      <w:tr w:rsidR="00017E08" w:rsidRPr="007D55B8" w:rsidTr="00017E08">
        <w:trPr>
          <w:trHeight w:val="255"/>
        </w:trPr>
        <w:tc>
          <w:tcPr>
            <w:tcW w:w="5880" w:type="dxa"/>
            <w:tcBorders>
              <w:top w:val="nil"/>
              <w:left w:val="single" w:sz="8" w:space="0" w:color="auto"/>
              <w:bottom w:val="single" w:sz="4" w:space="0" w:color="auto"/>
              <w:right w:val="single" w:sz="4" w:space="0" w:color="auto"/>
            </w:tcBorders>
            <w:shd w:val="clear" w:color="auto" w:fill="auto"/>
            <w:noWrap/>
            <w:vAlign w:val="bottom"/>
            <w:hideMark/>
          </w:tcPr>
          <w:p w:rsidR="00017E08" w:rsidRPr="007D55B8" w:rsidRDefault="00017E08" w:rsidP="00017E08">
            <w:pPr>
              <w:rPr>
                <w:b/>
                <w:bCs/>
              </w:rPr>
            </w:pPr>
            <w:r w:rsidRPr="007D55B8">
              <w:rPr>
                <w:b/>
                <w:bCs/>
              </w:rPr>
              <w:t>Столове</w:t>
            </w:r>
          </w:p>
        </w:tc>
        <w:tc>
          <w:tcPr>
            <w:tcW w:w="1420" w:type="dxa"/>
            <w:tcBorders>
              <w:top w:val="nil"/>
              <w:left w:val="nil"/>
              <w:bottom w:val="single" w:sz="4" w:space="0" w:color="auto"/>
              <w:right w:val="single" w:sz="4" w:space="0" w:color="auto"/>
            </w:tcBorders>
            <w:shd w:val="clear" w:color="auto" w:fill="auto"/>
            <w:noWrap/>
            <w:vAlign w:val="bottom"/>
            <w:hideMark/>
          </w:tcPr>
          <w:p w:rsidR="00017E08" w:rsidRPr="007D55B8" w:rsidRDefault="00017E08" w:rsidP="00017E08">
            <w:pPr>
              <w:jc w:val="right"/>
            </w:pPr>
            <w:r w:rsidRPr="007D55B8">
              <w:t>4</w:t>
            </w:r>
          </w:p>
        </w:tc>
        <w:tc>
          <w:tcPr>
            <w:tcW w:w="1460" w:type="dxa"/>
            <w:tcBorders>
              <w:top w:val="nil"/>
              <w:left w:val="nil"/>
              <w:bottom w:val="single" w:sz="4" w:space="0" w:color="auto"/>
              <w:right w:val="single" w:sz="8" w:space="0" w:color="auto"/>
            </w:tcBorders>
            <w:shd w:val="clear" w:color="auto" w:fill="auto"/>
            <w:noWrap/>
            <w:vAlign w:val="bottom"/>
            <w:hideMark/>
          </w:tcPr>
          <w:p w:rsidR="00017E08" w:rsidRPr="007D55B8" w:rsidRDefault="00017E08" w:rsidP="00017E08">
            <w:pPr>
              <w:jc w:val="right"/>
            </w:pPr>
            <w:r w:rsidRPr="007D55B8">
              <w:t>32568</w:t>
            </w:r>
          </w:p>
        </w:tc>
      </w:tr>
      <w:tr w:rsidR="00017E08" w:rsidRPr="007D55B8" w:rsidTr="00017E08">
        <w:trPr>
          <w:trHeight w:val="255"/>
        </w:trPr>
        <w:tc>
          <w:tcPr>
            <w:tcW w:w="5880" w:type="dxa"/>
            <w:tcBorders>
              <w:top w:val="nil"/>
              <w:left w:val="single" w:sz="8" w:space="0" w:color="auto"/>
              <w:bottom w:val="single" w:sz="4" w:space="0" w:color="auto"/>
              <w:right w:val="single" w:sz="4" w:space="0" w:color="auto"/>
            </w:tcBorders>
            <w:shd w:val="clear" w:color="auto" w:fill="auto"/>
            <w:noWrap/>
            <w:vAlign w:val="bottom"/>
            <w:hideMark/>
          </w:tcPr>
          <w:p w:rsidR="00017E08" w:rsidRPr="007D55B8" w:rsidRDefault="00017E08" w:rsidP="00017E08">
            <w:pPr>
              <w:rPr>
                <w:b/>
                <w:bCs/>
              </w:rPr>
            </w:pPr>
            <w:r w:rsidRPr="007D55B8">
              <w:rPr>
                <w:b/>
                <w:bCs/>
              </w:rPr>
              <w:t xml:space="preserve">Домашен социален патронаж </w:t>
            </w:r>
          </w:p>
        </w:tc>
        <w:tc>
          <w:tcPr>
            <w:tcW w:w="1420" w:type="dxa"/>
            <w:tcBorders>
              <w:top w:val="nil"/>
              <w:left w:val="nil"/>
              <w:bottom w:val="single" w:sz="4" w:space="0" w:color="auto"/>
              <w:right w:val="single" w:sz="4" w:space="0" w:color="auto"/>
            </w:tcBorders>
            <w:shd w:val="clear" w:color="auto" w:fill="auto"/>
            <w:noWrap/>
            <w:vAlign w:val="bottom"/>
            <w:hideMark/>
          </w:tcPr>
          <w:p w:rsidR="00017E08" w:rsidRPr="007D55B8" w:rsidRDefault="00017E08" w:rsidP="00017E08">
            <w:pPr>
              <w:jc w:val="right"/>
            </w:pPr>
            <w:r w:rsidRPr="007D55B8">
              <w:t>6</w:t>
            </w:r>
          </w:p>
        </w:tc>
        <w:tc>
          <w:tcPr>
            <w:tcW w:w="1460" w:type="dxa"/>
            <w:tcBorders>
              <w:top w:val="nil"/>
              <w:left w:val="nil"/>
              <w:bottom w:val="single" w:sz="4" w:space="0" w:color="auto"/>
              <w:right w:val="single" w:sz="8" w:space="0" w:color="auto"/>
            </w:tcBorders>
            <w:shd w:val="clear" w:color="auto" w:fill="auto"/>
            <w:noWrap/>
            <w:vAlign w:val="bottom"/>
            <w:hideMark/>
          </w:tcPr>
          <w:p w:rsidR="00017E08" w:rsidRPr="007D55B8" w:rsidRDefault="00017E08" w:rsidP="00017E08">
            <w:pPr>
              <w:jc w:val="right"/>
            </w:pPr>
            <w:r w:rsidRPr="007D55B8">
              <w:t>47704</w:t>
            </w:r>
          </w:p>
        </w:tc>
      </w:tr>
      <w:tr w:rsidR="00017E08" w:rsidRPr="007D55B8" w:rsidTr="00017E08">
        <w:trPr>
          <w:trHeight w:val="255"/>
        </w:trPr>
        <w:tc>
          <w:tcPr>
            <w:tcW w:w="5880" w:type="dxa"/>
            <w:tcBorders>
              <w:top w:val="nil"/>
              <w:left w:val="single" w:sz="8" w:space="0" w:color="auto"/>
              <w:bottom w:val="single" w:sz="4" w:space="0" w:color="auto"/>
              <w:right w:val="single" w:sz="4" w:space="0" w:color="auto"/>
            </w:tcBorders>
            <w:shd w:val="clear" w:color="auto" w:fill="auto"/>
            <w:noWrap/>
            <w:vAlign w:val="bottom"/>
            <w:hideMark/>
          </w:tcPr>
          <w:p w:rsidR="00017E08" w:rsidRPr="007D55B8" w:rsidRDefault="00017E08" w:rsidP="00017E08">
            <w:pPr>
              <w:rPr>
                <w:b/>
                <w:bCs/>
              </w:rPr>
            </w:pPr>
            <w:r w:rsidRPr="007D55B8">
              <w:rPr>
                <w:b/>
                <w:bCs/>
              </w:rPr>
              <w:t>Клубове на пенсионера, инвалида и други</w:t>
            </w:r>
          </w:p>
        </w:tc>
        <w:tc>
          <w:tcPr>
            <w:tcW w:w="1420" w:type="dxa"/>
            <w:tcBorders>
              <w:top w:val="nil"/>
              <w:left w:val="nil"/>
              <w:bottom w:val="single" w:sz="4" w:space="0" w:color="auto"/>
              <w:right w:val="single" w:sz="4" w:space="0" w:color="auto"/>
            </w:tcBorders>
            <w:shd w:val="clear" w:color="auto" w:fill="auto"/>
            <w:noWrap/>
            <w:vAlign w:val="bottom"/>
            <w:hideMark/>
          </w:tcPr>
          <w:p w:rsidR="00017E08" w:rsidRPr="007D55B8" w:rsidRDefault="00017E08" w:rsidP="00017E08">
            <w:pPr>
              <w:jc w:val="right"/>
            </w:pPr>
            <w:r w:rsidRPr="007D55B8">
              <w:t>3</w:t>
            </w:r>
          </w:p>
        </w:tc>
        <w:tc>
          <w:tcPr>
            <w:tcW w:w="1460" w:type="dxa"/>
            <w:tcBorders>
              <w:top w:val="nil"/>
              <w:left w:val="nil"/>
              <w:bottom w:val="single" w:sz="4" w:space="0" w:color="auto"/>
              <w:right w:val="single" w:sz="8" w:space="0" w:color="auto"/>
            </w:tcBorders>
            <w:shd w:val="clear" w:color="auto" w:fill="auto"/>
            <w:noWrap/>
            <w:vAlign w:val="bottom"/>
            <w:hideMark/>
          </w:tcPr>
          <w:p w:rsidR="00017E08" w:rsidRPr="007D55B8" w:rsidRDefault="00017E08" w:rsidP="00017E08">
            <w:pPr>
              <w:jc w:val="right"/>
            </w:pPr>
            <w:r w:rsidRPr="007D55B8">
              <w:t>23045</w:t>
            </w:r>
          </w:p>
        </w:tc>
      </w:tr>
      <w:tr w:rsidR="00017E08" w:rsidRPr="007D55B8" w:rsidTr="00017E08">
        <w:trPr>
          <w:trHeight w:val="255"/>
        </w:trPr>
        <w:tc>
          <w:tcPr>
            <w:tcW w:w="5880" w:type="dxa"/>
            <w:tcBorders>
              <w:top w:val="nil"/>
              <w:left w:val="single" w:sz="8" w:space="0" w:color="auto"/>
              <w:bottom w:val="single" w:sz="4" w:space="0" w:color="auto"/>
              <w:right w:val="single" w:sz="4" w:space="0" w:color="auto"/>
            </w:tcBorders>
            <w:shd w:val="clear" w:color="auto" w:fill="auto"/>
            <w:noWrap/>
            <w:vAlign w:val="bottom"/>
            <w:hideMark/>
          </w:tcPr>
          <w:p w:rsidR="00017E08" w:rsidRPr="007D55B8" w:rsidRDefault="00017E08" w:rsidP="00017E08">
            <w:pPr>
              <w:rPr>
                <w:b/>
                <w:bCs/>
              </w:rPr>
            </w:pPr>
            <w:r w:rsidRPr="007D55B8">
              <w:rPr>
                <w:b/>
                <w:bCs/>
              </w:rPr>
              <w:t>Осветление улици и площади</w:t>
            </w:r>
          </w:p>
        </w:tc>
        <w:tc>
          <w:tcPr>
            <w:tcW w:w="1420" w:type="dxa"/>
            <w:tcBorders>
              <w:top w:val="nil"/>
              <w:left w:val="nil"/>
              <w:bottom w:val="single" w:sz="4" w:space="0" w:color="auto"/>
              <w:right w:val="single" w:sz="4" w:space="0" w:color="auto"/>
            </w:tcBorders>
            <w:shd w:val="clear" w:color="auto" w:fill="auto"/>
            <w:noWrap/>
            <w:vAlign w:val="bottom"/>
            <w:hideMark/>
          </w:tcPr>
          <w:p w:rsidR="00017E08" w:rsidRPr="007D55B8" w:rsidRDefault="00017E08" w:rsidP="00017E08">
            <w:pPr>
              <w:jc w:val="right"/>
            </w:pPr>
            <w:r w:rsidRPr="007D55B8">
              <w:t>2,5</w:t>
            </w:r>
          </w:p>
        </w:tc>
        <w:tc>
          <w:tcPr>
            <w:tcW w:w="1460" w:type="dxa"/>
            <w:tcBorders>
              <w:top w:val="nil"/>
              <w:left w:val="nil"/>
              <w:bottom w:val="single" w:sz="4" w:space="0" w:color="auto"/>
              <w:right w:val="single" w:sz="8" w:space="0" w:color="auto"/>
            </w:tcBorders>
            <w:shd w:val="clear" w:color="auto" w:fill="auto"/>
            <w:noWrap/>
            <w:vAlign w:val="bottom"/>
            <w:hideMark/>
          </w:tcPr>
          <w:p w:rsidR="00017E08" w:rsidRPr="007D55B8" w:rsidRDefault="00017E08" w:rsidP="00017E08">
            <w:pPr>
              <w:jc w:val="right"/>
            </w:pPr>
            <w:r w:rsidRPr="007D55B8">
              <w:t>21205</w:t>
            </w:r>
          </w:p>
        </w:tc>
      </w:tr>
      <w:tr w:rsidR="00017E08" w:rsidRPr="007D55B8" w:rsidTr="00017E08">
        <w:trPr>
          <w:trHeight w:val="255"/>
        </w:trPr>
        <w:tc>
          <w:tcPr>
            <w:tcW w:w="5880" w:type="dxa"/>
            <w:tcBorders>
              <w:top w:val="nil"/>
              <w:left w:val="single" w:sz="8" w:space="0" w:color="auto"/>
              <w:bottom w:val="single" w:sz="4" w:space="0" w:color="auto"/>
              <w:right w:val="single" w:sz="4" w:space="0" w:color="auto"/>
            </w:tcBorders>
            <w:shd w:val="clear" w:color="auto" w:fill="auto"/>
            <w:noWrap/>
            <w:vAlign w:val="bottom"/>
            <w:hideMark/>
          </w:tcPr>
          <w:p w:rsidR="00017E08" w:rsidRPr="007D55B8" w:rsidRDefault="00017E08" w:rsidP="00017E08">
            <w:pPr>
              <w:rPr>
                <w:b/>
                <w:bCs/>
              </w:rPr>
            </w:pPr>
            <w:r w:rsidRPr="007D55B8">
              <w:rPr>
                <w:b/>
                <w:bCs/>
              </w:rPr>
              <w:t>Озеленяване</w:t>
            </w:r>
          </w:p>
        </w:tc>
        <w:tc>
          <w:tcPr>
            <w:tcW w:w="1420" w:type="dxa"/>
            <w:tcBorders>
              <w:top w:val="nil"/>
              <w:left w:val="nil"/>
              <w:bottom w:val="single" w:sz="4" w:space="0" w:color="auto"/>
              <w:right w:val="single" w:sz="4" w:space="0" w:color="auto"/>
            </w:tcBorders>
            <w:shd w:val="clear" w:color="auto" w:fill="auto"/>
            <w:noWrap/>
            <w:vAlign w:val="bottom"/>
            <w:hideMark/>
          </w:tcPr>
          <w:p w:rsidR="00017E08" w:rsidRPr="007D55B8" w:rsidRDefault="00017E08" w:rsidP="00017E08">
            <w:pPr>
              <w:jc w:val="right"/>
            </w:pPr>
            <w:r w:rsidRPr="007D55B8">
              <w:t>6,5</w:t>
            </w:r>
          </w:p>
        </w:tc>
        <w:tc>
          <w:tcPr>
            <w:tcW w:w="1460" w:type="dxa"/>
            <w:tcBorders>
              <w:top w:val="nil"/>
              <w:left w:val="nil"/>
              <w:bottom w:val="single" w:sz="4" w:space="0" w:color="auto"/>
              <w:right w:val="single" w:sz="4" w:space="0" w:color="auto"/>
            </w:tcBorders>
            <w:shd w:val="clear" w:color="auto" w:fill="auto"/>
            <w:noWrap/>
            <w:vAlign w:val="bottom"/>
            <w:hideMark/>
          </w:tcPr>
          <w:p w:rsidR="00017E08" w:rsidRPr="007D55B8" w:rsidRDefault="00017E08" w:rsidP="00017E08">
            <w:pPr>
              <w:jc w:val="right"/>
            </w:pPr>
            <w:r w:rsidRPr="007D55B8">
              <w:t>48527</w:t>
            </w:r>
          </w:p>
        </w:tc>
      </w:tr>
      <w:tr w:rsidR="00017E08" w:rsidRPr="007D55B8" w:rsidTr="00017E08">
        <w:trPr>
          <w:trHeight w:val="255"/>
        </w:trPr>
        <w:tc>
          <w:tcPr>
            <w:tcW w:w="5880" w:type="dxa"/>
            <w:tcBorders>
              <w:top w:val="nil"/>
              <w:left w:val="single" w:sz="8" w:space="0" w:color="auto"/>
              <w:bottom w:val="single" w:sz="4" w:space="0" w:color="auto"/>
              <w:right w:val="single" w:sz="4" w:space="0" w:color="auto"/>
            </w:tcBorders>
            <w:shd w:val="clear" w:color="auto" w:fill="auto"/>
            <w:noWrap/>
            <w:vAlign w:val="bottom"/>
            <w:hideMark/>
          </w:tcPr>
          <w:p w:rsidR="00017E08" w:rsidRPr="007D55B8" w:rsidRDefault="00017E08" w:rsidP="00017E08">
            <w:pPr>
              <w:rPr>
                <w:b/>
                <w:bCs/>
              </w:rPr>
            </w:pPr>
            <w:r w:rsidRPr="007D55B8">
              <w:rPr>
                <w:b/>
                <w:bCs/>
              </w:rPr>
              <w:t>Чистота</w:t>
            </w:r>
          </w:p>
        </w:tc>
        <w:tc>
          <w:tcPr>
            <w:tcW w:w="1420" w:type="dxa"/>
            <w:tcBorders>
              <w:top w:val="nil"/>
              <w:left w:val="nil"/>
              <w:bottom w:val="single" w:sz="4" w:space="0" w:color="auto"/>
              <w:right w:val="single" w:sz="4" w:space="0" w:color="auto"/>
            </w:tcBorders>
            <w:shd w:val="clear" w:color="auto" w:fill="auto"/>
            <w:noWrap/>
            <w:vAlign w:val="bottom"/>
            <w:hideMark/>
          </w:tcPr>
          <w:p w:rsidR="00017E08" w:rsidRPr="007D55B8" w:rsidRDefault="00017E08" w:rsidP="00017E08">
            <w:pPr>
              <w:jc w:val="right"/>
            </w:pPr>
            <w:r w:rsidRPr="007D55B8">
              <w:t>10</w:t>
            </w:r>
          </w:p>
        </w:tc>
        <w:tc>
          <w:tcPr>
            <w:tcW w:w="1460" w:type="dxa"/>
            <w:tcBorders>
              <w:top w:val="nil"/>
              <w:left w:val="nil"/>
              <w:bottom w:val="single" w:sz="4" w:space="0" w:color="auto"/>
              <w:right w:val="single" w:sz="4" w:space="0" w:color="auto"/>
            </w:tcBorders>
            <w:shd w:val="clear" w:color="auto" w:fill="auto"/>
            <w:noWrap/>
            <w:vAlign w:val="bottom"/>
            <w:hideMark/>
          </w:tcPr>
          <w:p w:rsidR="00017E08" w:rsidRPr="007D55B8" w:rsidRDefault="00017E08" w:rsidP="00017E08">
            <w:pPr>
              <w:jc w:val="right"/>
              <w:rPr>
                <w:color w:val="000000"/>
              </w:rPr>
            </w:pPr>
            <w:r w:rsidRPr="007D55B8">
              <w:rPr>
                <w:color w:val="000000"/>
              </w:rPr>
              <w:t>67728</w:t>
            </w:r>
          </w:p>
        </w:tc>
      </w:tr>
      <w:tr w:rsidR="00017E08" w:rsidRPr="007D55B8" w:rsidTr="00017E08">
        <w:trPr>
          <w:trHeight w:val="255"/>
        </w:trPr>
        <w:tc>
          <w:tcPr>
            <w:tcW w:w="5880" w:type="dxa"/>
            <w:tcBorders>
              <w:top w:val="nil"/>
              <w:left w:val="single" w:sz="8" w:space="0" w:color="auto"/>
              <w:bottom w:val="single" w:sz="4" w:space="0" w:color="auto"/>
              <w:right w:val="single" w:sz="4" w:space="0" w:color="auto"/>
            </w:tcBorders>
            <w:shd w:val="clear" w:color="auto" w:fill="auto"/>
            <w:noWrap/>
            <w:vAlign w:val="bottom"/>
            <w:hideMark/>
          </w:tcPr>
          <w:p w:rsidR="00017E08" w:rsidRPr="007D55B8" w:rsidRDefault="00017E08" w:rsidP="00017E08">
            <w:pPr>
              <w:rPr>
                <w:b/>
                <w:bCs/>
              </w:rPr>
            </w:pPr>
            <w:r w:rsidRPr="007D55B8">
              <w:rPr>
                <w:b/>
                <w:bCs/>
              </w:rPr>
              <w:t>Спортна база за спорт за всички</w:t>
            </w:r>
          </w:p>
        </w:tc>
        <w:tc>
          <w:tcPr>
            <w:tcW w:w="1420" w:type="dxa"/>
            <w:tcBorders>
              <w:top w:val="nil"/>
              <w:left w:val="nil"/>
              <w:bottom w:val="single" w:sz="4" w:space="0" w:color="auto"/>
              <w:right w:val="single" w:sz="4" w:space="0" w:color="auto"/>
            </w:tcBorders>
            <w:shd w:val="clear" w:color="auto" w:fill="auto"/>
            <w:noWrap/>
            <w:vAlign w:val="bottom"/>
            <w:hideMark/>
          </w:tcPr>
          <w:p w:rsidR="00017E08" w:rsidRPr="007D55B8" w:rsidRDefault="00017E08" w:rsidP="00017E08">
            <w:pPr>
              <w:jc w:val="right"/>
            </w:pPr>
            <w:r w:rsidRPr="007D55B8">
              <w:t>1</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017E08" w:rsidRPr="007D55B8" w:rsidRDefault="00017E08" w:rsidP="00017E08">
            <w:pPr>
              <w:jc w:val="right"/>
              <w:rPr>
                <w:color w:val="000000"/>
              </w:rPr>
            </w:pPr>
            <w:r w:rsidRPr="007D55B8">
              <w:rPr>
                <w:color w:val="000000"/>
              </w:rPr>
              <w:t>7698</w:t>
            </w:r>
          </w:p>
        </w:tc>
      </w:tr>
      <w:tr w:rsidR="00017E08" w:rsidRPr="007D55B8" w:rsidTr="00017E08">
        <w:trPr>
          <w:trHeight w:val="255"/>
        </w:trPr>
        <w:tc>
          <w:tcPr>
            <w:tcW w:w="5880" w:type="dxa"/>
            <w:tcBorders>
              <w:top w:val="nil"/>
              <w:left w:val="single" w:sz="8" w:space="0" w:color="auto"/>
              <w:bottom w:val="single" w:sz="4" w:space="0" w:color="auto"/>
              <w:right w:val="single" w:sz="4" w:space="0" w:color="auto"/>
            </w:tcBorders>
            <w:shd w:val="clear" w:color="auto" w:fill="auto"/>
            <w:noWrap/>
            <w:vAlign w:val="bottom"/>
            <w:hideMark/>
          </w:tcPr>
          <w:p w:rsidR="00017E08" w:rsidRPr="007D55B8" w:rsidRDefault="00017E08" w:rsidP="00017E08">
            <w:pPr>
              <w:rPr>
                <w:b/>
                <w:bCs/>
              </w:rPr>
            </w:pPr>
            <w:r w:rsidRPr="007D55B8">
              <w:rPr>
                <w:b/>
                <w:bCs/>
              </w:rPr>
              <w:t>Други дейности по икономиката</w:t>
            </w:r>
          </w:p>
        </w:tc>
        <w:tc>
          <w:tcPr>
            <w:tcW w:w="1420" w:type="dxa"/>
            <w:tcBorders>
              <w:top w:val="nil"/>
              <w:left w:val="nil"/>
              <w:bottom w:val="single" w:sz="4" w:space="0" w:color="auto"/>
              <w:right w:val="single" w:sz="4" w:space="0" w:color="auto"/>
            </w:tcBorders>
            <w:shd w:val="clear" w:color="auto" w:fill="auto"/>
            <w:noWrap/>
            <w:vAlign w:val="bottom"/>
            <w:hideMark/>
          </w:tcPr>
          <w:p w:rsidR="00017E08" w:rsidRPr="007D55B8" w:rsidRDefault="00017E08" w:rsidP="00017E08">
            <w:pPr>
              <w:jc w:val="right"/>
            </w:pPr>
            <w:r w:rsidRPr="007D55B8">
              <w:t>6</w:t>
            </w:r>
          </w:p>
        </w:tc>
        <w:tc>
          <w:tcPr>
            <w:tcW w:w="1460" w:type="dxa"/>
            <w:tcBorders>
              <w:top w:val="single" w:sz="4" w:space="0" w:color="auto"/>
              <w:left w:val="nil"/>
              <w:bottom w:val="single" w:sz="4" w:space="0" w:color="auto"/>
              <w:right w:val="single" w:sz="8" w:space="0" w:color="auto"/>
            </w:tcBorders>
            <w:shd w:val="clear" w:color="auto" w:fill="auto"/>
            <w:noWrap/>
            <w:vAlign w:val="bottom"/>
            <w:hideMark/>
          </w:tcPr>
          <w:p w:rsidR="00017E08" w:rsidRPr="007D55B8" w:rsidRDefault="00017E08" w:rsidP="00017E08">
            <w:pPr>
              <w:jc w:val="right"/>
            </w:pPr>
            <w:r w:rsidRPr="007D55B8">
              <w:t>44272</w:t>
            </w:r>
          </w:p>
        </w:tc>
      </w:tr>
    </w:tbl>
    <w:p w:rsidR="00017E08" w:rsidRPr="007D55B8" w:rsidRDefault="00017E08" w:rsidP="00017E08">
      <w:pPr>
        <w:ind w:firstLine="708"/>
        <w:jc w:val="both"/>
      </w:pPr>
    </w:p>
    <w:p w:rsidR="00017E08" w:rsidRPr="007D55B8" w:rsidRDefault="00017E08" w:rsidP="00017E08">
      <w:pPr>
        <w:autoSpaceDE w:val="0"/>
        <w:autoSpaceDN w:val="0"/>
        <w:adjustRightInd w:val="0"/>
        <w:ind w:firstLine="708"/>
        <w:jc w:val="both"/>
        <w:rPr>
          <w:rFonts w:eastAsia="TimesNewRomanPSMT"/>
        </w:rPr>
      </w:pPr>
      <w:r w:rsidRPr="007D55B8">
        <w:rPr>
          <w:rFonts w:eastAsia="TimesNewRomanPSMT"/>
        </w:rPr>
        <w:t>Недостига на финансови средства от собствени приходи за финансиране на местните дейности и обезпечаване не само на трудовите разходи, но и на нормалната издръжка за функциониране на бюджетните звена, налага да предприемем действия с цел:</w:t>
      </w:r>
    </w:p>
    <w:p w:rsidR="00017E08" w:rsidRPr="007D55B8" w:rsidRDefault="00017E08" w:rsidP="00017E08">
      <w:pPr>
        <w:autoSpaceDE w:val="0"/>
        <w:autoSpaceDN w:val="0"/>
        <w:adjustRightInd w:val="0"/>
        <w:jc w:val="both"/>
        <w:rPr>
          <w:rFonts w:eastAsia="TimesNewRomanPSMT"/>
        </w:rPr>
      </w:pPr>
      <w:r w:rsidRPr="007D55B8">
        <w:rPr>
          <w:rFonts w:eastAsia="TimesNewRomanPSMT"/>
        </w:rPr>
        <w:t xml:space="preserve">            - ефективно използване на бюджетния ресурс от собствени приходи;</w:t>
      </w:r>
    </w:p>
    <w:p w:rsidR="00017E08" w:rsidRPr="007D55B8" w:rsidRDefault="00017E08" w:rsidP="00017E08">
      <w:pPr>
        <w:autoSpaceDE w:val="0"/>
        <w:autoSpaceDN w:val="0"/>
        <w:adjustRightInd w:val="0"/>
        <w:jc w:val="both"/>
        <w:rPr>
          <w:rFonts w:eastAsia="TimesNewRomanPSMT"/>
        </w:rPr>
      </w:pPr>
      <w:r w:rsidRPr="007D55B8">
        <w:rPr>
          <w:rFonts w:eastAsia="TimesNewRomanPSMT"/>
        </w:rPr>
        <w:t xml:space="preserve">            - оптимизиране на структурите по отделните дейности чрез намаление на числеността или преструктуриране;</w:t>
      </w:r>
    </w:p>
    <w:p w:rsidR="00017E08" w:rsidRPr="007D55B8" w:rsidRDefault="00017E08" w:rsidP="00017E08">
      <w:pPr>
        <w:autoSpaceDE w:val="0"/>
        <w:autoSpaceDN w:val="0"/>
        <w:adjustRightInd w:val="0"/>
        <w:jc w:val="both"/>
        <w:rPr>
          <w:rFonts w:eastAsia="TimesNewRomanPSMT"/>
        </w:rPr>
      </w:pPr>
      <w:r w:rsidRPr="007D55B8">
        <w:rPr>
          <w:rFonts w:eastAsia="TimesNewRomanPSMT"/>
        </w:rPr>
        <w:t xml:space="preserve">            - промяна в организацията на работа на определени бюджетни звена;</w:t>
      </w:r>
    </w:p>
    <w:p w:rsidR="00017E08" w:rsidRPr="007D55B8" w:rsidRDefault="00017E08" w:rsidP="00017E08">
      <w:pPr>
        <w:autoSpaceDE w:val="0"/>
        <w:autoSpaceDN w:val="0"/>
        <w:adjustRightInd w:val="0"/>
        <w:jc w:val="both"/>
        <w:rPr>
          <w:rFonts w:eastAsia="TimesNewRomanPSMT"/>
        </w:rPr>
      </w:pPr>
      <w:r w:rsidRPr="007D55B8">
        <w:rPr>
          <w:rFonts w:eastAsia="TimesNewRomanPSMT"/>
        </w:rPr>
        <w:t xml:space="preserve">            - обвързване на длъжностите и отговорностите на персонала пряко с дейността на отделното бюджетно звено;</w:t>
      </w:r>
    </w:p>
    <w:p w:rsidR="00017E08" w:rsidRPr="007D55B8" w:rsidRDefault="00017E08" w:rsidP="00017E08">
      <w:pPr>
        <w:autoSpaceDE w:val="0"/>
        <w:autoSpaceDN w:val="0"/>
        <w:adjustRightInd w:val="0"/>
        <w:ind w:firstLine="708"/>
        <w:jc w:val="both"/>
        <w:rPr>
          <w:rFonts w:eastAsia="TimesNewRomanPSMT"/>
        </w:rPr>
      </w:pPr>
      <w:r w:rsidRPr="007D55B8">
        <w:rPr>
          <w:rFonts w:eastAsia="TimesNewRomanPSMT"/>
        </w:rPr>
        <w:lastRenderedPageBreak/>
        <w:t>Съгласно чл. 122, ал.2 от Закона за публичните финанси , във връзка с</w:t>
      </w:r>
    </w:p>
    <w:p w:rsidR="00017E08" w:rsidRPr="007D55B8" w:rsidRDefault="00017E08" w:rsidP="00017E08">
      <w:pPr>
        <w:autoSpaceDE w:val="0"/>
        <w:autoSpaceDN w:val="0"/>
        <w:adjustRightInd w:val="0"/>
        <w:jc w:val="both"/>
        <w:rPr>
          <w:rFonts w:eastAsia="TimesNewRomanPSMT"/>
        </w:rPr>
      </w:pPr>
      <w:r w:rsidRPr="007D55B8">
        <w:rPr>
          <w:rFonts w:eastAsia="TimesNewRomanPSMT"/>
        </w:rPr>
        <w:t>оптимизирането на бюджетните разходи и реалните потребности на местната общност в течение на бюджетната година общинския съвет може да открива, закрива или преструктурира бюджетните звена в общината, финансирани със собствени приходи в рамките на своята компетентност.</w:t>
      </w:r>
    </w:p>
    <w:p w:rsidR="00017E08" w:rsidRPr="007D55B8" w:rsidRDefault="00017E08" w:rsidP="00017E08">
      <w:pPr>
        <w:suppressAutoHyphens/>
        <w:autoSpaceDE w:val="0"/>
        <w:autoSpaceDN w:val="0"/>
        <w:ind w:firstLine="12"/>
        <w:jc w:val="both"/>
        <w:rPr>
          <w:kern w:val="3"/>
          <w:lang w:val="en-US"/>
        </w:rPr>
      </w:pPr>
      <w:r w:rsidRPr="007D55B8">
        <w:rPr>
          <w:kern w:val="3"/>
          <w:lang w:val="ru-RU"/>
        </w:rPr>
        <w:t xml:space="preserve">         С Решение№ 455</w:t>
      </w:r>
      <w:r w:rsidRPr="007D55B8">
        <w:rPr>
          <w:kern w:val="3"/>
        </w:rPr>
        <w:t xml:space="preserve"> от 26.07</w:t>
      </w:r>
      <w:r w:rsidRPr="007D55B8">
        <w:rPr>
          <w:kern w:val="3"/>
          <w:lang w:val="ru-RU"/>
        </w:rPr>
        <w:t>.2018 г.</w:t>
      </w:r>
      <w:r w:rsidRPr="007D55B8">
        <w:rPr>
          <w:kern w:val="3"/>
        </w:rPr>
        <w:t xml:space="preserve"> </w:t>
      </w:r>
      <w:r w:rsidRPr="007D55B8">
        <w:rPr>
          <w:kern w:val="3"/>
          <w:lang w:val="ru-RU"/>
        </w:rPr>
        <w:t>/ Протокол № 37 /</w:t>
      </w:r>
      <w:r w:rsidRPr="007D55B8">
        <w:rPr>
          <w:kern w:val="3"/>
        </w:rPr>
        <w:t xml:space="preserve"> Общински съвет </w:t>
      </w:r>
      <w:r w:rsidRPr="007D55B8">
        <w:rPr>
          <w:rFonts w:eastAsia="Calibri"/>
        </w:rPr>
        <w:t>з</w:t>
      </w:r>
      <w:r w:rsidRPr="007D55B8">
        <w:t>акри бюджетното звено „Столове” във  функция „Образование”, осъществявана досега изцяло в общинското училище СУ ”Христо Смирненски” гр. Гурково. Храненето на учениците в СУ „Христо Смирненски“ ще се осъществява чрез доставка на готова храна.</w:t>
      </w:r>
    </w:p>
    <w:p w:rsidR="00017E08" w:rsidRPr="007D55B8" w:rsidRDefault="00017E08" w:rsidP="00017E08">
      <w:pPr>
        <w:autoSpaceDE w:val="0"/>
        <w:autoSpaceDN w:val="0"/>
        <w:adjustRightInd w:val="0"/>
        <w:jc w:val="both"/>
        <w:rPr>
          <w:rFonts w:eastAsia="TimesNewRomanPSMT"/>
        </w:rPr>
      </w:pPr>
      <w:r w:rsidRPr="007D55B8">
        <w:rPr>
          <w:rFonts w:eastAsia="TimesNewRomanPSMT"/>
        </w:rPr>
        <w:t xml:space="preserve">           Към настоящия момент предлагаме намаляване числеността на персонала в Домашен социален патронаж. Мотивите ни за настоящото предложение са следните:</w:t>
      </w:r>
    </w:p>
    <w:p w:rsidR="00017E08" w:rsidRPr="007D55B8" w:rsidRDefault="00017E08" w:rsidP="00017E08">
      <w:pPr>
        <w:autoSpaceDE w:val="0"/>
        <w:autoSpaceDN w:val="0"/>
        <w:adjustRightInd w:val="0"/>
        <w:ind w:firstLine="708"/>
        <w:jc w:val="both"/>
        <w:rPr>
          <w:rFonts w:eastAsia="TimesNewRomanPSMT"/>
        </w:rPr>
      </w:pPr>
      <w:r w:rsidRPr="007D55B8">
        <w:rPr>
          <w:rFonts w:eastAsia="TimesNewRomanPSMT"/>
        </w:rPr>
        <w:t>Вече втора година, поради реализирането на проекта „Топъл обяд“( където се предоставя храна на 300 потребителя от общината) драстично спадна лицата, които ползват услугите на Домашен социален патронаж – в момента са около 35 потребителя. Числеността на персонала е 6 бройки.</w:t>
      </w:r>
    </w:p>
    <w:p w:rsidR="00017E08" w:rsidRPr="007D55B8" w:rsidRDefault="00017E08" w:rsidP="00017E08">
      <w:pPr>
        <w:autoSpaceDE w:val="0"/>
        <w:autoSpaceDN w:val="0"/>
        <w:adjustRightInd w:val="0"/>
        <w:ind w:firstLine="708"/>
        <w:jc w:val="both"/>
      </w:pPr>
      <w:r w:rsidRPr="007D55B8">
        <w:rPr>
          <w:rFonts w:eastAsia="TimesNewRomanPSMT"/>
        </w:rPr>
        <w:t xml:space="preserve">Считаме,че имаме основание да предложим на Общинския съвет  да се вземат мерки за намаляване на разходите в това бюджетно звено, чрез промени в структурите му и намаляване на числеността, като </w:t>
      </w:r>
      <w:r w:rsidRPr="007D55B8">
        <w:t xml:space="preserve">Дейността „ Домашен социален патронаж“  да не се  закрива, а да  се възложи доставка на готова храна на доставчик на социални услуги.  </w:t>
      </w:r>
    </w:p>
    <w:p w:rsidR="00017E08" w:rsidRPr="007D55B8" w:rsidRDefault="00017E08" w:rsidP="00017E08">
      <w:pPr>
        <w:autoSpaceDE w:val="0"/>
        <w:autoSpaceDN w:val="0"/>
        <w:adjustRightInd w:val="0"/>
        <w:ind w:firstLine="708"/>
        <w:jc w:val="both"/>
        <w:rPr>
          <w:rFonts w:eastAsia="TimesNewRomanPSMT"/>
        </w:rPr>
      </w:pPr>
      <w:r w:rsidRPr="007D55B8">
        <w:t>Предлагаме една щатна бройка да остане за разнасяне на храната до домовете на потребителите на социалната услуга. След приключване на проекта „Топъл обяд“ или при включване на повече потребители към Домашен социален патронаж, може да се увеличи числеността в тази дейност.</w:t>
      </w:r>
    </w:p>
    <w:p w:rsidR="00017E08" w:rsidRPr="007D55B8" w:rsidRDefault="00017E08" w:rsidP="00017E08">
      <w:pPr>
        <w:jc w:val="both"/>
      </w:pPr>
      <w:r w:rsidRPr="007D55B8">
        <w:rPr>
          <w:lang w:val="en-US"/>
        </w:rPr>
        <w:tab/>
      </w:r>
    </w:p>
    <w:p w:rsidR="00017E08" w:rsidRPr="007D55B8" w:rsidRDefault="00017E08" w:rsidP="00017E08">
      <w:pPr>
        <w:ind w:firstLine="708"/>
        <w:jc w:val="both"/>
      </w:pPr>
      <w:r w:rsidRPr="007D55B8">
        <w:t xml:space="preserve">На основание чл.21, ал.1 т.23 и ал.2 във връзка с  чл.20 и чл. 17, ал.1, т.7 от ЗМСМА и във връзка с чл.122, ал.2 от Закона за Публичните финанси и чл.35 ал.2 от </w:t>
      </w:r>
      <w:r w:rsidRPr="007D55B8">
        <w:rPr>
          <w:bCs/>
        </w:rPr>
        <w:t xml:space="preserve">Наредба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и </w:t>
      </w:r>
      <w:r w:rsidRPr="007D55B8">
        <w:t>предвид  гореизложеното</w:t>
      </w:r>
      <w:r w:rsidRPr="007D55B8">
        <w:rPr>
          <w:bCs/>
        </w:rPr>
        <w:t xml:space="preserve">, </w:t>
      </w:r>
      <w:r w:rsidRPr="007D55B8">
        <w:t xml:space="preserve">  Общински съвет – Гурково  </w:t>
      </w:r>
    </w:p>
    <w:p w:rsidR="00017E08" w:rsidRPr="007D55B8" w:rsidRDefault="00017E08" w:rsidP="00017E08">
      <w:pPr>
        <w:autoSpaceDE w:val="0"/>
        <w:autoSpaceDN w:val="0"/>
        <w:adjustRightInd w:val="0"/>
        <w:jc w:val="center"/>
        <w:rPr>
          <w:lang w:eastAsia="ar-SA"/>
        </w:rPr>
      </w:pPr>
      <w:proofErr w:type="gramStart"/>
      <w:r w:rsidRPr="007D55B8">
        <w:rPr>
          <w:rFonts w:eastAsia="Calibri"/>
          <w:color w:val="000000"/>
          <w:kern w:val="3"/>
          <w:sz w:val="32"/>
          <w:szCs w:val="32"/>
          <w:lang w:val="ru-RU"/>
        </w:rPr>
        <w:t>Р</w:t>
      </w:r>
      <w:proofErr w:type="gramEnd"/>
      <w:r w:rsidRPr="007D55B8">
        <w:rPr>
          <w:rFonts w:eastAsia="Calibri"/>
          <w:color w:val="000000"/>
          <w:kern w:val="3"/>
          <w:sz w:val="32"/>
          <w:szCs w:val="32"/>
          <w:lang w:val="ru-RU"/>
        </w:rPr>
        <w:t xml:space="preserve"> Е Ш И:</w:t>
      </w:r>
    </w:p>
    <w:p w:rsidR="00017E08" w:rsidRPr="007D55B8" w:rsidRDefault="00017E08" w:rsidP="00017E08">
      <w:pPr>
        <w:numPr>
          <w:ilvl w:val="0"/>
          <w:numId w:val="17"/>
        </w:numPr>
        <w:contextualSpacing/>
        <w:jc w:val="both"/>
      </w:pPr>
      <w:r w:rsidRPr="007D55B8">
        <w:t xml:space="preserve">Намалява  общата  численост  на   персонала   в  спомагателните  звена  на </w:t>
      </w:r>
    </w:p>
    <w:p w:rsidR="00017E08" w:rsidRPr="007D55B8" w:rsidRDefault="00017E08" w:rsidP="00017E08">
      <w:pPr>
        <w:jc w:val="both"/>
      </w:pPr>
      <w:r w:rsidRPr="007D55B8">
        <w:t xml:space="preserve">Община Гурково, финансирни със собствени приходи, с 5 (пет) щатни бройки от </w:t>
      </w:r>
      <w:r w:rsidRPr="007D55B8">
        <w:rPr>
          <w:lang w:val="en-US"/>
        </w:rPr>
        <w:t>бюджетн</w:t>
      </w:r>
      <w:r w:rsidRPr="007D55B8">
        <w:t>о</w:t>
      </w:r>
      <w:r w:rsidRPr="007D55B8">
        <w:rPr>
          <w:lang w:val="en-US"/>
        </w:rPr>
        <w:t xml:space="preserve"> звен</w:t>
      </w:r>
      <w:r w:rsidRPr="007D55B8">
        <w:t>о „Домашен социален патронаж” във Функция „Социално осигуряване, подпомагане и грижи”, считано от 01.11.2018 год.</w:t>
      </w:r>
    </w:p>
    <w:p w:rsidR="00017E08" w:rsidRPr="007D55B8" w:rsidRDefault="00017E08" w:rsidP="00017E08">
      <w:pPr>
        <w:numPr>
          <w:ilvl w:val="0"/>
          <w:numId w:val="17"/>
        </w:numPr>
        <w:contextualSpacing/>
        <w:jc w:val="both"/>
      </w:pPr>
      <w:r w:rsidRPr="007D55B8">
        <w:t xml:space="preserve">Възлага    изпълнението  на  настоящото  решение   на   Кмета  на  Община </w:t>
      </w:r>
    </w:p>
    <w:p w:rsidR="00017E08" w:rsidRPr="007D55B8" w:rsidRDefault="00017E08" w:rsidP="00017E08">
      <w:pPr>
        <w:jc w:val="both"/>
      </w:pPr>
      <w:r w:rsidRPr="007D55B8">
        <w:t>Гурково при спазване на всички законови изисквания за това.</w:t>
      </w:r>
    </w:p>
    <w:p w:rsidR="00017E08" w:rsidRPr="007D55B8" w:rsidRDefault="00017E08" w:rsidP="00017E08">
      <w:pPr>
        <w:jc w:val="both"/>
        <w:rPr>
          <w:rFonts w:eastAsia="Calibri"/>
          <w:b/>
        </w:rPr>
      </w:pPr>
      <w:r w:rsidRPr="007D55B8">
        <w:rPr>
          <w:sz w:val="28"/>
          <w:szCs w:val="28"/>
        </w:rPr>
        <w:tab/>
      </w:r>
    </w:p>
    <w:p w:rsidR="00017E08" w:rsidRPr="007D55B8" w:rsidRDefault="00017E08" w:rsidP="00017E08">
      <w:pPr>
        <w:tabs>
          <w:tab w:val="center" w:pos="0"/>
        </w:tabs>
        <w:suppressAutoHyphens/>
        <w:autoSpaceDN w:val="0"/>
        <w:jc w:val="both"/>
        <w:textAlignment w:val="baseline"/>
        <w:rPr>
          <w:rFonts w:ascii="Calibri" w:hAnsi="Calibri" w:cs="Calibri"/>
          <w:kern w:val="3"/>
        </w:rPr>
      </w:pPr>
      <w:r w:rsidRPr="007D55B8">
        <w:rPr>
          <w:rFonts w:cs="Calibri"/>
          <w:kern w:val="3"/>
        </w:rPr>
        <w:t xml:space="preserve">             У</w:t>
      </w:r>
      <w:r w:rsidRPr="007D55B8">
        <w:rPr>
          <w:rFonts w:cs="Calibri"/>
          <w:kern w:val="3"/>
          <w:lang w:val="ru-RU"/>
        </w:rPr>
        <w:t>частвали</w:t>
      </w:r>
      <w:r w:rsidRPr="007D55B8">
        <w:rPr>
          <w:rFonts w:cs="Calibri"/>
          <w:kern w:val="3"/>
        </w:rPr>
        <w:t xml:space="preserve">  </w:t>
      </w:r>
      <w:r w:rsidRPr="007D55B8">
        <w:rPr>
          <w:rFonts w:cs="Calibri"/>
          <w:kern w:val="3"/>
          <w:lang w:val="ru-RU"/>
        </w:rPr>
        <w:t xml:space="preserve">в </w:t>
      </w:r>
      <w:r w:rsidRPr="007D55B8">
        <w:rPr>
          <w:rFonts w:cs="Calibri"/>
          <w:kern w:val="3"/>
        </w:rPr>
        <w:t xml:space="preserve">поименно </w:t>
      </w:r>
      <w:r w:rsidRPr="007D55B8">
        <w:rPr>
          <w:rFonts w:cs="Calibri"/>
          <w:kern w:val="3"/>
          <w:lang w:val="ru-RU"/>
        </w:rPr>
        <w:t xml:space="preserve">гласуване  13 общ. съветници,  гласували  </w:t>
      </w:r>
      <w:r w:rsidRPr="007D55B8">
        <w:rPr>
          <w:rFonts w:cs="Calibri"/>
          <w:kern w:val="3"/>
        </w:rPr>
        <w:t>„</w:t>
      </w:r>
      <w:r w:rsidRPr="007D55B8">
        <w:rPr>
          <w:rFonts w:cs="Calibri"/>
          <w:b/>
          <w:bCs/>
          <w:kern w:val="3"/>
          <w:lang w:val="ru-RU"/>
        </w:rPr>
        <w:t>за</w:t>
      </w:r>
      <w:r w:rsidRPr="007D55B8">
        <w:rPr>
          <w:rFonts w:cs="Calibri"/>
          <w:kern w:val="3"/>
        </w:rPr>
        <w:t>”</w:t>
      </w:r>
      <w:r w:rsidRPr="007D55B8">
        <w:rPr>
          <w:rFonts w:cs="Calibri"/>
          <w:kern w:val="3"/>
          <w:lang w:val="ru-RU"/>
        </w:rPr>
        <w:t xml:space="preserve">  – 8,   </w:t>
      </w:r>
      <w:r w:rsidRPr="007D55B8">
        <w:rPr>
          <w:rFonts w:cs="Calibri"/>
          <w:kern w:val="3"/>
        </w:rPr>
        <w:t>„</w:t>
      </w:r>
      <w:r w:rsidRPr="007D55B8">
        <w:rPr>
          <w:rFonts w:cs="Calibri"/>
          <w:b/>
          <w:bCs/>
          <w:kern w:val="3"/>
          <w:lang w:val="ru-RU"/>
        </w:rPr>
        <w:t>против</w:t>
      </w:r>
      <w:r w:rsidRPr="007D55B8">
        <w:rPr>
          <w:rFonts w:cs="Calibri"/>
          <w:kern w:val="3"/>
        </w:rPr>
        <w:t>”</w:t>
      </w:r>
      <w:r w:rsidRPr="007D55B8">
        <w:rPr>
          <w:rFonts w:cs="Calibri"/>
          <w:kern w:val="3"/>
          <w:lang w:val="ru-RU"/>
        </w:rPr>
        <w:t xml:space="preserve"> – няма,  </w:t>
      </w:r>
      <w:r w:rsidRPr="007D55B8">
        <w:rPr>
          <w:rFonts w:cs="Calibri"/>
          <w:kern w:val="3"/>
        </w:rPr>
        <w:t>„</w:t>
      </w:r>
      <w:r w:rsidRPr="007D55B8">
        <w:rPr>
          <w:rFonts w:cs="Calibri"/>
          <w:b/>
          <w:bCs/>
          <w:kern w:val="3"/>
          <w:lang w:val="ru-RU"/>
        </w:rPr>
        <w:t>въздържал</w:t>
      </w:r>
      <w:r w:rsidRPr="007D55B8">
        <w:rPr>
          <w:rFonts w:cs="Calibri"/>
          <w:b/>
          <w:bCs/>
          <w:kern w:val="3"/>
        </w:rPr>
        <w:t>и</w:t>
      </w:r>
      <w:r w:rsidRPr="007D55B8">
        <w:rPr>
          <w:rFonts w:cs="Calibri"/>
          <w:b/>
          <w:bCs/>
          <w:kern w:val="3"/>
          <w:lang w:val="ru-RU"/>
        </w:rPr>
        <w:t xml:space="preserve"> се</w:t>
      </w:r>
      <w:r w:rsidRPr="007D55B8">
        <w:rPr>
          <w:rFonts w:cs="Calibri"/>
          <w:kern w:val="3"/>
        </w:rPr>
        <w:t>”</w:t>
      </w:r>
      <w:r w:rsidRPr="007D55B8">
        <w:rPr>
          <w:rFonts w:cs="Calibri"/>
          <w:kern w:val="3"/>
          <w:lang w:val="ru-RU"/>
        </w:rPr>
        <w:t xml:space="preserve"> – 5.</w:t>
      </w:r>
    </w:p>
    <w:p w:rsidR="00017E08" w:rsidRPr="007D55B8" w:rsidRDefault="00017E08" w:rsidP="00017E08">
      <w:pPr>
        <w:suppressAutoHyphens/>
        <w:autoSpaceDN w:val="0"/>
        <w:textAlignment w:val="baseline"/>
        <w:rPr>
          <w:rFonts w:cs="Calibri"/>
          <w:kern w:val="3"/>
        </w:rPr>
      </w:pPr>
    </w:p>
    <w:p w:rsidR="00017E08" w:rsidRPr="007D55B8" w:rsidRDefault="00017E08" w:rsidP="00017E08">
      <w:pPr>
        <w:suppressAutoHyphens/>
        <w:autoSpaceDN w:val="0"/>
        <w:ind w:left="360"/>
        <w:textAlignment w:val="baseline"/>
        <w:rPr>
          <w:rFonts w:cs="Calibri"/>
          <w:kern w:val="3"/>
        </w:rPr>
      </w:pPr>
    </w:p>
    <w:p w:rsidR="00017E08" w:rsidRPr="007D55B8" w:rsidRDefault="00017E08" w:rsidP="00017E08">
      <w:pPr>
        <w:suppressAutoHyphens/>
        <w:autoSpaceDN w:val="0"/>
        <w:ind w:left="360"/>
        <w:textAlignment w:val="baseline"/>
        <w:rPr>
          <w:rFonts w:cs="Calibri"/>
          <w:kern w:val="3"/>
          <w:lang w:val="en-US"/>
        </w:rPr>
      </w:pPr>
    </w:p>
    <w:p w:rsidR="007A16EC" w:rsidRPr="007A2776" w:rsidRDefault="007A16EC" w:rsidP="007A16EC">
      <w:pPr>
        <w:rPr>
          <w:b/>
        </w:rPr>
      </w:pPr>
      <w:r w:rsidRPr="007A2776">
        <w:rPr>
          <w:b/>
        </w:rPr>
        <w:t xml:space="preserve">ОБЩИНСКИ СЪВЕТ – ГУРКОВО </w:t>
      </w:r>
    </w:p>
    <w:p w:rsidR="007A16EC" w:rsidRPr="007A2776" w:rsidRDefault="007A16EC" w:rsidP="007A16EC">
      <w:pPr>
        <w:rPr>
          <w:b/>
        </w:rPr>
      </w:pPr>
    </w:p>
    <w:p w:rsidR="007A16EC" w:rsidRPr="007A2776" w:rsidRDefault="007A16EC" w:rsidP="007A16EC">
      <w:pPr>
        <w:rPr>
          <w:b/>
        </w:rPr>
      </w:pPr>
      <w:r w:rsidRPr="007A2776">
        <w:rPr>
          <w:b/>
        </w:rPr>
        <w:t>ПРЕДСЕДАТЕЛ: /п/</w:t>
      </w:r>
    </w:p>
    <w:p w:rsidR="007A16EC" w:rsidRPr="007A2776" w:rsidRDefault="007A16EC" w:rsidP="007A16EC">
      <w:pPr>
        <w:rPr>
          <w:b/>
        </w:rPr>
      </w:pPr>
      <w:r w:rsidRPr="007A2776">
        <w:rPr>
          <w:b/>
        </w:rPr>
        <w:t xml:space="preserve">                                        / инж. Нейко Стоянов Нейков /</w:t>
      </w:r>
    </w:p>
    <w:p w:rsidR="007A16EC" w:rsidRPr="007A2776" w:rsidRDefault="007A16EC" w:rsidP="007A16EC">
      <w:pPr>
        <w:rPr>
          <w:b/>
        </w:rPr>
      </w:pPr>
      <w:r w:rsidRPr="007A2776">
        <w:rPr>
          <w:b/>
        </w:rPr>
        <w:t>ПРОТОКОЛИСТ: /п/</w:t>
      </w:r>
    </w:p>
    <w:p w:rsidR="007A16EC" w:rsidRPr="007A2776" w:rsidRDefault="007A16EC" w:rsidP="007A16EC">
      <w:pPr>
        <w:rPr>
          <w:b/>
        </w:rPr>
      </w:pPr>
      <w:r w:rsidRPr="007A2776">
        <w:rPr>
          <w:b/>
        </w:rPr>
        <w:t xml:space="preserve">                                        / Иванка Рачева – Генчева /</w:t>
      </w:r>
    </w:p>
    <w:p w:rsidR="00017E08" w:rsidRPr="007D55B8" w:rsidRDefault="00017E08" w:rsidP="00017E08">
      <w:pPr>
        <w:tabs>
          <w:tab w:val="center" w:pos="0"/>
        </w:tabs>
        <w:suppressAutoHyphens/>
        <w:autoSpaceDN w:val="0"/>
        <w:jc w:val="both"/>
        <w:textAlignment w:val="baseline"/>
        <w:rPr>
          <w:rFonts w:ascii="Calibri" w:hAnsi="Calibri" w:cs="Calibri"/>
          <w:kern w:val="3"/>
        </w:rPr>
      </w:pPr>
    </w:p>
    <w:p w:rsidR="00017E08" w:rsidRDefault="00017E08" w:rsidP="00017E08">
      <w:pPr>
        <w:widowControl w:val="0"/>
        <w:tabs>
          <w:tab w:val="left" w:pos="0"/>
        </w:tabs>
        <w:jc w:val="both"/>
        <w:rPr>
          <w:rFonts w:ascii="Verdana" w:hAnsi="Verdana"/>
          <w:b/>
          <w:sz w:val="26"/>
          <w:szCs w:val="26"/>
          <w:lang w:val="en-US"/>
        </w:rPr>
      </w:pPr>
      <w:r>
        <w:rPr>
          <w:rFonts w:ascii="Verdana" w:hAnsi="Verdana"/>
          <w:b/>
          <w:sz w:val="26"/>
          <w:szCs w:val="26"/>
          <w:lang w:val="ru-RU"/>
        </w:rPr>
        <w:tab/>
      </w:r>
    </w:p>
    <w:p w:rsidR="00017E08" w:rsidRDefault="00017E08" w:rsidP="00017E08">
      <w:pPr>
        <w:widowControl w:val="0"/>
        <w:tabs>
          <w:tab w:val="left" w:pos="0"/>
        </w:tabs>
        <w:jc w:val="both"/>
        <w:rPr>
          <w:rFonts w:ascii="Verdana" w:hAnsi="Verdana"/>
          <w:b/>
          <w:sz w:val="26"/>
          <w:szCs w:val="26"/>
          <w:lang w:val="en-US"/>
        </w:rPr>
      </w:pPr>
    </w:p>
    <w:p w:rsidR="00017E08" w:rsidRDefault="00017E08" w:rsidP="00017E08">
      <w:pPr>
        <w:widowControl w:val="0"/>
        <w:tabs>
          <w:tab w:val="left" w:pos="0"/>
        </w:tabs>
        <w:jc w:val="both"/>
        <w:rPr>
          <w:rFonts w:ascii="Verdana" w:hAnsi="Verdana"/>
          <w:b/>
          <w:sz w:val="26"/>
          <w:szCs w:val="26"/>
          <w:lang w:val="en-US"/>
        </w:rPr>
      </w:pPr>
    </w:p>
    <w:p w:rsidR="00017E08" w:rsidRPr="00316D62" w:rsidRDefault="00017E08" w:rsidP="00017E08">
      <w:pPr>
        <w:rPr>
          <w:b/>
          <w:sz w:val="28"/>
          <w:szCs w:val="28"/>
          <w:u w:val="single"/>
          <w:lang w:val="ru-RU"/>
        </w:rPr>
      </w:pPr>
      <w:r w:rsidRPr="00316D62">
        <w:rPr>
          <w:b/>
          <w:sz w:val="28"/>
          <w:szCs w:val="28"/>
          <w:u w:val="single"/>
          <w:lang w:val="ru-RU"/>
        </w:rPr>
        <w:lastRenderedPageBreak/>
        <w:t>Препис – извлечение!</w:t>
      </w:r>
    </w:p>
    <w:p w:rsidR="00017E08" w:rsidRPr="007D55B8" w:rsidRDefault="00017E08" w:rsidP="00017E08">
      <w:pPr>
        <w:suppressAutoHyphens/>
        <w:autoSpaceDN w:val="0"/>
        <w:jc w:val="center"/>
        <w:textAlignment w:val="baseline"/>
        <w:rPr>
          <w:rFonts w:ascii="Calibri" w:hAnsi="Calibri" w:cs="Arial"/>
          <w:b/>
          <w:kern w:val="3"/>
          <w:lang w:val="ru-RU"/>
        </w:rPr>
      </w:pPr>
    </w:p>
    <w:p w:rsidR="00017E08" w:rsidRPr="007D55B8" w:rsidRDefault="00017E08" w:rsidP="00017E08">
      <w:pPr>
        <w:suppressAutoHyphens/>
        <w:autoSpaceDN w:val="0"/>
        <w:jc w:val="center"/>
        <w:textAlignment w:val="baseline"/>
        <w:rPr>
          <w:rFonts w:ascii="Calibri" w:hAnsi="Calibri" w:cs="Arial"/>
          <w:b/>
          <w:kern w:val="3"/>
          <w:lang w:val="ru-RU"/>
        </w:rPr>
      </w:pPr>
    </w:p>
    <w:p w:rsidR="00017E08" w:rsidRPr="007D55B8" w:rsidRDefault="00017E08" w:rsidP="00017E08">
      <w:pPr>
        <w:suppressAutoHyphens/>
        <w:autoSpaceDN w:val="0"/>
        <w:jc w:val="center"/>
        <w:textAlignment w:val="baseline"/>
        <w:rPr>
          <w:rFonts w:ascii="Verdana" w:hAnsi="Verdana" w:cs="Verdana"/>
          <w:b/>
          <w:bCs/>
          <w:kern w:val="3"/>
          <w:sz w:val="16"/>
          <w:szCs w:val="16"/>
          <w:lang w:val="en-US"/>
        </w:rPr>
      </w:pPr>
    </w:p>
    <w:p w:rsidR="00017E08" w:rsidRPr="007D55B8" w:rsidRDefault="00017E08" w:rsidP="00017E08">
      <w:pPr>
        <w:suppressAutoHyphens/>
        <w:autoSpaceDN w:val="0"/>
        <w:ind w:firstLine="12"/>
        <w:jc w:val="center"/>
        <w:textAlignment w:val="baseline"/>
        <w:rPr>
          <w:rFonts w:ascii="Calibri" w:hAnsi="Calibri" w:cs="Calibri"/>
          <w:kern w:val="3"/>
        </w:rPr>
      </w:pPr>
      <w:r w:rsidRPr="007D55B8">
        <w:rPr>
          <w:rFonts w:cs="Calibri"/>
          <w:kern w:val="3"/>
          <w:sz w:val="32"/>
          <w:szCs w:val="32"/>
          <w:lang w:val="ru-RU"/>
        </w:rPr>
        <w:t xml:space="preserve"> </w:t>
      </w:r>
      <w:proofErr w:type="gramStart"/>
      <w:r w:rsidRPr="007D55B8">
        <w:rPr>
          <w:rFonts w:cs="Calibri"/>
          <w:kern w:val="3"/>
          <w:sz w:val="32"/>
          <w:szCs w:val="32"/>
          <w:lang w:val="ru-RU"/>
        </w:rPr>
        <w:t>Р</w:t>
      </w:r>
      <w:proofErr w:type="gramEnd"/>
      <w:r w:rsidRPr="007D55B8">
        <w:rPr>
          <w:rFonts w:cs="Calibri"/>
          <w:kern w:val="3"/>
          <w:sz w:val="32"/>
          <w:szCs w:val="32"/>
          <w:lang w:val="ru-RU"/>
        </w:rPr>
        <w:t xml:space="preserve"> Е Ш Е Н И Е  № 46</w:t>
      </w:r>
      <w:r>
        <w:rPr>
          <w:rFonts w:cs="Calibri"/>
          <w:kern w:val="3"/>
          <w:sz w:val="32"/>
          <w:szCs w:val="32"/>
          <w:lang w:val="ru-RU"/>
        </w:rPr>
        <w:t>8</w:t>
      </w:r>
    </w:p>
    <w:p w:rsidR="00017E08" w:rsidRPr="007D55B8" w:rsidRDefault="00017E08" w:rsidP="00017E08">
      <w:pPr>
        <w:suppressAutoHyphens/>
        <w:autoSpaceDN w:val="0"/>
        <w:jc w:val="center"/>
        <w:textAlignment w:val="baseline"/>
        <w:rPr>
          <w:rFonts w:ascii="Calibri" w:hAnsi="Calibri" w:cs="Calibri"/>
          <w:kern w:val="3"/>
        </w:rPr>
      </w:pPr>
      <w:r w:rsidRPr="007D55B8">
        <w:rPr>
          <w:rFonts w:cs="Calibri"/>
          <w:kern w:val="3"/>
          <w:sz w:val="32"/>
          <w:szCs w:val="32"/>
        </w:rPr>
        <w:t>28.</w:t>
      </w:r>
      <w:r w:rsidRPr="007D55B8">
        <w:rPr>
          <w:rFonts w:cs="Calibri"/>
          <w:kern w:val="3"/>
          <w:sz w:val="32"/>
          <w:szCs w:val="32"/>
          <w:lang w:val="en-US"/>
        </w:rPr>
        <w:t>0</w:t>
      </w:r>
      <w:r w:rsidRPr="007D55B8">
        <w:rPr>
          <w:rFonts w:cs="Calibri"/>
          <w:kern w:val="3"/>
          <w:sz w:val="32"/>
          <w:szCs w:val="32"/>
        </w:rPr>
        <w:t>9</w:t>
      </w:r>
      <w:r w:rsidRPr="007D55B8">
        <w:rPr>
          <w:rFonts w:cs="Calibri"/>
          <w:kern w:val="3"/>
          <w:sz w:val="32"/>
          <w:szCs w:val="32"/>
          <w:lang w:val="ru-RU"/>
        </w:rPr>
        <w:t>.201</w:t>
      </w:r>
      <w:r w:rsidRPr="007D55B8">
        <w:rPr>
          <w:rFonts w:cs="Calibri"/>
          <w:kern w:val="3"/>
          <w:sz w:val="32"/>
          <w:szCs w:val="32"/>
          <w:lang w:val="en-US"/>
        </w:rPr>
        <w:t>8</w:t>
      </w:r>
      <w:r w:rsidRPr="007D55B8">
        <w:rPr>
          <w:rFonts w:cs="Calibri"/>
          <w:kern w:val="3"/>
          <w:sz w:val="32"/>
          <w:szCs w:val="32"/>
          <w:lang w:val="ru-RU"/>
        </w:rPr>
        <w:t xml:space="preserve"> г.</w:t>
      </w:r>
    </w:p>
    <w:p w:rsidR="00017E08" w:rsidRPr="007D55B8" w:rsidRDefault="00017E08" w:rsidP="00017E08">
      <w:pPr>
        <w:suppressAutoHyphens/>
        <w:autoSpaceDN w:val="0"/>
        <w:jc w:val="center"/>
        <w:textAlignment w:val="baseline"/>
        <w:rPr>
          <w:rFonts w:cs="Calibri"/>
          <w:kern w:val="3"/>
          <w:sz w:val="32"/>
          <w:szCs w:val="32"/>
          <w:lang w:val="en-US"/>
        </w:rPr>
      </w:pPr>
      <w:r w:rsidRPr="007D55B8">
        <w:rPr>
          <w:rFonts w:cs="Calibri"/>
          <w:kern w:val="3"/>
          <w:sz w:val="32"/>
          <w:szCs w:val="32"/>
          <w:lang w:val="ru-RU"/>
        </w:rPr>
        <w:t xml:space="preserve">/ Протокол № </w:t>
      </w:r>
      <w:r w:rsidRPr="007D55B8">
        <w:rPr>
          <w:rFonts w:cs="Calibri"/>
          <w:kern w:val="3"/>
          <w:sz w:val="32"/>
          <w:szCs w:val="32"/>
          <w:lang w:val="en-US"/>
        </w:rPr>
        <w:t>3</w:t>
      </w:r>
      <w:r w:rsidRPr="007D55B8">
        <w:rPr>
          <w:rFonts w:cs="Calibri"/>
          <w:kern w:val="3"/>
          <w:sz w:val="32"/>
          <w:szCs w:val="32"/>
        </w:rPr>
        <w:t>8</w:t>
      </w:r>
      <w:r w:rsidRPr="007D55B8">
        <w:rPr>
          <w:rFonts w:cs="Calibri"/>
          <w:kern w:val="3"/>
          <w:sz w:val="32"/>
          <w:szCs w:val="32"/>
          <w:lang w:val="ru-RU"/>
        </w:rPr>
        <w:t xml:space="preserve"> /</w:t>
      </w:r>
    </w:p>
    <w:p w:rsidR="00017E08" w:rsidRPr="007D55B8" w:rsidRDefault="00017E08" w:rsidP="00017E08">
      <w:pPr>
        <w:suppressAutoHyphens/>
        <w:autoSpaceDN w:val="0"/>
        <w:jc w:val="center"/>
        <w:textAlignment w:val="baseline"/>
        <w:rPr>
          <w:rFonts w:cs="Calibri"/>
          <w:kern w:val="3"/>
          <w:sz w:val="32"/>
          <w:szCs w:val="32"/>
          <w:lang w:val="en-US"/>
        </w:rPr>
      </w:pPr>
    </w:p>
    <w:p w:rsidR="00017E08" w:rsidRPr="00493B03" w:rsidRDefault="00017E08" w:rsidP="00017E08">
      <w:pPr>
        <w:widowControl w:val="0"/>
        <w:tabs>
          <w:tab w:val="left" w:pos="2202"/>
        </w:tabs>
        <w:jc w:val="both"/>
      </w:pPr>
      <w:r>
        <w:rPr>
          <w:bCs/>
          <w:sz w:val="28"/>
          <w:szCs w:val="28"/>
        </w:rPr>
        <w:t xml:space="preserve">               </w:t>
      </w:r>
      <w:r w:rsidRPr="007D55B8">
        <w:rPr>
          <w:b/>
          <w:bCs/>
          <w:sz w:val="28"/>
          <w:szCs w:val="28"/>
          <w:u w:val="single"/>
          <w:lang w:val="ru-RU"/>
        </w:rPr>
        <w:t>ОТНОСНО</w:t>
      </w:r>
      <w:r w:rsidRPr="007D55B8">
        <w:rPr>
          <w:b/>
          <w:bCs/>
          <w:u w:val="single"/>
          <w:lang w:val="ru-RU"/>
        </w:rPr>
        <w:t>:</w:t>
      </w:r>
      <w:r w:rsidRPr="007D55B8">
        <w:rPr>
          <w:rFonts w:ascii="Verdana" w:hAnsi="Verdana"/>
          <w:b/>
          <w:bCs/>
          <w:lang w:val="ru-RU"/>
        </w:rPr>
        <w:t xml:space="preserve">  </w:t>
      </w:r>
      <w:r w:rsidRPr="007D55B8">
        <w:t>Предложение на</w:t>
      </w:r>
      <w:r>
        <w:t xml:space="preserve"> Председателя на ОбС – Гурково </w:t>
      </w:r>
      <w:r w:rsidRPr="00493B03">
        <w:rPr>
          <w:rFonts w:eastAsia="Calibri"/>
        </w:rPr>
        <w:t xml:space="preserve">с вх. № ОС – 233 / 18.09.2018 г. – </w:t>
      </w:r>
      <w:r w:rsidRPr="00493B03">
        <w:t xml:space="preserve">избор на членове на  </w:t>
      </w:r>
      <w:r w:rsidRPr="00493B03">
        <w:rPr>
          <w:lang w:val="en-GB"/>
        </w:rPr>
        <w:t xml:space="preserve"> </w:t>
      </w:r>
      <w:r w:rsidRPr="00493B03">
        <w:t>К</w:t>
      </w:r>
      <w:r w:rsidRPr="00493B03">
        <w:rPr>
          <w:kern w:val="3"/>
          <w:lang w:val="en-GB"/>
        </w:rPr>
        <w:t>омисия</w:t>
      </w:r>
      <w:r w:rsidRPr="00493B03">
        <w:rPr>
          <w:kern w:val="3"/>
        </w:rPr>
        <w:t>та</w:t>
      </w:r>
      <w:r w:rsidRPr="00493B03">
        <w:rPr>
          <w:kern w:val="3"/>
          <w:lang w:val="en-GB"/>
        </w:rPr>
        <w:t xml:space="preserve"> за противодействие на корупцията и за предотвратяване и установяване на конфликт на интереси</w:t>
      </w:r>
      <w:r w:rsidRPr="00493B03">
        <w:rPr>
          <w:kern w:val="3"/>
        </w:rPr>
        <w:t xml:space="preserve"> </w:t>
      </w:r>
      <w:r w:rsidRPr="00493B03">
        <w:t>към Общински съвет – Гурково</w:t>
      </w:r>
      <w:r>
        <w:t>.</w:t>
      </w:r>
    </w:p>
    <w:p w:rsidR="00017E08" w:rsidRPr="00493B03" w:rsidRDefault="00017E08" w:rsidP="00017E08">
      <w:pPr>
        <w:ind w:firstLine="708"/>
        <w:jc w:val="both"/>
        <w:rPr>
          <w:kern w:val="3"/>
        </w:rPr>
      </w:pPr>
      <w:r w:rsidRPr="005B584F">
        <w:rPr>
          <w:b/>
          <w:bCs/>
          <w:sz w:val="28"/>
          <w:szCs w:val="28"/>
          <w:u w:val="single"/>
          <w:lang w:val="en-US"/>
        </w:rPr>
        <w:t>МОТИВИ:</w:t>
      </w:r>
      <w:r>
        <w:rPr>
          <w:bCs/>
          <w:sz w:val="28"/>
          <w:szCs w:val="28"/>
        </w:rPr>
        <w:t xml:space="preserve"> </w:t>
      </w:r>
      <w:r w:rsidRPr="00493B03">
        <w:t xml:space="preserve">В Общински съвет – Гурково няма </w:t>
      </w:r>
      <w:r>
        <w:t>избрана</w:t>
      </w:r>
      <w:r w:rsidRPr="00493B03">
        <w:t xml:space="preserve"> </w:t>
      </w:r>
      <w:proofErr w:type="gramStart"/>
      <w:r w:rsidRPr="00493B03">
        <w:t xml:space="preserve">постоянна </w:t>
      </w:r>
      <w:r w:rsidRPr="00493B03">
        <w:rPr>
          <w:lang w:val="en-GB"/>
        </w:rPr>
        <w:t xml:space="preserve"> </w:t>
      </w:r>
      <w:r w:rsidRPr="00493B03">
        <w:t>К</w:t>
      </w:r>
      <w:r w:rsidRPr="00493B03">
        <w:rPr>
          <w:kern w:val="3"/>
          <w:lang w:val="en-GB"/>
        </w:rPr>
        <w:t>омисия</w:t>
      </w:r>
      <w:proofErr w:type="gramEnd"/>
      <w:r w:rsidRPr="00493B03">
        <w:rPr>
          <w:kern w:val="3"/>
          <w:lang w:val="en-GB"/>
        </w:rPr>
        <w:t xml:space="preserve"> за противодействие на корупцията и за предотвратяване и установяване на конфликт на интереси</w:t>
      </w:r>
      <w:r w:rsidRPr="00493B03">
        <w:rPr>
          <w:kern w:val="3"/>
        </w:rPr>
        <w:t>.</w:t>
      </w:r>
    </w:p>
    <w:p w:rsidR="00017E08" w:rsidRPr="00493B03" w:rsidRDefault="00017E08" w:rsidP="00017E08">
      <w:pPr>
        <w:ind w:firstLine="708"/>
        <w:jc w:val="both"/>
      </w:pPr>
      <w:r w:rsidRPr="00493B03">
        <w:t xml:space="preserve">На основание чл.21, ал.1, т. 1 от Закона за местното самоуправление и местната администрация и  във връзка с чл.47 и чл.48, ал.1а от Правилника за организацията и дейността на Общински съвет - Гурково, неговите комисии и взаимодействието му с общинската администрация,   Общински съвет –  Гурково </w:t>
      </w:r>
    </w:p>
    <w:p w:rsidR="00017E08" w:rsidRPr="00493B03" w:rsidRDefault="00017E08" w:rsidP="00017E08">
      <w:pPr>
        <w:jc w:val="center"/>
        <w:rPr>
          <w:b/>
        </w:rPr>
      </w:pPr>
    </w:p>
    <w:p w:rsidR="00017E08" w:rsidRPr="00820F7C" w:rsidRDefault="00017E08" w:rsidP="00017E08">
      <w:pPr>
        <w:autoSpaceDE w:val="0"/>
        <w:autoSpaceDN w:val="0"/>
        <w:adjustRightInd w:val="0"/>
        <w:jc w:val="center"/>
        <w:rPr>
          <w:lang w:eastAsia="ar-SA"/>
        </w:rPr>
      </w:pPr>
      <w:proofErr w:type="gramStart"/>
      <w:r w:rsidRPr="00991FEF">
        <w:rPr>
          <w:rFonts w:eastAsia="Calibri"/>
          <w:color w:val="000000"/>
          <w:kern w:val="3"/>
          <w:sz w:val="32"/>
          <w:szCs w:val="32"/>
          <w:lang w:val="ru-RU"/>
        </w:rPr>
        <w:t>Р</w:t>
      </w:r>
      <w:proofErr w:type="gramEnd"/>
      <w:r w:rsidRPr="00991FEF">
        <w:rPr>
          <w:rFonts w:eastAsia="Calibri"/>
          <w:color w:val="000000"/>
          <w:kern w:val="3"/>
          <w:sz w:val="32"/>
          <w:szCs w:val="32"/>
          <w:lang w:val="ru-RU"/>
        </w:rPr>
        <w:t xml:space="preserve"> Е Ш И:</w:t>
      </w:r>
    </w:p>
    <w:p w:rsidR="00017E08" w:rsidRDefault="00017E08" w:rsidP="00017E08">
      <w:pPr>
        <w:numPr>
          <w:ilvl w:val="0"/>
          <w:numId w:val="37"/>
        </w:numPr>
        <w:jc w:val="both"/>
        <w:rPr>
          <w:kern w:val="3"/>
        </w:rPr>
      </w:pPr>
      <w:r w:rsidRPr="00D46BC3">
        <w:rPr>
          <w:kern w:val="3"/>
        </w:rPr>
        <w:t>Избира</w:t>
      </w:r>
      <w:r>
        <w:rPr>
          <w:kern w:val="3"/>
        </w:rPr>
        <w:t xml:space="preserve"> </w:t>
      </w:r>
      <w:r w:rsidRPr="00D46BC3">
        <w:rPr>
          <w:kern w:val="3"/>
        </w:rPr>
        <w:t xml:space="preserve"> </w:t>
      </w:r>
      <w:r>
        <w:rPr>
          <w:kern w:val="3"/>
        </w:rPr>
        <w:t xml:space="preserve">членове </w:t>
      </w:r>
      <w:r w:rsidRPr="00D46BC3">
        <w:rPr>
          <w:kern w:val="3"/>
        </w:rPr>
        <w:t xml:space="preserve"> на</w:t>
      </w:r>
      <w:r>
        <w:rPr>
          <w:kern w:val="3"/>
        </w:rPr>
        <w:t xml:space="preserve">  </w:t>
      </w:r>
      <w:r w:rsidRPr="00D46BC3">
        <w:rPr>
          <w:kern w:val="3"/>
        </w:rPr>
        <w:t xml:space="preserve"> К</w:t>
      </w:r>
      <w:r w:rsidRPr="00D46BC3">
        <w:rPr>
          <w:kern w:val="3"/>
          <w:lang w:val="en-GB"/>
        </w:rPr>
        <w:t>омисия</w:t>
      </w:r>
      <w:r w:rsidRPr="00D46BC3">
        <w:rPr>
          <w:kern w:val="3"/>
        </w:rPr>
        <w:t>та</w:t>
      </w:r>
      <w:r>
        <w:rPr>
          <w:kern w:val="3"/>
        </w:rPr>
        <w:t xml:space="preserve"> </w:t>
      </w:r>
      <w:r w:rsidRPr="00D46BC3">
        <w:rPr>
          <w:kern w:val="3"/>
          <w:lang w:val="en-GB"/>
        </w:rPr>
        <w:t xml:space="preserve"> за</w:t>
      </w:r>
      <w:r>
        <w:rPr>
          <w:kern w:val="3"/>
        </w:rPr>
        <w:t xml:space="preserve">    </w:t>
      </w:r>
      <w:r w:rsidRPr="00D46BC3">
        <w:rPr>
          <w:kern w:val="3"/>
          <w:lang w:val="en-GB"/>
        </w:rPr>
        <w:t xml:space="preserve">противодействие на </w:t>
      </w:r>
      <w:r>
        <w:rPr>
          <w:kern w:val="3"/>
        </w:rPr>
        <w:t xml:space="preserve"> </w:t>
      </w:r>
      <w:r w:rsidRPr="00D46BC3">
        <w:rPr>
          <w:kern w:val="3"/>
          <w:lang w:val="en-GB"/>
        </w:rPr>
        <w:t xml:space="preserve">корупцията </w:t>
      </w:r>
      <w:r>
        <w:rPr>
          <w:kern w:val="3"/>
        </w:rPr>
        <w:t xml:space="preserve"> </w:t>
      </w:r>
      <w:r w:rsidRPr="00D46BC3">
        <w:rPr>
          <w:kern w:val="3"/>
          <w:lang w:val="en-GB"/>
        </w:rPr>
        <w:t>и</w:t>
      </w:r>
      <w:r>
        <w:rPr>
          <w:kern w:val="3"/>
        </w:rPr>
        <w:t xml:space="preserve"> </w:t>
      </w:r>
      <w:r w:rsidRPr="00D46BC3">
        <w:rPr>
          <w:kern w:val="3"/>
          <w:lang w:val="en-GB"/>
        </w:rPr>
        <w:t xml:space="preserve"> за </w:t>
      </w:r>
    </w:p>
    <w:p w:rsidR="00017E08" w:rsidRPr="00493B03" w:rsidRDefault="00017E08" w:rsidP="00017E08">
      <w:pPr>
        <w:jc w:val="both"/>
        <w:rPr>
          <w:kern w:val="3"/>
        </w:rPr>
      </w:pPr>
      <w:proofErr w:type="gramStart"/>
      <w:r w:rsidRPr="00D46BC3">
        <w:rPr>
          <w:kern w:val="3"/>
          <w:lang w:val="en-GB"/>
        </w:rPr>
        <w:t>предотвратяване</w:t>
      </w:r>
      <w:proofErr w:type="gramEnd"/>
      <w:r w:rsidRPr="00D46BC3">
        <w:rPr>
          <w:kern w:val="3"/>
          <w:lang w:val="en-GB"/>
        </w:rPr>
        <w:t xml:space="preserve"> и установяване на конфликт на интереси</w:t>
      </w:r>
      <w:r w:rsidRPr="00D46BC3">
        <w:rPr>
          <w:kern w:val="3"/>
        </w:rPr>
        <w:t xml:space="preserve"> към Общински съвет – Гурково, както следва</w:t>
      </w:r>
      <w:r>
        <w:rPr>
          <w:kern w:val="3"/>
        </w:rPr>
        <w:t>:</w:t>
      </w:r>
    </w:p>
    <w:p w:rsidR="00017E08" w:rsidRPr="00493B03" w:rsidRDefault="00017E08" w:rsidP="00017E08">
      <w:pPr>
        <w:ind w:left="948"/>
        <w:jc w:val="both"/>
        <w:rPr>
          <w:b/>
        </w:rPr>
      </w:pPr>
      <w:r w:rsidRPr="00493B03">
        <w:t xml:space="preserve">       </w:t>
      </w:r>
    </w:p>
    <w:p w:rsidR="00017E08" w:rsidRPr="00DD2B4C" w:rsidRDefault="00017E08" w:rsidP="00017E08">
      <w:pPr>
        <w:widowControl w:val="0"/>
        <w:suppressAutoHyphens/>
        <w:autoSpaceDN w:val="0"/>
        <w:ind w:left="720"/>
        <w:jc w:val="both"/>
        <w:textAlignment w:val="baseline"/>
        <w:rPr>
          <w:kern w:val="3"/>
        </w:rPr>
      </w:pPr>
      <w:r w:rsidRPr="00DD2B4C">
        <w:rPr>
          <w:kern w:val="3"/>
        </w:rPr>
        <w:t>Председател: инж. Атанас Тодоров Тодоров</w:t>
      </w:r>
    </w:p>
    <w:p w:rsidR="00017E08" w:rsidRPr="00DD2B4C" w:rsidRDefault="00017E08" w:rsidP="00017E08">
      <w:pPr>
        <w:widowControl w:val="0"/>
        <w:suppressAutoHyphens/>
        <w:autoSpaceDN w:val="0"/>
        <w:ind w:left="12"/>
        <w:jc w:val="both"/>
        <w:textAlignment w:val="baseline"/>
        <w:rPr>
          <w:kern w:val="3"/>
        </w:rPr>
      </w:pPr>
      <w:r>
        <w:rPr>
          <w:kern w:val="3"/>
          <w:lang w:val="en-US"/>
        </w:rPr>
        <w:t xml:space="preserve">                     </w:t>
      </w:r>
      <w:r w:rsidRPr="00DD2B4C">
        <w:rPr>
          <w:kern w:val="3"/>
        </w:rPr>
        <w:t>Членове:</w:t>
      </w:r>
      <w:r>
        <w:rPr>
          <w:kern w:val="3"/>
          <w:lang w:val="en-US"/>
        </w:rPr>
        <w:t xml:space="preserve"> </w:t>
      </w:r>
      <w:r w:rsidRPr="00DD2B4C">
        <w:rPr>
          <w:kern w:val="3"/>
        </w:rPr>
        <w:t xml:space="preserve"> 1. инж. Нейко Стоянов Нейков</w:t>
      </w:r>
    </w:p>
    <w:p w:rsidR="00017E08" w:rsidRPr="00DD2B4C" w:rsidRDefault="00017E08" w:rsidP="00017E08">
      <w:pPr>
        <w:widowControl w:val="0"/>
        <w:suppressAutoHyphens/>
        <w:autoSpaceDN w:val="0"/>
        <w:ind w:left="24" w:firstLine="708"/>
        <w:jc w:val="both"/>
        <w:textAlignment w:val="baseline"/>
        <w:rPr>
          <w:kern w:val="3"/>
        </w:rPr>
      </w:pPr>
      <w:r w:rsidRPr="00DD2B4C">
        <w:rPr>
          <w:kern w:val="3"/>
        </w:rPr>
        <w:t xml:space="preserve">               </w:t>
      </w:r>
      <w:r>
        <w:rPr>
          <w:kern w:val="3"/>
          <w:lang w:val="en-US"/>
        </w:rPr>
        <w:t xml:space="preserve">          </w:t>
      </w:r>
      <w:r w:rsidRPr="00DD2B4C">
        <w:rPr>
          <w:kern w:val="3"/>
        </w:rPr>
        <w:t xml:space="preserve"> 2. </w:t>
      </w:r>
      <w:r>
        <w:rPr>
          <w:kern w:val="3"/>
        </w:rPr>
        <w:t>Пенчо Харалампиев Пенчев</w:t>
      </w:r>
    </w:p>
    <w:p w:rsidR="00017E08" w:rsidRPr="00DD2B4C" w:rsidRDefault="00017E08" w:rsidP="00017E08">
      <w:pPr>
        <w:widowControl w:val="0"/>
        <w:suppressAutoHyphens/>
        <w:autoSpaceDN w:val="0"/>
        <w:ind w:left="12"/>
        <w:jc w:val="both"/>
        <w:textAlignment w:val="baseline"/>
        <w:rPr>
          <w:kern w:val="3"/>
        </w:rPr>
      </w:pPr>
      <w:r w:rsidRPr="00DD2B4C">
        <w:rPr>
          <w:kern w:val="3"/>
        </w:rPr>
        <w:t xml:space="preserve">                           </w:t>
      </w:r>
      <w:r>
        <w:rPr>
          <w:kern w:val="3"/>
          <w:lang w:val="en-US"/>
        </w:rPr>
        <w:t xml:space="preserve">           </w:t>
      </w:r>
      <w:r w:rsidRPr="00DD2B4C">
        <w:rPr>
          <w:kern w:val="3"/>
        </w:rPr>
        <w:t>3. Смаил Митков Стоев</w:t>
      </w:r>
    </w:p>
    <w:p w:rsidR="00017E08" w:rsidRPr="00DD2B4C" w:rsidRDefault="00017E08" w:rsidP="00017E08">
      <w:pPr>
        <w:widowControl w:val="0"/>
        <w:suppressAutoHyphens/>
        <w:autoSpaceDN w:val="0"/>
        <w:ind w:left="12"/>
        <w:jc w:val="both"/>
        <w:textAlignment w:val="baseline"/>
        <w:rPr>
          <w:kern w:val="3"/>
        </w:rPr>
      </w:pPr>
      <w:r w:rsidRPr="00DD2B4C">
        <w:rPr>
          <w:kern w:val="3"/>
        </w:rPr>
        <w:t xml:space="preserve">                           </w:t>
      </w:r>
      <w:r>
        <w:rPr>
          <w:kern w:val="3"/>
          <w:lang w:val="en-US"/>
        </w:rPr>
        <w:t xml:space="preserve">           </w:t>
      </w:r>
      <w:r w:rsidRPr="00DD2B4C">
        <w:rPr>
          <w:kern w:val="3"/>
        </w:rPr>
        <w:t>4. Катя Недева Желева</w:t>
      </w:r>
    </w:p>
    <w:p w:rsidR="00017E08" w:rsidRDefault="00017E08" w:rsidP="00017E08">
      <w:pPr>
        <w:widowControl w:val="0"/>
        <w:tabs>
          <w:tab w:val="left" w:pos="2202"/>
        </w:tabs>
        <w:rPr>
          <w:rFonts w:ascii="Verdana" w:eastAsia="Calibri" w:hAnsi="Verdana"/>
          <w:b/>
          <w:sz w:val="26"/>
          <w:szCs w:val="26"/>
        </w:rPr>
      </w:pPr>
    </w:p>
    <w:p w:rsidR="00017E08" w:rsidRDefault="00017E08" w:rsidP="00017E08">
      <w:pPr>
        <w:tabs>
          <w:tab w:val="center" w:pos="0"/>
        </w:tabs>
        <w:suppressAutoHyphens/>
        <w:autoSpaceDN w:val="0"/>
        <w:jc w:val="both"/>
        <w:textAlignment w:val="baseline"/>
        <w:rPr>
          <w:kern w:val="3"/>
          <w:lang w:val="en-US"/>
        </w:rPr>
      </w:pPr>
      <w:r>
        <w:rPr>
          <w:rFonts w:ascii="Verdana" w:eastAsia="Calibri" w:hAnsi="Verdana"/>
          <w:b/>
          <w:sz w:val="26"/>
          <w:szCs w:val="26"/>
        </w:rPr>
        <w:t xml:space="preserve">        </w:t>
      </w:r>
      <w:r w:rsidRPr="00DD2B4C">
        <w:rPr>
          <w:kern w:val="3"/>
        </w:rPr>
        <w:t>У</w:t>
      </w:r>
      <w:r w:rsidRPr="00DD2B4C">
        <w:rPr>
          <w:kern w:val="3"/>
          <w:lang w:val="ru-RU"/>
        </w:rPr>
        <w:t>частвали</w:t>
      </w:r>
      <w:r w:rsidRPr="00DD2B4C">
        <w:rPr>
          <w:kern w:val="3"/>
        </w:rPr>
        <w:t xml:space="preserve">  </w:t>
      </w:r>
      <w:r w:rsidRPr="00DD2B4C">
        <w:rPr>
          <w:kern w:val="3"/>
          <w:lang w:val="ru-RU"/>
        </w:rPr>
        <w:t xml:space="preserve">в </w:t>
      </w:r>
      <w:r w:rsidRPr="00DD2B4C">
        <w:rPr>
          <w:kern w:val="3"/>
        </w:rPr>
        <w:t xml:space="preserve"> </w:t>
      </w:r>
      <w:r w:rsidRPr="00DD2B4C">
        <w:rPr>
          <w:kern w:val="3"/>
          <w:lang w:val="ru-RU"/>
        </w:rPr>
        <w:t xml:space="preserve">гласуването  12 общ. съветници,  гласували  </w:t>
      </w:r>
      <w:r w:rsidRPr="00DD2B4C">
        <w:rPr>
          <w:kern w:val="3"/>
        </w:rPr>
        <w:t>„</w:t>
      </w:r>
      <w:r w:rsidRPr="00DD2B4C">
        <w:rPr>
          <w:bCs/>
          <w:kern w:val="3"/>
          <w:lang w:val="ru-RU"/>
        </w:rPr>
        <w:t>за</w:t>
      </w:r>
      <w:r w:rsidRPr="00DD2B4C">
        <w:rPr>
          <w:kern w:val="3"/>
        </w:rPr>
        <w:t>”</w:t>
      </w:r>
      <w:r w:rsidRPr="00DD2B4C">
        <w:rPr>
          <w:kern w:val="3"/>
          <w:lang w:val="ru-RU"/>
        </w:rPr>
        <w:t xml:space="preserve">  – 8,   </w:t>
      </w:r>
      <w:r w:rsidRPr="00DD2B4C">
        <w:rPr>
          <w:kern w:val="3"/>
        </w:rPr>
        <w:t>„</w:t>
      </w:r>
      <w:r w:rsidRPr="00DD2B4C">
        <w:rPr>
          <w:bCs/>
          <w:kern w:val="3"/>
          <w:lang w:val="ru-RU"/>
        </w:rPr>
        <w:t>против</w:t>
      </w:r>
      <w:r w:rsidRPr="00DD2B4C">
        <w:rPr>
          <w:kern w:val="3"/>
        </w:rPr>
        <w:t>”</w:t>
      </w:r>
      <w:r w:rsidRPr="00DD2B4C">
        <w:rPr>
          <w:kern w:val="3"/>
          <w:lang w:val="ru-RU"/>
        </w:rPr>
        <w:t xml:space="preserve"> – няма,  </w:t>
      </w:r>
      <w:r w:rsidRPr="00DD2B4C">
        <w:rPr>
          <w:kern w:val="3"/>
        </w:rPr>
        <w:t>„</w:t>
      </w:r>
      <w:r w:rsidRPr="00DD2B4C">
        <w:rPr>
          <w:bCs/>
          <w:kern w:val="3"/>
          <w:lang w:val="ru-RU"/>
        </w:rPr>
        <w:t>въздържал</w:t>
      </w:r>
      <w:r w:rsidRPr="00DD2B4C">
        <w:rPr>
          <w:bCs/>
          <w:kern w:val="3"/>
        </w:rPr>
        <w:t>и</w:t>
      </w:r>
      <w:r w:rsidRPr="00DD2B4C">
        <w:rPr>
          <w:bCs/>
          <w:kern w:val="3"/>
          <w:lang w:val="ru-RU"/>
        </w:rPr>
        <w:t xml:space="preserve"> се</w:t>
      </w:r>
      <w:r w:rsidRPr="00DD2B4C">
        <w:rPr>
          <w:kern w:val="3"/>
        </w:rPr>
        <w:t>”</w:t>
      </w:r>
      <w:r w:rsidRPr="00DD2B4C">
        <w:rPr>
          <w:kern w:val="3"/>
          <w:lang w:val="ru-RU"/>
        </w:rPr>
        <w:t xml:space="preserve"> – 4. </w:t>
      </w:r>
    </w:p>
    <w:p w:rsidR="00017E08" w:rsidRPr="004E0350" w:rsidRDefault="00017E08" w:rsidP="00017E08">
      <w:pPr>
        <w:tabs>
          <w:tab w:val="center" w:pos="0"/>
        </w:tabs>
        <w:suppressAutoHyphens/>
        <w:autoSpaceDN w:val="0"/>
        <w:jc w:val="both"/>
        <w:textAlignment w:val="baseline"/>
        <w:rPr>
          <w:kern w:val="3"/>
          <w:lang w:val="en-US"/>
        </w:rPr>
      </w:pPr>
    </w:p>
    <w:p w:rsidR="00017E08" w:rsidRPr="00DD2B4C" w:rsidRDefault="00017E08" w:rsidP="00017E08">
      <w:pPr>
        <w:suppressAutoHyphens/>
        <w:autoSpaceDN w:val="0"/>
        <w:textAlignment w:val="baseline"/>
        <w:rPr>
          <w:kern w:val="3"/>
        </w:rPr>
      </w:pPr>
      <w:r w:rsidRPr="00DD2B4C">
        <w:rPr>
          <w:kern w:val="3"/>
        </w:rPr>
        <w:tab/>
        <w:t xml:space="preserve">      / Пенчо Пенчев – общински съветник не участва в гласуването/</w:t>
      </w:r>
    </w:p>
    <w:p w:rsidR="00017E08" w:rsidRPr="00EC68B8" w:rsidRDefault="00017E08" w:rsidP="00017E08">
      <w:pPr>
        <w:suppressAutoHyphens/>
        <w:autoSpaceDN w:val="0"/>
        <w:ind w:left="360"/>
        <w:textAlignment w:val="baseline"/>
        <w:rPr>
          <w:kern w:val="3"/>
          <w:lang w:val="en-US"/>
        </w:rPr>
      </w:pPr>
    </w:p>
    <w:p w:rsidR="00017E08" w:rsidRDefault="00017E08" w:rsidP="00017E08">
      <w:pPr>
        <w:suppressAutoHyphens/>
        <w:autoSpaceDN w:val="0"/>
        <w:ind w:left="360"/>
        <w:textAlignment w:val="baseline"/>
        <w:rPr>
          <w:rFonts w:cs="Calibri"/>
          <w:kern w:val="3"/>
          <w:lang w:val="en-US"/>
        </w:rPr>
      </w:pPr>
    </w:p>
    <w:p w:rsidR="00017E08" w:rsidRPr="00EC68B8" w:rsidRDefault="00017E08" w:rsidP="00017E08">
      <w:pPr>
        <w:suppressAutoHyphens/>
        <w:autoSpaceDN w:val="0"/>
        <w:ind w:left="360"/>
        <w:textAlignment w:val="baseline"/>
        <w:rPr>
          <w:rFonts w:cs="Calibri"/>
          <w:kern w:val="3"/>
          <w:lang w:val="en-US"/>
        </w:rPr>
      </w:pPr>
    </w:p>
    <w:p w:rsidR="007A16EC" w:rsidRPr="007A2776" w:rsidRDefault="007A16EC" w:rsidP="007A16EC">
      <w:pPr>
        <w:rPr>
          <w:b/>
        </w:rPr>
      </w:pPr>
      <w:r w:rsidRPr="007A2776">
        <w:rPr>
          <w:b/>
        </w:rPr>
        <w:t xml:space="preserve">ОБЩИНСКИ СЪВЕТ – ГУРКОВО </w:t>
      </w:r>
    </w:p>
    <w:p w:rsidR="007A16EC" w:rsidRPr="007A2776" w:rsidRDefault="007A16EC" w:rsidP="007A16EC">
      <w:pPr>
        <w:rPr>
          <w:b/>
        </w:rPr>
      </w:pPr>
    </w:p>
    <w:p w:rsidR="007A16EC" w:rsidRPr="007A2776" w:rsidRDefault="007A16EC" w:rsidP="007A16EC">
      <w:pPr>
        <w:rPr>
          <w:b/>
        </w:rPr>
      </w:pPr>
      <w:r w:rsidRPr="007A2776">
        <w:rPr>
          <w:b/>
        </w:rPr>
        <w:t>ПРЕДСЕДАТЕЛ: /п/</w:t>
      </w:r>
    </w:p>
    <w:p w:rsidR="007A16EC" w:rsidRPr="007A2776" w:rsidRDefault="007A16EC" w:rsidP="007A16EC">
      <w:pPr>
        <w:rPr>
          <w:b/>
        </w:rPr>
      </w:pPr>
      <w:r w:rsidRPr="007A2776">
        <w:rPr>
          <w:b/>
        </w:rPr>
        <w:t xml:space="preserve">                                        / инж. Нейко Стоянов Нейков /</w:t>
      </w:r>
    </w:p>
    <w:p w:rsidR="007A16EC" w:rsidRPr="007A2776" w:rsidRDefault="007A16EC" w:rsidP="007A16EC">
      <w:pPr>
        <w:rPr>
          <w:b/>
        </w:rPr>
      </w:pPr>
      <w:r w:rsidRPr="007A2776">
        <w:rPr>
          <w:b/>
        </w:rPr>
        <w:t>ПРОТОКОЛИСТ: /п/</w:t>
      </w:r>
    </w:p>
    <w:p w:rsidR="007A16EC" w:rsidRPr="007A2776" w:rsidRDefault="007A16EC" w:rsidP="007A16EC">
      <w:pPr>
        <w:rPr>
          <w:b/>
        </w:rPr>
      </w:pPr>
      <w:r w:rsidRPr="007A2776">
        <w:rPr>
          <w:b/>
        </w:rPr>
        <w:t xml:space="preserve">                                        / Иванка Рачева – Генчева /</w:t>
      </w:r>
    </w:p>
    <w:p w:rsidR="00017E08" w:rsidRDefault="00017E08" w:rsidP="00017E08">
      <w:pPr>
        <w:widowControl w:val="0"/>
        <w:tabs>
          <w:tab w:val="left" w:pos="2202"/>
        </w:tabs>
        <w:jc w:val="both"/>
        <w:rPr>
          <w:rFonts w:ascii="Verdana" w:eastAsia="Calibri" w:hAnsi="Verdana"/>
          <w:b/>
          <w:sz w:val="26"/>
          <w:szCs w:val="26"/>
          <w:lang w:val="en-US"/>
        </w:rPr>
      </w:pPr>
      <w:r>
        <w:rPr>
          <w:rFonts w:ascii="Verdana" w:eastAsia="Calibri" w:hAnsi="Verdana"/>
          <w:b/>
          <w:sz w:val="26"/>
          <w:szCs w:val="26"/>
        </w:rPr>
        <w:t xml:space="preserve">        </w:t>
      </w:r>
    </w:p>
    <w:p w:rsidR="00017E08" w:rsidRDefault="00017E08" w:rsidP="00017E08">
      <w:pPr>
        <w:widowControl w:val="0"/>
        <w:tabs>
          <w:tab w:val="left" w:pos="2202"/>
        </w:tabs>
        <w:rPr>
          <w:rFonts w:eastAsia="Calibri"/>
          <w:lang w:val="en-US"/>
        </w:rPr>
      </w:pPr>
    </w:p>
    <w:p w:rsidR="00017E08" w:rsidRDefault="00017E08" w:rsidP="00017E08">
      <w:pPr>
        <w:widowControl w:val="0"/>
        <w:tabs>
          <w:tab w:val="left" w:pos="2202"/>
        </w:tabs>
        <w:rPr>
          <w:rFonts w:eastAsia="Calibri"/>
          <w:lang w:val="en-US"/>
        </w:rPr>
      </w:pPr>
    </w:p>
    <w:p w:rsidR="00017E08" w:rsidRDefault="00017E08" w:rsidP="00017E08">
      <w:pPr>
        <w:widowControl w:val="0"/>
        <w:tabs>
          <w:tab w:val="left" w:pos="2202"/>
        </w:tabs>
        <w:rPr>
          <w:rFonts w:eastAsia="Calibri"/>
          <w:lang w:val="en-US"/>
        </w:rPr>
      </w:pPr>
    </w:p>
    <w:p w:rsidR="00017E08" w:rsidRDefault="00017E08" w:rsidP="00017E08">
      <w:pPr>
        <w:widowControl w:val="0"/>
        <w:tabs>
          <w:tab w:val="left" w:pos="2202"/>
        </w:tabs>
        <w:rPr>
          <w:rFonts w:eastAsia="Calibri"/>
          <w:lang w:val="en-US"/>
        </w:rPr>
      </w:pPr>
    </w:p>
    <w:p w:rsidR="00017E08" w:rsidRDefault="00017E08" w:rsidP="00017E08">
      <w:pPr>
        <w:widowControl w:val="0"/>
        <w:tabs>
          <w:tab w:val="left" w:pos="2202"/>
        </w:tabs>
        <w:rPr>
          <w:rFonts w:eastAsia="Calibri"/>
          <w:lang w:val="en-US"/>
        </w:rPr>
      </w:pPr>
    </w:p>
    <w:p w:rsidR="00017E08" w:rsidRDefault="00017E08" w:rsidP="00017E08">
      <w:pPr>
        <w:widowControl w:val="0"/>
        <w:tabs>
          <w:tab w:val="left" w:pos="2202"/>
        </w:tabs>
        <w:rPr>
          <w:rFonts w:eastAsia="Calibri"/>
          <w:lang w:val="en-US"/>
        </w:rPr>
      </w:pPr>
    </w:p>
    <w:p w:rsidR="00017E08" w:rsidRDefault="00017E08" w:rsidP="00017E08">
      <w:pPr>
        <w:rPr>
          <w:b/>
          <w:sz w:val="28"/>
          <w:szCs w:val="28"/>
          <w:u w:val="single"/>
          <w:lang w:val="ru-RU"/>
        </w:rPr>
      </w:pPr>
      <w:r w:rsidRPr="00316D62">
        <w:rPr>
          <w:b/>
          <w:sz w:val="28"/>
          <w:szCs w:val="28"/>
          <w:u w:val="single"/>
          <w:lang w:val="ru-RU"/>
        </w:rPr>
        <w:lastRenderedPageBreak/>
        <w:t>Препис – извлечение!</w:t>
      </w:r>
    </w:p>
    <w:p w:rsidR="00A72530" w:rsidRPr="00316D62" w:rsidRDefault="00A72530" w:rsidP="00017E08">
      <w:pPr>
        <w:rPr>
          <w:b/>
          <w:sz w:val="28"/>
          <w:szCs w:val="28"/>
          <w:u w:val="single"/>
          <w:lang w:val="ru-RU"/>
        </w:rPr>
      </w:pPr>
    </w:p>
    <w:p w:rsidR="00017E08" w:rsidRPr="007D55B8" w:rsidRDefault="00017E08" w:rsidP="00017E08">
      <w:pPr>
        <w:suppressAutoHyphens/>
        <w:autoSpaceDN w:val="0"/>
        <w:jc w:val="center"/>
        <w:textAlignment w:val="baseline"/>
        <w:rPr>
          <w:rFonts w:ascii="Verdana" w:hAnsi="Verdana" w:cs="Verdana"/>
          <w:b/>
          <w:bCs/>
          <w:kern w:val="3"/>
          <w:sz w:val="16"/>
          <w:szCs w:val="16"/>
          <w:lang w:val="en-US"/>
        </w:rPr>
      </w:pPr>
    </w:p>
    <w:p w:rsidR="00017E08" w:rsidRPr="007D55B8" w:rsidRDefault="00017E08" w:rsidP="00017E08">
      <w:pPr>
        <w:suppressAutoHyphens/>
        <w:autoSpaceDN w:val="0"/>
        <w:ind w:firstLine="12"/>
        <w:jc w:val="center"/>
        <w:textAlignment w:val="baseline"/>
        <w:rPr>
          <w:rFonts w:ascii="Calibri" w:hAnsi="Calibri" w:cs="Calibri"/>
          <w:kern w:val="3"/>
        </w:rPr>
      </w:pPr>
      <w:r w:rsidRPr="007D55B8">
        <w:rPr>
          <w:rFonts w:cs="Calibri"/>
          <w:kern w:val="3"/>
          <w:sz w:val="32"/>
          <w:szCs w:val="32"/>
          <w:lang w:val="ru-RU"/>
        </w:rPr>
        <w:t xml:space="preserve"> </w:t>
      </w:r>
      <w:proofErr w:type="gramStart"/>
      <w:r w:rsidRPr="007D55B8">
        <w:rPr>
          <w:rFonts w:cs="Calibri"/>
          <w:kern w:val="3"/>
          <w:sz w:val="32"/>
          <w:szCs w:val="32"/>
          <w:lang w:val="ru-RU"/>
        </w:rPr>
        <w:t>Р</w:t>
      </w:r>
      <w:proofErr w:type="gramEnd"/>
      <w:r w:rsidRPr="007D55B8">
        <w:rPr>
          <w:rFonts w:cs="Calibri"/>
          <w:kern w:val="3"/>
          <w:sz w:val="32"/>
          <w:szCs w:val="32"/>
          <w:lang w:val="ru-RU"/>
        </w:rPr>
        <w:t xml:space="preserve"> Е Ш Е Н И Е  № 46</w:t>
      </w:r>
      <w:r>
        <w:rPr>
          <w:rFonts w:cs="Calibri"/>
          <w:kern w:val="3"/>
          <w:sz w:val="32"/>
          <w:szCs w:val="32"/>
          <w:lang w:val="ru-RU"/>
        </w:rPr>
        <w:t>9</w:t>
      </w:r>
    </w:p>
    <w:p w:rsidR="00017E08" w:rsidRPr="007D55B8" w:rsidRDefault="00017E08" w:rsidP="00017E08">
      <w:pPr>
        <w:suppressAutoHyphens/>
        <w:autoSpaceDN w:val="0"/>
        <w:jc w:val="center"/>
        <w:textAlignment w:val="baseline"/>
        <w:rPr>
          <w:rFonts w:ascii="Calibri" w:hAnsi="Calibri" w:cs="Calibri"/>
          <w:kern w:val="3"/>
        </w:rPr>
      </w:pPr>
      <w:r w:rsidRPr="007D55B8">
        <w:rPr>
          <w:rFonts w:cs="Calibri"/>
          <w:kern w:val="3"/>
          <w:sz w:val="32"/>
          <w:szCs w:val="32"/>
        </w:rPr>
        <w:t>28.</w:t>
      </w:r>
      <w:r w:rsidRPr="007D55B8">
        <w:rPr>
          <w:rFonts w:cs="Calibri"/>
          <w:kern w:val="3"/>
          <w:sz w:val="32"/>
          <w:szCs w:val="32"/>
          <w:lang w:val="en-US"/>
        </w:rPr>
        <w:t>0</w:t>
      </w:r>
      <w:r w:rsidRPr="007D55B8">
        <w:rPr>
          <w:rFonts w:cs="Calibri"/>
          <w:kern w:val="3"/>
          <w:sz w:val="32"/>
          <w:szCs w:val="32"/>
        </w:rPr>
        <w:t>9</w:t>
      </w:r>
      <w:r w:rsidRPr="007D55B8">
        <w:rPr>
          <w:rFonts w:cs="Calibri"/>
          <w:kern w:val="3"/>
          <w:sz w:val="32"/>
          <w:szCs w:val="32"/>
          <w:lang w:val="ru-RU"/>
        </w:rPr>
        <w:t>.201</w:t>
      </w:r>
      <w:r w:rsidRPr="007D55B8">
        <w:rPr>
          <w:rFonts w:cs="Calibri"/>
          <w:kern w:val="3"/>
          <w:sz w:val="32"/>
          <w:szCs w:val="32"/>
          <w:lang w:val="en-US"/>
        </w:rPr>
        <w:t>8</w:t>
      </w:r>
      <w:r w:rsidRPr="007D55B8">
        <w:rPr>
          <w:rFonts w:cs="Calibri"/>
          <w:kern w:val="3"/>
          <w:sz w:val="32"/>
          <w:szCs w:val="32"/>
          <w:lang w:val="ru-RU"/>
        </w:rPr>
        <w:t xml:space="preserve"> г.</w:t>
      </w:r>
    </w:p>
    <w:p w:rsidR="00017E08" w:rsidRPr="007D55B8" w:rsidRDefault="00017E08" w:rsidP="00017E08">
      <w:pPr>
        <w:suppressAutoHyphens/>
        <w:autoSpaceDN w:val="0"/>
        <w:jc w:val="center"/>
        <w:textAlignment w:val="baseline"/>
        <w:rPr>
          <w:rFonts w:cs="Calibri"/>
          <w:kern w:val="3"/>
          <w:sz w:val="32"/>
          <w:szCs w:val="32"/>
          <w:lang w:val="en-US"/>
        </w:rPr>
      </w:pPr>
      <w:r w:rsidRPr="007D55B8">
        <w:rPr>
          <w:rFonts w:cs="Calibri"/>
          <w:kern w:val="3"/>
          <w:sz w:val="32"/>
          <w:szCs w:val="32"/>
          <w:lang w:val="ru-RU"/>
        </w:rPr>
        <w:t xml:space="preserve">/ Протокол № </w:t>
      </w:r>
      <w:r w:rsidRPr="007D55B8">
        <w:rPr>
          <w:rFonts w:cs="Calibri"/>
          <w:kern w:val="3"/>
          <w:sz w:val="32"/>
          <w:szCs w:val="32"/>
          <w:lang w:val="en-US"/>
        </w:rPr>
        <w:t>3</w:t>
      </w:r>
      <w:r w:rsidRPr="007D55B8">
        <w:rPr>
          <w:rFonts w:cs="Calibri"/>
          <w:kern w:val="3"/>
          <w:sz w:val="32"/>
          <w:szCs w:val="32"/>
        </w:rPr>
        <w:t>8</w:t>
      </w:r>
      <w:r w:rsidRPr="007D55B8">
        <w:rPr>
          <w:rFonts w:cs="Calibri"/>
          <w:kern w:val="3"/>
          <w:sz w:val="32"/>
          <w:szCs w:val="32"/>
          <w:lang w:val="ru-RU"/>
        </w:rPr>
        <w:t xml:space="preserve"> /</w:t>
      </w:r>
    </w:p>
    <w:p w:rsidR="00017E08" w:rsidRPr="007D55B8" w:rsidRDefault="00017E08" w:rsidP="00017E08">
      <w:pPr>
        <w:suppressAutoHyphens/>
        <w:autoSpaceDN w:val="0"/>
        <w:jc w:val="center"/>
        <w:textAlignment w:val="baseline"/>
        <w:rPr>
          <w:rFonts w:cs="Calibri"/>
          <w:kern w:val="3"/>
          <w:sz w:val="32"/>
          <w:szCs w:val="32"/>
          <w:lang w:val="en-US"/>
        </w:rPr>
      </w:pPr>
    </w:p>
    <w:p w:rsidR="00017E08" w:rsidRDefault="00017E08" w:rsidP="00017E08">
      <w:pPr>
        <w:widowControl w:val="0"/>
        <w:tabs>
          <w:tab w:val="left" w:pos="2202"/>
        </w:tabs>
        <w:jc w:val="both"/>
      </w:pPr>
      <w:r>
        <w:rPr>
          <w:bCs/>
          <w:sz w:val="28"/>
          <w:szCs w:val="28"/>
        </w:rPr>
        <w:t xml:space="preserve">               </w:t>
      </w:r>
      <w:r w:rsidRPr="007D55B8">
        <w:rPr>
          <w:b/>
          <w:bCs/>
          <w:sz w:val="28"/>
          <w:szCs w:val="28"/>
          <w:u w:val="single"/>
          <w:lang w:val="ru-RU"/>
        </w:rPr>
        <w:t>ОТНОСНО</w:t>
      </w:r>
      <w:r w:rsidRPr="007D55B8">
        <w:rPr>
          <w:b/>
          <w:bCs/>
          <w:u w:val="single"/>
          <w:lang w:val="ru-RU"/>
        </w:rPr>
        <w:t>:</w:t>
      </w:r>
      <w:r w:rsidRPr="007D55B8">
        <w:rPr>
          <w:rFonts w:ascii="Verdana" w:hAnsi="Verdana"/>
          <w:b/>
          <w:bCs/>
          <w:lang w:val="ru-RU"/>
        </w:rPr>
        <w:t xml:space="preserve">  </w:t>
      </w:r>
      <w:r w:rsidRPr="007D55B8">
        <w:t>Предложение на</w:t>
      </w:r>
      <w:r>
        <w:t xml:space="preserve"> Председателя на ОбС – Гурково </w:t>
      </w:r>
      <w:r w:rsidRPr="008418EF">
        <w:rPr>
          <w:rFonts w:eastAsia="Calibri"/>
        </w:rPr>
        <w:t>с вх. № ОС – 234 / 18.09.2018 г. –  и</w:t>
      </w:r>
      <w:r w:rsidRPr="008418EF">
        <w:rPr>
          <w:lang w:val="en-GB"/>
        </w:rPr>
        <w:t>зменение и допълнение</w:t>
      </w:r>
      <w:r w:rsidRPr="008418EF">
        <w:rPr>
          <w:lang w:val="en-US"/>
        </w:rPr>
        <w:t xml:space="preserve"> </w:t>
      </w:r>
      <w:r w:rsidRPr="008418EF">
        <w:rPr>
          <w:lang w:val="en-GB"/>
        </w:rPr>
        <w:t>на</w:t>
      </w:r>
      <w:r w:rsidRPr="008418EF">
        <w:rPr>
          <w:lang w:val="en-US"/>
        </w:rPr>
        <w:t xml:space="preserve"> </w:t>
      </w:r>
      <w:r w:rsidRPr="008418EF">
        <w:rPr>
          <w:lang w:val="en-GB"/>
        </w:rPr>
        <w:t>подзаконов нормативен акт – Правилник за организацията и дейността на Общински съвет Гурково, неговите комисии и взаимодействието му с общинската администрация</w:t>
      </w:r>
      <w:r>
        <w:t xml:space="preserve">. </w:t>
      </w:r>
    </w:p>
    <w:p w:rsidR="00017E08" w:rsidRPr="008418EF" w:rsidRDefault="00017E08" w:rsidP="00017E08">
      <w:pPr>
        <w:widowControl w:val="0"/>
        <w:tabs>
          <w:tab w:val="left" w:pos="2202"/>
        </w:tabs>
        <w:jc w:val="both"/>
        <w:rPr>
          <w:b/>
        </w:rPr>
      </w:pPr>
      <w:r>
        <w:t xml:space="preserve">            </w:t>
      </w:r>
    </w:p>
    <w:p w:rsidR="00017E08" w:rsidRPr="008418EF" w:rsidRDefault="00017E08" w:rsidP="00017E08">
      <w:pPr>
        <w:ind w:firstLine="708"/>
        <w:jc w:val="both"/>
      </w:pPr>
      <w:r w:rsidRPr="005B584F">
        <w:rPr>
          <w:b/>
          <w:bCs/>
          <w:sz w:val="28"/>
          <w:szCs w:val="28"/>
          <w:u w:val="single"/>
          <w:lang w:val="en-US"/>
        </w:rPr>
        <w:t>МОТИВИ:</w:t>
      </w:r>
      <w:r>
        <w:rPr>
          <w:bCs/>
          <w:sz w:val="28"/>
          <w:szCs w:val="28"/>
        </w:rPr>
        <w:t xml:space="preserve"> </w:t>
      </w:r>
      <w:r w:rsidRPr="008418EF">
        <w:t xml:space="preserve">Съгласно текста на чл. 15, ал. 1 от Закона за нормативните актове / ЗНА / правилникът за организацията и дейността на общинския съвет следва да съответства на нормативните актове от по-висока степен, какъвто в конкретния случай се явява Закона за местното самоуправление и местната администрация / ЗМСМА /. Правилникът за организацията и дейността на Общински съвет Гурково, неговите комисии и взаимодействието му с общинската администрация представлява нормативен акт по определението на чл. 75, ал. 1 от АПК, понеже съдържа административноправни норми, отнася се до неопределен и неограничен брой адресати и има многократно правно действие. </w:t>
      </w:r>
    </w:p>
    <w:p w:rsidR="00017E08" w:rsidRPr="008418EF" w:rsidRDefault="00017E08" w:rsidP="00017E08">
      <w:pPr>
        <w:ind w:firstLine="708"/>
        <w:jc w:val="both"/>
      </w:pPr>
      <w:r w:rsidRPr="008418EF">
        <w:t>Действащият текст на чл. 103, ал. 4 от Правилника посочва, че п</w:t>
      </w:r>
      <w:r w:rsidRPr="008418EF">
        <w:rPr>
          <w:color w:val="000000"/>
          <w:shd w:val="clear" w:color="auto" w:fill="FFFFFF"/>
        </w:rPr>
        <w:t xml:space="preserve">овторното приемане на акт на Общинския съвет, върнат за ново обсъждане, става с мнозинство повече от половината от всички общински съветници. Този текст от правилника не кореспондира в пълна степен с текста на чл. 45, ал. 10 от ЗМСМА, съгласно който повторното приемане на акта от Общинския съвет следва да става с мнозинство, каквото съответния закон изисква, но с не по-малко от повече от половината от всички общински съветници. Това налага прецизиране текста на чл. 103, ал. 4 от </w:t>
      </w:r>
      <w:r w:rsidRPr="008418EF">
        <w:t>Правилник за организацията и дейността на Общински съвет Гурково, неговите комисии и взаимодействието му с общинската администрация така, че той да съответства изцяло на законовите изисквания, които ЗМСМА предявява при повторното гласуване на върнат за ново обсъждане акт на Общински съвет.</w:t>
      </w:r>
    </w:p>
    <w:p w:rsidR="00017E08" w:rsidRPr="008418EF" w:rsidRDefault="00017E08" w:rsidP="00017E08">
      <w:pPr>
        <w:ind w:firstLine="708"/>
        <w:jc w:val="both"/>
      </w:pPr>
      <w:r w:rsidRPr="008418EF">
        <w:t xml:space="preserve">На основание чл.21, ал.1, т. 23 и чл.21, ал.2 от Закона за местното самоуправление и местната администрация,   Общински съвет –  Гурково </w:t>
      </w:r>
    </w:p>
    <w:p w:rsidR="00017E08" w:rsidRPr="008418EF" w:rsidRDefault="00017E08" w:rsidP="00017E08">
      <w:pPr>
        <w:autoSpaceDE w:val="0"/>
        <w:autoSpaceDN w:val="0"/>
        <w:adjustRightInd w:val="0"/>
        <w:jc w:val="center"/>
        <w:rPr>
          <w:lang w:eastAsia="ar-SA"/>
        </w:rPr>
      </w:pPr>
      <w:proofErr w:type="gramStart"/>
      <w:r w:rsidRPr="008418EF">
        <w:rPr>
          <w:rFonts w:eastAsia="Calibri"/>
          <w:color w:val="000000"/>
          <w:kern w:val="3"/>
          <w:sz w:val="32"/>
          <w:szCs w:val="32"/>
          <w:lang w:val="ru-RU"/>
        </w:rPr>
        <w:t>Р</w:t>
      </w:r>
      <w:proofErr w:type="gramEnd"/>
      <w:r w:rsidRPr="008418EF">
        <w:rPr>
          <w:rFonts w:eastAsia="Calibri"/>
          <w:color w:val="000000"/>
          <w:kern w:val="3"/>
          <w:sz w:val="32"/>
          <w:szCs w:val="32"/>
          <w:lang w:val="ru-RU"/>
        </w:rPr>
        <w:t xml:space="preserve"> Е Ш И:</w:t>
      </w:r>
    </w:p>
    <w:p w:rsidR="00017E08" w:rsidRDefault="00017E08" w:rsidP="00017E08">
      <w:pPr>
        <w:ind w:firstLine="708"/>
        <w:jc w:val="both"/>
      </w:pPr>
      <w:r w:rsidRPr="008418EF">
        <w:t>Приема Правилник за изменение на Правилника за организацията и дейността на Общински съвет Гурково, неговите комисии и взаимодействието му с общинската администрация.</w:t>
      </w:r>
    </w:p>
    <w:p w:rsidR="00017E08" w:rsidRPr="008418EF" w:rsidRDefault="00017E08" w:rsidP="00017E08">
      <w:pPr>
        <w:ind w:firstLine="708"/>
        <w:jc w:val="both"/>
        <w:rPr>
          <w:lang w:val="en-US"/>
        </w:rPr>
      </w:pPr>
    </w:p>
    <w:p w:rsidR="00017E08" w:rsidRPr="00EC68B8" w:rsidRDefault="00017E08" w:rsidP="00017E08">
      <w:pPr>
        <w:tabs>
          <w:tab w:val="center" w:pos="0"/>
        </w:tabs>
        <w:suppressAutoHyphens/>
        <w:autoSpaceDN w:val="0"/>
        <w:jc w:val="both"/>
        <w:textAlignment w:val="baseline"/>
        <w:rPr>
          <w:kern w:val="3"/>
        </w:rPr>
      </w:pPr>
      <w:r>
        <w:rPr>
          <w:b/>
        </w:rPr>
        <w:tab/>
      </w:r>
      <w:r w:rsidRPr="00EC68B8">
        <w:rPr>
          <w:kern w:val="3"/>
        </w:rPr>
        <w:t>У</w:t>
      </w:r>
      <w:r w:rsidRPr="00EC68B8">
        <w:rPr>
          <w:kern w:val="3"/>
          <w:lang w:val="ru-RU"/>
        </w:rPr>
        <w:t>частвали</w:t>
      </w:r>
      <w:r w:rsidRPr="00EC68B8">
        <w:rPr>
          <w:kern w:val="3"/>
        </w:rPr>
        <w:t xml:space="preserve">  </w:t>
      </w:r>
      <w:r w:rsidRPr="00EC68B8">
        <w:rPr>
          <w:kern w:val="3"/>
          <w:lang w:val="ru-RU"/>
        </w:rPr>
        <w:t xml:space="preserve">в </w:t>
      </w:r>
      <w:r w:rsidRPr="00EC68B8">
        <w:rPr>
          <w:kern w:val="3"/>
        </w:rPr>
        <w:t xml:space="preserve">поименно </w:t>
      </w:r>
      <w:r w:rsidRPr="00EC68B8">
        <w:rPr>
          <w:kern w:val="3"/>
          <w:lang w:val="ru-RU"/>
        </w:rPr>
        <w:t xml:space="preserve">гласуване  </w:t>
      </w:r>
      <w:r>
        <w:rPr>
          <w:kern w:val="3"/>
          <w:lang w:val="ru-RU"/>
        </w:rPr>
        <w:t>13</w:t>
      </w:r>
      <w:r w:rsidRPr="00EC68B8">
        <w:rPr>
          <w:kern w:val="3"/>
          <w:lang w:val="ru-RU"/>
        </w:rPr>
        <w:t xml:space="preserve"> общ. съветници,  гласували  </w:t>
      </w:r>
      <w:r w:rsidRPr="00EC68B8">
        <w:rPr>
          <w:kern w:val="3"/>
        </w:rPr>
        <w:t>„</w:t>
      </w:r>
      <w:r w:rsidRPr="00EC68B8">
        <w:rPr>
          <w:b/>
          <w:bCs/>
          <w:kern w:val="3"/>
          <w:lang w:val="ru-RU"/>
        </w:rPr>
        <w:t>за</w:t>
      </w:r>
      <w:r w:rsidRPr="00EC68B8">
        <w:rPr>
          <w:kern w:val="3"/>
        </w:rPr>
        <w:t>”</w:t>
      </w:r>
      <w:r w:rsidRPr="00EC68B8">
        <w:rPr>
          <w:kern w:val="3"/>
          <w:lang w:val="ru-RU"/>
        </w:rPr>
        <w:t xml:space="preserve">  – </w:t>
      </w:r>
      <w:r>
        <w:rPr>
          <w:kern w:val="3"/>
          <w:lang w:val="ru-RU"/>
        </w:rPr>
        <w:t>12</w:t>
      </w:r>
      <w:r w:rsidRPr="00EC68B8">
        <w:rPr>
          <w:kern w:val="3"/>
          <w:lang w:val="ru-RU"/>
        </w:rPr>
        <w:t xml:space="preserve">,   </w:t>
      </w:r>
      <w:r w:rsidRPr="00EC68B8">
        <w:rPr>
          <w:kern w:val="3"/>
        </w:rPr>
        <w:t>„</w:t>
      </w:r>
      <w:r w:rsidRPr="00EC68B8">
        <w:rPr>
          <w:b/>
          <w:bCs/>
          <w:kern w:val="3"/>
          <w:lang w:val="ru-RU"/>
        </w:rPr>
        <w:t>против</w:t>
      </w:r>
      <w:r w:rsidRPr="00EC68B8">
        <w:rPr>
          <w:kern w:val="3"/>
        </w:rPr>
        <w:t>”</w:t>
      </w:r>
      <w:r w:rsidRPr="00EC68B8">
        <w:rPr>
          <w:kern w:val="3"/>
          <w:lang w:val="ru-RU"/>
        </w:rPr>
        <w:t xml:space="preserve"> – няма,  </w:t>
      </w:r>
      <w:r w:rsidRPr="00EC68B8">
        <w:rPr>
          <w:kern w:val="3"/>
        </w:rPr>
        <w:t>„</w:t>
      </w:r>
      <w:r w:rsidRPr="00EC68B8">
        <w:rPr>
          <w:b/>
          <w:bCs/>
          <w:kern w:val="3"/>
          <w:lang w:val="ru-RU"/>
        </w:rPr>
        <w:t>въздържал</w:t>
      </w:r>
      <w:r w:rsidRPr="00EC68B8">
        <w:rPr>
          <w:b/>
          <w:bCs/>
          <w:kern w:val="3"/>
        </w:rPr>
        <w:t>и</w:t>
      </w:r>
      <w:r w:rsidRPr="00EC68B8">
        <w:rPr>
          <w:b/>
          <w:bCs/>
          <w:kern w:val="3"/>
          <w:lang w:val="ru-RU"/>
        </w:rPr>
        <w:t xml:space="preserve"> се</w:t>
      </w:r>
      <w:r w:rsidRPr="00EC68B8">
        <w:rPr>
          <w:kern w:val="3"/>
        </w:rPr>
        <w:t>”</w:t>
      </w:r>
      <w:r w:rsidRPr="00EC68B8">
        <w:rPr>
          <w:kern w:val="3"/>
          <w:lang w:val="ru-RU"/>
        </w:rPr>
        <w:t xml:space="preserve"> – </w:t>
      </w:r>
      <w:r>
        <w:rPr>
          <w:kern w:val="3"/>
          <w:lang w:val="ru-RU"/>
        </w:rPr>
        <w:t>1</w:t>
      </w:r>
      <w:r w:rsidRPr="00EC68B8">
        <w:rPr>
          <w:kern w:val="3"/>
          <w:lang w:val="ru-RU"/>
        </w:rPr>
        <w:t>.</w:t>
      </w:r>
    </w:p>
    <w:p w:rsidR="00017E08" w:rsidRPr="00EC68B8" w:rsidRDefault="00017E08" w:rsidP="00017E08">
      <w:pPr>
        <w:tabs>
          <w:tab w:val="left" w:pos="892"/>
        </w:tabs>
        <w:suppressAutoHyphens/>
        <w:autoSpaceDN w:val="0"/>
        <w:textAlignment w:val="baseline"/>
        <w:rPr>
          <w:kern w:val="3"/>
        </w:rPr>
      </w:pPr>
      <w:r>
        <w:rPr>
          <w:kern w:val="3"/>
        </w:rPr>
        <w:tab/>
      </w:r>
    </w:p>
    <w:p w:rsidR="00017E08" w:rsidRPr="00EC68B8" w:rsidRDefault="00017E08" w:rsidP="00017E08">
      <w:pPr>
        <w:suppressAutoHyphens/>
        <w:autoSpaceDN w:val="0"/>
        <w:ind w:left="360"/>
        <w:textAlignment w:val="baseline"/>
        <w:rPr>
          <w:rFonts w:cs="Calibri"/>
          <w:kern w:val="3"/>
          <w:lang w:val="en-US"/>
        </w:rPr>
      </w:pPr>
    </w:p>
    <w:p w:rsidR="007A16EC" w:rsidRPr="007A2776" w:rsidRDefault="007A16EC" w:rsidP="007A16EC">
      <w:pPr>
        <w:rPr>
          <w:b/>
        </w:rPr>
      </w:pPr>
      <w:r w:rsidRPr="007A2776">
        <w:rPr>
          <w:b/>
        </w:rPr>
        <w:t xml:space="preserve">ОБЩИНСКИ СЪВЕТ – ГУРКОВО </w:t>
      </w:r>
    </w:p>
    <w:p w:rsidR="007A16EC" w:rsidRPr="007A2776" w:rsidRDefault="007A16EC" w:rsidP="007A16EC">
      <w:pPr>
        <w:rPr>
          <w:b/>
        </w:rPr>
      </w:pPr>
    </w:p>
    <w:p w:rsidR="007A16EC" w:rsidRPr="007A2776" w:rsidRDefault="007A16EC" w:rsidP="007A16EC">
      <w:pPr>
        <w:rPr>
          <w:b/>
        </w:rPr>
      </w:pPr>
      <w:r w:rsidRPr="007A2776">
        <w:rPr>
          <w:b/>
        </w:rPr>
        <w:t>ПРЕДСЕДАТЕЛ: /п/</w:t>
      </w:r>
    </w:p>
    <w:p w:rsidR="007A16EC" w:rsidRPr="007A2776" w:rsidRDefault="007A16EC" w:rsidP="007A16EC">
      <w:pPr>
        <w:rPr>
          <w:b/>
        </w:rPr>
      </w:pPr>
      <w:r w:rsidRPr="007A2776">
        <w:rPr>
          <w:b/>
        </w:rPr>
        <w:t xml:space="preserve">                                        / инж. Нейко Стоянов Нейков /</w:t>
      </w:r>
    </w:p>
    <w:p w:rsidR="007A16EC" w:rsidRPr="007A2776" w:rsidRDefault="007A16EC" w:rsidP="007A16EC">
      <w:pPr>
        <w:rPr>
          <w:b/>
        </w:rPr>
      </w:pPr>
      <w:r w:rsidRPr="007A2776">
        <w:rPr>
          <w:b/>
        </w:rPr>
        <w:t>ПРОТОКОЛИСТ: /п/</w:t>
      </w:r>
    </w:p>
    <w:p w:rsidR="007A16EC" w:rsidRPr="007A2776" w:rsidRDefault="007A16EC" w:rsidP="007A16EC">
      <w:pPr>
        <w:rPr>
          <w:b/>
        </w:rPr>
      </w:pPr>
      <w:r w:rsidRPr="007A2776">
        <w:rPr>
          <w:b/>
        </w:rPr>
        <w:t xml:space="preserve">                                        / Иванка Рачева – Генчева /</w:t>
      </w:r>
    </w:p>
    <w:p w:rsidR="00017E08" w:rsidRPr="00017E08" w:rsidRDefault="00017E08" w:rsidP="00017E08">
      <w:pPr>
        <w:tabs>
          <w:tab w:val="center" w:pos="0"/>
        </w:tabs>
        <w:suppressAutoHyphens/>
        <w:autoSpaceDN w:val="0"/>
        <w:jc w:val="both"/>
        <w:textAlignment w:val="baseline"/>
        <w:rPr>
          <w:rFonts w:ascii="Calibri" w:hAnsi="Calibri" w:cs="Calibri"/>
          <w:kern w:val="3"/>
          <w:lang w:val="en-US"/>
        </w:rPr>
      </w:pPr>
    </w:p>
    <w:p w:rsidR="00A72530" w:rsidRPr="00061A5B" w:rsidRDefault="00A72530" w:rsidP="00A72530">
      <w:pPr>
        <w:rPr>
          <w:b/>
          <w:sz w:val="28"/>
          <w:szCs w:val="28"/>
        </w:rPr>
      </w:pPr>
    </w:p>
    <w:p w:rsidR="00A72530" w:rsidRPr="00A72530" w:rsidRDefault="00A72530" w:rsidP="00A72530">
      <w:pPr>
        <w:jc w:val="center"/>
        <w:rPr>
          <w:b/>
        </w:rPr>
      </w:pPr>
      <w:r w:rsidRPr="00A72530">
        <w:rPr>
          <w:b/>
        </w:rPr>
        <w:lastRenderedPageBreak/>
        <w:t xml:space="preserve">Правилник </w:t>
      </w:r>
    </w:p>
    <w:p w:rsidR="00A72530" w:rsidRPr="00A72530" w:rsidRDefault="00A72530" w:rsidP="00A72530">
      <w:pPr>
        <w:jc w:val="center"/>
        <w:rPr>
          <w:b/>
        </w:rPr>
      </w:pPr>
      <w:r w:rsidRPr="00A72530">
        <w:rPr>
          <w:b/>
        </w:rPr>
        <w:t>за изменение и допълнение на Правилника за организацията и дейността на Общински съвет Гурково, неговите комисии и взаимодействието му с общинската администрация</w:t>
      </w:r>
    </w:p>
    <w:p w:rsidR="00A72530" w:rsidRPr="00A72530" w:rsidRDefault="00A72530" w:rsidP="00A72530">
      <w:pPr>
        <w:jc w:val="center"/>
        <w:rPr>
          <w:b/>
        </w:rPr>
      </w:pPr>
    </w:p>
    <w:p w:rsidR="00A72530" w:rsidRPr="00A72530" w:rsidRDefault="00A72530" w:rsidP="00A72530">
      <w:pPr>
        <w:numPr>
          <w:ilvl w:val="0"/>
          <w:numId w:val="50"/>
        </w:numPr>
        <w:jc w:val="both"/>
        <w:rPr>
          <w:rStyle w:val="alt"/>
          <w:color w:val="000000"/>
          <w:shd w:val="clear" w:color="auto" w:fill="FFFFFF"/>
        </w:rPr>
      </w:pPr>
      <w:r w:rsidRPr="00A72530">
        <w:rPr>
          <w:rStyle w:val="alt"/>
          <w:color w:val="000000"/>
          <w:shd w:val="clear" w:color="auto" w:fill="FFFFFF"/>
        </w:rPr>
        <w:t>Чл. 1</w:t>
      </w:r>
      <w:r w:rsidRPr="00A72530">
        <w:rPr>
          <w:rStyle w:val="alt"/>
          <w:color w:val="000000"/>
          <w:shd w:val="clear" w:color="auto" w:fill="FFFFFF"/>
          <w:lang w:val="en-US"/>
        </w:rPr>
        <w:t>03</w:t>
      </w:r>
      <w:r w:rsidRPr="00A72530">
        <w:rPr>
          <w:rStyle w:val="alt"/>
          <w:color w:val="000000"/>
          <w:shd w:val="clear" w:color="auto" w:fill="FFFFFF"/>
        </w:rPr>
        <w:t>, ал. 4 се изменя, както следва:</w:t>
      </w:r>
    </w:p>
    <w:p w:rsidR="00A72530" w:rsidRPr="00A72530" w:rsidRDefault="00A72530" w:rsidP="00A72530">
      <w:pPr>
        <w:jc w:val="both"/>
        <w:rPr>
          <w:rStyle w:val="alt"/>
          <w:color w:val="000000"/>
          <w:shd w:val="clear" w:color="auto" w:fill="FFFFFF"/>
        </w:rPr>
      </w:pPr>
    </w:p>
    <w:p w:rsidR="00A72530" w:rsidRPr="00A72530" w:rsidRDefault="00A72530" w:rsidP="00A72530">
      <w:pPr>
        <w:jc w:val="both"/>
        <w:rPr>
          <w:b/>
        </w:rPr>
      </w:pPr>
      <w:r w:rsidRPr="00A72530">
        <w:rPr>
          <w:rStyle w:val="alt"/>
          <w:color w:val="000000"/>
          <w:shd w:val="clear" w:color="auto" w:fill="FFFFFF"/>
        </w:rPr>
        <w:t xml:space="preserve">       „</w:t>
      </w:r>
      <w:r w:rsidRPr="00A72530">
        <w:t>Актът, върнат за ново обсъждане, се приема повторно от Общинския съвет  с мнозинството, определено в закон, но с не по-малко от повече от половината от общия брой на общинските съветници.</w:t>
      </w:r>
      <w:r w:rsidRPr="00A72530">
        <w:rPr>
          <w:rStyle w:val="alt"/>
          <w:color w:val="000000"/>
          <w:shd w:val="clear" w:color="auto" w:fill="FFFFFF"/>
        </w:rPr>
        <w:t>“</w:t>
      </w:r>
    </w:p>
    <w:p w:rsidR="00A72530" w:rsidRPr="00A72530" w:rsidRDefault="00A72530" w:rsidP="00943C5F">
      <w:pPr>
        <w:rPr>
          <w:b/>
          <w:u w:val="single"/>
          <w:lang w:val="ru-RU"/>
        </w:rPr>
      </w:pPr>
    </w:p>
    <w:p w:rsidR="00A72530" w:rsidRDefault="00A72530" w:rsidP="00943C5F">
      <w:pPr>
        <w:rPr>
          <w:b/>
          <w:sz w:val="28"/>
          <w:szCs w:val="28"/>
          <w:u w:val="single"/>
          <w:lang w:val="ru-RU"/>
        </w:rPr>
      </w:pPr>
    </w:p>
    <w:p w:rsidR="00A72530" w:rsidRDefault="00A72530" w:rsidP="00943C5F">
      <w:pPr>
        <w:rPr>
          <w:b/>
          <w:sz w:val="28"/>
          <w:szCs w:val="28"/>
          <w:u w:val="single"/>
          <w:lang w:val="ru-RU"/>
        </w:rPr>
      </w:pPr>
    </w:p>
    <w:p w:rsidR="00A72530" w:rsidRDefault="00A72530" w:rsidP="00943C5F">
      <w:pPr>
        <w:rPr>
          <w:b/>
          <w:sz w:val="28"/>
          <w:szCs w:val="28"/>
          <w:u w:val="single"/>
          <w:lang w:val="ru-RU"/>
        </w:rPr>
      </w:pPr>
    </w:p>
    <w:p w:rsidR="00943C5F" w:rsidRPr="00316D62" w:rsidRDefault="00943C5F" w:rsidP="00943C5F">
      <w:pPr>
        <w:rPr>
          <w:b/>
          <w:sz w:val="28"/>
          <w:szCs w:val="28"/>
          <w:u w:val="single"/>
          <w:lang w:val="ru-RU"/>
        </w:rPr>
      </w:pPr>
      <w:r w:rsidRPr="00316D62">
        <w:rPr>
          <w:b/>
          <w:sz w:val="28"/>
          <w:szCs w:val="28"/>
          <w:u w:val="single"/>
          <w:lang w:val="ru-RU"/>
        </w:rPr>
        <w:t>Препис – извлечение!</w:t>
      </w:r>
    </w:p>
    <w:p w:rsidR="00017E08" w:rsidRPr="00BB5CCB" w:rsidRDefault="00017E08" w:rsidP="00017E08">
      <w:pPr>
        <w:suppressAutoHyphens/>
        <w:autoSpaceDN w:val="0"/>
        <w:jc w:val="center"/>
        <w:textAlignment w:val="baseline"/>
        <w:rPr>
          <w:rFonts w:ascii="Calibri" w:hAnsi="Calibri" w:cs="Arial"/>
          <w:b/>
          <w:kern w:val="3"/>
          <w:lang w:val="ru-RU"/>
        </w:rPr>
      </w:pPr>
    </w:p>
    <w:p w:rsidR="00017E08" w:rsidRPr="00BB5CCB" w:rsidRDefault="00017E08" w:rsidP="00017E08">
      <w:pPr>
        <w:suppressAutoHyphens/>
        <w:autoSpaceDN w:val="0"/>
        <w:jc w:val="center"/>
        <w:textAlignment w:val="baseline"/>
        <w:rPr>
          <w:rFonts w:ascii="Calibri" w:hAnsi="Calibri" w:cs="Arial"/>
          <w:b/>
          <w:kern w:val="3"/>
          <w:lang w:val="ru-RU"/>
        </w:rPr>
      </w:pPr>
    </w:p>
    <w:p w:rsidR="00017E08" w:rsidRPr="00BB5CCB" w:rsidRDefault="00017E08" w:rsidP="00017E08">
      <w:pPr>
        <w:suppressAutoHyphens/>
        <w:autoSpaceDN w:val="0"/>
        <w:jc w:val="center"/>
        <w:textAlignment w:val="baseline"/>
        <w:rPr>
          <w:rFonts w:ascii="Verdana" w:hAnsi="Verdana" w:cs="Verdana"/>
          <w:b/>
          <w:bCs/>
          <w:kern w:val="3"/>
          <w:sz w:val="16"/>
          <w:szCs w:val="16"/>
          <w:lang w:val="en-US"/>
        </w:rPr>
      </w:pPr>
    </w:p>
    <w:p w:rsidR="00017E08" w:rsidRPr="00BB5CCB" w:rsidRDefault="00017E08" w:rsidP="00017E08">
      <w:pPr>
        <w:suppressAutoHyphens/>
        <w:autoSpaceDN w:val="0"/>
        <w:ind w:firstLine="12"/>
        <w:jc w:val="center"/>
        <w:textAlignment w:val="baseline"/>
        <w:rPr>
          <w:rFonts w:ascii="Calibri" w:hAnsi="Calibri" w:cs="Calibri"/>
          <w:kern w:val="3"/>
        </w:rPr>
      </w:pPr>
      <w:r w:rsidRPr="00BB5CCB">
        <w:rPr>
          <w:rFonts w:cs="Calibri"/>
          <w:kern w:val="3"/>
          <w:sz w:val="32"/>
          <w:szCs w:val="32"/>
          <w:lang w:val="ru-RU"/>
        </w:rPr>
        <w:t xml:space="preserve"> </w:t>
      </w:r>
      <w:proofErr w:type="gramStart"/>
      <w:r w:rsidRPr="00BB5CCB">
        <w:rPr>
          <w:rFonts w:cs="Calibri"/>
          <w:kern w:val="3"/>
          <w:sz w:val="32"/>
          <w:szCs w:val="32"/>
          <w:lang w:val="ru-RU"/>
        </w:rPr>
        <w:t>Р</w:t>
      </w:r>
      <w:proofErr w:type="gramEnd"/>
      <w:r w:rsidRPr="00BB5CCB">
        <w:rPr>
          <w:rFonts w:cs="Calibri"/>
          <w:kern w:val="3"/>
          <w:sz w:val="32"/>
          <w:szCs w:val="32"/>
          <w:lang w:val="ru-RU"/>
        </w:rPr>
        <w:t xml:space="preserve"> Е Ш Е Н И Е  № 4</w:t>
      </w:r>
      <w:r>
        <w:rPr>
          <w:rFonts w:cs="Calibri"/>
          <w:kern w:val="3"/>
          <w:sz w:val="32"/>
          <w:szCs w:val="32"/>
          <w:lang w:val="ru-RU"/>
        </w:rPr>
        <w:t>70</w:t>
      </w:r>
    </w:p>
    <w:p w:rsidR="00017E08" w:rsidRPr="00BB5CCB" w:rsidRDefault="00017E08" w:rsidP="00017E08">
      <w:pPr>
        <w:suppressAutoHyphens/>
        <w:autoSpaceDN w:val="0"/>
        <w:jc w:val="center"/>
        <w:textAlignment w:val="baseline"/>
        <w:rPr>
          <w:rFonts w:ascii="Calibri" w:hAnsi="Calibri" w:cs="Calibri"/>
          <w:kern w:val="3"/>
        </w:rPr>
      </w:pPr>
      <w:r w:rsidRPr="00BB5CCB">
        <w:rPr>
          <w:rFonts w:cs="Calibri"/>
          <w:kern w:val="3"/>
          <w:sz w:val="32"/>
          <w:szCs w:val="32"/>
        </w:rPr>
        <w:t>28.</w:t>
      </w:r>
      <w:r w:rsidRPr="00BB5CCB">
        <w:rPr>
          <w:rFonts w:cs="Calibri"/>
          <w:kern w:val="3"/>
          <w:sz w:val="32"/>
          <w:szCs w:val="32"/>
          <w:lang w:val="en-US"/>
        </w:rPr>
        <w:t>0</w:t>
      </w:r>
      <w:r w:rsidRPr="00BB5CCB">
        <w:rPr>
          <w:rFonts w:cs="Calibri"/>
          <w:kern w:val="3"/>
          <w:sz w:val="32"/>
          <w:szCs w:val="32"/>
        </w:rPr>
        <w:t>9</w:t>
      </w:r>
      <w:r w:rsidRPr="00BB5CCB">
        <w:rPr>
          <w:rFonts w:cs="Calibri"/>
          <w:kern w:val="3"/>
          <w:sz w:val="32"/>
          <w:szCs w:val="32"/>
          <w:lang w:val="ru-RU"/>
        </w:rPr>
        <w:t>.201</w:t>
      </w:r>
      <w:r w:rsidRPr="00BB5CCB">
        <w:rPr>
          <w:rFonts w:cs="Calibri"/>
          <w:kern w:val="3"/>
          <w:sz w:val="32"/>
          <w:szCs w:val="32"/>
          <w:lang w:val="en-US"/>
        </w:rPr>
        <w:t>8</w:t>
      </w:r>
      <w:r w:rsidRPr="00BB5CCB">
        <w:rPr>
          <w:rFonts w:cs="Calibri"/>
          <w:kern w:val="3"/>
          <w:sz w:val="32"/>
          <w:szCs w:val="32"/>
          <w:lang w:val="ru-RU"/>
        </w:rPr>
        <w:t xml:space="preserve"> г.</w:t>
      </w:r>
    </w:p>
    <w:p w:rsidR="00017E08" w:rsidRPr="00BB5CCB" w:rsidRDefault="00017E08" w:rsidP="00017E08">
      <w:pPr>
        <w:suppressAutoHyphens/>
        <w:autoSpaceDN w:val="0"/>
        <w:jc w:val="center"/>
        <w:textAlignment w:val="baseline"/>
        <w:rPr>
          <w:rFonts w:cs="Calibri"/>
          <w:kern w:val="3"/>
          <w:sz w:val="32"/>
          <w:szCs w:val="32"/>
          <w:lang w:val="en-US"/>
        </w:rPr>
      </w:pPr>
      <w:r w:rsidRPr="00BB5CCB">
        <w:rPr>
          <w:rFonts w:cs="Calibri"/>
          <w:kern w:val="3"/>
          <w:sz w:val="32"/>
          <w:szCs w:val="32"/>
          <w:lang w:val="ru-RU"/>
        </w:rPr>
        <w:t xml:space="preserve">/ Протокол № </w:t>
      </w:r>
      <w:r w:rsidRPr="00BB5CCB">
        <w:rPr>
          <w:rFonts w:cs="Calibri"/>
          <w:kern w:val="3"/>
          <w:sz w:val="32"/>
          <w:szCs w:val="32"/>
          <w:lang w:val="en-US"/>
        </w:rPr>
        <w:t>3</w:t>
      </w:r>
      <w:r w:rsidRPr="00BB5CCB">
        <w:rPr>
          <w:rFonts w:cs="Calibri"/>
          <w:kern w:val="3"/>
          <w:sz w:val="32"/>
          <w:szCs w:val="32"/>
        </w:rPr>
        <w:t>8</w:t>
      </w:r>
      <w:r w:rsidRPr="00BB5CCB">
        <w:rPr>
          <w:rFonts w:cs="Calibri"/>
          <w:kern w:val="3"/>
          <w:sz w:val="32"/>
          <w:szCs w:val="32"/>
          <w:lang w:val="ru-RU"/>
        </w:rPr>
        <w:t xml:space="preserve"> /</w:t>
      </w:r>
    </w:p>
    <w:p w:rsidR="00017E08" w:rsidRPr="00BB5CCB" w:rsidRDefault="00017E08" w:rsidP="00017E08">
      <w:pPr>
        <w:suppressAutoHyphens/>
        <w:autoSpaceDN w:val="0"/>
        <w:jc w:val="center"/>
        <w:textAlignment w:val="baseline"/>
        <w:rPr>
          <w:rFonts w:cs="Calibri"/>
          <w:kern w:val="3"/>
          <w:sz w:val="32"/>
          <w:szCs w:val="32"/>
          <w:lang w:val="en-US"/>
        </w:rPr>
      </w:pPr>
    </w:p>
    <w:p w:rsidR="00017E08" w:rsidRDefault="00017E08" w:rsidP="00017E08">
      <w:pPr>
        <w:widowControl w:val="0"/>
        <w:tabs>
          <w:tab w:val="left" w:pos="2202"/>
        </w:tabs>
        <w:jc w:val="both"/>
        <w:rPr>
          <w:rFonts w:ascii="Verdana" w:eastAsia="Calibri" w:hAnsi="Verdana"/>
          <w:b/>
          <w:sz w:val="26"/>
          <w:szCs w:val="26"/>
        </w:rPr>
      </w:pPr>
      <w:r>
        <w:rPr>
          <w:bCs/>
          <w:sz w:val="28"/>
          <w:szCs w:val="28"/>
        </w:rPr>
        <w:t xml:space="preserve">            </w:t>
      </w:r>
      <w:r w:rsidRPr="00BB5CCB">
        <w:rPr>
          <w:b/>
          <w:bCs/>
          <w:sz w:val="28"/>
          <w:szCs w:val="28"/>
          <w:u w:val="single"/>
          <w:lang w:val="ru-RU"/>
        </w:rPr>
        <w:t>ОТНОСНО</w:t>
      </w:r>
      <w:r w:rsidRPr="00BB5CCB">
        <w:rPr>
          <w:b/>
          <w:bCs/>
          <w:u w:val="single"/>
          <w:lang w:val="ru-RU"/>
        </w:rPr>
        <w:t>:</w:t>
      </w:r>
      <w:r w:rsidRPr="00BB5CCB">
        <w:rPr>
          <w:rFonts w:ascii="Verdana" w:hAnsi="Verdana"/>
          <w:b/>
          <w:bCs/>
          <w:lang w:val="ru-RU"/>
        </w:rPr>
        <w:t xml:space="preserve">  </w:t>
      </w:r>
      <w:r w:rsidRPr="00BB5CCB">
        <w:t>Предложение на Кмета на Община Гурково</w:t>
      </w:r>
      <w:r w:rsidRPr="00BB5CCB">
        <w:rPr>
          <w:lang w:val="en-US"/>
        </w:rPr>
        <w:t xml:space="preserve"> </w:t>
      </w:r>
      <w:r w:rsidRPr="00BB5CCB">
        <w:rPr>
          <w:rFonts w:eastAsia="Calibri"/>
          <w:sz w:val="26"/>
          <w:szCs w:val="26"/>
        </w:rPr>
        <w:t xml:space="preserve"> </w:t>
      </w:r>
      <w:r w:rsidRPr="00BB5CCB">
        <w:rPr>
          <w:rFonts w:eastAsia="Calibri"/>
        </w:rPr>
        <w:t>с вх. № ОС – 235 / 18.09.2018 г. – приемане на Наредба № 1 за осигуряване на обществения ред на територията на Община Гурково</w:t>
      </w:r>
      <w:r>
        <w:rPr>
          <w:rFonts w:eastAsia="Calibri"/>
        </w:rPr>
        <w:t>.</w:t>
      </w:r>
      <w:r w:rsidRPr="00BB5CCB">
        <w:rPr>
          <w:rFonts w:eastAsia="Calibri"/>
        </w:rPr>
        <w:t xml:space="preserve">                                                                       </w:t>
      </w:r>
      <w:r w:rsidRPr="00CD2CA6">
        <w:rPr>
          <w:rFonts w:ascii="Verdana" w:eastAsia="Calibri" w:hAnsi="Verdana"/>
          <w:b/>
          <w:sz w:val="26"/>
          <w:szCs w:val="26"/>
        </w:rPr>
        <w:t xml:space="preserve">             </w:t>
      </w:r>
    </w:p>
    <w:p w:rsidR="00017E08" w:rsidRPr="00BB5CCB" w:rsidRDefault="00017E08" w:rsidP="00017E08">
      <w:pPr>
        <w:autoSpaceDE w:val="0"/>
        <w:autoSpaceDN w:val="0"/>
        <w:adjustRightInd w:val="0"/>
        <w:ind w:firstLine="708"/>
        <w:jc w:val="both"/>
      </w:pPr>
      <w:r w:rsidRPr="005B584F">
        <w:rPr>
          <w:b/>
          <w:bCs/>
          <w:sz w:val="28"/>
          <w:szCs w:val="28"/>
          <w:u w:val="single"/>
          <w:lang w:val="en-US"/>
        </w:rPr>
        <w:t>МОТИВИ:</w:t>
      </w:r>
      <w:r>
        <w:rPr>
          <w:bCs/>
          <w:sz w:val="28"/>
          <w:szCs w:val="28"/>
        </w:rPr>
        <w:t xml:space="preserve"> </w:t>
      </w:r>
      <w:r w:rsidRPr="00BB5CCB">
        <w:rPr>
          <w:lang w:val="en-US"/>
        </w:rPr>
        <w:t xml:space="preserve">Общински съвет Гурково е приел Наредба № 1 </w:t>
      </w:r>
      <w:r w:rsidRPr="00BB5CCB">
        <w:t xml:space="preserve">за </w:t>
      </w:r>
      <w:proofErr w:type="gramStart"/>
      <w:r w:rsidRPr="00BB5CCB">
        <w:t>осигуряване  на</w:t>
      </w:r>
      <w:proofErr w:type="gramEnd"/>
      <w:r w:rsidRPr="00BB5CCB">
        <w:t xml:space="preserve"> обществения ред на територията на община Гурково </w:t>
      </w:r>
      <w:r w:rsidRPr="00BB5CCB">
        <w:rPr>
          <w:lang w:val="en-US"/>
        </w:rPr>
        <w:t xml:space="preserve">с решение № 435 по Протокол № 37 от 26.06.2014г. </w:t>
      </w:r>
      <w:proofErr w:type="gramStart"/>
      <w:r w:rsidRPr="00BB5CCB">
        <w:rPr>
          <w:lang w:val="en-US"/>
        </w:rPr>
        <w:t>Наредбата урежда обществените отношения, свързани с опазване на обществения ред и спокойствието на гражданите.</w:t>
      </w:r>
      <w:proofErr w:type="gramEnd"/>
      <w:r w:rsidRPr="00BB5CCB">
        <w:rPr>
          <w:lang w:val="en-US"/>
        </w:rPr>
        <w:t xml:space="preserve"> </w:t>
      </w:r>
      <w:proofErr w:type="gramStart"/>
      <w:r w:rsidRPr="00BB5CCB">
        <w:rPr>
          <w:lang w:val="en-US"/>
        </w:rPr>
        <w:t>Същата не е изменяна или допълвана от самото ѝ приемане.</w:t>
      </w:r>
      <w:proofErr w:type="gramEnd"/>
      <w:r w:rsidRPr="00BB5CCB">
        <w:rPr>
          <w:lang w:val="en-US"/>
        </w:rPr>
        <w:t xml:space="preserve"> </w:t>
      </w:r>
    </w:p>
    <w:p w:rsidR="00017E08" w:rsidRPr="00BB5CCB" w:rsidRDefault="00017E08" w:rsidP="00017E08">
      <w:pPr>
        <w:autoSpaceDE w:val="0"/>
        <w:autoSpaceDN w:val="0"/>
        <w:adjustRightInd w:val="0"/>
        <w:ind w:firstLine="708"/>
        <w:jc w:val="both"/>
      </w:pPr>
      <w:r w:rsidRPr="00BB5CCB">
        <w:t>В деловодството на Общински съвет –Гурково е заведено писмо с вх.№ ОС-132 /08.05.2018 г. от Петя Драганова  – прокурор при Окръжна прокуратура – Стара Загора, по преписка № 680  / 2018 г. С него прокуратурата иска от Общински съвет – Гурково да отмени като незаконосъобразна Наредба № 1 за осигуряване  на обществения ред, поддържане на чистотата, организацията на транспорта и безопасността на движението и опазването на полските имоти на територията на община Гурково поради съществено нарушение на административно производствените правила при изработването и приемането й ( не е спазен чл.26,ал.2 от ЗНА за предварително публикуване на проекта на акта на интернет страницата на общината заедно с мотивите и не е даден срок на заинтересованите  лица за предложения и становища по проекта).</w:t>
      </w:r>
    </w:p>
    <w:p w:rsidR="00017E08" w:rsidRPr="00BB5CCB" w:rsidRDefault="00017E08" w:rsidP="00017E08">
      <w:pPr>
        <w:autoSpaceDE w:val="0"/>
        <w:autoSpaceDN w:val="0"/>
        <w:adjustRightInd w:val="0"/>
        <w:ind w:firstLine="708"/>
        <w:jc w:val="both"/>
      </w:pPr>
      <w:proofErr w:type="gramStart"/>
      <w:r w:rsidRPr="00BB5CCB">
        <w:rPr>
          <w:lang w:val="en-US"/>
        </w:rPr>
        <w:t>Предвид</w:t>
      </w:r>
      <w:r w:rsidRPr="00BB5CCB">
        <w:rPr>
          <w:lang w:val="ru-RU"/>
        </w:rPr>
        <w:t xml:space="preserve"> </w:t>
      </w:r>
      <w:r w:rsidRPr="00BB5CCB">
        <w:rPr>
          <w:lang w:val="en-US"/>
        </w:rPr>
        <w:t xml:space="preserve">динамично развиващите се обществени отношения и необходимостта от тяхното уреждане съобразно измененията на нормативни актове е обосновано и целесъобразно приемането на </w:t>
      </w:r>
      <w:r w:rsidRPr="00BB5CCB">
        <w:rPr>
          <w:b/>
          <w:i/>
          <w:lang w:val="en-US"/>
        </w:rPr>
        <w:t>нова Наредба</w:t>
      </w:r>
      <w:r w:rsidRPr="00BB5CCB">
        <w:rPr>
          <w:lang w:val="en-US"/>
        </w:rPr>
        <w:t>, която да отговаря на нуждите на гражданите и да защитава техните права и свободи.</w:t>
      </w:r>
      <w:proofErr w:type="gramEnd"/>
      <w:r w:rsidRPr="00BB5CCB">
        <w:rPr>
          <w:lang w:val="en-US"/>
        </w:rPr>
        <w:t xml:space="preserve"> Основните моменти в новата наредба ще са свързани с опазване и осигуряване на обществения ред, опазване на общественото имущество и местата, предназначени за общо ползване, поддържане на естетичен вид и чистотата на населените места, опазване на обществения ред в жилищни сгради и урегулирани поземлени имоти, осигуряване на обществения ред в търговското обслужване, ред и условия за провеждане на събрания, митинги, протести и др., условията и реда за осъществяване на специализирана закрила на децата, опазване на собствеността от пожари.</w:t>
      </w:r>
      <w:r w:rsidRPr="00BB5CCB">
        <w:rPr>
          <w:rFonts w:ascii="TimesNewRomanOOEnc" w:hAnsi="TimesNewRomanOOEnc" w:cs="TimesNewRomanOOEnc"/>
        </w:rPr>
        <w:t xml:space="preserve"> </w:t>
      </w:r>
      <w:r w:rsidRPr="00BB5CCB">
        <w:t xml:space="preserve">Необходимостта от приемането на  наредбата е да се приведат разпоредбите й </w:t>
      </w:r>
      <w:r w:rsidRPr="00BB5CCB">
        <w:lastRenderedPageBreak/>
        <w:t xml:space="preserve">в съответствие с конкретни текстове от нормативни актове от по-висока степен и по-конкретно със Закона за закрила на детето, Закона за движение по пътищата, Закона за здравето, Закона за административните нарушения и наказания, Закон за защита на потребителите, Закон за управление на етажната собственост, Закон за защита от шума в околната среда, Закон за ветеринарномедицинската дейност, Закон на събранията, митингите и манифестациите и др. </w:t>
      </w:r>
      <w:proofErr w:type="gramStart"/>
      <w:r w:rsidRPr="00BB5CCB">
        <w:rPr>
          <w:lang w:val="en-US"/>
        </w:rPr>
        <w:t>Целта на наредбата е да гарантира правата и свободите на гражданите на територията на община</w:t>
      </w:r>
      <w:r w:rsidRPr="00BB5CCB">
        <w:rPr>
          <w:b/>
          <w:lang w:val="en-US"/>
        </w:rPr>
        <w:t xml:space="preserve"> Гурково</w:t>
      </w:r>
      <w:r w:rsidRPr="00BB5CCB">
        <w:rPr>
          <w:lang w:val="en-US"/>
        </w:rPr>
        <w:t xml:space="preserve"> и в частност – отношения, свързани с опазване на обществения ред и спокойствието им.</w:t>
      </w:r>
      <w:proofErr w:type="gramEnd"/>
    </w:p>
    <w:p w:rsidR="00017E08" w:rsidRPr="00BB5CCB" w:rsidRDefault="00017E08" w:rsidP="00017E08">
      <w:pPr>
        <w:ind w:firstLine="360"/>
        <w:jc w:val="both"/>
      </w:pPr>
    </w:p>
    <w:p w:rsidR="00017E08" w:rsidRPr="00BB5CCB" w:rsidRDefault="00017E08" w:rsidP="00017E08">
      <w:pPr>
        <w:ind w:firstLine="720"/>
        <w:jc w:val="both"/>
      </w:pPr>
      <w:r w:rsidRPr="00BB5CCB">
        <w:t>Съгласно дадените в ЗМСМА правомощия Общински съвет Гурково има право да приема, изменя или отменя наредби, с които се  решават самостоятелно всички въпроси от местно значение, които законът е предоставил  като компетентност на общините.</w:t>
      </w:r>
    </w:p>
    <w:p w:rsidR="00017E08" w:rsidRDefault="00017E08" w:rsidP="00017E08">
      <w:pPr>
        <w:ind w:firstLine="720"/>
        <w:jc w:val="both"/>
      </w:pPr>
      <w:r w:rsidRPr="00BB5CCB">
        <w:t xml:space="preserve"> </w:t>
      </w:r>
      <w:r>
        <w:t>Н</w:t>
      </w:r>
      <w:r w:rsidRPr="00BB5CCB">
        <w:t>а основание чл.21,ал.1,т.23</w:t>
      </w:r>
      <w:r>
        <w:t>,</w:t>
      </w:r>
      <w:r w:rsidRPr="00BB5CCB">
        <w:t xml:space="preserve"> във връзка с чл.21,ал.2 от Закона за местното самоуправление и местната администрация</w:t>
      </w:r>
      <w:r>
        <w:t xml:space="preserve"> и с </w:t>
      </w:r>
      <w:r w:rsidRPr="00BB5CCB">
        <w:t xml:space="preserve">оглед гореизложеното,  Общински съвет </w:t>
      </w:r>
      <w:r>
        <w:t>– Гурково</w:t>
      </w:r>
    </w:p>
    <w:p w:rsidR="00017E08" w:rsidRPr="00BB5CCB" w:rsidRDefault="00017E08" w:rsidP="00017E08">
      <w:pPr>
        <w:ind w:firstLine="720"/>
        <w:jc w:val="both"/>
      </w:pPr>
    </w:p>
    <w:p w:rsidR="00017E08" w:rsidRPr="00820F7C" w:rsidRDefault="00017E08" w:rsidP="00017E08">
      <w:pPr>
        <w:autoSpaceDE w:val="0"/>
        <w:autoSpaceDN w:val="0"/>
        <w:adjustRightInd w:val="0"/>
        <w:jc w:val="center"/>
        <w:rPr>
          <w:lang w:eastAsia="ar-SA"/>
        </w:rPr>
      </w:pPr>
      <w:proofErr w:type="gramStart"/>
      <w:r w:rsidRPr="00991FEF">
        <w:rPr>
          <w:rFonts w:eastAsia="Calibri"/>
          <w:color w:val="000000"/>
          <w:kern w:val="3"/>
          <w:sz w:val="32"/>
          <w:szCs w:val="32"/>
          <w:lang w:val="ru-RU"/>
        </w:rPr>
        <w:t>Р</w:t>
      </w:r>
      <w:proofErr w:type="gramEnd"/>
      <w:r w:rsidRPr="00991FEF">
        <w:rPr>
          <w:rFonts w:eastAsia="Calibri"/>
          <w:color w:val="000000"/>
          <w:kern w:val="3"/>
          <w:sz w:val="32"/>
          <w:szCs w:val="32"/>
          <w:lang w:val="ru-RU"/>
        </w:rPr>
        <w:t xml:space="preserve"> Е Ш И:</w:t>
      </w:r>
    </w:p>
    <w:p w:rsidR="00017E08" w:rsidRPr="00BB5CCB" w:rsidRDefault="00017E08" w:rsidP="00017E08">
      <w:pPr>
        <w:numPr>
          <w:ilvl w:val="0"/>
          <w:numId w:val="38"/>
        </w:numPr>
        <w:spacing w:before="100" w:beforeAutospacing="1" w:after="100" w:afterAutospacing="1"/>
        <w:jc w:val="both"/>
        <w:rPr>
          <w:b/>
        </w:rPr>
      </w:pPr>
      <w:r w:rsidRPr="00BB5CCB">
        <w:rPr>
          <w:b/>
        </w:rPr>
        <w:t xml:space="preserve">Отменя </w:t>
      </w:r>
      <w:r w:rsidRPr="00BB5CCB">
        <w:t>Наредба № 1 за осигуряване  на обществения ред на територията на община Гурково с решение № 435 по Протокол № 37 от 26.06.2014г, изм. и доп. с Решение № 21 от 16.02.2016 г. на Старозагорски окръжен съд.</w:t>
      </w:r>
    </w:p>
    <w:p w:rsidR="00017E08" w:rsidRDefault="00017E08" w:rsidP="00017E08">
      <w:pPr>
        <w:numPr>
          <w:ilvl w:val="0"/>
          <w:numId w:val="38"/>
        </w:numPr>
        <w:spacing w:before="100" w:beforeAutospacing="1" w:after="100" w:afterAutospacing="1"/>
        <w:jc w:val="both"/>
      </w:pPr>
      <w:r w:rsidRPr="00BB5CCB">
        <w:rPr>
          <w:b/>
        </w:rPr>
        <w:t>Приема</w:t>
      </w:r>
      <w:r w:rsidRPr="00BB5CCB">
        <w:t xml:space="preserve">  Наредба № 1 за осигуряване на обществения ред на територията на Община Гурково.</w:t>
      </w:r>
    </w:p>
    <w:p w:rsidR="00017E08" w:rsidRPr="00EC68B8" w:rsidRDefault="00017E08" w:rsidP="00017E08">
      <w:pPr>
        <w:tabs>
          <w:tab w:val="center" w:pos="0"/>
        </w:tabs>
        <w:suppressAutoHyphens/>
        <w:autoSpaceDN w:val="0"/>
        <w:jc w:val="both"/>
        <w:textAlignment w:val="baseline"/>
        <w:rPr>
          <w:kern w:val="3"/>
        </w:rPr>
      </w:pPr>
      <w:r>
        <w:rPr>
          <w:kern w:val="3"/>
        </w:rPr>
        <w:tab/>
      </w:r>
      <w:r w:rsidRPr="00EC68B8">
        <w:rPr>
          <w:kern w:val="3"/>
        </w:rPr>
        <w:t>У</w:t>
      </w:r>
      <w:r w:rsidRPr="00EC68B8">
        <w:rPr>
          <w:kern w:val="3"/>
          <w:lang w:val="ru-RU"/>
        </w:rPr>
        <w:t>частвали</w:t>
      </w:r>
      <w:r w:rsidRPr="00EC68B8">
        <w:rPr>
          <w:kern w:val="3"/>
        </w:rPr>
        <w:t xml:space="preserve">  </w:t>
      </w:r>
      <w:r w:rsidRPr="00EC68B8">
        <w:rPr>
          <w:kern w:val="3"/>
          <w:lang w:val="ru-RU"/>
        </w:rPr>
        <w:t xml:space="preserve">в </w:t>
      </w:r>
      <w:r w:rsidRPr="00EC68B8">
        <w:rPr>
          <w:kern w:val="3"/>
        </w:rPr>
        <w:t xml:space="preserve"> </w:t>
      </w:r>
      <w:r w:rsidRPr="00EC68B8">
        <w:rPr>
          <w:kern w:val="3"/>
          <w:lang w:val="ru-RU"/>
        </w:rPr>
        <w:t>гласуване</w:t>
      </w:r>
      <w:r>
        <w:rPr>
          <w:kern w:val="3"/>
          <w:lang w:val="ru-RU"/>
        </w:rPr>
        <w:t>то</w:t>
      </w:r>
      <w:r w:rsidRPr="00EC68B8">
        <w:rPr>
          <w:kern w:val="3"/>
          <w:lang w:val="ru-RU"/>
        </w:rPr>
        <w:t xml:space="preserve">  </w:t>
      </w:r>
      <w:r>
        <w:rPr>
          <w:kern w:val="3"/>
          <w:lang w:val="ru-RU"/>
        </w:rPr>
        <w:t>13</w:t>
      </w:r>
      <w:r w:rsidRPr="00EC68B8">
        <w:rPr>
          <w:kern w:val="3"/>
          <w:lang w:val="ru-RU"/>
        </w:rPr>
        <w:t xml:space="preserve"> общ. съветници,  гласували  </w:t>
      </w:r>
      <w:r w:rsidRPr="00EC68B8">
        <w:rPr>
          <w:kern w:val="3"/>
        </w:rPr>
        <w:t>„</w:t>
      </w:r>
      <w:r w:rsidRPr="00EC68B8">
        <w:rPr>
          <w:b/>
          <w:bCs/>
          <w:kern w:val="3"/>
          <w:lang w:val="ru-RU"/>
        </w:rPr>
        <w:t>за</w:t>
      </w:r>
      <w:r w:rsidRPr="00EC68B8">
        <w:rPr>
          <w:kern w:val="3"/>
        </w:rPr>
        <w:t>”</w:t>
      </w:r>
      <w:r w:rsidRPr="00EC68B8">
        <w:rPr>
          <w:kern w:val="3"/>
          <w:lang w:val="ru-RU"/>
        </w:rPr>
        <w:t xml:space="preserve">  – </w:t>
      </w:r>
      <w:r>
        <w:rPr>
          <w:kern w:val="3"/>
          <w:lang w:val="ru-RU"/>
        </w:rPr>
        <w:t>9</w:t>
      </w:r>
      <w:r w:rsidRPr="00EC68B8">
        <w:rPr>
          <w:kern w:val="3"/>
          <w:lang w:val="ru-RU"/>
        </w:rPr>
        <w:t xml:space="preserve">,   </w:t>
      </w:r>
      <w:r w:rsidRPr="00EC68B8">
        <w:rPr>
          <w:kern w:val="3"/>
        </w:rPr>
        <w:t>„</w:t>
      </w:r>
      <w:r w:rsidRPr="00EC68B8">
        <w:rPr>
          <w:b/>
          <w:bCs/>
          <w:kern w:val="3"/>
          <w:lang w:val="ru-RU"/>
        </w:rPr>
        <w:t>против</w:t>
      </w:r>
      <w:r w:rsidRPr="00EC68B8">
        <w:rPr>
          <w:kern w:val="3"/>
        </w:rPr>
        <w:t>”</w:t>
      </w:r>
      <w:r w:rsidRPr="00EC68B8">
        <w:rPr>
          <w:kern w:val="3"/>
          <w:lang w:val="ru-RU"/>
        </w:rPr>
        <w:t xml:space="preserve"> – няма,  </w:t>
      </w:r>
      <w:r w:rsidRPr="00EC68B8">
        <w:rPr>
          <w:kern w:val="3"/>
        </w:rPr>
        <w:t>„</w:t>
      </w:r>
      <w:r w:rsidRPr="00EC68B8">
        <w:rPr>
          <w:b/>
          <w:bCs/>
          <w:kern w:val="3"/>
          <w:lang w:val="ru-RU"/>
        </w:rPr>
        <w:t>въздържал</w:t>
      </w:r>
      <w:r w:rsidRPr="00EC68B8">
        <w:rPr>
          <w:b/>
          <w:bCs/>
          <w:kern w:val="3"/>
        </w:rPr>
        <w:t>и</w:t>
      </w:r>
      <w:r w:rsidRPr="00EC68B8">
        <w:rPr>
          <w:b/>
          <w:bCs/>
          <w:kern w:val="3"/>
          <w:lang w:val="ru-RU"/>
        </w:rPr>
        <w:t xml:space="preserve"> се</w:t>
      </w:r>
      <w:r w:rsidRPr="00EC68B8">
        <w:rPr>
          <w:kern w:val="3"/>
        </w:rPr>
        <w:t>”</w:t>
      </w:r>
      <w:r w:rsidRPr="00EC68B8">
        <w:rPr>
          <w:kern w:val="3"/>
          <w:lang w:val="ru-RU"/>
        </w:rPr>
        <w:t xml:space="preserve"> – </w:t>
      </w:r>
      <w:r>
        <w:rPr>
          <w:kern w:val="3"/>
          <w:lang w:val="ru-RU"/>
        </w:rPr>
        <w:t>4</w:t>
      </w:r>
      <w:r w:rsidRPr="00EC68B8">
        <w:rPr>
          <w:kern w:val="3"/>
          <w:lang w:val="ru-RU"/>
        </w:rPr>
        <w:t>.</w:t>
      </w:r>
    </w:p>
    <w:p w:rsidR="00017E08" w:rsidRPr="00EC68B8" w:rsidRDefault="00017E08" w:rsidP="00017E08">
      <w:pPr>
        <w:tabs>
          <w:tab w:val="left" w:pos="892"/>
        </w:tabs>
        <w:suppressAutoHyphens/>
        <w:autoSpaceDN w:val="0"/>
        <w:textAlignment w:val="baseline"/>
        <w:rPr>
          <w:kern w:val="3"/>
        </w:rPr>
      </w:pPr>
      <w:r>
        <w:rPr>
          <w:kern w:val="3"/>
        </w:rPr>
        <w:tab/>
      </w:r>
    </w:p>
    <w:p w:rsidR="00017E08" w:rsidRPr="00EC68B8" w:rsidRDefault="00017E08" w:rsidP="00017E08">
      <w:pPr>
        <w:suppressAutoHyphens/>
        <w:autoSpaceDN w:val="0"/>
        <w:ind w:left="360"/>
        <w:textAlignment w:val="baseline"/>
        <w:rPr>
          <w:kern w:val="3"/>
          <w:lang w:val="en-US"/>
        </w:rPr>
      </w:pPr>
    </w:p>
    <w:p w:rsidR="00017E08" w:rsidRDefault="00017E08" w:rsidP="00017E08">
      <w:pPr>
        <w:suppressAutoHyphens/>
        <w:autoSpaceDN w:val="0"/>
        <w:ind w:left="360"/>
        <w:textAlignment w:val="baseline"/>
        <w:rPr>
          <w:rFonts w:cs="Calibri"/>
          <w:kern w:val="3"/>
          <w:lang w:val="en-US"/>
        </w:rPr>
      </w:pPr>
    </w:p>
    <w:p w:rsidR="00017E08" w:rsidRPr="00EC68B8" w:rsidRDefault="00017E08" w:rsidP="00017E08">
      <w:pPr>
        <w:suppressAutoHyphens/>
        <w:autoSpaceDN w:val="0"/>
        <w:ind w:left="360"/>
        <w:textAlignment w:val="baseline"/>
        <w:rPr>
          <w:rFonts w:cs="Calibri"/>
          <w:kern w:val="3"/>
          <w:lang w:val="en-US"/>
        </w:rPr>
      </w:pPr>
    </w:p>
    <w:p w:rsidR="007A16EC" w:rsidRPr="007A2776" w:rsidRDefault="007A16EC" w:rsidP="007A16EC">
      <w:pPr>
        <w:rPr>
          <w:b/>
        </w:rPr>
      </w:pPr>
      <w:r w:rsidRPr="007A2776">
        <w:rPr>
          <w:b/>
        </w:rPr>
        <w:t xml:space="preserve">ОБЩИНСКИ СЪВЕТ – ГУРКОВО </w:t>
      </w:r>
    </w:p>
    <w:p w:rsidR="007A16EC" w:rsidRPr="007A2776" w:rsidRDefault="007A16EC" w:rsidP="007A16EC">
      <w:pPr>
        <w:rPr>
          <w:b/>
        </w:rPr>
      </w:pPr>
    </w:p>
    <w:p w:rsidR="007A16EC" w:rsidRPr="007A2776" w:rsidRDefault="007A16EC" w:rsidP="007A16EC">
      <w:pPr>
        <w:rPr>
          <w:b/>
        </w:rPr>
      </w:pPr>
      <w:r w:rsidRPr="007A2776">
        <w:rPr>
          <w:b/>
        </w:rPr>
        <w:t>ПРЕДСЕДАТЕЛ: /п/</w:t>
      </w:r>
    </w:p>
    <w:p w:rsidR="007A16EC" w:rsidRPr="007A2776" w:rsidRDefault="007A16EC" w:rsidP="007A16EC">
      <w:pPr>
        <w:rPr>
          <w:b/>
        </w:rPr>
      </w:pPr>
      <w:r w:rsidRPr="007A2776">
        <w:rPr>
          <w:b/>
        </w:rPr>
        <w:t xml:space="preserve">                                        / инж. Нейко Стоянов Нейков /</w:t>
      </w:r>
    </w:p>
    <w:p w:rsidR="007A16EC" w:rsidRPr="007A2776" w:rsidRDefault="007A16EC" w:rsidP="007A16EC">
      <w:pPr>
        <w:rPr>
          <w:b/>
        </w:rPr>
      </w:pPr>
      <w:r w:rsidRPr="007A2776">
        <w:rPr>
          <w:b/>
        </w:rPr>
        <w:t>ПРОТОКОЛИСТ: /п/</w:t>
      </w:r>
    </w:p>
    <w:p w:rsidR="007A16EC" w:rsidRPr="007A2776" w:rsidRDefault="007A16EC" w:rsidP="007A16EC">
      <w:pPr>
        <w:rPr>
          <w:b/>
        </w:rPr>
      </w:pPr>
      <w:r w:rsidRPr="007A2776">
        <w:rPr>
          <w:b/>
        </w:rPr>
        <w:t xml:space="preserve">                                        / Иванка Рачева – Генчева /</w:t>
      </w:r>
    </w:p>
    <w:p w:rsidR="00017E08" w:rsidRPr="00BB5CCB" w:rsidRDefault="00017E08" w:rsidP="00017E08">
      <w:pPr>
        <w:ind w:left="1080"/>
        <w:jc w:val="both"/>
      </w:pPr>
    </w:p>
    <w:p w:rsidR="00017E08" w:rsidRPr="00CD2CA6" w:rsidRDefault="00017E08" w:rsidP="00017E08">
      <w:pPr>
        <w:widowControl w:val="0"/>
        <w:tabs>
          <w:tab w:val="left" w:pos="2202"/>
        </w:tabs>
        <w:jc w:val="both"/>
        <w:rPr>
          <w:rFonts w:ascii="Verdana" w:hAnsi="Verdana"/>
          <w:b/>
          <w:sz w:val="26"/>
          <w:szCs w:val="26"/>
          <w:lang w:val="ru-RU"/>
        </w:rPr>
      </w:pPr>
    </w:p>
    <w:p w:rsidR="00017E08" w:rsidRDefault="00017E08" w:rsidP="00017E08">
      <w:pPr>
        <w:widowControl w:val="0"/>
        <w:tabs>
          <w:tab w:val="left" w:pos="2202"/>
        </w:tabs>
        <w:jc w:val="both"/>
        <w:rPr>
          <w:rFonts w:ascii="Verdana" w:hAnsi="Verdana"/>
          <w:b/>
          <w:sz w:val="26"/>
          <w:szCs w:val="26"/>
          <w:lang w:val="en-US"/>
        </w:rPr>
      </w:pPr>
      <w:r w:rsidRPr="00CD2CA6">
        <w:rPr>
          <w:rFonts w:ascii="Verdana" w:hAnsi="Verdana"/>
          <w:b/>
          <w:sz w:val="26"/>
          <w:szCs w:val="26"/>
        </w:rPr>
        <w:t xml:space="preserve">           </w:t>
      </w:r>
    </w:p>
    <w:p w:rsidR="00017E08" w:rsidRDefault="00017E08" w:rsidP="00017E08">
      <w:pPr>
        <w:widowControl w:val="0"/>
        <w:tabs>
          <w:tab w:val="left" w:pos="2202"/>
        </w:tabs>
        <w:jc w:val="both"/>
        <w:rPr>
          <w:rFonts w:ascii="Verdana" w:hAnsi="Verdana"/>
          <w:b/>
          <w:sz w:val="26"/>
          <w:szCs w:val="26"/>
          <w:lang w:val="en-US"/>
        </w:rPr>
      </w:pPr>
    </w:p>
    <w:p w:rsidR="00017E08" w:rsidRDefault="00017E08" w:rsidP="00017E08">
      <w:pPr>
        <w:widowControl w:val="0"/>
        <w:tabs>
          <w:tab w:val="left" w:pos="2202"/>
        </w:tabs>
        <w:jc w:val="both"/>
        <w:rPr>
          <w:rFonts w:ascii="Verdana" w:hAnsi="Verdana"/>
          <w:b/>
          <w:sz w:val="26"/>
          <w:szCs w:val="26"/>
          <w:lang w:val="en-US"/>
        </w:rPr>
      </w:pPr>
    </w:p>
    <w:p w:rsidR="00017E08" w:rsidRDefault="00017E08" w:rsidP="00017E08">
      <w:pPr>
        <w:widowControl w:val="0"/>
        <w:tabs>
          <w:tab w:val="left" w:pos="2202"/>
        </w:tabs>
        <w:jc w:val="both"/>
        <w:rPr>
          <w:rFonts w:ascii="Verdana" w:hAnsi="Verdana"/>
          <w:b/>
          <w:sz w:val="26"/>
          <w:szCs w:val="26"/>
          <w:lang w:val="en-US"/>
        </w:rPr>
      </w:pPr>
    </w:p>
    <w:p w:rsidR="00017E08" w:rsidRDefault="00017E08" w:rsidP="00017E08">
      <w:pPr>
        <w:widowControl w:val="0"/>
        <w:tabs>
          <w:tab w:val="left" w:pos="2202"/>
        </w:tabs>
        <w:jc w:val="both"/>
        <w:rPr>
          <w:rFonts w:ascii="Verdana" w:hAnsi="Verdana"/>
          <w:b/>
          <w:sz w:val="26"/>
          <w:szCs w:val="26"/>
          <w:lang w:val="en-US"/>
        </w:rPr>
      </w:pPr>
    </w:p>
    <w:p w:rsidR="00017E08" w:rsidRDefault="00017E08" w:rsidP="00017E08">
      <w:pPr>
        <w:widowControl w:val="0"/>
        <w:tabs>
          <w:tab w:val="left" w:pos="2202"/>
        </w:tabs>
        <w:jc w:val="both"/>
        <w:rPr>
          <w:rFonts w:ascii="Verdana" w:hAnsi="Verdana"/>
          <w:b/>
          <w:sz w:val="26"/>
          <w:szCs w:val="26"/>
          <w:lang w:val="en-US"/>
        </w:rPr>
      </w:pPr>
    </w:p>
    <w:p w:rsidR="00017E08" w:rsidRDefault="00017E08" w:rsidP="00017E08">
      <w:pPr>
        <w:widowControl w:val="0"/>
        <w:tabs>
          <w:tab w:val="left" w:pos="2202"/>
        </w:tabs>
        <w:jc w:val="both"/>
        <w:rPr>
          <w:rFonts w:ascii="Verdana" w:hAnsi="Verdana"/>
          <w:b/>
          <w:sz w:val="26"/>
          <w:szCs w:val="26"/>
          <w:lang w:val="en-US"/>
        </w:rPr>
      </w:pPr>
    </w:p>
    <w:p w:rsidR="00017E08" w:rsidRDefault="00017E08" w:rsidP="00017E08">
      <w:pPr>
        <w:widowControl w:val="0"/>
        <w:tabs>
          <w:tab w:val="left" w:pos="2202"/>
        </w:tabs>
        <w:jc w:val="both"/>
        <w:rPr>
          <w:rFonts w:ascii="Verdana" w:hAnsi="Verdana"/>
          <w:b/>
          <w:sz w:val="26"/>
          <w:szCs w:val="26"/>
          <w:lang w:val="en-US"/>
        </w:rPr>
      </w:pPr>
    </w:p>
    <w:p w:rsidR="00017E08" w:rsidRDefault="00017E08" w:rsidP="00017E08">
      <w:pPr>
        <w:widowControl w:val="0"/>
        <w:tabs>
          <w:tab w:val="left" w:pos="2202"/>
        </w:tabs>
        <w:jc w:val="both"/>
        <w:rPr>
          <w:rFonts w:ascii="Verdana" w:hAnsi="Verdana"/>
          <w:b/>
          <w:sz w:val="26"/>
          <w:szCs w:val="26"/>
          <w:lang w:val="en-US"/>
        </w:rPr>
      </w:pPr>
    </w:p>
    <w:p w:rsidR="00017E08" w:rsidRDefault="00017E08" w:rsidP="00017E08">
      <w:pPr>
        <w:widowControl w:val="0"/>
        <w:tabs>
          <w:tab w:val="left" w:pos="2202"/>
        </w:tabs>
        <w:jc w:val="both"/>
        <w:rPr>
          <w:rFonts w:ascii="Verdana" w:hAnsi="Verdana"/>
          <w:b/>
          <w:sz w:val="26"/>
          <w:szCs w:val="26"/>
          <w:lang w:val="en-US"/>
        </w:rPr>
      </w:pPr>
    </w:p>
    <w:p w:rsidR="00017E08" w:rsidRDefault="00017E08" w:rsidP="00017E08">
      <w:pPr>
        <w:widowControl w:val="0"/>
        <w:tabs>
          <w:tab w:val="left" w:pos="2202"/>
        </w:tabs>
        <w:jc w:val="both"/>
        <w:rPr>
          <w:rFonts w:ascii="Verdana" w:hAnsi="Verdana"/>
          <w:b/>
          <w:sz w:val="26"/>
          <w:szCs w:val="26"/>
          <w:lang w:val="en-US"/>
        </w:rPr>
      </w:pPr>
    </w:p>
    <w:p w:rsidR="00017E08" w:rsidRDefault="00017E08" w:rsidP="00017E08">
      <w:pPr>
        <w:widowControl w:val="0"/>
        <w:tabs>
          <w:tab w:val="left" w:pos="2202"/>
        </w:tabs>
        <w:jc w:val="both"/>
        <w:rPr>
          <w:rFonts w:ascii="Verdana" w:hAnsi="Verdana"/>
          <w:b/>
          <w:sz w:val="26"/>
          <w:szCs w:val="26"/>
          <w:lang w:val="en-US"/>
        </w:rPr>
      </w:pPr>
    </w:p>
    <w:p w:rsidR="00017E08" w:rsidRDefault="00017E08" w:rsidP="00017E08">
      <w:pPr>
        <w:widowControl w:val="0"/>
        <w:tabs>
          <w:tab w:val="left" w:pos="2202"/>
        </w:tabs>
        <w:jc w:val="both"/>
        <w:rPr>
          <w:rFonts w:ascii="Verdana" w:hAnsi="Verdana"/>
          <w:b/>
          <w:sz w:val="26"/>
          <w:szCs w:val="26"/>
          <w:lang w:val="en-US"/>
        </w:rPr>
      </w:pPr>
    </w:p>
    <w:p w:rsidR="00943C5F" w:rsidRPr="00316D62" w:rsidRDefault="00017E08" w:rsidP="009E4785">
      <w:pPr>
        <w:widowControl w:val="0"/>
        <w:tabs>
          <w:tab w:val="left" w:pos="0"/>
        </w:tabs>
        <w:jc w:val="both"/>
        <w:rPr>
          <w:b/>
          <w:sz w:val="28"/>
          <w:szCs w:val="28"/>
          <w:u w:val="single"/>
          <w:lang w:val="ru-RU"/>
        </w:rPr>
      </w:pPr>
      <w:r w:rsidRPr="00CD2CA6">
        <w:rPr>
          <w:rFonts w:ascii="Verdana" w:hAnsi="Verdana"/>
          <w:b/>
          <w:sz w:val="26"/>
          <w:szCs w:val="26"/>
        </w:rPr>
        <w:lastRenderedPageBreak/>
        <w:t xml:space="preserve">     </w:t>
      </w:r>
      <w:r w:rsidR="00943C5F" w:rsidRPr="00316D62">
        <w:rPr>
          <w:b/>
          <w:sz w:val="28"/>
          <w:szCs w:val="28"/>
          <w:u w:val="single"/>
          <w:lang w:val="ru-RU"/>
        </w:rPr>
        <w:t>Препис – извлечение!</w:t>
      </w:r>
    </w:p>
    <w:p w:rsidR="00017E08" w:rsidRPr="007D55B8" w:rsidRDefault="00017E08" w:rsidP="00017E08">
      <w:pPr>
        <w:suppressAutoHyphens/>
        <w:autoSpaceDN w:val="0"/>
        <w:jc w:val="center"/>
        <w:textAlignment w:val="baseline"/>
        <w:rPr>
          <w:rFonts w:ascii="Calibri" w:hAnsi="Calibri" w:cs="Arial"/>
          <w:b/>
          <w:kern w:val="3"/>
          <w:lang w:val="ru-RU"/>
        </w:rPr>
      </w:pPr>
    </w:p>
    <w:p w:rsidR="00017E08" w:rsidRPr="007D55B8" w:rsidRDefault="00017E08" w:rsidP="00017E08">
      <w:pPr>
        <w:suppressAutoHyphens/>
        <w:autoSpaceDN w:val="0"/>
        <w:jc w:val="center"/>
        <w:textAlignment w:val="baseline"/>
        <w:rPr>
          <w:rFonts w:ascii="Verdana" w:hAnsi="Verdana" w:cs="Verdana"/>
          <w:b/>
          <w:bCs/>
          <w:kern w:val="3"/>
          <w:sz w:val="16"/>
          <w:szCs w:val="16"/>
          <w:lang w:val="en-US"/>
        </w:rPr>
      </w:pPr>
    </w:p>
    <w:p w:rsidR="00017E08" w:rsidRPr="007D55B8" w:rsidRDefault="00017E08" w:rsidP="00017E08">
      <w:pPr>
        <w:suppressAutoHyphens/>
        <w:autoSpaceDN w:val="0"/>
        <w:ind w:firstLine="12"/>
        <w:jc w:val="center"/>
        <w:textAlignment w:val="baseline"/>
        <w:rPr>
          <w:rFonts w:ascii="Calibri" w:hAnsi="Calibri" w:cs="Calibri"/>
          <w:kern w:val="3"/>
        </w:rPr>
      </w:pPr>
      <w:r w:rsidRPr="007D55B8">
        <w:rPr>
          <w:rFonts w:cs="Calibri"/>
          <w:kern w:val="3"/>
          <w:sz w:val="32"/>
          <w:szCs w:val="32"/>
          <w:lang w:val="ru-RU"/>
        </w:rPr>
        <w:t xml:space="preserve"> </w:t>
      </w:r>
      <w:proofErr w:type="gramStart"/>
      <w:r w:rsidRPr="007D55B8">
        <w:rPr>
          <w:rFonts w:cs="Calibri"/>
          <w:kern w:val="3"/>
          <w:sz w:val="32"/>
          <w:szCs w:val="32"/>
          <w:lang w:val="ru-RU"/>
        </w:rPr>
        <w:t>Р</w:t>
      </w:r>
      <w:proofErr w:type="gramEnd"/>
      <w:r w:rsidRPr="007D55B8">
        <w:rPr>
          <w:rFonts w:cs="Calibri"/>
          <w:kern w:val="3"/>
          <w:sz w:val="32"/>
          <w:szCs w:val="32"/>
          <w:lang w:val="ru-RU"/>
        </w:rPr>
        <w:t xml:space="preserve"> Е Ш Е Н И Е  № 4</w:t>
      </w:r>
      <w:r>
        <w:rPr>
          <w:rFonts w:cs="Calibri"/>
          <w:kern w:val="3"/>
          <w:sz w:val="32"/>
          <w:szCs w:val="32"/>
          <w:lang w:val="ru-RU"/>
        </w:rPr>
        <w:t>71</w:t>
      </w:r>
    </w:p>
    <w:p w:rsidR="00017E08" w:rsidRPr="007D55B8" w:rsidRDefault="00017E08" w:rsidP="00017E08">
      <w:pPr>
        <w:suppressAutoHyphens/>
        <w:autoSpaceDN w:val="0"/>
        <w:jc w:val="center"/>
        <w:textAlignment w:val="baseline"/>
        <w:rPr>
          <w:rFonts w:ascii="Calibri" w:hAnsi="Calibri" w:cs="Calibri"/>
          <w:kern w:val="3"/>
        </w:rPr>
      </w:pPr>
      <w:r w:rsidRPr="007D55B8">
        <w:rPr>
          <w:rFonts w:cs="Calibri"/>
          <w:kern w:val="3"/>
          <w:sz w:val="32"/>
          <w:szCs w:val="32"/>
        </w:rPr>
        <w:t>28.</w:t>
      </w:r>
      <w:r w:rsidRPr="007D55B8">
        <w:rPr>
          <w:rFonts w:cs="Calibri"/>
          <w:kern w:val="3"/>
          <w:sz w:val="32"/>
          <w:szCs w:val="32"/>
          <w:lang w:val="en-US"/>
        </w:rPr>
        <w:t>0</w:t>
      </w:r>
      <w:r w:rsidRPr="007D55B8">
        <w:rPr>
          <w:rFonts w:cs="Calibri"/>
          <w:kern w:val="3"/>
          <w:sz w:val="32"/>
          <w:szCs w:val="32"/>
        </w:rPr>
        <w:t>9</w:t>
      </w:r>
      <w:r w:rsidRPr="007D55B8">
        <w:rPr>
          <w:rFonts w:cs="Calibri"/>
          <w:kern w:val="3"/>
          <w:sz w:val="32"/>
          <w:szCs w:val="32"/>
          <w:lang w:val="ru-RU"/>
        </w:rPr>
        <w:t>.201</w:t>
      </w:r>
      <w:r w:rsidRPr="007D55B8">
        <w:rPr>
          <w:rFonts w:cs="Calibri"/>
          <w:kern w:val="3"/>
          <w:sz w:val="32"/>
          <w:szCs w:val="32"/>
          <w:lang w:val="en-US"/>
        </w:rPr>
        <w:t>8</w:t>
      </w:r>
      <w:r w:rsidRPr="007D55B8">
        <w:rPr>
          <w:rFonts w:cs="Calibri"/>
          <w:kern w:val="3"/>
          <w:sz w:val="32"/>
          <w:szCs w:val="32"/>
          <w:lang w:val="ru-RU"/>
        </w:rPr>
        <w:t xml:space="preserve"> г.</w:t>
      </w:r>
    </w:p>
    <w:p w:rsidR="00017E08" w:rsidRPr="007D55B8" w:rsidRDefault="00017E08" w:rsidP="00017E08">
      <w:pPr>
        <w:suppressAutoHyphens/>
        <w:autoSpaceDN w:val="0"/>
        <w:jc w:val="center"/>
        <w:textAlignment w:val="baseline"/>
        <w:rPr>
          <w:rFonts w:cs="Calibri"/>
          <w:kern w:val="3"/>
          <w:sz w:val="32"/>
          <w:szCs w:val="32"/>
          <w:lang w:val="en-US"/>
        </w:rPr>
      </w:pPr>
      <w:r w:rsidRPr="007D55B8">
        <w:rPr>
          <w:rFonts w:cs="Calibri"/>
          <w:kern w:val="3"/>
          <w:sz w:val="32"/>
          <w:szCs w:val="32"/>
          <w:lang w:val="ru-RU"/>
        </w:rPr>
        <w:t xml:space="preserve">/ Протокол № </w:t>
      </w:r>
      <w:r w:rsidRPr="007D55B8">
        <w:rPr>
          <w:rFonts w:cs="Calibri"/>
          <w:kern w:val="3"/>
          <w:sz w:val="32"/>
          <w:szCs w:val="32"/>
          <w:lang w:val="en-US"/>
        </w:rPr>
        <w:t>3</w:t>
      </w:r>
      <w:r w:rsidRPr="007D55B8">
        <w:rPr>
          <w:rFonts w:cs="Calibri"/>
          <w:kern w:val="3"/>
          <w:sz w:val="32"/>
          <w:szCs w:val="32"/>
        </w:rPr>
        <w:t>8</w:t>
      </w:r>
      <w:r w:rsidRPr="007D55B8">
        <w:rPr>
          <w:rFonts w:cs="Calibri"/>
          <w:kern w:val="3"/>
          <w:sz w:val="32"/>
          <w:szCs w:val="32"/>
          <w:lang w:val="ru-RU"/>
        </w:rPr>
        <w:t xml:space="preserve"> /</w:t>
      </w:r>
    </w:p>
    <w:p w:rsidR="00017E08" w:rsidRPr="007D55B8" w:rsidRDefault="00017E08" w:rsidP="00017E08">
      <w:pPr>
        <w:suppressAutoHyphens/>
        <w:autoSpaceDN w:val="0"/>
        <w:jc w:val="center"/>
        <w:textAlignment w:val="baseline"/>
        <w:rPr>
          <w:rFonts w:cs="Calibri"/>
          <w:kern w:val="3"/>
          <w:sz w:val="32"/>
          <w:szCs w:val="32"/>
          <w:lang w:val="en-US"/>
        </w:rPr>
      </w:pPr>
    </w:p>
    <w:p w:rsidR="00017E08" w:rsidRPr="009F5306" w:rsidRDefault="00017E08" w:rsidP="00017E08">
      <w:pPr>
        <w:jc w:val="both"/>
      </w:pPr>
      <w:r>
        <w:rPr>
          <w:bCs/>
          <w:sz w:val="28"/>
          <w:szCs w:val="28"/>
        </w:rPr>
        <w:t xml:space="preserve">          </w:t>
      </w:r>
      <w:r w:rsidRPr="007D55B8">
        <w:rPr>
          <w:b/>
          <w:bCs/>
          <w:sz w:val="28"/>
          <w:szCs w:val="28"/>
          <w:u w:val="single"/>
          <w:lang w:val="ru-RU"/>
        </w:rPr>
        <w:t>ОТНОСНО</w:t>
      </w:r>
      <w:r w:rsidRPr="007D55B8">
        <w:rPr>
          <w:b/>
          <w:bCs/>
          <w:u w:val="single"/>
          <w:lang w:val="ru-RU"/>
        </w:rPr>
        <w:t>:</w:t>
      </w:r>
      <w:r w:rsidRPr="007D55B8">
        <w:rPr>
          <w:rFonts w:ascii="Verdana" w:hAnsi="Verdana"/>
          <w:b/>
          <w:bCs/>
          <w:lang w:val="ru-RU"/>
        </w:rPr>
        <w:t xml:space="preserve">  </w:t>
      </w:r>
      <w:r w:rsidRPr="007D55B8">
        <w:t>Предложение на</w:t>
      </w:r>
      <w:r>
        <w:t xml:space="preserve"> Председателя на ОбС – Гурково</w:t>
      </w:r>
      <w:r w:rsidRPr="00CD2CA6">
        <w:rPr>
          <w:rFonts w:ascii="Verdana" w:hAnsi="Verdana"/>
          <w:b/>
          <w:sz w:val="26"/>
          <w:szCs w:val="26"/>
        </w:rPr>
        <w:t xml:space="preserve"> </w:t>
      </w:r>
      <w:r w:rsidRPr="009F5306">
        <w:rPr>
          <w:rFonts w:eastAsia="Calibri"/>
        </w:rPr>
        <w:t>с вх. № ОС – 237 / 18.09.2018 г. – о</w:t>
      </w:r>
      <w:r w:rsidRPr="009F5306">
        <w:t xml:space="preserve">пределяне на заместник – представител на Община Гурково в Асоциация по ВиК – Стара Загора и определяне на позиция за гласуване на Кмета на Община Гурково на редовното заседание на Общото събрание на Асоциация </w:t>
      </w:r>
      <w:r w:rsidRPr="009F5306">
        <w:rPr>
          <w:lang w:val="ru-RU"/>
        </w:rPr>
        <w:t xml:space="preserve"> </w:t>
      </w:r>
      <w:r w:rsidRPr="009F5306">
        <w:t xml:space="preserve">по ВиК на обособената територия,  обслужвана от ВиК - Стара Загора, насрочено  за 08.10.2018 г. </w:t>
      </w:r>
    </w:p>
    <w:p w:rsidR="00017E08" w:rsidRDefault="00017E08" w:rsidP="00017E08">
      <w:pPr>
        <w:jc w:val="both"/>
        <w:rPr>
          <w:rFonts w:ascii="Verdana" w:hAnsi="Verdana"/>
          <w:b/>
          <w:sz w:val="26"/>
          <w:szCs w:val="26"/>
        </w:rPr>
      </w:pPr>
    </w:p>
    <w:p w:rsidR="00017E08" w:rsidRPr="009F5306" w:rsidRDefault="00017E08" w:rsidP="00017E08">
      <w:pPr>
        <w:ind w:firstLine="709"/>
        <w:jc w:val="both"/>
      </w:pPr>
      <w:r w:rsidRPr="009F5306">
        <w:t>На основание чл.21,ал.</w:t>
      </w:r>
      <w:r w:rsidRPr="009F5306">
        <w:rPr>
          <w:lang w:val="en-US"/>
        </w:rPr>
        <w:t>1</w:t>
      </w:r>
      <w:r w:rsidRPr="009F5306">
        <w:t>, т. 23, във връзка с ал.2</w:t>
      </w:r>
      <w:r w:rsidRPr="009F5306">
        <w:rPr>
          <w:lang w:val="en-US"/>
        </w:rPr>
        <w:t xml:space="preserve"> </w:t>
      </w:r>
      <w:r w:rsidRPr="009F5306">
        <w:t xml:space="preserve"> от ЗМСМА,  чл.198е, ал.3 и  ал.5 от Закона за водите и  писма  № АВиК - РД - </w:t>
      </w:r>
      <w:r w:rsidRPr="009F5306">
        <w:rPr>
          <w:lang w:val="en-US"/>
        </w:rPr>
        <w:t>17</w:t>
      </w:r>
      <w:r w:rsidRPr="009F5306">
        <w:t>/</w:t>
      </w:r>
      <w:r w:rsidRPr="009F5306">
        <w:rPr>
          <w:lang w:val="en-US"/>
        </w:rPr>
        <w:t>26</w:t>
      </w:r>
      <w:r w:rsidRPr="009F5306">
        <w:t>.0</w:t>
      </w:r>
      <w:r w:rsidRPr="009F5306">
        <w:rPr>
          <w:lang w:val="en-US"/>
        </w:rPr>
        <w:t>7</w:t>
      </w:r>
      <w:r w:rsidRPr="009F5306">
        <w:t xml:space="preserve">.2018 г. и № АВиК - РД - </w:t>
      </w:r>
      <w:r w:rsidRPr="009F5306">
        <w:rPr>
          <w:lang w:val="en-US"/>
        </w:rPr>
        <w:t>17</w:t>
      </w:r>
      <w:r w:rsidRPr="009F5306">
        <w:t xml:space="preserve">/10.08.2018 г.  на Областния управител на област Стара Загора,   Общинския съвет - Гурково </w:t>
      </w:r>
    </w:p>
    <w:p w:rsidR="00017E08" w:rsidRPr="009F5306" w:rsidRDefault="00017E08" w:rsidP="00017E08">
      <w:pPr>
        <w:autoSpaceDE w:val="0"/>
        <w:autoSpaceDN w:val="0"/>
        <w:adjustRightInd w:val="0"/>
        <w:rPr>
          <w:lang w:eastAsia="ar-SA"/>
        </w:rPr>
      </w:pPr>
      <w:r>
        <w:t xml:space="preserve">                                                           </w:t>
      </w:r>
      <w:proofErr w:type="gramStart"/>
      <w:r w:rsidRPr="009F5306">
        <w:rPr>
          <w:rFonts w:eastAsia="Calibri"/>
          <w:color w:val="000000"/>
          <w:kern w:val="3"/>
          <w:sz w:val="32"/>
          <w:szCs w:val="32"/>
          <w:lang w:val="ru-RU"/>
        </w:rPr>
        <w:t>Р</w:t>
      </w:r>
      <w:proofErr w:type="gramEnd"/>
      <w:r w:rsidRPr="009F5306">
        <w:rPr>
          <w:rFonts w:eastAsia="Calibri"/>
          <w:color w:val="000000"/>
          <w:kern w:val="3"/>
          <w:sz w:val="32"/>
          <w:szCs w:val="32"/>
          <w:lang w:val="ru-RU"/>
        </w:rPr>
        <w:t xml:space="preserve"> Е Ш И:</w:t>
      </w:r>
    </w:p>
    <w:p w:rsidR="00017E08" w:rsidRPr="009F5306" w:rsidRDefault="00017E08" w:rsidP="00017E08"/>
    <w:p w:rsidR="00017E08" w:rsidRPr="009F5306" w:rsidRDefault="00017E08" w:rsidP="00017E08">
      <w:pPr>
        <w:ind w:firstLine="708"/>
        <w:jc w:val="both"/>
      </w:pPr>
      <w:r w:rsidRPr="009F5306">
        <w:t>1.При невъзможност да присъства представителя на Община Гурково в Асоциацията по Вик – Стара Загора   Иван Славов Иванов – Кмет на Община Гурково, упълномощава и определя за представител на Общината в АВиК – Стара Загора  Главния инженер  на Община Гурково</w:t>
      </w:r>
      <w:r w:rsidRPr="009F5306">
        <w:rPr>
          <w:lang w:val="en-US"/>
        </w:rPr>
        <w:t xml:space="preserve"> </w:t>
      </w:r>
      <w:r w:rsidRPr="009F5306">
        <w:t>– Мариета Панайотова Генева.</w:t>
      </w:r>
      <w:r w:rsidRPr="009F5306">
        <w:rPr>
          <w:lang w:val="en-US"/>
        </w:rPr>
        <w:t xml:space="preserve"> </w:t>
      </w:r>
    </w:p>
    <w:p w:rsidR="00017E08" w:rsidRPr="009F5306" w:rsidRDefault="00017E08" w:rsidP="00017E08">
      <w:pPr>
        <w:jc w:val="both"/>
      </w:pPr>
      <w:r w:rsidRPr="009F5306">
        <w:tab/>
        <w:t>2.</w:t>
      </w:r>
      <w:r w:rsidRPr="009F5306">
        <w:rPr>
          <w:lang w:val="ru-RU"/>
        </w:rPr>
        <w:t>Възлага на Кмета на Община Гурково на редовното</w:t>
      </w:r>
      <w:r w:rsidRPr="009F5306">
        <w:t xml:space="preserve"> заседание на </w:t>
      </w:r>
      <w:r w:rsidRPr="009F5306">
        <w:rPr>
          <w:lang w:val="ru-RU"/>
        </w:rPr>
        <w:t xml:space="preserve">Общото събрание на  Асоциация „ВиК” – Стара Загора на 08.10.2018 г. </w:t>
      </w:r>
      <w:r w:rsidRPr="009F5306">
        <w:t>да гласува</w:t>
      </w:r>
      <w:r w:rsidRPr="009F5306">
        <w:rPr>
          <w:lang w:val="en-US"/>
        </w:rPr>
        <w:t xml:space="preserve"> </w:t>
      </w:r>
      <w:r w:rsidRPr="009F5306">
        <w:t xml:space="preserve">по посочения в писмо  № АВиК - РД - </w:t>
      </w:r>
      <w:r w:rsidRPr="009F5306">
        <w:rPr>
          <w:lang w:val="en-US"/>
        </w:rPr>
        <w:t>17</w:t>
      </w:r>
      <w:r w:rsidRPr="009F5306">
        <w:t>/</w:t>
      </w:r>
      <w:r w:rsidRPr="009F5306">
        <w:rPr>
          <w:lang w:val="en-US"/>
        </w:rPr>
        <w:t>26</w:t>
      </w:r>
      <w:r w:rsidRPr="009F5306">
        <w:t>.0</w:t>
      </w:r>
      <w:r w:rsidRPr="009F5306">
        <w:rPr>
          <w:lang w:val="en-US"/>
        </w:rPr>
        <w:t>7</w:t>
      </w:r>
      <w:r w:rsidRPr="009F5306">
        <w:t>.2018 г. на Областния управител на област Стара Загора проект за дневен ред, както следва:</w:t>
      </w:r>
    </w:p>
    <w:p w:rsidR="00017E08" w:rsidRPr="009F5306" w:rsidRDefault="00017E08" w:rsidP="00017E08">
      <w:pPr>
        <w:jc w:val="both"/>
      </w:pPr>
    </w:p>
    <w:p w:rsidR="00017E08" w:rsidRPr="009F5306" w:rsidRDefault="00017E08" w:rsidP="00017E08">
      <w:pPr>
        <w:numPr>
          <w:ilvl w:val="0"/>
          <w:numId w:val="39"/>
        </w:numPr>
        <w:jc w:val="both"/>
        <w:rPr>
          <w:b/>
          <w:u w:val="single"/>
          <w:lang w:val="ru-RU"/>
        </w:rPr>
      </w:pPr>
      <w:r w:rsidRPr="009F5306">
        <w:rPr>
          <w:lang w:val="ru-RU"/>
        </w:rPr>
        <w:t xml:space="preserve">по т. 1 от дневния </w:t>
      </w:r>
      <w:proofErr w:type="gramStart"/>
      <w:r w:rsidRPr="009F5306">
        <w:rPr>
          <w:lang w:val="ru-RU"/>
        </w:rPr>
        <w:t>ред</w:t>
      </w:r>
      <w:proofErr w:type="gramEnd"/>
      <w:r w:rsidRPr="009F5306">
        <w:rPr>
          <w:lang w:val="ru-RU"/>
        </w:rPr>
        <w:t xml:space="preserve">, </w:t>
      </w:r>
      <w:r w:rsidRPr="009F5306">
        <w:rPr>
          <w:b/>
          <w:lang w:val="ru-RU"/>
        </w:rPr>
        <w:t xml:space="preserve">да гласува – </w:t>
      </w:r>
      <w:r w:rsidRPr="009F5306">
        <w:rPr>
          <w:lang w:val="ru-RU"/>
        </w:rPr>
        <w:t>„</w:t>
      </w:r>
      <w:r>
        <w:rPr>
          <w:lang w:val="ru-RU"/>
        </w:rPr>
        <w:t>За</w:t>
      </w:r>
      <w:r w:rsidRPr="009F5306">
        <w:rPr>
          <w:lang w:val="ru-RU"/>
        </w:rPr>
        <w:t>”</w:t>
      </w:r>
    </w:p>
    <w:p w:rsidR="00017E08" w:rsidRPr="009F5306" w:rsidRDefault="00017E08" w:rsidP="00017E08">
      <w:pPr>
        <w:ind w:left="1065"/>
        <w:jc w:val="both"/>
        <w:rPr>
          <w:b/>
          <w:u w:val="single"/>
          <w:lang w:val="ru-RU"/>
        </w:rPr>
      </w:pPr>
    </w:p>
    <w:p w:rsidR="00017E08" w:rsidRPr="009F5306" w:rsidRDefault="00017E08" w:rsidP="00017E08">
      <w:pPr>
        <w:spacing w:after="160"/>
        <w:ind w:firstLine="720"/>
        <w:jc w:val="both"/>
        <w:rPr>
          <w:color w:val="000000"/>
        </w:rPr>
      </w:pPr>
      <w:r w:rsidRPr="009F5306">
        <w:rPr>
          <w:color w:val="000000"/>
        </w:rPr>
        <w:t xml:space="preserve">На основание  </w:t>
      </w:r>
      <w:r w:rsidRPr="009F5306">
        <w:t>чл.20, ал. 3</w:t>
      </w:r>
      <w:r w:rsidRPr="009F5306">
        <w:rPr>
          <w:color w:val="000000"/>
        </w:rPr>
        <w:t xml:space="preserve"> от Правилника за организацията и дейността на асоциациите по водоснабдяване и канализация, Общото събрание на Асоциация по ВиК на обособената територия, обслужвана от „Водоснабдяване и канализация“ ЕООД -  Стара Загора, приема решение за препоръчителния размер  на вноската на държавата в бюджета на Асоциацията  за 2019 г. в размер на 15 000 лв.</w:t>
      </w:r>
    </w:p>
    <w:p w:rsidR="00017E08" w:rsidRPr="009F5306" w:rsidRDefault="00017E08" w:rsidP="00017E08">
      <w:pPr>
        <w:ind w:firstLine="720"/>
        <w:jc w:val="both"/>
      </w:pPr>
    </w:p>
    <w:p w:rsidR="00017E08" w:rsidRPr="00EC68B8" w:rsidRDefault="00017E08" w:rsidP="00017E08">
      <w:pPr>
        <w:tabs>
          <w:tab w:val="center" w:pos="0"/>
        </w:tabs>
        <w:suppressAutoHyphens/>
        <w:autoSpaceDN w:val="0"/>
        <w:jc w:val="both"/>
        <w:textAlignment w:val="baseline"/>
        <w:rPr>
          <w:kern w:val="3"/>
        </w:rPr>
      </w:pPr>
      <w:r>
        <w:rPr>
          <w:rFonts w:ascii="Verdana" w:hAnsi="Verdana"/>
          <w:b/>
        </w:rPr>
        <w:tab/>
      </w:r>
      <w:r w:rsidRPr="00EC68B8">
        <w:rPr>
          <w:kern w:val="3"/>
        </w:rPr>
        <w:t>У</w:t>
      </w:r>
      <w:r w:rsidRPr="00EC68B8">
        <w:rPr>
          <w:kern w:val="3"/>
          <w:lang w:val="ru-RU"/>
        </w:rPr>
        <w:t>частвали</w:t>
      </w:r>
      <w:r w:rsidRPr="00EC68B8">
        <w:rPr>
          <w:kern w:val="3"/>
        </w:rPr>
        <w:t xml:space="preserve">  </w:t>
      </w:r>
      <w:r w:rsidRPr="00EC68B8">
        <w:rPr>
          <w:kern w:val="3"/>
          <w:lang w:val="ru-RU"/>
        </w:rPr>
        <w:t xml:space="preserve">в </w:t>
      </w:r>
      <w:r w:rsidRPr="00EC68B8">
        <w:rPr>
          <w:kern w:val="3"/>
        </w:rPr>
        <w:t xml:space="preserve">поименно </w:t>
      </w:r>
      <w:r w:rsidRPr="00EC68B8">
        <w:rPr>
          <w:kern w:val="3"/>
          <w:lang w:val="ru-RU"/>
        </w:rPr>
        <w:t xml:space="preserve">гласуване  </w:t>
      </w:r>
      <w:r>
        <w:rPr>
          <w:kern w:val="3"/>
          <w:lang w:val="ru-RU"/>
        </w:rPr>
        <w:t>13</w:t>
      </w:r>
      <w:r w:rsidRPr="00EC68B8">
        <w:rPr>
          <w:kern w:val="3"/>
          <w:lang w:val="ru-RU"/>
        </w:rPr>
        <w:t xml:space="preserve"> общ. съветници,  гласували  </w:t>
      </w:r>
      <w:r w:rsidRPr="00EC68B8">
        <w:rPr>
          <w:kern w:val="3"/>
        </w:rPr>
        <w:t>„</w:t>
      </w:r>
      <w:r w:rsidRPr="00EC68B8">
        <w:rPr>
          <w:b/>
          <w:bCs/>
          <w:kern w:val="3"/>
          <w:lang w:val="ru-RU"/>
        </w:rPr>
        <w:t>за</w:t>
      </w:r>
      <w:r w:rsidRPr="00EC68B8">
        <w:rPr>
          <w:kern w:val="3"/>
        </w:rPr>
        <w:t>”</w:t>
      </w:r>
      <w:r w:rsidRPr="00EC68B8">
        <w:rPr>
          <w:kern w:val="3"/>
          <w:lang w:val="ru-RU"/>
        </w:rPr>
        <w:t xml:space="preserve">  – </w:t>
      </w:r>
      <w:r>
        <w:rPr>
          <w:kern w:val="3"/>
          <w:lang w:val="ru-RU"/>
        </w:rPr>
        <w:t>13</w:t>
      </w:r>
      <w:r w:rsidRPr="00EC68B8">
        <w:rPr>
          <w:kern w:val="3"/>
          <w:lang w:val="ru-RU"/>
        </w:rPr>
        <w:t xml:space="preserve">,   </w:t>
      </w:r>
      <w:r w:rsidRPr="00EC68B8">
        <w:rPr>
          <w:kern w:val="3"/>
        </w:rPr>
        <w:t>„</w:t>
      </w:r>
      <w:r w:rsidRPr="00EC68B8">
        <w:rPr>
          <w:b/>
          <w:bCs/>
          <w:kern w:val="3"/>
          <w:lang w:val="ru-RU"/>
        </w:rPr>
        <w:t>против</w:t>
      </w:r>
      <w:r w:rsidRPr="00EC68B8">
        <w:rPr>
          <w:kern w:val="3"/>
        </w:rPr>
        <w:t>”</w:t>
      </w:r>
      <w:r w:rsidRPr="00EC68B8">
        <w:rPr>
          <w:kern w:val="3"/>
          <w:lang w:val="ru-RU"/>
        </w:rPr>
        <w:t xml:space="preserve"> – няма,  </w:t>
      </w:r>
      <w:r w:rsidRPr="00EC68B8">
        <w:rPr>
          <w:kern w:val="3"/>
        </w:rPr>
        <w:t>„</w:t>
      </w:r>
      <w:r w:rsidRPr="00EC68B8">
        <w:rPr>
          <w:b/>
          <w:bCs/>
          <w:kern w:val="3"/>
          <w:lang w:val="ru-RU"/>
        </w:rPr>
        <w:t>въздържал</w:t>
      </w:r>
      <w:r w:rsidRPr="00EC68B8">
        <w:rPr>
          <w:b/>
          <w:bCs/>
          <w:kern w:val="3"/>
        </w:rPr>
        <w:t>и</w:t>
      </w:r>
      <w:r w:rsidRPr="00EC68B8">
        <w:rPr>
          <w:b/>
          <w:bCs/>
          <w:kern w:val="3"/>
          <w:lang w:val="ru-RU"/>
        </w:rPr>
        <w:t xml:space="preserve"> се</w:t>
      </w:r>
      <w:r w:rsidRPr="00EC68B8">
        <w:rPr>
          <w:kern w:val="3"/>
        </w:rPr>
        <w:t>”</w:t>
      </w:r>
      <w:r w:rsidRPr="00EC68B8">
        <w:rPr>
          <w:kern w:val="3"/>
          <w:lang w:val="ru-RU"/>
        </w:rPr>
        <w:t xml:space="preserve"> – </w:t>
      </w:r>
      <w:r>
        <w:rPr>
          <w:kern w:val="3"/>
          <w:lang w:val="ru-RU"/>
        </w:rPr>
        <w:t>няма</w:t>
      </w:r>
      <w:r w:rsidRPr="00EC68B8">
        <w:rPr>
          <w:kern w:val="3"/>
          <w:lang w:val="ru-RU"/>
        </w:rPr>
        <w:t>.</w:t>
      </w:r>
    </w:p>
    <w:p w:rsidR="00017E08" w:rsidRPr="00EC68B8" w:rsidRDefault="00017E08" w:rsidP="00017E08">
      <w:pPr>
        <w:tabs>
          <w:tab w:val="left" w:pos="892"/>
        </w:tabs>
        <w:suppressAutoHyphens/>
        <w:autoSpaceDN w:val="0"/>
        <w:textAlignment w:val="baseline"/>
        <w:rPr>
          <w:kern w:val="3"/>
        </w:rPr>
      </w:pPr>
      <w:r>
        <w:rPr>
          <w:kern w:val="3"/>
        </w:rPr>
        <w:tab/>
      </w:r>
    </w:p>
    <w:p w:rsidR="00017E08" w:rsidRPr="00EC68B8" w:rsidRDefault="00017E08" w:rsidP="00017E08">
      <w:pPr>
        <w:suppressAutoHyphens/>
        <w:autoSpaceDN w:val="0"/>
        <w:ind w:left="360"/>
        <w:textAlignment w:val="baseline"/>
        <w:rPr>
          <w:kern w:val="3"/>
          <w:lang w:val="en-US"/>
        </w:rPr>
      </w:pPr>
    </w:p>
    <w:p w:rsidR="00017E08" w:rsidRPr="00EC68B8" w:rsidRDefault="00017E08" w:rsidP="00017E08">
      <w:pPr>
        <w:suppressAutoHyphens/>
        <w:autoSpaceDN w:val="0"/>
        <w:ind w:left="360"/>
        <w:textAlignment w:val="baseline"/>
        <w:rPr>
          <w:rFonts w:cs="Calibri"/>
          <w:kern w:val="3"/>
          <w:lang w:val="en-US"/>
        </w:rPr>
      </w:pPr>
    </w:p>
    <w:p w:rsidR="007A16EC" w:rsidRPr="007A2776" w:rsidRDefault="007A16EC" w:rsidP="007A16EC">
      <w:pPr>
        <w:rPr>
          <w:b/>
        </w:rPr>
      </w:pPr>
      <w:r w:rsidRPr="007A2776">
        <w:rPr>
          <w:b/>
        </w:rPr>
        <w:t xml:space="preserve">ОБЩИНСКИ СЪВЕТ – ГУРКОВО </w:t>
      </w:r>
    </w:p>
    <w:p w:rsidR="007A16EC" w:rsidRPr="007A2776" w:rsidRDefault="007A16EC" w:rsidP="007A16EC">
      <w:pPr>
        <w:rPr>
          <w:b/>
        </w:rPr>
      </w:pPr>
    </w:p>
    <w:p w:rsidR="007A16EC" w:rsidRPr="007A2776" w:rsidRDefault="007A16EC" w:rsidP="007A16EC">
      <w:pPr>
        <w:rPr>
          <w:b/>
        </w:rPr>
      </w:pPr>
      <w:r w:rsidRPr="007A2776">
        <w:rPr>
          <w:b/>
        </w:rPr>
        <w:t>ПРЕДСЕДАТЕЛ: /п/</w:t>
      </w:r>
    </w:p>
    <w:p w:rsidR="007A16EC" w:rsidRPr="007A2776" w:rsidRDefault="007A16EC" w:rsidP="007A16EC">
      <w:pPr>
        <w:rPr>
          <w:b/>
        </w:rPr>
      </w:pPr>
      <w:r w:rsidRPr="007A2776">
        <w:rPr>
          <w:b/>
        </w:rPr>
        <w:t xml:space="preserve">                                        / инж. Нейко Стоянов Нейков /</w:t>
      </w:r>
    </w:p>
    <w:p w:rsidR="007A16EC" w:rsidRPr="007A2776" w:rsidRDefault="007A16EC" w:rsidP="007A16EC">
      <w:pPr>
        <w:rPr>
          <w:b/>
        </w:rPr>
      </w:pPr>
      <w:r w:rsidRPr="007A2776">
        <w:rPr>
          <w:b/>
        </w:rPr>
        <w:t>ПРОТОКОЛИСТ: /п/</w:t>
      </w:r>
    </w:p>
    <w:p w:rsidR="007A16EC" w:rsidRPr="007A2776" w:rsidRDefault="007A16EC" w:rsidP="007A16EC">
      <w:pPr>
        <w:rPr>
          <w:b/>
        </w:rPr>
      </w:pPr>
      <w:r w:rsidRPr="007A2776">
        <w:rPr>
          <w:b/>
        </w:rPr>
        <w:t xml:space="preserve">                                        / Иванка Рачева – Генчева /</w:t>
      </w:r>
    </w:p>
    <w:p w:rsidR="007A16EC" w:rsidRDefault="007A16EC" w:rsidP="00017E08">
      <w:pPr>
        <w:jc w:val="both"/>
        <w:rPr>
          <w:rFonts w:ascii="Verdana" w:hAnsi="Verdana"/>
          <w:b/>
          <w:sz w:val="26"/>
          <w:szCs w:val="26"/>
          <w:lang w:val="en-US"/>
        </w:rPr>
      </w:pPr>
    </w:p>
    <w:p w:rsidR="007A16EC" w:rsidRDefault="007A16EC" w:rsidP="00017E08">
      <w:pPr>
        <w:jc w:val="both"/>
        <w:rPr>
          <w:rFonts w:ascii="Verdana" w:hAnsi="Verdana"/>
          <w:b/>
          <w:sz w:val="26"/>
          <w:szCs w:val="26"/>
          <w:lang w:val="en-US"/>
        </w:rPr>
      </w:pPr>
    </w:p>
    <w:p w:rsidR="007A16EC" w:rsidRDefault="007A16EC" w:rsidP="00017E08">
      <w:pPr>
        <w:jc w:val="both"/>
        <w:rPr>
          <w:rFonts w:ascii="Verdana" w:hAnsi="Verdana"/>
          <w:b/>
          <w:sz w:val="26"/>
          <w:szCs w:val="26"/>
          <w:lang w:val="en-US"/>
        </w:rPr>
      </w:pPr>
    </w:p>
    <w:p w:rsidR="007A16EC" w:rsidRDefault="007A16EC" w:rsidP="00017E08">
      <w:pPr>
        <w:jc w:val="both"/>
        <w:rPr>
          <w:rFonts w:ascii="Verdana" w:hAnsi="Verdana"/>
          <w:b/>
          <w:sz w:val="26"/>
          <w:szCs w:val="26"/>
          <w:lang w:val="en-US"/>
        </w:rPr>
      </w:pPr>
    </w:p>
    <w:p w:rsidR="007A16EC" w:rsidRPr="00316D62" w:rsidRDefault="007A16EC" w:rsidP="007A16EC">
      <w:pPr>
        <w:rPr>
          <w:b/>
          <w:sz w:val="28"/>
          <w:szCs w:val="28"/>
          <w:u w:val="single"/>
          <w:lang w:val="ru-RU"/>
        </w:rPr>
      </w:pPr>
      <w:r w:rsidRPr="00316D62">
        <w:rPr>
          <w:b/>
          <w:sz w:val="28"/>
          <w:szCs w:val="28"/>
          <w:u w:val="single"/>
          <w:lang w:val="ru-RU"/>
        </w:rPr>
        <w:lastRenderedPageBreak/>
        <w:t>Препис – извлечение!</w:t>
      </w:r>
    </w:p>
    <w:p w:rsidR="00017E08" w:rsidRPr="00BB5CCB" w:rsidRDefault="00017E08" w:rsidP="00017E08">
      <w:pPr>
        <w:suppressAutoHyphens/>
        <w:autoSpaceDN w:val="0"/>
        <w:jc w:val="center"/>
        <w:textAlignment w:val="baseline"/>
        <w:rPr>
          <w:rFonts w:ascii="Calibri" w:hAnsi="Calibri" w:cs="Arial"/>
          <w:b/>
          <w:kern w:val="3"/>
          <w:lang w:val="ru-RU"/>
        </w:rPr>
      </w:pPr>
    </w:p>
    <w:p w:rsidR="00017E08" w:rsidRPr="00BB5CCB" w:rsidRDefault="00017E08" w:rsidP="00017E08">
      <w:pPr>
        <w:suppressAutoHyphens/>
        <w:autoSpaceDN w:val="0"/>
        <w:jc w:val="center"/>
        <w:textAlignment w:val="baseline"/>
        <w:rPr>
          <w:rFonts w:ascii="Calibri" w:hAnsi="Calibri" w:cs="Arial"/>
          <w:b/>
          <w:kern w:val="3"/>
          <w:lang w:val="ru-RU"/>
        </w:rPr>
      </w:pPr>
    </w:p>
    <w:p w:rsidR="00017E08" w:rsidRPr="00BB5CCB" w:rsidRDefault="00017E08" w:rsidP="00017E08">
      <w:pPr>
        <w:suppressAutoHyphens/>
        <w:autoSpaceDN w:val="0"/>
        <w:jc w:val="center"/>
        <w:textAlignment w:val="baseline"/>
        <w:rPr>
          <w:rFonts w:ascii="Verdana" w:hAnsi="Verdana" w:cs="Verdana"/>
          <w:b/>
          <w:bCs/>
          <w:kern w:val="3"/>
          <w:sz w:val="16"/>
          <w:szCs w:val="16"/>
          <w:lang w:val="en-US"/>
        </w:rPr>
      </w:pPr>
    </w:p>
    <w:p w:rsidR="00017E08" w:rsidRPr="00BB5CCB" w:rsidRDefault="00017E08" w:rsidP="00017E08">
      <w:pPr>
        <w:suppressAutoHyphens/>
        <w:autoSpaceDN w:val="0"/>
        <w:ind w:firstLine="12"/>
        <w:jc w:val="center"/>
        <w:textAlignment w:val="baseline"/>
        <w:rPr>
          <w:rFonts w:ascii="Calibri" w:hAnsi="Calibri" w:cs="Calibri"/>
          <w:kern w:val="3"/>
        </w:rPr>
      </w:pPr>
      <w:r w:rsidRPr="00BB5CCB">
        <w:rPr>
          <w:rFonts w:cs="Calibri"/>
          <w:kern w:val="3"/>
          <w:sz w:val="32"/>
          <w:szCs w:val="32"/>
          <w:lang w:val="ru-RU"/>
        </w:rPr>
        <w:t xml:space="preserve"> </w:t>
      </w:r>
      <w:proofErr w:type="gramStart"/>
      <w:r w:rsidRPr="00BB5CCB">
        <w:rPr>
          <w:rFonts w:cs="Calibri"/>
          <w:kern w:val="3"/>
          <w:sz w:val="32"/>
          <w:szCs w:val="32"/>
          <w:lang w:val="ru-RU"/>
        </w:rPr>
        <w:t>Р</w:t>
      </w:r>
      <w:proofErr w:type="gramEnd"/>
      <w:r w:rsidRPr="00BB5CCB">
        <w:rPr>
          <w:rFonts w:cs="Calibri"/>
          <w:kern w:val="3"/>
          <w:sz w:val="32"/>
          <w:szCs w:val="32"/>
          <w:lang w:val="ru-RU"/>
        </w:rPr>
        <w:t xml:space="preserve"> Е Ш Е Н И Е  № 4</w:t>
      </w:r>
      <w:r>
        <w:rPr>
          <w:rFonts w:cs="Calibri"/>
          <w:kern w:val="3"/>
          <w:sz w:val="32"/>
          <w:szCs w:val="32"/>
          <w:lang w:val="ru-RU"/>
        </w:rPr>
        <w:t>72</w:t>
      </w:r>
    </w:p>
    <w:p w:rsidR="00017E08" w:rsidRPr="00BB5CCB" w:rsidRDefault="00017E08" w:rsidP="00017E08">
      <w:pPr>
        <w:suppressAutoHyphens/>
        <w:autoSpaceDN w:val="0"/>
        <w:jc w:val="center"/>
        <w:textAlignment w:val="baseline"/>
        <w:rPr>
          <w:rFonts w:ascii="Calibri" w:hAnsi="Calibri" w:cs="Calibri"/>
          <w:kern w:val="3"/>
        </w:rPr>
      </w:pPr>
      <w:r w:rsidRPr="00BB5CCB">
        <w:rPr>
          <w:rFonts w:cs="Calibri"/>
          <w:kern w:val="3"/>
          <w:sz w:val="32"/>
          <w:szCs w:val="32"/>
        </w:rPr>
        <w:t>28.</w:t>
      </w:r>
      <w:r w:rsidRPr="00BB5CCB">
        <w:rPr>
          <w:rFonts w:cs="Calibri"/>
          <w:kern w:val="3"/>
          <w:sz w:val="32"/>
          <w:szCs w:val="32"/>
          <w:lang w:val="en-US"/>
        </w:rPr>
        <w:t>0</w:t>
      </w:r>
      <w:r w:rsidRPr="00BB5CCB">
        <w:rPr>
          <w:rFonts w:cs="Calibri"/>
          <w:kern w:val="3"/>
          <w:sz w:val="32"/>
          <w:szCs w:val="32"/>
        </w:rPr>
        <w:t>9</w:t>
      </w:r>
      <w:r w:rsidRPr="00BB5CCB">
        <w:rPr>
          <w:rFonts w:cs="Calibri"/>
          <w:kern w:val="3"/>
          <w:sz w:val="32"/>
          <w:szCs w:val="32"/>
          <w:lang w:val="ru-RU"/>
        </w:rPr>
        <w:t>.201</w:t>
      </w:r>
      <w:r w:rsidRPr="00BB5CCB">
        <w:rPr>
          <w:rFonts w:cs="Calibri"/>
          <w:kern w:val="3"/>
          <w:sz w:val="32"/>
          <w:szCs w:val="32"/>
          <w:lang w:val="en-US"/>
        </w:rPr>
        <w:t>8</w:t>
      </w:r>
      <w:r w:rsidRPr="00BB5CCB">
        <w:rPr>
          <w:rFonts w:cs="Calibri"/>
          <w:kern w:val="3"/>
          <w:sz w:val="32"/>
          <w:szCs w:val="32"/>
          <w:lang w:val="ru-RU"/>
        </w:rPr>
        <w:t xml:space="preserve"> г.</w:t>
      </w:r>
    </w:p>
    <w:p w:rsidR="00017E08" w:rsidRPr="00BB5CCB" w:rsidRDefault="00017E08" w:rsidP="00017E08">
      <w:pPr>
        <w:suppressAutoHyphens/>
        <w:autoSpaceDN w:val="0"/>
        <w:jc w:val="center"/>
        <w:textAlignment w:val="baseline"/>
        <w:rPr>
          <w:rFonts w:cs="Calibri"/>
          <w:kern w:val="3"/>
          <w:sz w:val="32"/>
          <w:szCs w:val="32"/>
          <w:lang w:val="en-US"/>
        </w:rPr>
      </w:pPr>
      <w:r w:rsidRPr="00BB5CCB">
        <w:rPr>
          <w:rFonts w:cs="Calibri"/>
          <w:kern w:val="3"/>
          <w:sz w:val="32"/>
          <w:szCs w:val="32"/>
          <w:lang w:val="ru-RU"/>
        </w:rPr>
        <w:t xml:space="preserve">/ Протокол № </w:t>
      </w:r>
      <w:r w:rsidRPr="00BB5CCB">
        <w:rPr>
          <w:rFonts w:cs="Calibri"/>
          <w:kern w:val="3"/>
          <w:sz w:val="32"/>
          <w:szCs w:val="32"/>
          <w:lang w:val="en-US"/>
        </w:rPr>
        <w:t>3</w:t>
      </w:r>
      <w:r w:rsidRPr="00BB5CCB">
        <w:rPr>
          <w:rFonts w:cs="Calibri"/>
          <w:kern w:val="3"/>
          <w:sz w:val="32"/>
          <w:szCs w:val="32"/>
        </w:rPr>
        <w:t>8</w:t>
      </w:r>
      <w:r w:rsidRPr="00BB5CCB">
        <w:rPr>
          <w:rFonts w:cs="Calibri"/>
          <w:kern w:val="3"/>
          <w:sz w:val="32"/>
          <w:szCs w:val="32"/>
          <w:lang w:val="ru-RU"/>
        </w:rPr>
        <w:t xml:space="preserve"> /</w:t>
      </w:r>
    </w:p>
    <w:p w:rsidR="00017E08" w:rsidRPr="00BB5CCB" w:rsidRDefault="00017E08" w:rsidP="00017E08">
      <w:pPr>
        <w:suppressAutoHyphens/>
        <w:autoSpaceDN w:val="0"/>
        <w:jc w:val="center"/>
        <w:textAlignment w:val="baseline"/>
        <w:rPr>
          <w:rFonts w:cs="Calibri"/>
          <w:kern w:val="3"/>
          <w:sz w:val="32"/>
          <w:szCs w:val="32"/>
          <w:lang w:val="en-US"/>
        </w:rPr>
      </w:pPr>
    </w:p>
    <w:p w:rsidR="00017E08" w:rsidRDefault="00017E08" w:rsidP="00017E08">
      <w:pPr>
        <w:widowControl w:val="0"/>
        <w:tabs>
          <w:tab w:val="left" w:pos="0"/>
        </w:tabs>
        <w:jc w:val="both"/>
        <w:rPr>
          <w:rFonts w:ascii="Verdana" w:hAnsi="Verdana"/>
          <w:b/>
          <w:sz w:val="26"/>
          <w:szCs w:val="26"/>
          <w:lang w:val="ru-RU"/>
        </w:rPr>
      </w:pPr>
      <w:r>
        <w:rPr>
          <w:bCs/>
          <w:sz w:val="28"/>
          <w:szCs w:val="28"/>
        </w:rPr>
        <w:t xml:space="preserve">            </w:t>
      </w:r>
      <w:r w:rsidRPr="00BB5CCB">
        <w:rPr>
          <w:b/>
          <w:bCs/>
          <w:sz w:val="28"/>
          <w:szCs w:val="28"/>
          <w:u w:val="single"/>
          <w:lang w:val="ru-RU"/>
        </w:rPr>
        <w:t>ОТНОСНО</w:t>
      </w:r>
      <w:r w:rsidRPr="00BB5CCB">
        <w:rPr>
          <w:b/>
          <w:bCs/>
          <w:u w:val="single"/>
          <w:lang w:val="ru-RU"/>
        </w:rPr>
        <w:t>:</w:t>
      </w:r>
      <w:r w:rsidRPr="00BB5CCB">
        <w:rPr>
          <w:rFonts w:ascii="Verdana" w:hAnsi="Verdana"/>
          <w:b/>
          <w:bCs/>
          <w:lang w:val="ru-RU"/>
        </w:rPr>
        <w:t xml:space="preserve">  </w:t>
      </w:r>
      <w:r w:rsidRPr="00BB5CCB">
        <w:t>Предложение на Кмета на Община Гурково</w:t>
      </w:r>
      <w:r w:rsidRPr="00BB5CCB">
        <w:rPr>
          <w:lang w:val="en-US"/>
        </w:rPr>
        <w:t xml:space="preserve"> </w:t>
      </w:r>
      <w:r w:rsidRPr="00BB5CCB">
        <w:rPr>
          <w:rFonts w:eastAsia="Calibri"/>
          <w:sz w:val="26"/>
          <w:szCs w:val="26"/>
        </w:rPr>
        <w:t xml:space="preserve"> </w:t>
      </w:r>
      <w:r w:rsidRPr="00BB5CCB">
        <w:rPr>
          <w:rFonts w:eastAsia="Calibri"/>
        </w:rPr>
        <w:t xml:space="preserve">  </w:t>
      </w:r>
      <w:r w:rsidRPr="007136AB">
        <w:rPr>
          <w:rFonts w:eastAsia="Calibri"/>
        </w:rPr>
        <w:t>с вх. № ОС – 238 / 18.09.2018 г. – о</w:t>
      </w:r>
      <w:r w:rsidRPr="007136AB">
        <w:t>тдаване под наем без търг или конкурс на част от недвижим имот – частна общинска собственост за здравни дейности /с. Паничерево/.</w:t>
      </w:r>
      <w:r w:rsidRPr="00CD2CA6">
        <w:rPr>
          <w:rFonts w:ascii="Verdana" w:hAnsi="Verdana"/>
          <w:b/>
          <w:sz w:val="26"/>
          <w:szCs w:val="26"/>
        </w:rPr>
        <w:t xml:space="preserve"> </w:t>
      </w:r>
      <w:r w:rsidRPr="00CD2CA6">
        <w:rPr>
          <w:rFonts w:ascii="Verdana" w:hAnsi="Verdana"/>
          <w:b/>
          <w:sz w:val="26"/>
          <w:szCs w:val="26"/>
          <w:lang w:val="ru-RU"/>
        </w:rPr>
        <w:t xml:space="preserve"> </w:t>
      </w:r>
    </w:p>
    <w:p w:rsidR="00017E08" w:rsidRDefault="00017E08" w:rsidP="00017E08">
      <w:pPr>
        <w:jc w:val="both"/>
      </w:pPr>
    </w:p>
    <w:p w:rsidR="00017E08" w:rsidRPr="00453733" w:rsidRDefault="00017E08" w:rsidP="00017E08">
      <w:pPr>
        <w:ind w:firstLine="708"/>
        <w:jc w:val="both"/>
      </w:pPr>
      <w:r w:rsidRPr="005B584F">
        <w:rPr>
          <w:b/>
          <w:bCs/>
          <w:sz w:val="28"/>
          <w:szCs w:val="28"/>
          <w:u w:val="single"/>
          <w:lang w:val="en-US"/>
        </w:rPr>
        <w:t>МОТИВИ:</w:t>
      </w:r>
      <w:r>
        <w:rPr>
          <w:bCs/>
          <w:sz w:val="28"/>
          <w:szCs w:val="28"/>
        </w:rPr>
        <w:t xml:space="preserve"> </w:t>
      </w:r>
      <w:r w:rsidRPr="00453733">
        <w:t xml:space="preserve">В Общинска администрация гр. Гурково са депозирани: </w:t>
      </w:r>
    </w:p>
    <w:p w:rsidR="00017E08" w:rsidRPr="00453733" w:rsidRDefault="00017E08" w:rsidP="00017E08">
      <w:pPr>
        <w:ind w:firstLine="708"/>
        <w:jc w:val="both"/>
      </w:pPr>
      <w:r w:rsidRPr="00453733">
        <w:rPr>
          <w:lang w:val="en-GB"/>
        </w:rPr>
        <w:t xml:space="preserve">1. </w:t>
      </w:r>
      <w:r w:rsidRPr="00453733">
        <w:t>Заявление</w:t>
      </w:r>
      <w:r w:rsidRPr="00453733">
        <w:rPr>
          <w:lang w:val="en-GB"/>
        </w:rPr>
        <w:t xml:space="preserve"> с Вх. № </w:t>
      </w:r>
      <w:r w:rsidRPr="00453733">
        <w:rPr>
          <w:lang w:val="ru-RU"/>
        </w:rPr>
        <w:t>К-2080/</w:t>
      </w:r>
      <w:r w:rsidRPr="00453733">
        <w:t>24.08</w:t>
      </w:r>
      <w:r w:rsidRPr="00453733">
        <w:rPr>
          <w:lang w:val="ru-RU"/>
        </w:rPr>
        <w:t>.2018</w:t>
      </w:r>
      <w:r w:rsidRPr="00453733">
        <w:rPr>
          <w:lang w:val="en-GB"/>
        </w:rPr>
        <w:t xml:space="preserve">г. </w:t>
      </w:r>
      <w:proofErr w:type="gramStart"/>
      <w:r w:rsidRPr="00453733">
        <w:rPr>
          <w:b/>
          <w:lang w:val="en-GB"/>
        </w:rPr>
        <w:t>от</w:t>
      </w:r>
      <w:proofErr w:type="gramEnd"/>
      <w:r w:rsidRPr="00453733">
        <w:rPr>
          <w:b/>
          <w:lang w:val="en-GB"/>
        </w:rPr>
        <w:t xml:space="preserve"> </w:t>
      </w:r>
      <w:r w:rsidRPr="00453733">
        <w:rPr>
          <w:b/>
        </w:rPr>
        <w:t xml:space="preserve">д-р </w:t>
      </w:r>
      <w:r w:rsidRPr="00453733">
        <w:rPr>
          <w:b/>
          <w:lang w:val="en-GB"/>
        </w:rPr>
        <w:t xml:space="preserve">Васил Бойчев Златев представител на </w:t>
      </w:r>
      <w:r w:rsidRPr="00453733">
        <w:rPr>
          <w:b/>
          <w:caps/>
          <w:lang w:val="en-GB"/>
        </w:rPr>
        <w:t>“ГППДП - Маринова – Златев” ООД</w:t>
      </w:r>
      <w:r w:rsidRPr="00453733">
        <w:rPr>
          <w:lang w:val="en-GB"/>
        </w:rPr>
        <w:t xml:space="preserve">, БУЛСТАТ 123640764 със седалище и адрес на управление гр. </w:t>
      </w:r>
      <w:proofErr w:type="gramStart"/>
      <w:r w:rsidRPr="00453733">
        <w:rPr>
          <w:lang w:val="en-GB"/>
        </w:rPr>
        <w:t>Стара Загора, ул.</w:t>
      </w:r>
      <w:proofErr w:type="gramEnd"/>
      <w:r w:rsidRPr="00453733">
        <w:rPr>
          <w:lang w:val="en-GB"/>
        </w:rPr>
        <w:t xml:space="preserve"> </w:t>
      </w:r>
      <w:proofErr w:type="gramStart"/>
      <w:r w:rsidRPr="00453733">
        <w:rPr>
          <w:lang w:val="en-GB"/>
        </w:rPr>
        <w:t xml:space="preserve">“Христина Морфова” № 12 относно искане за </w:t>
      </w:r>
      <w:r w:rsidRPr="00453733">
        <w:t>подновяване на договор за отдаване</w:t>
      </w:r>
      <w:r w:rsidRPr="00453733">
        <w:rPr>
          <w:lang w:val="en-GB"/>
        </w:rPr>
        <w:t xml:space="preserve"> под наем </w:t>
      </w:r>
      <w:r w:rsidRPr="00453733">
        <w:t xml:space="preserve">№ </w:t>
      </w:r>
      <w:r w:rsidRPr="00453733">
        <w:rPr>
          <w:lang w:val="en-US"/>
        </w:rPr>
        <w:t>448</w:t>
      </w:r>
      <w:r w:rsidRPr="00453733">
        <w:t>/</w:t>
      </w:r>
      <w:r w:rsidRPr="00453733">
        <w:rPr>
          <w:lang w:val="en-US"/>
        </w:rPr>
        <w:t>28</w:t>
      </w:r>
      <w:r w:rsidRPr="00453733">
        <w:t>.10.201</w:t>
      </w:r>
      <w:r w:rsidRPr="00453733">
        <w:rPr>
          <w:lang w:val="en-US"/>
        </w:rPr>
        <w:t>5</w:t>
      </w:r>
      <w:r w:rsidRPr="00453733">
        <w:t>г.</w:t>
      </w:r>
      <w:proofErr w:type="gramEnd"/>
      <w:r w:rsidRPr="00453733">
        <w:t xml:space="preserve"> на недвижим имот, представляващ:</w:t>
      </w:r>
    </w:p>
    <w:p w:rsidR="00017E08" w:rsidRPr="00453733" w:rsidRDefault="00017E08" w:rsidP="00017E08">
      <w:pPr>
        <w:jc w:val="both"/>
      </w:pPr>
      <w:r w:rsidRPr="00453733">
        <w:t xml:space="preserve">- </w:t>
      </w:r>
      <w:r w:rsidRPr="00453733">
        <w:rPr>
          <w:b/>
        </w:rPr>
        <w:t>Помещение №1,</w:t>
      </w:r>
      <w:r w:rsidRPr="00453733">
        <w:t xml:space="preserve"> с площ от </w:t>
      </w:r>
      <w:r w:rsidRPr="00453733">
        <w:rPr>
          <w:b/>
        </w:rPr>
        <w:t>14 кв.м.</w:t>
      </w:r>
      <w:r w:rsidRPr="00453733">
        <w:t xml:space="preserve"> /четиринадесет кв.м./ находящо се в сградата на Здравна служба, с. Паничерево, общ. Гурково цялата с идентификатор 22776.501.245.1 по Кадастралната карта на с. Паничерево, общ. Гурково, цялата с площ 132 кв.м. /сто тридесет и два</w:t>
      </w:r>
      <w:r w:rsidRPr="00453733">
        <w:rPr>
          <w:lang w:val="en-US"/>
        </w:rPr>
        <w:t xml:space="preserve"> </w:t>
      </w:r>
      <w:r w:rsidRPr="00453733">
        <w:t xml:space="preserve">кв.м./ с предназначение: Здравно заведение, построена в имот с идентификатор 22776.501.245 по Кадастралната карта на с. Паничерево, общ. Гурково, </w:t>
      </w:r>
    </w:p>
    <w:p w:rsidR="00017E08" w:rsidRPr="00453733" w:rsidRDefault="00017E08" w:rsidP="00017E08">
      <w:pPr>
        <w:jc w:val="both"/>
      </w:pPr>
      <w:r w:rsidRPr="00453733">
        <w:t>поради изтичане срока на Договора.</w:t>
      </w:r>
    </w:p>
    <w:p w:rsidR="00017E08" w:rsidRPr="00453733" w:rsidRDefault="00017E08" w:rsidP="00017E08">
      <w:pPr>
        <w:ind w:firstLine="708"/>
        <w:jc w:val="both"/>
      </w:pPr>
      <w:r w:rsidRPr="00453733">
        <w:t xml:space="preserve">2. Заявление вх. № </w:t>
      </w:r>
      <w:r w:rsidRPr="00453733">
        <w:rPr>
          <w:lang w:val="en-US"/>
        </w:rPr>
        <w:t xml:space="preserve">K-2065 </w:t>
      </w:r>
      <w:r w:rsidRPr="00453733">
        <w:t xml:space="preserve">от </w:t>
      </w:r>
      <w:r w:rsidRPr="00453733">
        <w:rPr>
          <w:lang w:val="en-US"/>
        </w:rPr>
        <w:t>22.08.2018</w:t>
      </w:r>
      <w:r w:rsidRPr="00453733">
        <w:t xml:space="preserve"> г. от </w:t>
      </w:r>
      <w:r w:rsidRPr="00453733">
        <w:rPr>
          <w:b/>
        </w:rPr>
        <w:t xml:space="preserve">д-р Живко Станков Атанасов управител на ЕТ”ИМПП-Д-Р Атанасов-Живко Атанасов”, </w:t>
      </w:r>
      <w:r w:rsidRPr="00453733">
        <w:rPr>
          <w:b/>
          <w:caps/>
        </w:rPr>
        <w:t>булстат 12605504</w:t>
      </w:r>
      <w:r w:rsidRPr="00453733">
        <w:t xml:space="preserve"> </w:t>
      </w:r>
      <w:r w:rsidRPr="00453733">
        <w:rPr>
          <w:lang w:val="en-GB"/>
        </w:rPr>
        <w:t>със седалище и адрес на управление</w:t>
      </w:r>
      <w:r w:rsidRPr="00453733">
        <w:t xml:space="preserve"> гр. Стара Загора, кв. Казански, Бл. №12, Вх. Б, ет. 4, ап. 22, </w:t>
      </w:r>
      <w:r w:rsidRPr="00453733">
        <w:rPr>
          <w:lang w:val="en-GB"/>
        </w:rPr>
        <w:t xml:space="preserve">за </w:t>
      </w:r>
      <w:r w:rsidRPr="00453733">
        <w:t>подновяване на договор за отдаване</w:t>
      </w:r>
      <w:r w:rsidRPr="00453733">
        <w:rPr>
          <w:lang w:val="en-GB"/>
        </w:rPr>
        <w:t xml:space="preserve"> под наем </w:t>
      </w:r>
      <w:r w:rsidRPr="00453733">
        <w:t xml:space="preserve">на недвижим имот </w:t>
      </w:r>
      <w:r w:rsidRPr="00453733">
        <w:br/>
        <w:t>№ 160/01.04.2008г. и Анекс към него от 01.04.2013г., представляващ:</w:t>
      </w:r>
    </w:p>
    <w:p w:rsidR="00017E08" w:rsidRPr="00453733" w:rsidRDefault="00017E08" w:rsidP="00017E08">
      <w:pPr>
        <w:jc w:val="both"/>
      </w:pPr>
      <w:r w:rsidRPr="00453733">
        <w:t xml:space="preserve">- </w:t>
      </w:r>
      <w:r w:rsidRPr="00453733">
        <w:rPr>
          <w:lang w:val="en-GB"/>
        </w:rPr>
        <w:t>Помещения находящи сграда “Здравен дом” с. Паничерево, кв.31, УПИ ХІІ-245, с обща отдаваема площ 70 кв.м.</w:t>
      </w:r>
      <w:proofErr w:type="gramStart"/>
      <w:r w:rsidRPr="00453733">
        <w:rPr>
          <w:lang w:val="en-GB"/>
        </w:rPr>
        <w:t>,</w:t>
      </w:r>
      <w:r w:rsidRPr="00453733">
        <w:t>поради</w:t>
      </w:r>
      <w:proofErr w:type="gramEnd"/>
      <w:r w:rsidRPr="00453733">
        <w:t xml:space="preserve"> изтичане срока на Договора.</w:t>
      </w:r>
    </w:p>
    <w:p w:rsidR="00017E08" w:rsidRPr="00453733" w:rsidRDefault="00017E08" w:rsidP="00017E08">
      <w:pPr>
        <w:jc w:val="both"/>
      </w:pPr>
    </w:p>
    <w:p w:rsidR="00017E08" w:rsidRPr="00453733" w:rsidRDefault="00017E08" w:rsidP="00017E08">
      <w:pPr>
        <w:ind w:firstLine="708"/>
        <w:jc w:val="both"/>
      </w:pPr>
      <w:r w:rsidRPr="00453733">
        <w:t xml:space="preserve">Съобразно чл.11 от  Закона за общинска собственост: </w:t>
      </w:r>
      <w:r w:rsidRPr="00453733">
        <w:rPr>
          <w:color w:val="000000"/>
          <w:shd w:val="clear" w:color="auto" w:fill="FFFFFF"/>
        </w:rPr>
        <w:t xml:space="preserve">Имоти общинска собственост, </w:t>
      </w:r>
      <w:r w:rsidRPr="00453733">
        <w:rPr>
          <w:b/>
          <w:color w:val="000000"/>
          <w:shd w:val="clear" w:color="auto" w:fill="FFFFFF"/>
        </w:rPr>
        <w:t>се управляват в интерес на населението</w:t>
      </w:r>
      <w:r w:rsidRPr="00453733">
        <w:rPr>
          <w:color w:val="000000"/>
          <w:shd w:val="clear" w:color="auto" w:fill="FFFFFF"/>
        </w:rPr>
        <w:t xml:space="preserve"> в общината съобразно разпоредбите на закона и с грижата на добър стопанин. В </w:t>
      </w:r>
      <w:r w:rsidRPr="00453733">
        <w:rPr>
          <w:lang w:val="en-GB"/>
        </w:rPr>
        <w:t xml:space="preserve">чл.14, ал.6 </w:t>
      </w:r>
      <w:r w:rsidRPr="00453733">
        <w:t>Закона за общинската собственост</w:t>
      </w:r>
      <w:r w:rsidRPr="00453733">
        <w:rPr>
          <w:lang w:val="en-GB"/>
        </w:rPr>
        <w:t xml:space="preserve"> е предвидена възможността с решение на общинския съвет да се отдават под наем без търг или конкурс свободни нежилищни имоти - общинска собственост за здравни дейности за задоволяване на съответните нужди на населението. </w:t>
      </w:r>
      <w:proofErr w:type="gramStart"/>
      <w:r w:rsidRPr="00453733">
        <w:rPr>
          <w:lang w:val="en-GB"/>
        </w:rPr>
        <w:t>Въз основа на решението на общинския съвет се сключва договор за наем от кмета на общината или от оправомощено от него длъжностно лице.</w:t>
      </w:r>
      <w:proofErr w:type="gramEnd"/>
    </w:p>
    <w:p w:rsidR="00017E08" w:rsidRDefault="00017E08" w:rsidP="00017E08">
      <w:pPr>
        <w:ind w:firstLine="708"/>
        <w:jc w:val="both"/>
      </w:pPr>
      <w:r w:rsidRPr="00453733">
        <w:t>Във връзка с осигуряване на здравно обслужване на населението и предвид изложеното, считам за целесъобразно описаните кабинети - общинска собственост да се отдадат под наем без търг или конкурс за здравни и социални дейности за задоволяване на съ</w:t>
      </w:r>
      <w:r>
        <w:t xml:space="preserve">ответните нужди на населението </w:t>
      </w:r>
    </w:p>
    <w:p w:rsidR="00017E08" w:rsidRPr="00453733" w:rsidRDefault="00017E08" w:rsidP="00017E08">
      <w:pPr>
        <w:ind w:firstLine="708"/>
        <w:jc w:val="both"/>
      </w:pPr>
      <w:r w:rsidRPr="00453733">
        <w:t xml:space="preserve"> </w:t>
      </w:r>
      <w:r>
        <w:t>Н</w:t>
      </w:r>
      <w:r w:rsidRPr="00453733">
        <w:t>а основание чл.21 ал.1 т.8 от ЗМСМА, чл. 14, ал. 6 от ЗОС и чл. 24 от  Наредбата за реда за придобиване, управление и разпореждане с имоти и вещи – общинска собственост и във връзка с чл.18в от Наредбата за наемните цени на недвижимите имоти – общинска собственост в Община Гурково</w:t>
      </w:r>
      <w:r>
        <w:t>,</w:t>
      </w:r>
      <w:r w:rsidRPr="00453733">
        <w:rPr>
          <w:color w:val="FF0000"/>
          <w:lang w:val="en-US"/>
        </w:rPr>
        <w:t xml:space="preserve"> </w:t>
      </w:r>
      <w:r w:rsidRPr="00453733">
        <w:t xml:space="preserve">Общински съвет – Гурково </w:t>
      </w:r>
    </w:p>
    <w:p w:rsidR="00017E08" w:rsidRPr="00820F7C" w:rsidRDefault="00017E08" w:rsidP="00017E08">
      <w:pPr>
        <w:autoSpaceDE w:val="0"/>
        <w:autoSpaceDN w:val="0"/>
        <w:adjustRightInd w:val="0"/>
        <w:jc w:val="center"/>
        <w:rPr>
          <w:lang w:eastAsia="ar-SA"/>
        </w:rPr>
      </w:pPr>
      <w:proofErr w:type="gramStart"/>
      <w:r w:rsidRPr="00991FEF">
        <w:rPr>
          <w:rFonts w:eastAsia="Calibri"/>
          <w:color w:val="000000"/>
          <w:kern w:val="3"/>
          <w:sz w:val="32"/>
          <w:szCs w:val="32"/>
          <w:lang w:val="ru-RU"/>
        </w:rPr>
        <w:t>Р</w:t>
      </w:r>
      <w:proofErr w:type="gramEnd"/>
      <w:r w:rsidRPr="00991FEF">
        <w:rPr>
          <w:rFonts w:eastAsia="Calibri"/>
          <w:color w:val="000000"/>
          <w:kern w:val="3"/>
          <w:sz w:val="32"/>
          <w:szCs w:val="32"/>
          <w:lang w:val="ru-RU"/>
        </w:rPr>
        <w:t xml:space="preserve"> Е Ш И:</w:t>
      </w:r>
    </w:p>
    <w:p w:rsidR="00017E08" w:rsidRPr="00453733" w:rsidRDefault="00017E08" w:rsidP="00017E08">
      <w:pPr>
        <w:numPr>
          <w:ilvl w:val="0"/>
          <w:numId w:val="40"/>
        </w:numPr>
        <w:jc w:val="both"/>
      </w:pPr>
      <w:r w:rsidRPr="00453733">
        <w:t xml:space="preserve">Общински съвет Гурково дава съгласие да се предостави под наем за срок от </w:t>
      </w:r>
      <w:r w:rsidRPr="00453733">
        <w:rPr>
          <w:b/>
        </w:rPr>
        <w:t>3</w:t>
      </w:r>
      <w:r>
        <w:rPr>
          <w:b/>
        </w:rPr>
        <w:t xml:space="preserve"> </w:t>
      </w:r>
      <w:r w:rsidRPr="00453733">
        <w:rPr>
          <w:b/>
        </w:rPr>
        <w:t>години /</w:t>
      </w:r>
      <w:r w:rsidRPr="00453733">
        <w:t>три години</w:t>
      </w:r>
      <w:r w:rsidRPr="00453733">
        <w:rPr>
          <w:b/>
        </w:rPr>
        <w:t xml:space="preserve"> / </w:t>
      </w:r>
      <w:r w:rsidRPr="00453733">
        <w:t>без търг или конкурс за здравни дейности на:</w:t>
      </w:r>
    </w:p>
    <w:p w:rsidR="00017E08" w:rsidRPr="00453733" w:rsidRDefault="00017E08" w:rsidP="00017E08">
      <w:pPr>
        <w:ind w:left="360"/>
        <w:jc w:val="both"/>
      </w:pPr>
    </w:p>
    <w:p w:rsidR="00017E08" w:rsidRPr="00453733" w:rsidRDefault="00017E08" w:rsidP="00017E08">
      <w:pPr>
        <w:numPr>
          <w:ilvl w:val="1"/>
          <w:numId w:val="40"/>
        </w:numPr>
        <w:ind w:left="0" w:firstLine="0"/>
        <w:jc w:val="both"/>
        <w:rPr>
          <w:b/>
        </w:rPr>
      </w:pPr>
      <w:r w:rsidRPr="00453733">
        <w:rPr>
          <w:b/>
          <w:caps/>
          <w:lang w:val="en-GB"/>
        </w:rPr>
        <w:t xml:space="preserve"> “ГППДП - Маринова – Златев” ООД</w:t>
      </w:r>
      <w:r w:rsidRPr="00453733">
        <w:rPr>
          <w:lang w:val="en-GB"/>
        </w:rPr>
        <w:t xml:space="preserve">, </w:t>
      </w:r>
      <w:r w:rsidRPr="00453733">
        <w:rPr>
          <w:b/>
          <w:lang w:val="en-GB"/>
        </w:rPr>
        <w:t>БУЛСТАТ 123640764</w:t>
      </w:r>
      <w:r w:rsidRPr="00453733">
        <w:t>, с адрес на управление</w:t>
      </w:r>
      <w:r w:rsidRPr="00453733">
        <w:rPr>
          <w:b/>
        </w:rPr>
        <w:t xml:space="preserve"> </w:t>
      </w:r>
      <w:r w:rsidRPr="00453733">
        <w:rPr>
          <w:lang w:val="en-GB"/>
        </w:rPr>
        <w:t>гр. Стара Загора, ул. “Христина Морфова” № 12</w:t>
      </w:r>
      <w:r w:rsidRPr="00453733">
        <w:rPr>
          <w:color w:val="000000"/>
          <w:shd w:val="clear" w:color="auto" w:fill="FFFFFF"/>
        </w:rPr>
        <w:t xml:space="preserve">, </w:t>
      </w:r>
      <w:r w:rsidRPr="00453733">
        <w:t xml:space="preserve">представлявано и управлявано от д-р </w:t>
      </w:r>
      <w:r w:rsidRPr="00453733">
        <w:rPr>
          <w:b/>
          <w:lang w:val="en-GB"/>
        </w:rPr>
        <w:t>Васил Бойчев Златев</w:t>
      </w:r>
      <w:r w:rsidRPr="00453733">
        <w:rPr>
          <w:b/>
        </w:rPr>
        <w:t xml:space="preserve">: </w:t>
      </w:r>
    </w:p>
    <w:p w:rsidR="00017E08" w:rsidRPr="00453733" w:rsidRDefault="00017E08" w:rsidP="00017E08">
      <w:pPr>
        <w:jc w:val="both"/>
      </w:pPr>
      <w:r w:rsidRPr="00453733">
        <w:t xml:space="preserve">- </w:t>
      </w:r>
      <w:r w:rsidRPr="00453733">
        <w:rPr>
          <w:b/>
        </w:rPr>
        <w:t>Помещение №1,</w:t>
      </w:r>
      <w:r w:rsidRPr="00453733">
        <w:t xml:space="preserve"> с площ от </w:t>
      </w:r>
      <w:r w:rsidRPr="00453733">
        <w:rPr>
          <w:b/>
        </w:rPr>
        <w:t>14 кв.м.</w:t>
      </w:r>
      <w:r w:rsidRPr="00453733">
        <w:t xml:space="preserve"> /четиринадесет кв.м./ находящо се в сградата с идентификатор </w:t>
      </w:r>
      <w:r w:rsidRPr="00453733">
        <w:rPr>
          <w:b/>
        </w:rPr>
        <w:t>22767.501.245.1</w:t>
      </w:r>
      <w:r w:rsidRPr="00453733">
        <w:t xml:space="preserve"> с предназначение: </w:t>
      </w:r>
      <w:r w:rsidRPr="00453733">
        <w:rPr>
          <w:b/>
        </w:rPr>
        <w:t>Здравно заведение</w:t>
      </w:r>
      <w:r w:rsidRPr="00453733">
        <w:t xml:space="preserve">, със </w:t>
      </w:r>
      <w:r w:rsidRPr="00453733">
        <w:rPr>
          <w:b/>
        </w:rPr>
        <w:t>застроена</w:t>
      </w:r>
      <w:r w:rsidRPr="00453733">
        <w:t xml:space="preserve"> </w:t>
      </w:r>
      <w:r w:rsidRPr="00453733">
        <w:rPr>
          <w:b/>
        </w:rPr>
        <w:t>площ 132.00кв.м. /</w:t>
      </w:r>
      <w:r w:rsidRPr="00453733">
        <w:t>сто тридесет и два кв.м./,</w:t>
      </w:r>
      <w:r w:rsidRPr="00453733">
        <w:rPr>
          <w:b/>
        </w:rPr>
        <w:t xml:space="preserve"> </w:t>
      </w:r>
      <w:r w:rsidRPr="00453733">
        <w:t>брой етажи:</w:t>
      </w:r>
      <w:r w:rsidRPr="00453733">
        <w:rPr>
          <w:b/>
        </w:rPr>
        <w:t xml:space="preserve"> 2 /два/ </w:t>
      </w:r>
      <w:r w:rsidRPr="00453733">
        <w:t>построена в ПИ с идентификатор 22767.501.245 по КК и КР на с. Паничерево, общ. Гурково</w:t>
      </w:r>
      <w:r w:rsidRPr="00453733">
        <w:rPr>
          <w:lang w:val="en-GB"/>
        </w:rPr>
        <w:t xml:space="preserve"> при граници на целия имот</w:t>
      </w:r>
      <w:r w:rsidRPr="00453733">
        <w:t xml:space="preserve"> поземлени имоти с идентификатори:</w:t>
      </w:r>
      <w:r w:rsidRPr="00453733">
        <w:rPr>
          <w:lang w:val="en-US"/>
        </w:rPr>
        <w:t xml:space="preserve"> 22767.501.641, 22767.501.725, 22767.501.246, 22767.501.247, 22767.501.248, 22767.501.244, 22767.501.243,</w:t>
      </w:r>
      <w:r w:rsidRPr="00453733">
        <w:t xml:space="preserve"> Номер по предходен план: 245, кв.31, парцел ХІІ</w:t>
      </w:r>
    </w:p>
    <w:p w:rsidR="00017E08" w:rsidRPr="00453733" w:rsidRDefault="00017E08" w:rsidP="00017E08">
      <w:pPr>
        <w:jc w:val="both"/>
      </w:pPr>
    </w:p>
    <w:p w:rsidR="00017E08" w:rsidRPr="00453733" w:rsidRDefault="00017E08" w:rsidP="00017E08">
      <w:pPr>
        <w:jc w:val="both"/>
      </w:pPr>
      <w:r w:rsidRPr="00453733">
        <w:t xml:space="preserve">С месечният наем в размер на </w:t>
      </w:r>
      <w:r w:rsidRPr="00453733">
        <w:rPr>
          <w:b/>
        </w:rPr>
        <w:t>15,40 лева</w:t>
      </w:r>
      <w:r w:rsidRPr="00453733">
        <w:t xml:space="preserve"> </w:t>
      </w:r>
      <w:r w:rsidRPr="00453733">
        <w:rPr>
          <w:lang w:val="en-US"/>
        </w:rPr>
        <w:t>/</w:t>
      </w:r>
      <w:r w:rsidRPr="00453733">
        <w:t xml:space="preserve"> петнадесет лева и четиридесет ст./, </w:t>
      </w:r>
      <w:r w:rsidRPr="00453733">
        <w:rPr>
          <w:b/>
        </w:rPr>
        <w:t>без ДДС</w:t>
      </w:r>
      <w:r w:rsidRPr="00453733">
        <w:t xml:space="preserve">. </w:t>
      </w:r>
    </w:p>
    <w:p w:rsidR="00017E08" w:rsidRPr="00453733" w:rsidRDefault="00017E08" w:rsidP="00017E08">
      <w:pPr>
        <w:jc w:val="both"/>
      </w:pPr>
    </w:p>
    <w:p w:rsidR="00017E08" w:rsidRPr="00453733" w:rsidRDefault="00017E08" w:rsidP="00017E08">
      <w:pPr>
        <w:numPr>
          <w:ilvl w:val="1"/>
          <w:numId w:val="40"/>
        </w:numPr>
        <w:jc w:val="both"/>
        <w:rPr>
          <w:b/>
        </w:rPr>
      </w:pPr>
      <w:r w:rsidRPr="00453733">
        <w:rPr>
          <w:b/>
        </w:rPr>
        <w:t xml:space="preserve">ЕТ”ИМПП-Д-Р Атанасов-Живко Атанасов”, </w:t>
      </w:r>
      <w:r w:rsidRPr="00453733">
        <w:rPr>
          <w:b/>
          <w:caps/>
        </w:rPr>
        <w:t>булстат 12605504</w:t>
      </w:r>
      <w:r w:rsidRPr="00453733">
        <w:rPr>
          <w:b/>
        </w:rPr>
        <w:t xml:space="preserve"> </w:t>
      </w:r>
      <w:r w:rsidRPr="00453733">
        <w:rPr>
          <w:lang w:val="en-GB"/>
        </w:rPr>
        <w:t>със седалище и адрес на управление</w:t>
      </w:r>
      <w:r w:rsidRPr="00453733">
        <w:t xml:space="preserve"> гр. Стара Загора, кв. Казански, Бл. №12, Вх. Б, ет. 4, ап. 22, </w:t>
      </w:r>
      <w:r w:rsidRPr="00453733">
        <w:rPr>
          <w:b/>
        </w:rPr>
        <w:t xml:space="preserve">представлявано от д-р Живко Станков Атанасов за отдаване под наем на недвижим имот: </w:t>
      </w:r>
    </w:p>
    <w:p w:rsidR="00017E08" w:rsidRPr="00453733" w:rsidRDefault="00017E08" w:rsidP="00017E08">
      <w:pPr>
        <w:jc w:val="both"/>
        <w:rPr>
          <w:lang w:val="en-US"/>
        </w:rPr>
      </w:pPr>
      <w:r w:rsidRPr="00453733">
        <w:t xml:space="preserve">Помещения с обща отдаваема </w:t>
      </w:r>
      <w:r w:rsidRPr="00453733">
        <w:rPr>
          <w:b/>
        </w:rPr>
        <w:t>площ 70 кв.м</w:t>
      </w:r>
      <w:r w:rsidRPr="00453733">
        <w:t xml:space="preserve">., находящи се в сграда с идентификатор </w:t>
      </w:r>
      <w:r w:rsidRPr="00453733">
        <w:rPr>
          <w:b/>
        </w:rPr>
        <w:t>22767.501.245.1</w:t>
      </w:r>
      <w:r w:rsidRPr="00453733">
        <w:t xml:space="preserve"> с предназначение: </w:t>
      </w:r>
      <w:r w:rsidRPr="00453733">
        <w:rPr>
          <w:b/>
        </w:rPr>
        <w:t>Здравно заведение</w:t>
      </w:r>
      <w:r w:rsidRPr="00453733">
        <w:t xml:space="preserve">, със </w:t>
      </w:r>
      <w:r w:rsidRPr="00453733">
        <w:rPr>
          <w:b/>
        </w:rPr>
        <w:t>застроена</w:t>
      </w:r>
      <w:r w:rsidRPr="00453733">
        <w:t xml:space="preserve"> </w:t>
      </w:r>
      <w:r w:rsidRPr="00453733">
        <w:rPr>
          <w:b/>
        </w:rPr>
        <w:t>площ 132.00кв.м. /</w:t>
      </w:r>
      <w:r w:rsidRPr="00453733">
        <w:t>сто тридесет и два кв.м./,</w:t>
      </w:r>
      <w:r w:rsidRPr="00453733">
        <w:rPr>
          <w:b/>
        </w:rPr>
        <w:t xml:space="preserve"> </w:t>
      </w:r>
      <w:r w:rsidRPr="00453733">
        <w:t>брой етажи:</w:t>
      </w:r>
      <w:r w:rsidRPr="00453733">
        <w:rPr>
          <w:b/>
        </w:rPr>
        <w:t xml:space="preserve"> 2 /два/ </w:t>
      </w:r>
      <w:r w:rsidRPr="00453733">
        <w:t xml:space="preserve">построена в ПИ с идентификатор 22767.501.245 по КК и КР на с. Паничерево, общ. Гурково, </w:t>
      </w:r>
      <w:r w:rsidRPr="00453733">
        <w:rPr>
          <w:lang w:val="en-GB"/>
        </w:rPr>
        <w:t>при граници на целия имот</w:t>
      </w:r>
      <w:r w:rsidRPr="00453733">
        <w:t xml:space="preserve"> поземлени имоти с идентификатори:</w:t>
      </w:r>
      <w:r w:rsidRPr="00453733">
        <w:rPr>
          <w:lang w:val="en-US"/>
        </w:rPr>
        <w:t xml:space="preserve"> 22767.501.641, 22767.501.725, 22767.501.246, 22767.501.247, 22767.501.248, 22767.501.244, 22767.501.243, </w:t>
      </w:r>
      <w:r w:rsidRPr="00453733">
        <w:t>Номер по предходен план: 245, кв.31, парцел ХІІ</w:t>
      </w:r>
      <w:r w:rsidRPr="00453733">
        <w:rPr>
          <w:lang w:val="en-US"/>
        </w:rPr>
        <w:t>,</w:t>
      </w:r>
    </w:p>
    <w:p w:rsidR="00017E08" w:rsidRPr="00453733" w:rsidRDefault="00017E08" w:rsidP="00017E08">
      <w:pPr>
        <w:jc w:val="both"/>
      </w:pPr>
      <w:r w:rsidRPr="00453733">
        <w:t>с предмет на действие и ползване, както следва:</w:t>
      </w:r>
    </w:p>
    <w:p w:rsidR="00017E08" w:rsidRPr="00453733" w:rsidRDefault="00017E08" w:rsidP="00017E08">
      <w:pPr>
        <w:numPr>
          <w:ilvl w:val="0"/>
          <w:numId w:val="41"/>
        </w:numPr>
        <w:jc w:val="both"/>
      </w:pPr>
      <w:r w:rsidRPr="00453733">
        <w:t xml:space="preserve">Помещения находящи се в западната част на І-ви етаж на сградата с обща площ </w:t>
      </w:r>
      <w:r w:rsidRPr="00453733">
        <w:rPr>
          <w:b/>
        </w:rPr>
        <w:t>35 кв.м. /тридесет и пет кв.м./.</w:t>
      </w:r>
    </w:p>
    <w:p w:rsidR="00017E08" w:rsidRPr="00453733" w:rsidRDefault="00017E08" w:rsidP="00017E08">
      <w:pPr>
        <w:numPr>
          <w:ilvl w:val="0"/>
          <w:numId w:val="41"/>
        </w:numPr>
        <w:jc w:val="both"/>
        <w:rPr>
          <w:b/>
        </w:rPr>
      </w:pPr>
      <w:r w:rsidRPr="00453733">
        <w:t xml:space="preserve">Помещения находящи се в западната част на І-ви етаж на сградата с обща площ </w:t>
      </w:r>
      <w:r w:rsidRPr="00453733">
        <w:rPr>
          <w:b/>
        </w:rPr>
        <w:t xml:space="preserve">35 кв.м. /тридесет </w:t>
      </w:r>
      <w:r w:rsidRPr="00453733">
        <w:t xml:space="preserve">западната част на ІІ-ри етаж на сградата с обща площ на </w:t>
      </w:r>
      <w:r w:rsidRPr="00453733">
        <w:rPr>
          <w:b/>
        </w:rPr>
        <w:t>35 кв.м. /тридесет и пет кв.м./.</w:t>
      </w:r>
    </w:p>
    <w:p w:rsidR="00017E08" w:rsidRPr="00453733" w:rsidRDefault="00017E08" w:rsidP="00017E08">
      <w:pPr>
        <w:jc w:val="both"/>
      </w:pPr>
      <w:r w:rsidRPr="00453733">
        <w:t xml:space="preserve">С месечният наем в размер на </w:t>
      </w:r>
      <w:r w:rsidRPr="00453733">
        <w:rPr>
          <w:b/>
        </w:rPr>
        <w:t>77,00 лева</w:t>
      </w:r>
      <w:r w:rsidRPr="00453733">
        <w:t xml:space="preserve"> </w:t>
      </w:r>
      <w:r w:rsidRPr="00453733">
        <w:rPr>
          <w:lang w:val="en-US"/>
        </w:rPr>
        <w:t>/</w:t>
      </w:r>
      <w:r w:rsidRPr="00453733">
        <w:t xml:space="preserve"> седемдесет и седем лева /, </w:t>
      </w:r>
      <w:r w:rsidRPr="00453733">
        <w:rPr>
          <w:b/>
        </w:rPr>
        <w:t>без ДДС</w:t>
      </w:r>
      <w:r w:rsidRPr="00453733">
        <w:t xml:space="preserve">. </w:t>
      </w:r>
    </w:p>
    <w:p w:rsidR="00017E08" w:rsidRPr="00453733" w:rsidRDefault="00017E08" w:rsidP="00017E08">
      <w:pPr>
        <w:jc w:val="both"/>
      </w:pPr>
    </w:p>
    <w:p w:rsidR="00017E08" w:rsidRPr="00453733" w:rsidRDefault="00017E08" w:rsidP="00017E08">
      <w:pPr>
        <w:numPr>
          <w:ilvl w:val="0"/>
          <w:numId w:val="40"/>
        </w:numPr>
        <w:ind w:left="0" w:firstLine="0"/>
        <w:jc w:val="both"/>
        <w:rPr>
          <w:b/>
        </w:rPr>
      </w:pPr>
      <w:r w:rsidRPr="00453733">
        <w:t>Общински съвет Гурково възлага на Кмета на Община Гурково да сключи договори за отдаване под наем на обектите при определените в предходната точка условия.</w:t>
      </w:r>
    </w:p>
    <w:p w:rsidR="00017E08" w:rsidRPr="00453733" w:rsidRDefault="00017E08" w:rsidP="00017E08">
      <w:pPr>
        <w:jc w:val="center"/>
      </w:pPr>
    </w:p>
    <w:p w:rsidR="00017E08" w:rsidRPr="00EC68B8" w:rsidRDefault="00017E08" w:rsidP="00017E08">
      <w:pPr>
        <w:tabs>
          <w:tab w:val="center" w:pos="0"/>
        </w:tabs>
        <w:suppressAutoHyphens/>
        <w:autoSpaceDN w:val="0"/>
        <w:jc w:val="both"/>
        <w:textAlignment w:val="baseline"/>
        <w:rPr>
          <w:kern w:val="3"/>
        </w:rPr>
      </w:pPr>
      <w:r>
        <w:rPr>
          <w:kern w:val="3"/>
        </w:rPr>
        <w:tab/>
      </w:r>
      <w:r w:rsidRPr="00EC68B8">
        <w:rPr>
          <w:kern w:val="3"/>
        </w:rPr>
        <w:t>У</w:t>
      </w:r>
      <w:r w:rsidRPr="00EC68B8">
        <w:rPr>
          <w:kern w:val="3"/>
          <w:lang w:val="ru-RU"/>
        </w:rPr>
        <w:t>частвали</w:t>
      </w:r>
      <w:r w:rsidRPr="00EC68B8">
        <w:rPr>
          <w:kern w:val="3"/>
        </w:rPr>
        <w:t xml:space="preserve">  </w:t>
      </w:r>
      <w:r w:rsidRPr="00EC68B8">
        <w:rPr>
          <w:kern w:val="3"/>
          <w:lang w:val="ru-RU"/>
        </w:rPr>
        <w:t xml:space="preserve">в </w:t>
      </w:r>
      <w:r w:rsidRPr="00EC68B8">
        <w:rPr>
          <w:kern w:val="3"/>
        </w:rPr>
        <w:t xml:space="preserve">поименно </w:t>
      </w:r>
      <w:r w:rsidRPr="00EC68B8">
        <w:rPr>
          <w:kern w:val="3"/>
          <w:lang w:val="ru-RU"/>
        </w:rPr>
        <w:t xml:space="preserve">гласуване  </w:t>
      </w:r>
      <w:r>
        <w:rPr>
          <w:kern w:val="3"/>
          <w:lang w:val="ru-RU"/>
        </w:rPr>
        <w:t>12</w:t>
      </w:r>
      <w:r w:rsidRPr="00EC68B8">
        <w:rPr>
          <w:kern w:val="3"/>
          <w:lang w:val="ru-RU"/>
        </w:rPr>
        <w:t xml:space="preserve"> общ. съветници,  гласували  </w:t>
      </w:r>
      <w:r w:rsidRPr="00EC68B8">
        <w:rPr>
          <w:kern w:val="3"/>
        </w:rPr>
        <w:t>„</w:t>
      </w:r>
      <w:r w:rsidRPr="00EC68B8">
        <w:rPr>
          <w:b/>
          <w:bCs/>
          <w:kern w:val="3"/>
          <w:lang w:val="ru-RU"/>
        </w:rPr>
        <w:t>за</w:t>
      </w:r>
      <w:r w:rsidRPr="00EC68B8">
        <w:rPr>
          <w:kern w:val="3"/>
        </w:rPr>
        <w:t>”</w:t>
      </w:r>
      <w:r w:rsidRPr="00EC68B8">
        <w:rPr>
          <w:kern w:val="3"/>
          <w:lang w:val="ru-RU"/>
        </w:rPr>
        <w:t xml:space="preserve">  – </w:t>
      </w:r>
      <w:r>
        <w:rPr>
          <w:kern w:val="3"/>
          <w:lang w:val="ru-RU"/>
        </w:rPr>
        <w:t>12</w:t>
      </w:r>
      <w:r w:rsidRPr="00EC68B8">
        <w:rPr>
          <w:kern w:val="3"/>
          <w:lang w:val="ru-RU"/>
        </w:rPr>
        <w:t xml:space="preserve">,   </w:t>
      </w:r>
      <w:r w:rsidRPr="00EC68B8">
        <w:rPr>
          <w:kern w:val="3"/>
        </w:rPr>
        <w:t>„</w:t>
      </w:r>
      <w:r w:rsidRPr="00EC68B8">
        <w:rPr>
          <w:b/>
          <w:bCs/>
          <w:kern w:val="3"/>
          <w:lang w:val="ru-RU"/>
        </w:rPr>
        <w:t>против</w:t>
      </w:r>
      <w:r w:rsidRPr="00EC68B8">
        <w:rPr>
          <w:kern w:val="3"/>
        </w:rPr>
        <w:t>”</w:t>
      </w:r>
      <w:r w:rsidRPr="00EC68B8">
        <w:rPr>
          <w:kern w:val="3"/>
          <w:lang w:val="ru-RU"/>
        </w:rPr>
        <w:t xml:space="preserve"> – няма,  </w:t>
      </w:r>
      <w:r w:rsidRPr="00EC68B8">
        <w:rPr>
          <w:kern w:val="3"/>
        </w:rPr>
        <w:t>„</w:t>
      </w:r>
      <w:r w:rsidRPr="00EC68B8">
        <w:rPr>
          <w:b/>
          <w:bCs/>
          <w:kern w:val="3"/>
          <w:lang w:val="ru-RU"/>
        </w:rPr>
        <w:t>въздържал</w:t>
      </w:r>
      <w:r w:rsidRPr="00EC68B8">
        <w:rPr>
          <w:b/>
          <w:bCs/>
          <w:kern w:val="3"/>
        </w:rPr>
        <w:t>и</w:t>
      </w:r>
      <w:r w:rsidRPr="00EC68B8">
        <w:rPr>
          <w:b/>
          <w:bCs/>
          <w:kern w:val="3"/>
          <w:lang w:val="ru-RU"/>
        </w:rPr>
        <w:t xml:space="preserve"> се</w:t>
      </w:r>
      <w:r w:rsidRPr="00EC68B8">
        <w:rPr>
          <w:kern w:val="3"/>
        </w:rPr>
        <w:t>”</w:t>
      </w:r>
      <w:r w:rsidRPr="00EC68B8">
        <w:rPr>
          <w:kern w:val="3"/>
          <w:lang w:val="ru-RU"/>
        </w:rPr>
        <w:t xml:space="preserve"> – </w:t>
      </w:r>
      <w:r>
        <w:rPr>
          <w:kern w:val="3"/>
          <w:lang w:val="ru-RU"/>
        </w:rPr>
        <w:t>няма</w:t>
      </w:r>
      <w:r w:rsidRPr="00EC68B8">
        <w:rPr>
          <w:kern w:val="3"/>
          <w:lang w:val="ru-RU"/>
        </w:rPr>
        <w:t>.</w:t>
      </w:r>
    </w:p>
    <w:p w:rsidR="00017E08" w:rsidRPr="00EC68B8" w:rsidRDefault="00017E08" w:rsidP="00017E08">
      <w:pPr>
        <w:tabs>
          <w:tab w:val="left" w:pos="892"/>
        </w:tabs>
        <w:suppressAutoHyphens/>
        <w:autoSpaceDN w:val="0"/>
        <w:textAlignment w:val="baseline"/>
        <w:rPr>
          <w:kern w:val="3"/>
        </w:rPr>
      </w:pPr>
      <w:r>
        <w:rPr>
          <w:kern w:val="3"/>
        </w:rPr>
        <w:tab/>
      </w:r>
    </w:p>
    <w:p w:rsidR="00017E08" w:rsidRPr="00EC68B8" w:rsidRDefault="00017E08" w:rsidP="00017E08">
      <w:pPr>
        <w:suppressAutoHyphens/>
        <w:autoSpaceDN w:val="0"/>
        <w:ind w:left="360"/>
        <w:textAlignment w:val="baseline"/>
        <w:rPr>
          <w:kern w:val="3"/>
          <w:lang w:val="en-US"/>
        </w:rPr>
      </w:pPr>
    </w:p>
    <w:p w:rsidR="00017E08" w:rsidRPr="00EC68B8" w:rsidRDefault="00017E08" w:rsidP="00017E08">
      <w:pPr>
        <w:suppressAutoHyphens/>
        <w:autoSpaceDN w:val="0"/>
        <w:ind w:left="360"/>
        <w:textAlignment w:val="baseline"/>
        <w:rPr>
          <w:rFonts w:cs="Calibri"/>
          <w:kern w:val="3"/>
          <w:lang w:val="en-US"/>
        </w:rPr>
      </w:pPr>
    </w:p>
    <w:p w:rsidR="007A16EC" w:rsidRPr="007A2776" w:rsidRDefault="007A16EC" w:rsidP="007A16EC">
      <w:pPr>
        <w:rPr>
          <w:b/>
        </w:rPr>
      </w:pPr>
      <w:r w:rsidRPr="007A2776">
        <w:rPr>
          <w:b/>
        </w:rPr>
        <w:t xml:space="preserve">ОБЩИНСКИ СЪВЕТ – ГУРКОВО </w:t>
      </w:r>
    </w:p>
    <w:p w:rsidR="007A16EC" w:rsidRPr="007A2776" w:rsidRDefault="007A16EC" w:rsidP="007A16EC">
      <w:pPr>
        <w:rPr>
          <w:b/>
        </w:rPr>
      </w:pPr>
    </w:p>
    <w:p w:rsidR="007A16EC" w:rsidRPr="007A2776" w:rsidRDefault="007A16EC" w:rsidP="007A16EC">
      <w:pPr>
        <w:rPr>
          <w:b/>
        </w:rPr>
      </w:pPr>
      <w:r w:rsidRPr="007A2776">
        <w:rPr>
          <w:b/>
        </w:rPr>
        <w:t>ПРЕДСЕДАТЕЛ: /п/</w:t>
      </w:r>
    </w:p>
    <w:p w:rsidR="007A16EC" w:rsidRPr="007A2776" w:rsidRDefault="007A16EC" w:rsidP="007A16EC">
      <w:pPr>
        <w:rPr>
          <w:b/>
        </w:rPr>
      </w:pPr>
      <w:r w:rsidRPr="007A2776">
        <w:rPr>
          <w:b/>
        </w:rPr>
        <w:t xml:space="preserve">                                        / инж. Нейко Стоянов Нейков /</w:t>
      </w:r>
    </w:p>
    <w:p w:rsidR="007A16EC" w:rsidRPr="007A2776" w:rsidRDefault="007A16EC" w:rsidP="007A16EC">
      <w:pPr>
        <w:rPr>
          <w:b/>
        </w:rPr>
      </w:pPr>
      <w:r w:rsidRPr="007A2776">
        <w:rPr>
          <w:b/>
        </w:rPr>
        <w:t>ПРОТОКОЛИСТ: /п/</w:t>
      </w:r>
    </w:p>
    <w:p w:rsidR="007A16EC" w:rsidRPr="007A2776" w:rsidRDefault="007A16EC" w:rsidP="007A16EC">
      <w:pPr>
        <w:rPr>
          <w:b/>
        </w:rPr>
      </w:pPr>
      <w:r w:rsidRPr="007A2776">
        <w:rPr>
          <w:b/>
        </w:rPr>
        <w:t xml:space="preserve">                                        / Иванка Рачева – Генчева /</w:t>
      </w:r>
    </w:p>
    <w:p w:rsidR="007A16EC" w:rsidRDefault="007A16EC" w:rsidP="00017E08">
      <w:pPr>
        <w:tabs>
          <w:tab w:val="center" w:pos="0"/>
        </w:tabs>
        <w:suppressAutoHyphens/>
        <w:autoSpaceDN w:val="0"/>
        <w:jc w:val="both"/>
        <w:textAlignment w:val="baseline"/>
        <w:rPr>
          <w:rFonts w:ascii="Verdana" w:hAnsi="Verdana"/>
          <w:b/>
          <w:sz w:val="26"/>
          <w:szCs w:val="26"/>
          <w:lang w:val="en-US"/>
        </w:rPr>
      </w:pPr>
    </w:p>
    <w:p w:rsidR="007A16EC" w:rsidRDefault="007A16EC" w:rsidP="00017E08">
      <w:pPr>
        <w:tabs>
          <w:tab w:val="center" w:pos="0"/>
        </w:tabs>
        <w:suppressAutoHyphens/>
        <w:autoSpaceDN w:val="0"/>
        <w:jc w:val="both"/>
        <w:textAlignment w:val="baseline"/>
        <w:rPr>
          <w:rFonts w:ascii="Verdana" w:hAnsi="Verdana"/>
          <w:b/>
          <w:sz w:val="26"/>
          <w:szCs w:val="26"/>
          <w:lang w:val="en-US"/>
        </w:rPr>
      </w:pPr>
    </w:p>
    <w:p w:rsidR="007A16EC" w:rsidRDefault="007A16EC" w:rsidP="00017E08">
      <w:pPr>
        <w:tabs>
          <w:tab w:val="center" w:pos="0"/>
        </w:tabs>
        <w:suppressAutoHyphens/>
        <w:autoSpaceDN w:val="0"/>
        <w:jc w:val="both"/>
        <w:textAlignment w:val="baseline"/>
        <w:rPr>
          <w:rFonts w:ascii="Verdana" w:hAnsi="Verdana"/>
          <w:b/>
          <w:sz w:val="26"/>
          <w:szCs w:val="26"/>
          <w:lang w:val="en-US"/>
        </w:rPr>
      </w:pPr>
    </w:p>
    <w:p w:rsidR="007A16EC" w:rsidRDefault="007A16EC" w:rsidP="00017E08">
      <w:pPr>
        <w:tabs>
          <w:tab w:val="center" w:pos="0"/>
        </w:tabs>
        <w:suppressAutoHyphens/>
        <w:autoSpaceDN w:val="0"/>
        <w:jc w:val="both"/>
        <w:textAlignment w:val="baseline"/>
        <w:rPr>
          <w:rFonts w:ascii="Verdana" w:hAnsi="Verdana"/>
          <w:b/>
          <w:sz w:val="26"/>
          <w:szCs w:val="26"/>
          <w:lang w:val="en-US"/>
        </w:rPr>
      </w:pPr>
    </w:p>
    <w:p w:rsidR="007A16EC" w:rsidRDefault="007A16EC" w:rsidP="00017E08">
      <w:pPr>
        <w:tabs>
          <w:tab w:val="center" w:pos="0"/>
        </w:tabs>
        <w:suppressAutoHyphens/>
        <w:autoSpaceDN w:val="0"/>
        <w:jc w:val="both"/>
        <w:textAlignment w:val="baseline"/>
        <w:rPr>
          <w:rFonts w:ascii="Verdana" w:hAnsi="Verdana"/>
          <w:b/>
          <w:sz w:val="26"/>
          <w:szCs w:val="26"/>
          <w:lang w:val="en-US"/>
        </w:rPr>
      </w:pPr>
    </w:p>
    <w:p w:rsidR="007A16EC" w:rsidRPr="00316D62" w:rsidRDefault="007A16EC" w:rsidP="007A16EC">
      <w:pPr>
        <w:rPr>
          <w:b/>
          <w:sz w:val="28"/>
          <w:szCs w:val="28"/>
          <w:u w:val="single"/>
          <w:lang w:val="ru-RU"/>
        </w:rPr>
      </w:pPr>
      <w:r w:rsidRPr="00316D62">
        <w:rPr>
          <w:b/>
          <w:sz w:val="28"/>
          <w:szCs w:val="28"/>
          <w:u w:val="single"/>
          <w:lang w:val="ru-RU"/>
        </w:rPr>
        <w:lastRenderedPageBreak/>
        <w:t>Препис – извлечение!</w:t>
      </w:r>
    </w:p>
    <w:p w:rsidR="00017E08" w:rsidRPr="00BB5CCB" w:rsidRDefault="00017E08" w:rsidP="00017E08">
      <w:pPr>
        <w:suppressAutoHyphens/>
        <w:autoSpaceDN w:val="0"/>
        <w:jc w:val="center"/>
        <w:textAlignment w:val="baseline"/>
        <w:rPr>
          <w:rFonts w:ascii="Calibri" w:hAnsi="Calibri" w:cs="Arial"/>
          <w:b/>
          <w:kern w:val="3"/>
          <w:lang w:val="ru-RU"/>
        </w:rPr>
      </w:pPr>
    </w:p>
    <w:p w:rsidR="00017E08" w:rsidRDefault="00017E08" w:rsidP="00017E08">
      <w:pPr>
        <w:suppressAutoHyphens/>
        <w:autoSpaceDN w:val="0"/>
        <w:jc w:val="center"/>
        <w:textAlignment w:val="baseline"/>
        <w:rPr>
          <w:rFonts w:ascii="Verdana" w:hAnsi="Verdana" w:cs="Verdana"/>
          <w:b/>
          <w:bCs/>
          <w:kern w:val="3"/>
          <w:sz w:val="16"/>
          <w:szCs w:val="16"/>
        </w:rPr>
      </w:pPr>
    </w:p>
    <w:p w:rsidR="0053229E" w:rsidRDefault="0053229E" w:rsidP="00017E08">
      <w:pPr>
        <w:suppressAutoHyphens/>
        <w:autoSpaceDN w:val="0"/>
        <w:jc w:val="center"/>
        <w:textAlignment w:val="baseline"/>
        <w:rPr>
          <w:rFonts w:ascii="Verdana" w:hAnsi="Verdana" w:cs="Verdana"/>
          <w:b/>
          <w:bCs/>
          <w:kern w:val="3"/>
          <w:sz w:val="16"/>
          <w:szCs w:val="16"/>
        </w:rPr>
      </w:pPr>
    </w:p>
    <w:p w:rsidR="0053229E" w:rsidRPr="0053229E" w:rsidRDefault="0053229E" w:rsidP="00017E08">
      <w:pPr>
        <w:suppressAutoHyphens/>
        <w:autoSpaceDN w:val="0"/>
        <w:jc w:val="center"/>
        <w:textAlignment w:val="baseline"/>
        <w:rPr>
          <w:rFonts w:ascii="Verdana" w:hAnsi="Verdana" w:cs="Verdana"/>
          <w:b/>
          <w:bCs/>
          <w:kern w:val="3"/>
          <w:sz w:val="16"/>
          <w:szCs w:val="16"/>
        </w:rPr>
      </w:pPr>
    </w:p>
    <w:p w:rsidR="00017E08" w:rsidRPr="00BB5CCB" w:rsidRDefault="00017E08" w:rsidP="00017E08">
      <w:pPr>
        <w:suppressAutoHyphens/>
        <w:autoSpaceDN w:val="0"/>
        <w:ind w:firstLine="12"/>
        <w:jc w:val="center"/>
        <w:textAlignment w:val="baseline"/>
        <w:rPr>
          <w:rFonts w:ascii="Calibri" w:hAnsi="Calibri" w:cs="Calibri"/>
          <w:kern w:val="3"/>
        </w:rPr>
      </w:pPr>
      <w:r w:rsidRPr="00BB5CCB">
        <w:rPr>
          <w:rFonts w:cs="Calibri"/>
          <w:kern w:val="3"/>
          <w:sz w:val="32"/>
          <w:szCs w:val="32"/>
          <w:lang w:val="ru-RU"/>
        </w:rPr>
        <w:t xml:space="preserve"> </w:t>
      </w:r>
      <w:proofErr w:type="gramStart"/>
      <w:r w:rsidRPr="00BB5CCB">
        <w:rPr>
          <w:rFonts w:cs="Calibri"/>
          <w:kern w:val="3"/>
          <w:sz w:val="32"/>
          <w:szCs w:val="32"/>
          <w:lang w:val="ru-RU"/>
        </w:rPr>
        <w:t>Р</w:t>
      </w:r>
      <w:proofErr w:type="gramEnd"/>
      <w:r w:rsidRPr="00BB5CCB">
        <w:rPr>
          <w:rFonts w:cs="Calibri"/>
          <w:kern w:val="3"/>
          <w:sz w:val="32"/>
          <w:szCs w:val="32"/>
          <w:lang w:val="ru-RU"/>
        </w:rPr>
        <w:t xml:space="preserve"> Е Ш Е Н И Е  № 4</w:t>
      </w:r>
      <w:r>
        <w:rPr>
          <w:rFonts w:cs="Calibri"/>
          <w:kern w:val="3"/>
          <w:sz w:val="32"/>
          <w:szCs w:val="32"/>
          <w:lang w:val="ru-RU"/>
        </w:rPr>
        <w:t>73</w:t>
      </w:r>
    </w:p>
    <w:p w:rsidR="00017E08" w:rsidRPr="00BB5CCB" w:rsidRDefault="00017E08" w:rsidP="00017E08">
      <w:pPr>
        <w:suppressAutoHyphens/>
        <w:autoSpaceDN w:val="0"/>
        <w:jc w:val="center"/>
        <w:textAlignment w:val="baseline"/>
        <w:rPr>
          <w:rFonts w:ascii="Calibri" w:hAnsi="Calibri" w:cs="Calibri"/>
          <w:kern w:val="3"/>
        </w:rPr>
      </w:pPr>
      <w:r w:rsidRPr="00BB5CCB">
        <w:rPr>
          <w:rFonts w:cs="Calibri"/>
          <w:kern w:val="3"/>
          <w:sz w:val="32"/>
          <w:szCs w:val="32"/>
        </w:rPr>
        <w:t>28.</w:t>
      </w:r>
      <w:r w:rsidRPr="00BB5CCB">
        <w:rPr>
          <w:rFonts w:cs="Calibri"/>
          <w:kern w:val="3"/>
          <w:sz w:val="32"/>
          <w:szCs w:val="32"/>
          <w:lang w:val="en-US"/>
        </w:rPr>
        <w:t>0</w:t>
      </w:r>
      <w:r w:rsidRPr="00BB5CCB">
        <w:rPr>
          <w:rFonts w:cs="Calibri"/>
          <w:kern w:val="3"/>
          <w:sz w:val="32"/>
          <w:szCs w:val="32"/>
        </w:rPr>
        <w:t>9</w:t>
      </w:r>
      <w:r w:rsidRPr="00BB5CCB">
        <w:rPr>
          <w:rFonts w:cs="Calibri"/>
          <w:kern w:val="3"/>
          <w:sz w:val="32"/>
          <w:szCs w:val="32"/>
          <w:lang w:val="ru-RU"/>
        </w:rPr>
        <w:t>.201</w:t>
      </w:r>
      <w:r w:rsidRPr="00BB5CCB">
        <w:rPr>
          <w:rFonts w:cs="Calibri"/>
          <w:kern w:val="3"/>
          <w:sz w:val="32"/>
          <w:szCs w:val="32"/>
          <w:lang w:val="en-US"/>
        </w:rPr>
        <w:t>8</w:t>
      </w:r>
      <w:r w:rsidRPr="00BB5CCB">
        <w:rPr>
          <w:rFonts w:cs="Calibri"/>
          <w:kern w:val="3"/>
          <w:sz w:val="32"/>
          <w:szCs w:val="32"/>
          <w:lang w:val="ru-RU"/>
        </w:rPr>
        <w:t xml:space="preserve"> г.</w:t>
      </w:r>
    </w:p>
    <w:p w:rsidR="00017E08" w:rsidRPr="00BB5CCB" w:rsidRDefault="00017E08" w:rsidP="00017E08">
      <w:pPr>
        <w:suppressAutoHyphens/>
        <w:autoSpaceDN w:val="0"/>
        <w:jc w:val="center"/>
        <w:textAlignment w:val="baseline"/>
        <w:rPr>
          <w:rFonts w:cs="Calibri"/>
          <w:kern w:val="3"/>
          <w:sz w:val="32"/>
          <w:szCs w:val="32"/>
          <w:lang w:val="en-US"/>
        </w:rPr>
      </w:pPr>
      <w:r w:rsidRPr="00BB5CCB">
        <w:rPr>
          <w:rFonts w:cs="Calibri"/>
          <w:kern w:val="3"/>
          <w:sz w:val="32"/>
          <w:szCs w:val="32"/>
          <w:lang w:val="ru-RU"/>
        </w:rPr>
        <w:t xml:space="preserve">/ Протокол № </w:t>
      </w:r>
      <w:r w:rsidRPr="00BB5CCB">
        <w:rPr>
          <w:rFonts w:cs="Calibri"/>
          <w:kern w:val="3"/>
          <w:sz w:val="32"/>
          <w:szCs w:val="32"/>
          <w:lang w:val="en-US"/>
        </w:rPr>
        <w:t>3</w:t>
      </w:r>
      <w:r w:rsidRPr="00BB5CCB">
        <w:rPr>
          <w:rFonts w:cs="Calibri"/>
          <w:kern w:val="3"/>
          <w:sz w:val="32"/>
          <w:szCs w:val="32"/>
        </w:rPr>
        <w:t>8</w:t>
      </w:r>
      <w:r w:rsidRPr="00BB5CCB">
        <w:rPr>
          <w:rFonts w:cs="Calibri"/>
          <w:kern w:val="3"/>
          <w:sz w:val="32"/>
          <w:szCs w:val="32"/>
          <w:lang w:val="ru-RU"/>
        </w:rPr>
        <w:t xml:space="preserve"> /</w:t>
      </w:r>
    </w:p>
    <w:p w:rsidR="00017E08" w:rsidRPr="00BB5CCB" w:rsidRDefault="00017E08" w:rsidP="00017E08">
      <w:pPr>
        <w:suppressAutoHyphens/>
        <w:autoSpaceDN w:val="0"/>
        <w:jc w:val="center"/>
        <w:textAlignment w:val="baseline"/>
        <w:rPr>
          <w:rFonts w:cs="Calibri"/>
          <w:kern w:val="3"/>
          <w:sz w:val="32"/>
          <w:szCs w:val="32"/>
          <w:lang w:val="en-US"/>
        </w:rPr>
      </w:pPr>
    </w:p>
    <w:p w:rsidR="00017E08" w:rsidRPr="00A91582" w:rsidRDefault="00017E08" w:rsidP="00017E08">
      <w:pPr>
        <w:widowControl w:val="0"/>
        <w:tabs>
          <w:tab w:val="left" w:pos="0"/>
        </w:tabs>
        <w:jc w:val="both"/>
        <w:rPr>
          <w:rFonts w:eastAsia="Calibri"/>
        </w:rPr>
      </w:pPr>
      <w:r>
        <w:rPr>
          <w:bCs/>
          <w:sz w:val="28"/>
          <w:szCs w:val="28"/>
        </w:rPr>
        <w:t xml:space="preserve">            </w:t>
      </w:r>
      <w:r w:rsidRPr="00BB5CCB">
        <w:rPr>
          <w:b/>
          <w:bCs/>
          <w:sz w:val="28"/>
          <w:szCs w:val="28"/>
          <w:u w:val="single"/>
          <w:lang w:val="ru-RU"/>
        </w:rPr>
        <w:t>ОТНОСНО</w:t>
      </w:r>
      <w:r w:rsidRPr="00BB5CCB">
        <w:rPr>
          <w:b/>
          <w:bCs/>
          <w:u w:val="single"/>
          <w:lang w:val="ru-RU"/>
        </w:rPr>
        <w:t>:</w:t>
      </w:r>
      <w:r w:rsidRPr="00BB5CCB">
        <w:rPr>
          <w:rFonts w:ascii="Verdana" w:hAnsi="Verdana"/>
          <w:b/>
          <w:bCs/>
          <w:lang w:val="ru-RU"/>
        </w:rPr>
        <w:t xml:space="preserve">  </w:t>
      </w:r>
      <w:r w:rsidRPr="00BB5CCB">
        <w:t>Предложение на Кмета на Община Гурково</w:t>
      </w:r>
      <w:r w:rsidRPr="00BB5CCB">
        <w:rPr>
          <w:lang w:val="en-US"/>
        </w:rPr>
        <w:t xml:space="preserve"> </w:t>
      </w:r>
      <w:r w:rsidRPr="00BB5CCB">
        <w:rPr>
          <w:rFonts w:eastAsia="Calibri"/>
          <w:sz w:val="26"/>
          <w:szCs w:val="26"/>
        </w:rPr>
        <w:t xml:space="preserve"> </w:t>
      </w:r>
      <w:r w:rsidRPr="00A91582">
        <w:rPr>
          <w:rFonts w:eastAsia="Calibri"/>
        </w:rPr>
        <w:t>с вх. № ОС – 239 / 18.09.2018 г. – о</w:t>
      </w:r>
      <w:r w:rsidRPr="00A91582">
        <w:t>тдаване под наем без търг или конкурс на част от недвижим имот – частна общинска собственост за здравни дейности /гр. Гурково/.</w:t>
      </w:r>
    </w:p>
    <w:p w:rsidR="00017E08" w:rsidRDefault="00017E08" w:rsidP="00017E08">
      <w:pPr>
        <w:widowControl w:val="0"/>
        <w:tabs>
          <w:tab w:val="left" w:pos="0"/>
        </w:tabs>
        <w:jc w:val="both"/>
        <w:rPr>
          <w:rFonts w:eastAsia="Calibri"/>
          <w:sz w:val="26"/>
          <w:szCs w:val="26"/>
        </w:rPr>
      </w:pPr>
      <w:r>
        <w:rPr>
          <w:rFonts w:eastAsia="Calibri"/>
          <w:sz w:val="26"/>
          <w:szCs w:val="26"/>
        </w:rPr>
        <w:tab/>
      </w:r>
    </w:p>
    <w:p w:rsidR="00017E08" w:rsidRPr="00A91582" w:rsidRDefault="00017E08" w:rsidP="00017E08">
      <w:pPr>
        <w:ind w:firstLine="708"/>
        <w:jc w:val="both"/>
      </w:pPr>
      <w:r w:rsidRPr="005B584F">
        <w:rPr>
          <w:b/>
          <w:bCs/>
          <w:sz w:val="28"/>
          <w:szCs w:val="28"/>
          <w:u w:val="single"/>
          <w:lang w:val="en-US"/>
        </w:rPr>
        <w:t>МОТИВИ:</w:t>
      </w:r>
      <w:r>
        <w:rPr>
          <w:bCs/>
          <w:sz w:val="28"/>
          <w:szCs w:val="28"/>
        </w:rPr>
        <w:t xml:space="preserve"> </w:t>
      </w:r>
      <w:r w:rsidRPr="00A91582">
        <w:t xml:space="preserve">В Общинска администрация гр. Гурково са депозирани: </w:t>
      </w:r>
    </w:p>
    <w:p w:rsidR="00017E08" w:rsidRPr="00A91582" w:rsidRDefault="00017E08" w:rsidP="00017E08">
      <w:pPr>
        <w:ind w:firstLine="708"/>
        <w:jc w:val="both"/>
      </w:pPr>
      <w:r w:rsidRPr="00A91582">
        <w:rPr>
          <w:lang w:val="en-GB"/>
        </w:rPr>
        <w:t xml:space="preserve">1. </w:t>
      </w:r>
      <w:r w:rsidRPr="00A91582">
        <w:t>Заявление</w:t>
      </w:r>
      <w:r w:rsidRPr="00A91582">
        <w:rPr>
          <w:lang w:val="en-GB"/>
        </w:rPr>
        <w:t xml:space="preserve"> с Вх. № </w:t>
      </w:r>
      <w:r w:rsidRPr="00A91582">
        <w:rPr>
          <w:lang w:val="ru-RU"/>
        </w:rPr>
        <w:t>К-2033/</w:t>
      </w:r>
      <w:r w:rsidRPr="00A91582">
        <w:t>17.08</w:t>
      </w:r>
      <w:r w:rsidRPr="00A91582">
        <w:rPr>
          <w:lang w:val="ru-RU"/>
        </w:rPr>
        <w:t>.2018</w:t>
      </w:r>
      <w:r w:rsidRPr="00A91582">
        <w:rPr>
          <w:lang w:val="en-GB"/>
        </w:rPr>
        <w:t xml:space="preserve">г. </w:t>
      </w:r>
      <w:proofErr w:type="gramStart"/>
      <w:r w:rsidRPr="00A91582">
        <w:rPr>
          <w:lang w:val="en-GB"/>
        </w:rPr>
        <w:t>от</w:t>
      </w:r>
      <w:proofErr w:type="gramEnd"/>
      <w:r w:rsidRPr="00A91582">
        <w:rPr>
          <w:lang w:val="en-GB"/>
        </w:rPr>
        <w:t xml:space="preserve"> </w:t>
      </w:r>
      <w:r w:rsidRPr="00A91582">
        <w:rPr>
          <w:b/>
        </w:rPr>
        <w:t>“АИППМП – д-р АНТОНИЯ ВЕЛЕВА 2008”ЕООД, ЕИК 204775990</w:t>
      </w:r>
      <w:r w:rsidRPr="00A91582">
        <w:t>, с адрес на управление</w:t>
      </w:r>
      <w:r w:rsidRPr="00A91582">
        <w:rPr>
          <w:b/>
        </w:rPr>
        <w:t xml:space="preserve"> </w:t>
      </w:r>
      <w:r w:rsidRPr="00A91582">
        <w:t xml:space="preserve">гр. Стара Загора, </w:t>
      </w:r>
      <w:r w:rsidRPr="00A91582">
        <w:rPr>
          <w:color w:val="000000"/>
          <w:shd w:val="clear" w:color="auto" w:fill="FFFFFF"/>
        </w:rPr>
        <w:t xml:space="preserve">ул. “полк. Димитър Димитров” № 7, </w:t>
      </w:r>
      <w:r w:rsidRPr="00A91582">
        <w:t>представлявано и управлявано от д-р Антония Бойкова Велева</w:t>
      </w:r>
      <w:r w:rsidRPr="00A91582">
        <w:rPr>
          <w:lang w:val="en-GB"/>
        </w:rPr>
        <w:t xml:space="preserve"> относно искане за </w:t>
      </w:r>
      <w:r w:rsidRPr="00A91582">
        <w:t>подновяване на договор за отдаване</w:t>
      </w:r>
      <w:r w:rsidRPr="00A91582">
        <w:rPr>
          <w:lang w:val="en-GB"/>
        </w:rPr>
        <w:t xml:space="preserve"> под наем </w:t>
      </w:r>
      <w:r w:rsidRPr="00A91582">
        <w:br/>
        <w:t>№ 536/06.10.2017г. на недвижим имот, представляващ:</w:t>
      </w:r>
    </w:p>
    <w:p w:rsidR="00017E08" w:rsidRPr="00A91582" w:rsidRDefault="00017E08" w:rsidP="00017E08">
      <w:pPr>
        <w:jc w:val="both"/>
      </w:pPr>
      <w:r w:rsidRPr="00A91582">
        <w:t xml:space="preserve">- Помещение № 5 с площ от </w:t>
      </w:r>
      <w:r w:rsidRPr="00A91582">
        <w:rPr>
          <w:b/>
        </w:rPr>
        <w:t>27,50кв.м.</w:t>
      </w:r>
      <w:r w:rsidRPr="00A91582">
        <w:t xml:space="preserve"> /двадесет и седем цяло и петдесет стотни кв.м./ находящи се на втори етаж от сграда бивша Поликлиника цялата с идентификатор 18157.501.263.2.2 по Кадастралната карта на гр. Гурково, общ. Гурково, цялата с площ 203 кв.м. /двеста и три кв.м./ с предназначение: Здравно заведение,</w:t>
      </w:r>
    </w:p>
    <w:p w:rsidR="00017E08" w:rsidRPr="00A91582" w:rsidRDefault="00017E08" w:rsidP="00017E08">
      <w:pPr>
        <w:jc w:val="both"/>
      </w:pPr>
      <w:r w:rsidRPr="00A91582">
        <w:t>поради изтичане срока на Договора.</w:t>
      </w:r>
    </w:p>
    <w:p w:rsidR="00017E08" w:rsidRPr="00A91582" w:rsidRDefault="00017E08" w:rsidP="00017E08">
      <w:pPr>
        <w:ind w:firstLine="708"/>
        <w:jc w:val="both"/>
      </w:pPr>
      <w:r w:rsidRPr="00A91582">
        <w:t xml:space="preserve">2. Заявление вх. </w:t>
      </w:r>
      <w:proofErr w:type="gramStart"/>
      <w:r w:rsidRPr="00A91582">
        <w:rPr>
          <w:lang w:val="en-GB"/>
        </w:rPr>
        <w:t xml:space="preserve">№ </w:t>
      </w:r>
      <w:r w:rsidRPr="00A91582">
        <w:rPr>
          <w:lang w:val="ru-RU"/>
        </w:rPr>
        <w:t>К-20</w:t>
      </w:r>
      <w:r w:rsidRPr="00A91582">
        <w:rPr>
          <w:lang w:val="en-US"/>
        </w:rPr>
        <w:t>40</w:t>
      </w:r>
      <w:r w:rsidRPr="00A91582">
        <w:rPr>
          <w:lang w:val="ru-RU"/>
        </w:rPr>
        <w:t>/</w:t>
      </w:r>
      <w:r w:rsidRPr="00A91582">
        <w:rPr>
          <w:lang w:val="en-US"/>
        </w:rPr>
        <w:t>20</w:t>
      </w:r>
      <w:r w:rsidRPr="00A91582">
        <w:t>.08</w:t>
      </w:r>
      <w:r w:rsidRPr="00A91582">
        <w:rPr>
          <w:lang w:val="ru-RU"/>
        </w:rPr>
        <w:t>.2018</w:t>
      </w:r>
      <w:r w:rsidRPr="00A91582">
        <w:rPr>
          <w:lang w:val="en-GB"/>
        </w:rPr>
        <w:t>г.</w:t>
      </w:r>
      <w:proofErr w:type="gramEnd"/>
      <w:r w:rsidRPr="00A91582">
        <w:rPr>
          <w:lang w:val="en-GB"/>
        </w:rPr>
        <w:t xml:space="preserve"> </w:t>
      </w:r>
      <w:r w:rsidRPr="00A91582">
        <w:t xml:space="preserve">от </w:t>
      </w:r>
      <w:r w:rsidRPr="00A91582">
        <w:rPr>
          <w:b/>
        </w:rPr>
        <w:t xml:space="preserve">ЕТ "ИППДП д-р Диньо Банков” </w:t>
      </w:r>
      <w:r w:rsidRPr="00A91582">
        <w:rPr>
          <w:b/>
        </w:rPr>
        <w:br/>
      </w:r>
      <w:r w:rsidRPr="00A91582">
        <w:t xml:space="preserve">гр. Гурково представлявано от д-р Диньо Иванов Банков, с постоянен адрес </w:t>
      </w:r>
      <w:r w:rsidRPr="00A91582">
        <w:br/>
        <w:t xml:space="preserve">гр. Гурково, бул.”Княз Александър Батенберг” №9, Вх. А, ап. 12 за </w:t>
      </w:r>
      <w:r w:rsidRPr="00A91582">
        <w:rPr>
          <w:lang w:val="en-GB"/>
        </w:rPr>
        <w:t xml:space="preserve">за </w:t>
      </w:r>
      <w:r w:rsidRPr="00A91582">
        <w:t>подновяване на договор за отдаване</w:t>
      </w:r>
      <w:r w:rsidRPr="00A91582">
        <w:rPr>
          <w:lang w:val="en-GB"/>
        </w:rPr>
        <w:t xml:space="preserve"> под наем </w:t>
      </w:r>
      <w:r w:rsidRPr="00A91582">
        <w:t>№ 439/03.09.2015г. на недвижим имот, представляващ:</w:t>
      </w:r>
    </w:p>
    <w:p w:rsidR="00017E08" w:rsidRPr="00A91582" w:rsidRDefault="00017E08" w:rsidP="00017E08">
      <w:pPr>
        <w:jc w:val="both"/>
      </w:pPr>
      <w:r w:rsidRPr="00A91582">
        <w:tab/>
        <w:t xml:space="preserve">- Помещение №№ 6 и 7 с обща площ от </w:t>
      </w:r>
      <w:r w:rsidRPr="00A91582">
        <w:rPr>
          <w:b/>
        </w:rPr>
        <w:t>31 кв.м</w:t>
      </w:r>
      <w:r w:rsidRPr="00A91582">
        <w:t>. находящи се на втори етаж от сграда бивша Поликлиника цялата с идентификатор 18157.501.263.2 по Кадастралната карта на гр. Гурково, общ. Гурково, цялата с площ 203 кв.м. /двеста и три кв.м./с предназначение: Здравно заведение.</w:t>
      </w:r>
    </w:p>
    <w:p w:rsidR="00017E08" w:rsidRPr="00A91582" w:rsidRDefault="00017E08" w:rsidP="00017E08">
      <w:pPr>
        <w:jc w:val="both"/>
      </w:pPr>
    </w:p>
    <w:p w:rsidR="00017E08" w:rsidRPr="00A91582" w:rsidRDefault="00017E08" w:rsidP="00017E08">
      <w:pPr>
        <w:ind w:firstLine="708"/>
        <w:jc w:val="both"/>
      </w:pPr>
      <w:r w:rsidRPr="00A91582">
        <w:t xml:space="preserve">Съобразно чл.11 от  Закона за общинска собственост: </w:t>
      </w:r>
      <w:r w:rsidRPr="00A91582">
        <w:rPr>
          <w:color w:val="000000"/>
          <w:shd w:val="clear" w:color="auto" w:fill="FFFFFF"/>
        </w:rPr>
        <w:t xml:space="preserve">Имоти общинска собственост, </w:t>
      </w:r>
      <w:r w:rsidRPr="00A91582">
        <w:rPr>
          <w:b/>
          <w:color w:val="000000"/>
          <w:shd w:val="clear" w:color="auto" w:fill="FFFFFF"/>
        </w:rPr>
        <w:t>се управляват в интерес на населението</w:t>
      </w:r>
      <w:r w:rsidRPr="00A91582">
        <w:rPr>
          <w:color w:val="000000"/>
          <w:shd w:val="clear" w:color="auto" w:fill="FFFFFF"/>
        </w:rPr>
        <w:t xml:space="preserve"> в общината съобразно разпоредбите на закона и с грижата на добър стопанин. В </w:t>
      </w:r>
      <w:r w:rsidRPr="00A91582">
        <w:rPr>
          <w:lang w:val="en-GB"/>
        </w:rPr>
        <w:t xml:space="preserve">чл.14, ал.6 </w:t>
      </w:r>
      <w:r w:rsidRPr="00A91582">
        <w:t>Закона за общинската собственост</w:t>
      </w:r>
      <w:r w:rsidRPr="00A91582">
        <w:rPr>
          <w:lang w:val="en-GB"/>
        </w:rPr>
        <w:t xml:space="preserve"> е предвидена възможността с решение на общинския съвет да се отдават под наем без търг или конкурс свободни нежилищни имоти - общинска собственост за здравни дейности за задоволяване на съответните нужди на населението. </w:t>
      </w:r>
      <w:proofErr w:type="gramStart"/>
      <w:r w:rsidRPr="00A91582">
        <w:rPr>
          <w:lang w:val="en-GB"/>
        </w:rPr>
        <w:t>Въз основа на решението на общинския съвет се сключва договор за наем от кмета на общината или от оправомощено от него длъжностно лице.</w:t>
      </w:r>
      <w:proofErr w:type="gramEnd"/>
    </w:p>
    <w:p w:rsidR="00017E08" w:rsidRDefault="00017E08" w:rsidP="00017E08">
      <w:pPr>
        <w:ind w:firstLine="708"/>
        <w:jc w:val="both"/>
      </w:pPr>
      <w:r w:rsidRPr="00A91582">
        <w:t>Във връзка с осигуряване на здравно обслужване на населението и предвид изложеното, считам за целесъобразно описаните кабинети - общинска собственост да се отдадат под наем без търг или конкурс за здравни и социални дейности за задоволяване на съответните нужди на населението</w:t>
      </w:r>
      <w:r>
        <w:t>.</w:t>
      </w:r>
    </w:p>
    <w:p w:rsidR="00017E08" w:rsidRDefault="00017E08" w:rsidP="00017E08">
      <w:pPr>
        <w:ind w:firstLine="708"/>
        <w:jc w:val="both"/>
      </w:pPr>
      <w:r w:rsidRPr="00A91582">
        <w:t xml:space="preserve"> </w:t>
      </w:r>
      <w:r>
        <w:t>Н</w:t>
      </w:r>
      <w:r w:rsidRPr="00A91582">
        <w:t>а основание чл.21 ал.1 т.8 от ЗМСМА, чл. 14, ал. 6 от ЗОС и чл. 24 от  Наредбата за реда за придобиване, управление и разпореждане с имоти и вещи – общинска собственост и във връзка с чл.18в от Наредбата за наемните цени на недвижимите имоти – общинска собственост в Община Гурково</w:t>
      </w:r>
      <w:r>
        <w:t>,</w:t>
      </w:r>
      <w:r w:rsidRPr="00A91582">
        <w:rPr>
          <w:color w:val="FF0000"/>
          <w:lang w:val="en-US"/>
        </w:rPr>
        <w:t xml:space="preserve"> </w:t>
      </w:r>
      <w:r w:rsidRPr="00A91582">
        <w:t xml:space="preserve">Общински съвет – Гурково </w:t>
      </w:r>
    </w:p>
    <w:p w:rsidR="00A72530" w:rsidRPr="00A91582" w:rsidRDefault="00A72530" w:rsidP="00017E08">
      <w:pPr>
        <w:ind w:firstLine="708"/>
        <w:jc w:val="both"/>
      </w:pPr>
    </w:p>
    <w:p w:rsidR="00017E08" w:rsidRDefault="00017E08" w:rsidP="00017E08">
      <w:pPr>
        <w:autoSpaceDE w:val="0"/>
        <w:autoSpaceDN w:val="0"/>
        <w:adjustRightInd w:val="0"/>
        <w:jc w:val="center"/>
        <w:rPr>
          <w:rFonts w:eastAsia="Calibri"/>
          <w:color w:val="000000"/>
          <w:kern w:val="3"/>
          <w:sz w:val="32"/>
          <w:szCs w:val="32"/>
          <w:lang w:val="ru-RU"/>
        </w:rPr>
      </w:pPr>
      <w:proofErr w:type="gramStart"/>
      <w:r w:rsidRPr="00991FEF">
        <w:rPr>
          <w:rFonts w:eastAsia="Calibri"/>
          <w:color w:val="000000"/>
          <w:kern w:val="3"/>
          <w:sz w:val="32"/>
          <w:szCs w:val="32"/>
          <w:lang w:val="ru-RU"/>
        </w:rPr>
        <w:t>Р</w:t>
      </w:r>
      <w:proofErr w:type="gramEnd"/>
      <w:r w:rsidRPr="00991FEF">
        <w:rPr>
          <w:rFonts w:eastAsia="Calibri"/>
          <w:color w:val="000000"/>
          <w:kern w:val="3"/>
          <w:sz w:val="32"/>
          <w:szCs w:val="32"/>
          <w:lang w:val="ru-RU"/>
        </w:rPr>
        <w:t xml:space="preserve"> Е Ш И:</w:t>
      </w:r>
    </w:p>
    <w:p w:rsidR="00A72530" w:rsidRPr="00820F7C" w:rsidRDefault="00A72530" w:rsidP="00017E08">
      <w:pPr>
        <w:autoSpaceDE w:val="0"/>
        <w:autoSpaceDN w:val="0"/>
        <w:adjustRightInd w:val="0"/>
        <w:jc w:val="center"/>
        <w:rPr>
          <w:lang w:eastAsia="ar-SA"/>
        </w:rPr>
      </w:pPr>
    </w:p>
    <w:p w:rsidR="00017E08" w:rsidRPr="00A91582" w:rsidRDefault="00017E08" w:rsidP="00017E08">
      <w:pPr>
        <w:jc w:val="both"/>
      </w:pPr>
      <w:r w:rsidRPr="00A91582">
        <w:rPr>
          <w:b/>
        </w:rPr>
        <w:lastRenderedPageBreak/>
        <w:t>1.</w:t>
      </w:r>
      <w:r w:rsidRPr="00A91582">
        <w:t xml:space="preserve"> Общински съвет Гурково дава съгласие да се предостави под наем за срок от </w:t>
      </w:r>
      <w:r w:rsidRPr="00A91582">
        <w:rPr>
          <w:b/>
        </w:rPr>
        <w:t>3</w:t>
      </w:r>
      <w:r>
        <w:rPr>
          <w:b/>
        </w:rPr>
        <w:t xml:space="preserve"> </w:t>
      </w:r>
      <w:r w:rsidRPr="00A91582">
        <w:rPr>
          <w:b/>
        </w:rPr>
        <w:t>години /</w:t>
      </w:r>
      <w:r w:rsidRPr="00A91582">
        <w:t>три години</w:t>
      </w:r>
      <w:r w:rsidRPr="00A91582">
        <w:rPr>
          <w:b/>
        </w:rPr>
        <w:t xml:space="preserve"> / </w:t>
      </w:r>
      <w:r w:rsidRPr="00A91582">
        <w:t>без търг или конкурс за здравни дейности на:</w:t>
      </w:r>
    </w:p>
    <w:p w:rsidR="00017E08" w:rsidRPr="00A91582" w:rsidRDefault="00017E08" w:rsidP="00017E08">
      <w:pPr>
        <w:jc w:val="both"/>
      </w:pPr>
    </w:p>
    <w:p w:rsidR="00017E08" w:rsidRPr="00A91582" w:rsidRDefault="00017E08" w:rsidP="00017E08">
      <w:pPr>
        <w:jc w:val="both"/>
        <w:rPr>
          <w:b/>
        </w:rPr>
      </w:pPr>
      <w:r>
        <w:rPr>
          <w:b/>
        </w:rPr>
        <w:t>1.1.</w:t>
      </w:r>
      <w:r w:rsidRPr="00A91582">
        <w:rPr>
          <w:b/>
        </w:rPr>
        <w:t>“АИППМП – д-р АНТОНИЯ ВЕЛЕВА 2008”ЕООД, ЕИК 204775990</w:t>
      </w:r>
      <w:r w:rsidRPr="00A91582">
        <w:t>, с адрес на управление</w:t>
      </w:r>
      <w:r w:rsidRPr="00A91582">
        <w:rPr>
          <w:b/>
        </w:rPr>
        <w:t xml:space="preserve"> </w:t>
      </w:r>
      <w:r w:rsidRPr="00A91582">
        <w:t xml:space="preserve">гр. Стара Загора, </w:t>
      </w:r>
      <w:r w:rsidRPr="00A91582">
        <w:rPr>
          <w:color w:val="000000"/>
          <w:shd w:val="clear" w:color="auto" w:fill="FFFFFF"/>
        </w:rPr>
        <w:t xml:space="preserve">ул. “полк. Димитър Димитров” № 7, </w:t>
      </w:r>
      <w:r w:rsidRPr="00A91582">
        <w:t>представлявано и управлявано от д-р Антония Бойкова Велева</w:t>
      </w:r>
      <w:r w:rsidRPr="00A91582">
        <w:rPr>
          <w:b/>
        </w:rPr>
        <w:t xml:space="preserve">: </w:t>
      </w:r>
    </w:p>
    <w:p w:rsidR="00017E08" w:rsidRPr="00A91582" w:rsidRDefault="00017E08" w:rsidP="00017E08">
      <w:pPr>
        <w:jc w:val="both"/>
        <w:rPr>
          <w:b/>
        </w:rPr>
      </w:pPr>
    </w:p>
    <w:p w:rsidR="00017E08" w:rsidRPr="00A91582" w:rsidRDefault="00017E08" w:rsidP="00017E08">
      <w:pPr>
        <w:jc w:val="both"/>
      </w:pPr>
      <w:r w:rsidRPr="00A91582">
        <w:t xml:space="preserve">- Помещение № 5 с площ от </w:t>
      </w:r>
      <w:r w:rsidRPr="00A91582">
        <w:rPr>
          <w:b/>
        </w:rPr>
        <w:t>27,50кв.м.</w:t>
      </w:r>
      <w:r w:rsidRPr="00A91582">
        <w:t xml:space="preserve"> /двадесет и седем цяло и петдесет стотни кв.м./ </w:t>
      </w:r>
      <w:r w:rsidRPr="00A91582">
        <w:rPr>
          <w:szCs w:val="20"/>
        </w:rPr>
        <w:t>находящо се на Ниво</w:t>
      </w:r>
      <w:r w:rsidRPr="00A91582">
        <w:rPr>
          <w:b/>
          <w:szCs w:val="20"/>
        </w:rPr>
        <w:t>: 3</w:t>
      </w:r>
      <w:r w:rsidRPr="00A91582">
        <w:rPr>
          <w:szCs w:val="20"/>
        </w:rPr>
        <w:t xml:space="preserve"> /три/ от самостоятелен обект в сграда с идентификатор 18157.501.263.2.2, предназначение на самостоятелния обект: </w:t>
      </w:r>
      <w:r w:rsidRPr="00A91582">
        <w:rPr>
          <w:b/>
          <w:szCs w:val="20"/>
        </w:rPr>
        <w:t>Друг вид самостоятелен обект в сграда</w:t>
      </w:r>
      <w:r w:rsidRPr="00A91582">
        <w:rPr>
          <w:szCs w:val="20"/>
        </w:rPr>
        <w:t xml:space="preserve">, Брой нива на обекта: </w:t>
      </w:r>
      <w:r w:rsidRPr="00A91582">
        <w:rPr>
          <w:b/>
          <w:szCs w:val="20"/>
        </w:rPr>
        <w:t>4</w:t>
      </w:r>
      <w:r w:rsidRPr="00A91582">
        <w:rPr>
          <w:szCs w:val="20"/>
        </w:rPr>
        <w:t xml:space="preserve">/четири/ по Кадастралната карта на гр. Гурково, общ. Гурково, с площ на нивото </w:t>
      </w:r>
      <w:r w:rsidRPr="00A91582">
        <w:rPr>
          <w:b/>
          <w:szCs w:val="20"/>
        </w:rPr>
        <w:t>203 кв.м.,</w:t>
      </w:r>
      <w:r w:rsidRPr="00A91582">
        <w:rPr>
          <w:szCs w:val="20"/>
        </w:rPr>
        <w:t xml:space="preserve"> находящ се в сграда бивша Поликлиника </w:t>
      </w:r>
      <w:r w:rsidRPr="00A91582">
        <w:t>с идентификатор 18157.501.263.2</w:t>
      </w:r>
      <w:r w:rsidRPr="00A91582">
        <w:rPr>
          <w:szCs w:val="20"/>
        </w:rPr>
        <w:t xml:space="preserve">, с предназначение: Здравно заведение с адрес: </w:t>
      </w:r>
    </w:p>
    <w:p w:rsidR="00017E08" w:rsidRPr="00A91582" w:rsidRDefault="00017E08" w:rsidP="00017E08">
      <w:pPr>
        <w:jc w:val="both"/>
      </w:pPr>
    </w:p>
    <w:p w:rsidR="00017E08" w:rsidRPr="00A91582" w:rsidRDefault="00017E08" w:rsidP="00017E08">
      <w:pPr>
        <w:jc w:val="both"/>
      </w:pPr>
      <w:r w:rsidRPr="00A91582">
        <w:t xml:space="preserve">С месечният наем в размер на </w:t>
      </w:r>
      <w:r w:rsidRPr="00A91582">
        <w:rPr>
          <w:b/>
        </w:rPr>
        <w:t>41,25 лева</w:t>
      </w:r>
      <w:r w:rsidRPr="00A91582">
        <w:t xml:space="preserve"> </w:t>
      </w:r>
      <w:r w:rsidRPr="00A91582">
        <w:rPr>
          <w:lang w:val="en-US"/>
        </w:rPr>
        <w:t>/</w:t>
      </w:r>
      <w:r w:rsidRPr="00A91582">
        <w:t xml:space="preserve">четиридесет и един лева и дванадесет и пет ст./, </w:t>
      </w:r>
      <w:r w:rsidRPr="00A91582">
        <w:rPr>
          <w:b/>
        </w:rPr>
        <w:t>без ДДС</w:t>
      </w:r>
      <w:r w:rsidRPr="00A91582">
        <w:t xml:space="preserve">. </w:t>
      </w:r>
    </w:p>
    <w:p w:rsidR="00017E08" w:rsidRPr="00A91582" w:rsidRDefault="00017E08" w:rsidP="00017E08">
      <w:pPr>
        <w:jc w:val="both"/>
      </w:pPr>
    </w:p>
    <w:p w:rsidR="00017E08" w:rsidRPr="00A91582" w:rsidRDefault="00017E08" w:rsidP="00017E08">
      <w:pPr>
        <w:jc w:val="both"/>
        <w:rPr>
          <w:b/>
        </w:rPr>
      </w:pPr>
      <w:r w:rsidRPr="00A91582">
        <w:rPr>
          <w:b/>
        </w:rPr>
        <w:t>1</w:t>
      </w:r>
      <w:r w:rsidRPr="00A91582">
        <w:t>.</w:t>
      </w:r>
      <w:r w:rsidRPr="00A91582">
        <w:rPr>
          <w:b/>
        </w:rPr>
        <w:t xml:space="preserve">2. На ЕТ "ИППДП д-р Диньо Банков” гр. Гурково представлявано от д-р Диньо Иванов Банков за отдаване под наем на недвижим имот: </w:t>
      </w:r>
    </w:p>
    <w:p w:rsidR="00017E08" w:rsidRPr="00A91582" w:rsidRDefault="00017E08" w:rsidP="00017E08">
      <w:pPr>
        <w:jc w:val="both"/>
      </w:pPr>
      <w:r w:rsidRPr="00A91582">
        <w:tab/>
        <w:t xml:space="preserve">- Помещение №№ 6 и 7, </w:t>
      </w:r>
      <w:r w:rsidRPr="00A91582">
        <w:rPr>
          <w:b/>
        </w:rPr>
        <w:t>с обща площ от 31 кв.м.</w:t>
      </w:r>
      <w:r w:rsidRPr="00A91582">
        <w:t xml:space="preserve"> /тридесет и един кв.м./ находящи се на Ниво</w:t>
      </w:r>
      <w:r w:rsidRPr="00A91582">
        <w:rPr>
          <w:b/>
        </w:rPr>
        <w:t>: 3</w:t>
      </w:r>
      <w:r w:rsidRPr="00A91582">
        <w:t xml:space="preserve"> /три/ от Самостоятелен обект с идентификатор 18157.501.263.2.2, предназначение на самостоятелния обект: Друг вид самостоятелен обект в сграда, Брой нива на обекта: </w:t>
      </w:r>
      <w:r w:rsidRPr="00A91582">
        <w:rPr>
          <w:b/>
        </w:rPr>
        <w:t>4</w:t>
      </w:r>
      <w:r w:rsidRPr="00A91582">
        <w:t>/четири/ по Кадастралната карта на гр. Гурково, общ. Гурково, с площ</w:t>
      </w:r>
      <w:r w:rsidRPr="00A91582">
        <w:rPr>
          <w:lang w:val="en-GB"/>
        </w:rPr>
        <w:t xml:space="preserve"> на нивото</w:t>
      </w:r>
      <w:r w:rsidRPr="00A91582">
        <w:t xml:space="preserve"> </w:t>
      </w:r>
      <w:r w:rsidRPr="00A91582">
        <w:rPr>
          <w:b/>
        </w:rPr>
        <w:t>203 кв.м.</w:t>
      </w:r>
      <w:r w:rsidRPr="00A91582">
        <w:rPr>
          <w:b/>
          <w:lang w:val="en-GB"/>
        </w:rPr>
        <w:t>,</w:t>
      </w:r>
      <w:r w:rsidRPr="00A91582">
        <w:t xml:space="preserve"> находящ се в сграда бивша Поликлиника </w:t>
      </w:r>
      <w:r w:rsidRPr="00A91582">
        <w:rPr>
          <w:lang w:val="en-GB"/>
        </w:rPr>
        <w:t>с идентификатор 18157.501.263.2</w:t>
      </w:r>
      <w:r w:rsidRPr="00A91582">
        <w:t>, с предназначение: Здравно заведение, с адрес:</w:t>
      </w:r>
    </w:p>
    <w:p w:rsidR="00017E08" w:rsidRPr="00A91582" w:rsidRDefault="00017E08" w:rsidP="00017E08">
      <w:pPr>
        <w:jc w:val="both"/>
      </w:pPr>
      <w:r w:rsidRPr="00A91582">
        <w:t xml:space="preserve">С месечният наем в размер на </w:t>
      </w:r>
      <w:r w:rsidRPr="00A91582">
        <w:rPr>
          <w:b/>
        </w:rPr>
        <w:t>46,50 лева</w:t>
      </w:r>
      <w:r w:rsidRPr="00A91582">
        <w:t xml:space="preserve"> </w:t>
      </w:r>
      <w:r w:rsidRPr="00A91582">
        <w:rPr>
          <w:lang w:val="en-US"/>
        </w:rPr>
        <w:t>/</w:t>
      </w:r>
      <w:r w:rsidRPr="00A91582">
        <w:t xml:space="preserve">четиридесет и шест лева и петдесет ст./, </w:t>
      </w:r>
      <w:r w:rsidRPr="00A91582">
        <w:rPr>
          <w:b/>
        </w:rPr>
        <w:t>без ДДС</w:t>
      </w:r>
      <w:r w:rsidRPr="00A91582">
        <w:t xml:space="preserve">. </w:t>
      </w:r>
    </w:p>
    <w:p w:rsidR="00017E08" w:rsidRPr="00A91582" w:rsidRDefault="00017E08" w:rsidP="00017E08">
      <w:pPr>
        <w:jc w:val="both"/>
      </w:pPr>
    </w:p>
    <w:p w:rsidR="00017E08" w:rsidRDefault="00017E08" w:rsidP="00017E08">
      <w:pPr>
        <w:jc w:val="both"/>
      </w:pPr>
      <w:r w:rsidRPr="00A91582">
        <w:rPr>
          <w:b/>
        </w:rPr>
        <w:t>2.</w:t>
      </w:r>
      <w:r>
        <w:t xml:space="preserve"> </w:t>
      </w:r>
      <w:r w:rsidRPr="00A91582">
        <w:t>Общински съвет Гурково възлага на Кмета на Община Гурково да сключи договори за отдаване под наем на обектите при определените в предходната точка условия.</w:t>
      </w:r>
    </w:p>
    <w:p w:rsidR="00017E08" w:rsidRPr="00A91582" w:rsidRDefault="00017E08" w:rsidP="00017E08">
      <w:pPr>
        <w:jc w:val="center"/>
      </w:pPr>
    </w:p>
    <w:p w:rsidR="00017E08" w:rsidRPr="00EC68B8" w:rsidRDefault="00017E08" w:rsidP="00017E08">
      <w:pPr>
        <w:tabs>
          <w:tab w:val="center" w:pos="0"/>
        </w:tabs>
        <w:suppressAutoHyphens/>
        <w:autoSpaceDN w:val="0"/>
        <w:jc w:val="both"/>
        <w:textAlignment w:val="baseline"/>
        <w:rPr>
          <w:kern w:val="3"/>
        </w:rPr>
      </w:pPr>
      <w:r>
        <w:rPr>
          <w:b/>
        </w:rPr>
        <w:tab/>
      </w:r>
      <w:r w:rsidRPr="00EC68B8">
        <w:rPr>
          <w:kern w:val="3"/>
        </w:rPr>
        <w:t>У</w:t>
      </w:r>
      <w:r w:rsidRPr="00EC68B8">
        <w:rPr>
          <w:kern w:val="3"/>
          <w:lang w:val="ru-RU"/>
        </w:rPr>
        <w:t>частвали</w:t>
      </w:r>
      <w:r w:rsidRPr="00EC68B8">
        <w:rPr>
          <w:kern w:val="3"/>
        </w:rPr>
        <w:t xml:space="preserve">  </w:t>
      </w:r>
      <w:r w:rsidRPr="00EC68B8">
        <w:rPr>
          <w:kern w:val="3"/>
          <w:lang w:val="ru-RU"/>
        </w:rPr>
        <w:t xml:space="preserve">в </w:t>
      </w:r>
      <w:r w:rsidRPr="00EC68B8">
        <w:rPr>
          <w:kern w:val="3"/>
        </w:rPr>
        <w:t xml:space="preserve">поименно </w:t>
      </w:r>
      <w:r w:rsidRPr="00EC68B8">
        <w:rPr>
          <w:kern w:val="3"/>
          <w:lang w:val="ru-RU"/>
        </w:rPr>
        <w:t xml:space="preserve">гласуване  </w:t>
      </w:r>
      <w:r>
        <w:rPr>
          <w:kern w:val="3"/>
          <w:lang w:val="ru-RU"/>
        </w:rPr>
        <w:t>12</w:t>
      </w:r>
      <w:r w:rsidRPr="00EC68B8">
        <w:rPr>
          <w:kern w:val="3"/>
          <w:lang w:val="ru-RU"/>
        </w:rPr>
        <w:t xml:space="preserve"> общ. съветници,  гласували  </w:t>
      </w:r>
      <w:r w:rsidRPr="00EC68B8">
        <w:rPr>
          <w:kern w:val="3"/>
        </w:rPr>
        <w:t>„</w:t>
      </w:r>
      <w:r w:rsidRPr="00EC68B8">
        <w:rPr>
          <w:b/>
          <w:bCs/>
          <w:kern w:val="3"/>
          <w:lang w:val="ru-RU"/>
        </w:rPr>
        <w:t>за</w:t>
      </w:r>
      <w:r w:rsidRPr="00EC68B8">
        <w:rPr>
          <w:kern w:val="3"/>
        </w:rPr>
        <w:t>”</w:t>
      </w:r>
      <w:r w:rsidRPr="00EC68B8">
        <w:rPr>
          <w:kern w:val="3"/>
          <w:lang w:val="ru-RU"/>
        </w:rPr>
        <w:t xml:space="preserve">  – </w:t>
      </w:r>
      <w:r>
        <w:rPr>
          <w:kern w:val="3"/>
          <w:lang w:val="ru-RU"/>
        </w:rPr>
        <w:t>12</w:t>
      </w:r>
      <w:r w:rsidRPr="00EC68B8">
        <w:rPr>
          <w:kern w:val="3"/>
          <w:lang w:val="ru-RU"/>
        </w:rPr>
        <w:t xml:space="preserve">,   </w:t>
      </w:r>
      <w:r w:rsidRPr="00EC68B8">
        <w:rPr>
          <w:kern w:val="3"/>
        </w:rPr>
        <w:t>„</w:t>
      </w:r>
      <w:r w:rsidRPr="00EC68B8">
        <w:rPr>
          <w:b/>
          <w:bCs/>
          <w:kern w:val="3"/>
          <w:lang w:val="ru-RU"/>
        </w:rPr>
        <w:t>против</w:t>
      </w:r>
      <w:r w:rsidRPr="00EC68B8">
        <w:rPr>
          <w:kern w:val="3"/>
        </w:rPr>
        <w:t>”</w:t>
      </w:r>
      <w:r w:rsidRPr="00EC68B8">
        <w:rPr>
          <w:kern w:val="3"/>
          <w:lang w:val="ru-RU"/>
        </w:rPr>
        <w:t xml:space="preserve"> – няма,  </w:t>
      </w:r>
      <w:r w:rsidRPr="00EC68B8">
        <w:rPr>
          <w:kern w:val="3"/>
        </w:rPr>
        <w:t>„</w:t>
      </w:r>
      <w:r w:rsidRPr="00EC68B8">
        <w:rPr>
          <w:b/>
          <w:bCs/>
          <w:kern w:val="3"/>
          <w:lang w:val="ru-RU"/>
        </w:rPr>
        <w:t>въздържал</w:t>
      </w:r>
      <w:r w:rsidRPr="00EC68B8">
        <w:rPr>
          <w:b/>
          <w:bCs/>
          <w:kern w:val="3"/>
        </w:rPr>
        <w:t>и</w:t>
      </w:r>
      <w:r w:rsidRPr="00EC68B8">
        <w:rPr>
          <w:b/>
          <w:bCs/>
          <w:kern w:val="3"/>
          <w:lang w:val="ru-RU"/>
        </w:rPr>
        <w:t xml:space="preserve"> се</w:t>
      </w:r>
      <w:r w:rsidRPr="00EC68B8">
        <w:rPr>
          <w:kern w:val="3"/>
        </w:rPr>
        <w:t>”</w:t>
      </w:r>
      <w:r w:rsidRPr="00EC68B8">
        <w:rPr>
          <w:kern w:val="3"/>
          <w:lang w:val="ru-RU"/>
        </w:rPr>
        <w:t xml:space="preserve"> – </w:t>
      </w:r>
      <w:r>
        <w:rPr>
          <w:kern w:val="3"/>
          <w:lang w:val="ru-RU"/>
        </w:rPr>
        <w:t>няма</w:t>
      </w:r>
      <w:r w:rsidRPr="00EC68B8">
        <w:rPr>
          <w:kern w:val="3"/>
          <w:lang w:val="ru-RU"/>
        </w:rPr>
        <w:t>.</w:t>
      </w:r>
    </w:p>
    <w:p w:rsidR="00017E08" w:rsidRPr="00EC68B8" w:rsidRDefault="00017E08" w:rsidP="00017E08">
      <w:pPr>
        <w:tabs>
          <w:tab w:val="left" w:pos="892"/>
        </w:tabs>
        <w:suppressAutoHyphens/>
        <w:autoSpaceDN w:val="0"/>
        <w:textAlignment w:val="baseline"/>
        <w:rPr>
          <w:kern w:val="3"/>
        </w:rPr>
      </w:pPr>
      <w:r>
        <w:rPr>
          <w:kern w:val="3"/>
        </w:rPr>
        <w:tab/>
      </w:r>
    </w:p>
    <w:p w:rsidR="00017E08" w:rsidRDefault="00017E08" w:rsidP="00017E08">
      <w:pPr>
        <w:suppressAutoHyphens/>
        <w:autoSpaceDN w:val="0"/>
        <w:ind w:left="360"/>
        <w:textAlignment w:val="baseline"/>
        <w:rPr>
          <w:kern w:val="3"/>
          <w:lang w:val="en-US"/>
        </w:rPr>
      </w:pPr>
    </w:p>
    <w:p w:rsidR="00017E08" w:rsidRPr="00EC68B8" w:rsidRDefault="00017E08" w:rsidP="00017E08">
      <w:pPr>
        <w:suppressAutoHyphens/>
        <w:autoSpaceDN w:val="0"/>
        <w:ind w:left="360"/>
        <w:textAlignment w:val="baseline"/>
        <w:rPr>
          <w:kern w:val="3"/>
          <w:lang w:val="en-US"/>
        </w:rPr>
      </w:pPr>
    </w:p>
    <w:p w:rsidR="00017E08" w:rsidRPr="00EC68B8" w:rsidRDefault="00017E08" w:rsidP="00017E08">
      <w:pPr>
        <w:suppressAutoHyphens/>
        <w:autoSpaceDN w:val="0"/>
        <w:ind w:left="360"/>
        <w:textAlignment w:val="baseline"/>
        <w:rPr>
          <w:rFonts w:cs="Calibri"/>
          <w:kern w:val="3"/>
          <w:lang w:val="en-US"/>
        </w:rPr>
      </w:pPr>
    </w:p>
    <w:p w:rsidR="007A16EC" w:rsidRPr="007A2776" w:rsidRDefault="007A16EC" w:rsidP="007A16EC">
      <w:pPr>
        <w:rPr>
          <w:b/>
        </w:rPr>
      </w:pPr>
      <w:r w:rsidRPr="007A2776">
        <w:rPr>
          <w:b/>
        </w:rPr>
        <w:t xml:space="preserve">ОБЩИНСКИ СЪВЕТ – ГУРКОВО </w:t>
      </w:r>
    </w:p>
    <w:p w:rsidR="007A16EC" w:rsidRPr="007A2776" w:rsidRDefault="007A16EC" w:rsidP="007A16EC">
      <w:pPr>
        <w:rPr>
          <w:b/>
        </w:rPr>
      </w:pPr>
    </w:p>
    <w:p w:rsidR="007A16EC" w:rsidRPr="007A2776" w:rsidRDefault="007A16EC" w:rsidP="007A16EC">
      <w:pPr>
        <w:rPr>
          <w:b/>
        </w:rPr>
      </w:pPr>
      <w:r w:rsidRPr="007A2776">
        <w:rPr>
          <w:b/>
        </w:rPr>
        <w:t>ПРЕДСЕДАТЕЛ: /п/</w:t>
      </w:r>
    </w:p>
    <w:p w:rsidR="007A16EC" w:rsidRPr="007A2776" w:rsidRDefault="007A16EC" w:rsidP="007A16EC">
      <w:pPr>
        <w:rPr>
          <w:b/>
        </w:rPr>
      </w:pPr>
      <w:r w:rsidRPr="007A2776">
        <w:rPr>
          <w:b/>
        </w:rPr>
        <w:t xml:space="preserve">                                        / инж. Нейко Стоянов Нейков /</w:t>
      </w:r>
    </w:p>
    <w:p w:rsidR="007A16EC" w:rsidRPr="007A2776" w:rsidRDefault="007A16EC" w:rsidP="007A16EC">
      <w:pPr>
        <w:rPr>
          <w:b/>
        </w:rPr>
      </w:pPr>
      <w:r w:rsidRPr="007A2776">
        <w:rPr>
          <w:b/>
        </w:rPr>
        <w:t>ПРОТОКОЛИСТ: /п/</w:t>
      </w:r>
    </w:p>
    <w:p w:rsidR="007A16EC" w:rsidRPr="007A2776" w:rsidRDefault="007A16EC" w:rsidP="007A16EC">
      <w:pPr>
        <w:rPr>
          <w:b/>
        </w:rPr>
      </w:pPr>
      <w:r w:rsidRPr="007A2776">
        <w:rPr>
          <w:b/>
        </w:rPr>
        <w:t xml:space="preserve">                                        / Иванка Рачева – Генчева /</w:t>
      </w:r>
    </w:p>
    <w:p w:rsidR="00017E08" w:rsidRDefault="00017E08" w:rsidP="00017E08">
      <w:pPr>
        <w:widowControl w:val="0"/>
        <w:tabs>
          <w:tab w:val="left" w:pos="0"/>
        </w:tabs>
        <w:jc w:val="both"/>
        <w:rPr>
          <w:rFonts w:eastAsia="Calibri"/>
        </w:rPr>
      </w:pPr>
    </w:p>
    <w:p w:rsidR="00017E08" w:rsidRDefault="00017E08" w:rsidP="00017E08">
      <w:pPr>
        <w:widowControl w:val="0"/>
        <w:tabs>
          <w:tab w:val="left" w:pos="0"/>
        </w:tabs>
        <w:jc w:val="both"/>
        <w:rPr>
          <w:rFonts w:eastAsia="Calibri"/>
          <w:b/>
          <w:lang w:val="en-US"/>
        </w:rPr>
      </w:pPr>
      <w:r>
        <w:rPr>
          <w:rFonts w:eastAsia="Calibri"/>
          <w:b/>
        </w:rPr>
        <w:tab/>
      </w:r>
    </w:p>
    <w:p w:rsidR="00017E08" w:rsidRDefault="00017E08" w:rsidP="00017E08">
      <w:pPr>
        <w:widowControl w:val="0"/>
        <w:tabs>
          <w:tab w:val="left" w:pos="0"/>
        </w:tabs>
        <w:jc w:val="both"/>
        <w:rPr>
          <w:rFonts w:eastAsia="Calibri"/>
          <w:b/>
          <w:lang w:val="en-US"/>
        </w:rPr>
      </w:pPr>
    </w:p>
    <w:p w:rsidR="00017E08" w:rsidRDefault="00017E08" w:rsidP="00017E08">
      <w:pPr>
        <w:widowControl w:val="0"/>
        <w:tabs>
          <w:tab w:val="left" w:pos="0"/>
        </w:tabs>
        <w:jc w:val="both"/>
        <w:rPr>
          <w:rFonts w:eastAsia="Calibri"/>
          <w:b/>
          <w:lang w:val="en-US"/>
        </w:rPr>
      </w:pPr>
    </w:p>
    <w:p w:rsidR="00017E08" w:rsidRDefault="00017E08" w:rsidP="00017E08">
      <w:pPr>
        <w:widowControl w:val="0"/>
        <w:tabs>
          <w:tab w:val="left" w:pos="0"/>
        </w:tabs>
        <w:jc w:val="both"/>
        <w:rPr>
          <w:rFonts w:eastAsia="Calibri"/>
          <w:b/>
          <w:lang w:val="en-US"/>
        </w:rPr>
      </w:pPr>
    </w:p>
    <w:p w:rsidR="00017E08" w:rsidRDefault="00017E08" w:rsidP="00017E08">
      <w:pPr>
        <w:widowControl w:val="0"/>
        <w:tabs>
          <w:tab w:val="left" w:pos="0"/>
        </w:tabs>
        <w:jc w:val="both"/>
        <w:rPr>
          <w:rFonts w:eastAsia="Calibri"/>
          <w:b/>
          <w:lang w:val="en-US"/>
        </w:rPr>
      </w:pPr>
    </w:p>
    <w:p w:rsidR="00017E08" w:rsidRDefault="00017E08" w:rsidP="00017E08">
      <w:pPr>
        <w:widowControl w:val="0"/>
        <w:tabs>
          <w:tab w:val="left" w:pos="0"/>
        </w:tabs>
        <w:jc w:val="both"/>
        <w:rPr>
          <w:rFonts w:eastAsia="Calibri"/>
          <w:b/>
          <w:lang w:val="en-US"/>
        </w:rPr>
      </w:pPr>
    </w:p>
    <w:p w:rsidR="00017E08" w:rsidRDefault="00017E08" w:rsidP="00017E08">
      <w:pPr>
        <w:widowControl w:val="0"/>
        <w:tabs>
          <w:tab w:val="left" w:pos="0"/>
        </w:tabs>
        <w:jc w:val="both"/>
        <w:rPr>
          <w:rFonts w:eastAsia="Calibri"/>
          <w:b/>
          <w:lang w:val="en-US"/>
        </w:rPr>
      </w:pPr>
    </w:p>
    <w:p w:rsidR="00017E08" w:rsidRPr="00921D20" w:rsidRDefault="00017E08" w:rsidP="00017E08">
      <w:pPr>
        <w:widowControl w:val="0"/>
        <w:tabs>
          <w:tab w:val="left" w:pos="0"/>
        </w:tabs>
        <w:jc w:val="both"/>
        <w:rPr>
          <w:rFonts w:ascii="Verdana" w:hAnsi="Verdana"/>
          <w:b/>
          <w:sz w:val="26"/>
          <w:szCs w:val="26"/>
          <w:u w:val="single"/>
          <w:lang w:val="en-US"/>
        </w:rPr>
      </w:pPr>
    </w:p>
    <w:p w:rsidR="00017E08" w:rsidRDefault="00017E08" w:rsidP="00017E08">
      <w:pPr>
        <w:jc w:val="both"/>
        <w:rPr>
          <w:rFonts w:ascii="Verdana" w:hAnsi="Verdana"/>
          <w:b/>
          <w:sz w:val="26"/>
          <w:szCs w:val="26"/>
          <w:u w:val="single"/>
          <w:lang w:val="en-US"/>
        </w:rPr>
      </w:pPr>
    </w:p>
    <w:p w:rsidR="007A16EC" w:rsidRPr="00316D62" w:rsidRDefault="007A16EC" w:rsidP="007A16EC">
      <w:pPr>
        <w:rPr>
          <w:b/>
          <w:sz w:val="28"/>
          <w:szCs w:val="28"/>
          <w:u w:val="single"/>
          <w:lang w:val="ru-RU"/>
        </w:rPr>
      </w:pPr>
      <w:r w:rsidRPr="00316D62">
        <w:rPr>
          <w:b/>
          <w:sz w:val="28"/>
          <w:szCs w:val="28"/>
          <w:u w:val="single"/>
          <w:lang w:val="ru-RU"/>
        </w:rPr>
        <w:lastRenderedPageBreak/>
        <w:t>Препис – извлечение!</w:t>
      </w:r>
    </w:p>
    <w:p w:rsidR="00017E08" w:rsidRPr="00BB5CCB" w:rsidRDefault="00017E08" w:rsidP="00017E08">
      <w:pPr>
        <w:suppressAutoHyphens/>
        <w:autoSpaceDN w:val="0"/>
        <w:jc w:val="center"/>
        <w:textAlignment w:val="baseline"/>
        <w:rPr>
          <w:rFonts w:ascii="Calibri" w:hAnsi="Calibri" w:cs="Arial"/>
          <w:b/>
          <w:kern w:val="3"/>
          <w:lang w:val="ru-RU"/>
        </w:rPr>
      </w:pPr>
    </w:p>
    <w:p w:rsidR="00017E08" w:rsidRPr="00BB5CCB" w:rsidRDefault="00017E08" w:rsidP="00017E08">
      <w:pPr>
        <w:suppressAutoHyphens/>
        <w:autoSpaceDN w:val="0"/>
        <w:jc w:val="center"/>
        <w:textAlignment w:val="baseline"/>
        <w:rPr>
          <w:rFonts w:ascii="Calibri" w:hAnsi="Calibri" w:cs="Arial"/>
          <w:b/>
          <w:kern w:val="3"/>
          <w:lang w:val="ru-RU"/>
        </w:rPr>
      </w:pPr>
    </w:p>
    <w:p w:rsidR="00017E08" w:rsidRPr="00BB5CCB" w:rsidRDefault="00017E08" w:rsidP="00017E08">
      <w:pPr>
        <w:suppressAutoHyphens/>
        <w:autoSpaceDN w:val="0"/>
        <w:jc w:val="center"/>
        <w:textAlignment w:val="baseline"/>
        <w:rPr>
          <w:rFonts w:ascii="Verdana" w:hAnsi="Verdana" w:cs="Verdana"/>
          <w:b/>
          <w:bCs/>
          <w:kern w:val="3"/>
          <w:sz w:val="16"/>
          <w:szCs w:val="16"/>
          <w:lang w:val="en-US"/>
        </w:rPr>
      </w:pPr>
    </w:p>
    <w:p w:rsidR="00017E08" w:rsidRPr="00BB5CCB" w:rsidRDefault="00017E08" w:rsidP="00017E08">
      <w:pPr>
        <w:suppressAutoHyphens/>
        <w:autoSpaceDN w:val="0"/>
        <w:ind w:firstLine="12"/>
        <w:jc w:val="center"/>
        <w:textAlignment w:val="baseline"/>
        <w:rPr>
          <w:rFonts w:ascii="Calibri" w:hAnsi="Calibri" w:cs="Calibri"/>
          <w:kern w:val="3"/>
        </w:rPr>
      </w:pPr>
      <w:r w:rsidRPr="00BB5CCB">
        <w:rPr>
          <w:rFonts w:cs="Calibri"/>
          <w:kern w:val="3"/>
          <w:sz w:val="32"/>
          <w:szCs w:val="32"/>
          <w:lang w:val="ru-RU"/>
        </w:rPr>
        <w:t xml:space="preserve"> </w:t>
      </w:r>
      <w:proofErr w:type="gramStart"/>
      <w:r w:rsidRPr="00BB5CCB">
        <w:rPr>
          <w:rFonts w:cs="Calibri"/>
          <w:kern w:val="3"/>
          <w:sz w:val="32"/>
          <w:szCs w:val="32"/>
          <w:lang w:val="ru-RU"/>
        </w:rPr>
        <w:t>Р</w:t>
      </w:r>
      <w:proofErr w:type="gramEnd"/>
      <w:r w:rsidRPr="00BB5CCB">
        <w:rPr>
          <w:rFonts w:cs="Calibri"/>
          <w:kern w:val="3"/>
          <w:sz w:val="32"/>
          <w:szCs w:val="32"/>
          <w:lang w:val="ru-RU"/>
        </w:rPr>
        <w:t xml:space="preserve"> Е Ш Е Н И Е  № 4</w:t>
      </w:r>
      <w:r>
        <w:rPr>
          <w:rFonts w:cs="Calibri"/>
          <w:kern w:val="3"/>
          <w:sz w:val="32"/>
          <w:szCs w:val="32"/>
          <w:lang w:val="ru-RU"/>
        </w:rPr>
        <w:t>74</w:t>
      </w:r>
    </w:p>
    <w:p w:rsidR="00017E08" w:rsidRPr="00BB5CCB" w:rsidRDefault="00017E08" w:rsidP="00017E08">
      <w:pPr>
        <w:suppressAutoHyphens/>
        <w:autoSpaceDN w:val="0"/>
        <w:jc w:val="center"/>
        <w:textAlignment w:val="baseline"/>
        <w:rPr>
          <w:rFonts w:ascii="Calibri" w:hAnsi="Calibri" w:cs="Calibri"/>
          <w:kern w:val="3"/>
        </w:rPr>
      </w:pPr>
      <w:r w:rsidRPr="00BB5CCB">
        <w:rPr>
          <w:rFonts w:cs="Calibri"/>
          <w:kern w:val="3"/>
          <w:sz w:val="32"/>
          <w:szCs w:val="32"/>
        </w:rPr>
        <w:t>28.</w:t>
      </w:r>
      <w:r w:rsidRPr="00BB5CCB">
        <w:rPr>
          <w:rFonts w:cs="Calibri"/>
          <w:kern w:val="3"/>
          <w:sz w:val="32"/>
          <w:szCs w:val="32"/>
          <w:lang w:val="en-US"/>
        </w:rPr>
        <w:t>0</w:t>
      </w:r>
      <w:r w:rsidRPr="00BB5CCB">
        <w:rPr>
          <w:rFonts w:cs="Calibri"/>
          <w:kern w:val="3"/>
          <w:sz w:val="32"/>
          <w:szCs w:val="32"/>
        </w:rPr>
        <w:t>9</w:t>
      </w:r>
      <w:r w:rsidRPr="00BB5CCB">
        <w:rPr>
          <w:rFonts w:cs="Calibri"/>
          <w:kern w:val="3"/>
          <w:sz w:val="32"/>
          <w:szCs w:val="32"/>
          <w:lang w:val="ru-RU"/>
        </w:rPr>
        <w:t>.201</w:t>
      </w:r>
      <w:r w:rsidRPr="00BB5CCB">
        <w:rPr>
          <w:rFonts w:cs="Calibri"/>
          <w:kern w:val="3"/>
          <w:sz w:val="32"/>
          <w:szCs w:val="32"/>
          <w:lang w:val="en-US"/>
        </w:rPr>
        <w:t>8</w:t>
      </w:r>
      <w:r w:rsidRPr="00BB5CCB">
        <w:rPr>
          <w:rFonts w:cs="Calibri"/>
          <w:kern w:val="3"/>
          <w:sz w:val="32"/>
          <w:szCs w:val="32"/>
          <w:lang w:val="ru-RU"/>
        </w:rPr>
        <w:t xml:space="preserve"> г.</w:t>
      </w:r>
    </w:p>
    <w:p w:rsidR="00017E08" w:rsidRPr="00BB5CCB" w:rsidRDefault="00017E08" w:rsidP="00017E08">
      <w:pPr>
        <w:suppressAutoHyphens/>
        <w:autoSpaceDN w:val="0"/>
        <w:jc w:val="center"/>
        <w:textAlignment w:val="baseline"/>
        <w:rPr>
          <w:rFonts w:cs="Calibri"/>
          <w:kern w:val="3"/>
          <w:sz w:val="32"/>
          <w:szCs w:val="32"/>
          <w:lang w:val="en-US"/>
        </w:rPr>
      </w:pPr>
      <w:r w:rsidRPr="00BB5CCB">
        <w:rPr>
          <w:rFonts w:cs="Calibri"/>
          <w:kern w:val="3"/>
          <w:sz w:val="32"/>
          <w:szCs w:val="32"/>
          <w:lang w:val="ru-RU"/>
        </w:rPr>
        <w:t xml:space="preserve">/ Протокол № </w:t>
      </w:r>
      <w:r w:rsidRPr="00BB5CCB">
        <w:rPr>
          <w:rFonts w:cs="Calibri"/>
          <w:kern w:val="3"/>
          <w:sz w:val="32"/>
          <w:szCs w:val="32"/>
          <w:lang w:val="en-US"/>
        </w:rPr>
        <w:t>3</w:t>
      </w:r>
      <w:r w:rsidRPr="00BB5CCB">
        <w:rPr>
          <w:rFonts w:cs="Calibri"/>
          <w:kern w:val="3"/>
          <w:sz w:val="32"/>
          <w:szCs w:val="32"/>
        </w:rPr>
        <w:t>8</w:t>
      </w:r>
      <w:r w:rsidRPr="00BB5CCB">
        <w:rPr>
          <w:rFonts w:cs="Calibri"/>
          <w:kern w:val="3"/>
          <w:sz w:val="32"/>
          <w:szCs w:val="32"/>
          <w:lang w:val="ru-RU"/>
        </w:rPr>
        <w:t xml:space="preserve"> /</w:t>
      </w:r>
    </w:p>
    <w:p w:rsidR="00017E08" w:rsidRPr="00BB5CCB" w:rsidRDefault="00017E08" w:rsidP="00017E08">
      <w:pPr>
        <w:suppressAutoHyphens/>
        <w:autoSpaceDN w:val="0"/>
        <w:jc w:val="center"/>
        <w:textAlignment w:val="baseline"/>
        <w:rPr>
          <w:rFonts w:cs="Calibri"/>
          <w:kern w:val="3"/>
          <w:sz w:val="32"/>
          <w:szCs w:val="32"/>
          <w:lang w:val="en-US"/>
        </w:rPr>
      </w:pPr>
    </w:p>
    <w:p w:rsidR="00017E08" w:rsidRPr="00E121FD" w:rsidRDefault="00017E08" w:rsidP="00017E08">
      <w:pPr>
        <w:ind w:firstLine="708"/>
        <w:jc w:val="both"/>
        <w:rPr>
          <w:lang w:val="x-none"/>
        </w:rPr>
      </w:pPr>
      <w:r w:rsidRPr="00BB5CCB">
        <w:rPr>
          <w:b/>
          <w:bCs/>
          <w:sz w:val="28"/>
          <w:szCs w:val="28"/>
          <w:u w:val="single"/>
          <w:lang w:val="ru-RU"/>
        </w:rPr>
        <w:t>ОТНОСНО</w:t>
      </w:r>
      <w:r w:rsidRPr="00BB5CCB">
        <w:rPr>
          <w:b/>
          <w:bCs/>
          <w:u w:val="single"/>
          <w:lang w:val="ru-RU"/>
        </w:rPr>
        <w:t>:</w:t>
      </w:r>
      <w:r w:rsidRPr="00BB5CCB">
        <w:rPr>
          <w:rFonts w:ascii="Verdana" w:hAnsi="Verdana"/>
          <w:b/>
          <w:bCs/>
          <w:lang w:val="ru-RU"/>
        </w:rPr>
        <w:t xml:space="preserve">  </w:t>
      </w:r>
      <w:r w:rsidRPr="00BB5CCB">
        <w:t>Предложение на Кмета на Община Гурково</w:t>
      </w:r>
      <w:r w:rsidRPr="00BB5CCB">
        <w:rPr>
          <w:lang w:val="en-US"/>
        </w:rPr>
        <w:t xml:space="preserve"> </w:t>
      </w:r>
      <w:r w:rsidRPr="00BB5CCB">
        <w:rPr>
          <w:rFonts w:eastAsia="Calibri"/>
          <w:sz w:val="26"/>
          <w:szCs w:val="26"/>
        </w:rPr>
        <w:t xml:space="preserve"> </w:t>
      </w:r>
      <w:r w:rsidRPr="00E121FD">
        <w:t>с вх. № ОС – 241 / 18.09.2018 г. – о</w:t>
      </w:r>
      <w:r w:rsidRPr="00E121FD">
        <w:rPr>
          <w:lang w:val="x-none"/>
        </w:rPr>
        <w:t xml:space="preserve">добряване </w:t>
      </w:r>
      <w:r w:rsidRPr="00E121FD">
        <w:t>н</w:t>
      </w:r>
      <w:r w:rsidRPr="00E121FD">
        <w:rPr>
          <w:lang w:val="x-none"/>
        </w:rPr>
        <w:t>а ПУП /подробен устройствен план/ – ПП /парцеларен план за елементите на техническата инфраструктура/ за изграждане на открита пасарелка преминаваща над ПИ с идентификатор 18157.501.691 /УПИ ХVІІ – 691 в кв. 51 по ПР/; ПИ с идентификатор 18157.501.1110 /УПИ І – 1108, 1110, 1138 в кв. 64 по ПР/ и ПИ с идентификатор 18157.501.929 /о.т. 175  -</w:t>
      </w:r>
      <w:r w:rsidRPr="00E121FD">
        <w:t xml:space="preserve"> </w:t>
      </w:r>
      <w:r w:rsidRPr="00E121FD">
        <w:rPr>
          <w:lang w:val="x-none"/>
        </w:rPr>
        <w:t xml:space="preserve"> о.т. 176 по ПР/ по КК /кадастрална карта/ на гр. Гурково. </w:t>
      </w:r>
    </w:p>
    <w:p w:rsidR="00017E08" w:rsidRDefault="00017E08" w:rsidP="00017E08">
      <w:pPr>
        <w:widowControl w:val="0"/>
        <w:tabs>
          <w:tab w:val="left" w:pos="0"/>
        </w:tabs>
        <w:jc w:val="both"/>
        <w:rPr>
          <w:rFonts w:ascii="Verdana" w:hAnsi="Verdana"/>
          <w:b/>
          <w:sz w:val="26"/>
          <w:szCs w:val="26"/>
        </w:rPr>
      </w:pPr>
      <w:r w:rsidRPr="00CD2CA6">
        <w:rPr>
          <w:rFonts w:ascii="Verdana" w:hAnsi="Verdana"/>
          <w:b/>
          <w:sz w:val="26"/>
          <w:szCs w:val="26"/>
        </w:rPr>
        <w:tab/>
      </w:r>
    </w:p>
    <w:p w:rsidR="00A72530" w:rsidRPr="00400863" w:rsidRDefault="00A72530" w:rsidP="00017E08">
      <w:pPr>
        <w:widowControl w:val="0"/>
        <w:tabs>
          <w:tab w:val="left" w:pos="0"/>
        </w:tabs>
        <w:jc w:val="both"/>
        <w:rPr>
          <w:rFonts w:ascii="Verdana" w:hAnsi="Verdana"/>
          <w:b/>
          <w:strike/>
          <w:sz w:val="26"/>
          <w:szCs w:val="26"/>
        </w:rPr>
      </w:pPr>
    </w:p>
    <w:p w:rsidR="00017E08" w:rsidRPr="00E121FD" w:rsidRDefault="00017E08" w:rsidP="00017E08">
      <w:pPr>
        <w:ind w:firstLine="720"/>
        <w:jc w:val="both"/>
        <w:rPr>
          <w:lang w:val="x-none"/>
        </w:rPr>
      </w:pPr>
      <w:r w:rsidRPr="005B584F">
        <w:rPr>
          <w:b/>
          <w:bCs/>
          <w:sz w:val="28"/>
          <w:szCs w:val="28"/>
          <w:u w:val="single"/>
          <w:lang w:val="en-US"/>
        </w:rPr>
        <w:t>МОТИВИ:</w:t>
      </w:r>
      <w:r>
        <w:rPr>
          <w:bCs/>
          <w:sz w:val="28"/>
          <w:szCs w:val="28"/>
        </w:rPr>
        <w:t xml:space="preserve"> </w:t>
      </w:r>
      <w:r w:rsidRPr="00E121FD">
        <w:t xml:space="preserve">Със заявление с вх. № К-1366/04.06.2018г. от Валентин Ангелов Ангелов – изпълнителен директор на "ПРИСОЕ ПАК" АД, ЕИК 200755403, с адрес на управление : гр. Гурково ул. „Отец Паисий Хилендарски“ № 31, е поискано разглеждане и одобряване на проект за </w:t>
      </w:r>
      <w:r w:rsidRPr="00E121FD">
        <w:rPr>
          <w:lang w:val="x-none"/>
        </w:rPr>
        <w:t>ПУП /подробен устройствен план/ - ПП /парцеларен план</w:t>
      </w:r>
      <w:r w:rsidRPr="00E121FD">
        <w:t xml:space="preserve"> </w:t>
      </w:r>
      <w:r w:rsidRPr="00E121FD">
        <w:rPr>
          <w:lang w:val="x-none"/>
        </w:rPr>
        <w:t>за елементите на техническата инфраструктура/ за изграждане на открита пасарелка преминаваща над ПИ с идентификатор 18157.501.691 /УПИ ХVІІ – 691 в кв. 51 по ПР/; ПИ с идентификатор 18157.501.1110 /УПИ І – 1108, 1110, 1138 в кв. 64 по ПР/ и ПИ с идентификатор 18157.501.929 /о.т. 175  -</w:t>
      </w:r>
      <w:r w:rsidRPr="00E121FD">
        <w:t xml:space="preserve"> </w:t>
      </w:r>
      <w:r w:rsidRPr="00E121FD">
        <w:rPr>
          <w:lang w:val="x-none"/>
        </w:rPr>
        <w:t xml:space="preserve"> о.т. 176 по ПР/ по КК /кадастрална карта/ на гр. Гурково. </w:t>
      </w:r>
    </w:p>
    <w:p w:rsidR="00017E08" w:rsidRPr="00E121FD" w:rsidRDefault="00017E08" w:rsidP="00017E08">
      <w:pPr>
        <w:ind w:firstLine="708"/>
        <w:jc w:val="both"/>
      </w:pPr>
      <w:r w:rsidRPr="00E121FD">
        <w:t xml:space="preserve">На основание чл. 124а ал.1 и ал.5 и чл. 125б ал.1 от ЗУТ е издадено решение № </w:t>
      </w:r>
      <w:r w:rsidRPr="00E121FD">
        <w:rPr>
          <w:lang w:val="x-none"/>
        </w:rPr>
        <w:t>402</w:t>
      </w:r>
      <w:r w:rsidRPr="00E121FD">
        <w:t xml:space="preserve"> от </w:t>
      </w:r>
      <w:r w:rsidRPr="00E121FD">
        <w:rPr>
          <w:lang w:val="x-none"/>
        </w:rPr>
        <w:t>29</w:t>
      </w:r>
      <w:r w:rsidRPr="00E121FD">
        <w:t>.03.201</w:t>
      </w:r>
      <w:r w:rsidRPr="00E121FD">
        <w:rPr>
          <w:lang w:val="x-none"/>
        </w:rPr>
        <w:t>8</w:t>
      </w:r>
      <w:r w:rsidRPr="00E121FD">
        <w:t xml:space="preserve">г. на Общински съвет – Гурково за разрешаване изработването на проект за </w:t>
      </w:r>
      <w:r w:rsidRPr="00E121FD">
        <w:rPr>
          <w:lang w:val="x-none"/>
        </w:rPr>
        <w:t>ПУП /подробен устройствен план/ - ПП /парцеларен план</w:t>
      </w:r>
      <w:r w:rsidRPr="00E121FD">
        <w:t xml:space="preserve"> </w:t>
      </w:r>
      <w:r w:rsidRPr="00E121FD">
        <w:rPr>
          <w:lang w:val="x-none"/>
        </w:rPr>
        <w:t>за елементите на техническата инфраструктура/ за изграждане на открита пасарелка преминаваща над ПИ с идентификатор 18157.501.691 /УПИ ХVІІ – 691 в кв. 51 по ПР/; ПИ с идентификатор 18157.501.1110 /УПИ І – 1108, 1110, 1138 в кв. 64 по ПР/ и ПИ с идентификатор 18157.501.929 /о.т. 175  -</w:t>
      </w:r>
      <w:r w:rsidRPr="00E121FD">
        <w:t xml:space="preserve"> </w:t>
      </w:r>
      <w:r w:rsidRPr="00E121FD">
        <w:rPr>
          <w:lang w:val="x-none"/>
        </w:rPr>
        <w:t xml:space="preserve"> о.т. 176 по ПР/ по КК /кадастрална карта/ на гр. Гурково</w:t>
      </w:r>
      <w:r w:rsidRPr="00E121FD">
        <w:rPr>
          <w:lang w:val="en-US"/>
        </w:rPr>
        <w:t xml:space="preserve"> </w:t>
      </w:r>
      <w:r w:rsidRPr="00E121FD">
        <w:t>и одобряване на задание.</w:t>
      </w:r>
    </w:p>
    <w:p w:rsidR="00017E08" w:rsidRPr="00E121FD" w:rsidRDefault="00017E08" w:rsidP="00017E08">
      <w:pPr>
        <w:ind w:firstLine="708"/>
        <w:jc w:val="both"/>
      </w:pPr>
      <w:r w:rsidRPr="00E121FD">
        <w:t>Съгласно чл. 188 ал.1 и ал.4 от ЗУТ с подробните устройствени планове може да се предвижда застрояване под и над улици и други открити пространства. Имотите, които ще се засегнат от проекта са разположени в два квартала  и  са, както следва :</w:t>
      </w:r>
    </w:p>
    <w:p w:rsidR="00017E08" w:rsidRPr="00E121FD" w:rsidRDefault="00017E08" w:rsidP="00017E08">
      <w:pPr>
        <w:numPr>
          <w:ilvl w:val="0"/>
          <w:numId w:val="43"/>
        </w:numPr>
        <w:ind w:left="0" w:firstLine="709"/>
        <w:jc w:val="both"/>
      </w:pPr>
      <w:r w:rsidRPr="00E121FD">
        <w:rPr>
          <w:lang w:val="en-US"/>
        </w:rPr>
        <w:t>П</w:t>
      </w:r>
      <w:r w:rsidRPr="00E121FD">
        <w:t xml:space="preserve">оземлен </w:t>
      </w:r>
      <w:proofErr w:type="gramStart"/>
      <w:r w:rsidRPr="00E121FD">
        <w:t xml:space="preserve">имот </w:t>
      </w:r>
      <w:r w:rsidRPr="00E121FD">
        <w:rPr>
          <w:lang w:val="en-US"/>
        </w:rPr>
        <w:t xml:space="preserve"> с</w:t>
      </w:r>
      <w:proofErr w:type="gramEnd"/>
      <w:r w:rsidRPr="00E121FD">
        <w:rPr>
          <w:lang w:val="en-US"/>
        </w:rPr>
        <w:t xml:space="preserve"> идентификатор 18157.501.691 по КК на гр. Гурково, </w:t>
      </w:r>
      <w:r w:rsidRPr="00E121FD">
        <w:t xml:space="preserve">собственост </w:t>
      </w:r>
      <w:r w:rsidRPr="00E121FD">
        <w:rPr>
          <w:lang w:val="en-US"/>
        </w:rPr>
        <w:t>на „ПРИСОЕ ПАК</w:t>
      </w:r>
      <w:proofErr w:type="gramStart"/>
      <w:r w:rsidRPr="00E121FD">
        <w:rPr>
          <w:lang w:val="en-US"/>
        </w:rPr>
        <w:t>“ АД</w:t>
      </w:r>
      <w:proofErr w:type="gramEnd"/>
      <w:r w:rsidRPr="00E121FD">
        <w:rPr>
          <w:lang w:val="en-US"/>
        </w:rPr>
        <w:t>, ЕИК 200755403,</w:t>
      </w:r>
      <w:r w:rsidRPr="00E121FD">
        <w:t xml:space="preserve"> представлявано от </w:t>
      </w:r>
      <w:r w:rsidRPr="00E121FD">
        <w:rPr>
          <w:lang w:val="en-US"/>
        </w:rPr>
        <w:t xml:space="preserve"> Валентин Ангелов Ангелов – изпълнителен директор</w:t>
      </w:r>
      <w:r w:rsidRPr="00E121FD">
        <w:t>,</w:t>
      </w:r>
      <w:r w:rsidRPr="00E121FD">
        <w:rPr>
          <w:lang w:val="en-US"/>
        </w:rPr>
        <w:t xml:space="preserve"> с адрес на управление: гр. Гурково, ул. „Отец Паисий Хилендарски“ № 31</w:t>
      </w:r>
      <w:r w:rsidRPr="00E121FD">
        <w:t xml:space="preserve">, </w:t>
      </w:r>
      <w:r w:rsidRPr="00E121FD">
        <w:rPr>
          <w:lang w:val="en-US"/>
        </w:rPr>
        <w:t xml:space="preserve">съгласно нотариален акт № 143 т. V рег.№ 8867 дело № 892 от 10.12.2015г. </w:t>
      </w:r>
      <w:proofErr w:type="gramStart"/>
      <w:r w:rsidRPr="00E121FD">
        <w:rPr>
          <w:lang w:val="en-US"/>
        </w:rPr>
        <w:t>за</w:t>
      </w:r>
      <w:proofErr w:type="gramEnd"/>
      <w:r w:rsidRPr="00E121FD">
        <w:rPr>
          <w:lang w:val="en-US"/>
        </w:rPr>
        <w:t xml:space="preserve"> покупко – продажба на недвижим имот.</w:t>
      </w:r>
    </w:p>
    <w:p w:rsidR="00017E08" w:rsidRPr="00E121FD" w:rsidRDefault="00017E08" w:rsidP="00017E08">
      <w:pPr>
        <w:numPr>
          <w:ilvl w:val="0"/>
          <w:numId w:val="43"/>
        </w:numPr>
        <w:ind w:left="0" w:firstLine="709"/>
        <w:jc w:val="both"/>
      </w:pPr>
      <w:r w:rsidRPr="00E121FD">
        <w:t xml:space="preserve">Поземлен имот с идентификатор 18157.501.929 е с начин на трайно ползване : за второстепенна улица, собственост на община Гурково, </w:t>
      </w:r>
    </w:p>
    <w:p w:rsidR="00017E08" w:rsidRPr="00E121FD" w:rsidRDefault="00017E08" w:rsidP="00017E08">
      <w:pPr>
        <w:numPr>
          <w:ilvl w:val="0"/>
          <w:numId w:val="43"/>
        </w:numPr>
        <w:ind w:left="0" w:firstLine="709"/>
        <w:jc w:val="both"/>
      </w:pPr>
      <w:r w:rsidRPr="00E121FD">
        <w:t>Поземлен имот с идентификатор 18157.501.1110, собственост на „БУЛМЕТАЛ“ АД, ЕИК 202189103, представлявано от Кольо Атанасов Колев – изпълнителен директор, с адрес на управление : гр.Гурково ул. „Прохода“ № 37, съгласно нотариален акт № 142 т.І рег.№ 1727 дело № 129 от 24.03.2017г. за констатиране право на собственост върху недвижими имоти.</w:t>
      </w:r>
    </w:p>
    <w:p w:rsidR="00017E08" w:rsidRPr="00E121FD" w:rsidRDefault="00017E08" w:rsidP="00017E08">
      <w:pPr>
        <w:ind w:firstLine="709"/>
        <w:jc w:val="both"/>
        <w:rPr>
          <w:lang w:val="en-US"/>
        </w:rPr>
      </w:pPr>
      <w:r w:rsidRPr="00E121FD">
        <w:t xml:space="preserve">Строежът, който ще се изгради - </w:t>
      </w:r>
      <w:r w:rsidRPr="00E121FD">
        <w:rPr>
          <w:lang w:val="en-US"/>
        </w:rPr>
        <w:t>открита пасарелка</w:t>
      </w:r>
      <w:r w:rsidRPr="00E121FD">
        <w:t>,</w:t>
      </w:r>
      <w:r w:rsidRPr="00E121FD">
        <w:rPr>
          <w:lang w:val="en-US"/>
        </w:rPr>
        <w:t xml:space="preserve"> преминаваща над </w:t>
      </w:r>
      <w:r w:rsidRPr="00E121FD">
        <w:t xml:space="preserve">горепосочените </w:t>
      </w:r>
      <w:r w:rsidRPr="00E121FD">
        <w:rPr>
          <w:lang w:val="en-US"/>
        </w:rPr>
        <w:t>поземлени имоти, не възпрепятства</w:t>
      </w:r>
      <w:r w:rsidRPr="00E121FD">
        <w:t xml:space="preserve"> тяхната </w:t>
      </w:r>
      <w:r w:rsidRPr="00E121FD">
        <w:rPr>
          <w:lang w:val="en-US"/>
        </w:rPr>
        <w:t xml:space="preserve"> експлоатация и</w:t>
      </w:r>
      <w:r w:rsidRPr="00E121FD">
        <w:t xml:space="preserve"> поддръжка, </w:t>
      </w:r>
      <w:r w:rsidRPr="00E121FD">
        <w:lastRenderedPageBreak/>
        <w:t xml:space="preserve">както позването на съпътстващата инженерна инфраструктура, както изисква чл.188 ал.2 от ЗУТ. Условията за ползване и застрояване не са влошени. Освен това, разпоредбата на чл. 67, ал.1 от ЗУТ предвижда съоръженията на техническата инфраструктура да се изграждат предимно в общински и държавни поземлени имоти, а само когато  това е невъзможно или необходимо, мрежите и съоръженията на техническата инфраструктура се изграждат в поземлени имоти, собственост на физически и юридически лица. </w:t>
      </w:r>
    </w:p>
    <w:p w:rsidR="00017E08" w:rsidRPr="00E121FD" w:rsidRDefault="00017E08" w:rsidP="00017E08">
      <w:pPr>
        <w:ind w:firstLine="708"/>
        <w:jc w:val="both"/>
      </w:pPr>
      <w:r w:rsidRPr="00E121FD">
        <w:t>Проектът за ПУП – ПП /парцеларен план за елементите на техническата инфраструктура/ е възложен от „ПРИСОЕ ПАК“ АД, в него е показано местоположението на открита пасарелка предмет на инвестиционните намерения на възложителя, заедно със засегнатите имоти, вида територия, начина на трайно ползване, вида собственост, собствениците, засегнатите площи за всеки имот, трасето и линиите, ограничаващи съоръжението.</w:t>
      </w:r>
    </w:p>
    <w:p w:rsidR="00017E08" w:rsidRPr="00E121FD" w:rsidRDefault="00017E08" w:rsidP="00017E08">
      <w:pPr>
        <w:ind w:firstLine="708"/>
        <w:jc w:val="both"/>
      </w:pPr>
      <w:r w:rsidRPr="00E121FD">
        <w:t>Териториалният обхват на парцеларния план е ПИ с идентификатор 18157.501.691 /УПИ ХVІІ – 691  в кв. 51 по ПР/, ПИ с идентификатор 18157.501.1110 /УПИ І – 1108, 1110, 1138 в кв. 64 по ПР/ и ПИ с идентификатор 18157.501.929 /о.т.175 – о.т. 176 по ПР/ по КК на гр. Гурково.</w:t>
      </w:r>
    </w:p>
    <w:p w:rsidR="00017E08" w:rsidRPr="00E121FD" w:rsidRDefault="00017E08" w:rsidP="00017E08">
      <w:pPr>
        <w:ind w:firstLine="708"/>
        <w:jc w:val="both"/>
      </w:pPr>
      <w:r w:rsidRPr="00E121FD">
        <w:t>Предвижда се пасарелката да е със следните размери :</w:t>
      </w:r>
    </w:p>
    <w:p w:rsidR="00017E08" w:rsidRPr="00E121FD" w:rsidRDefault="00017E08" w:rsidP="00017E08">
      <w:pPr>
        <w:numPr>
          <w:ilvl w:val="0"/>
          <w:numId w:val="44"/>
        </w:numPr>
        <w:jc w:val="both"/>
      </w:pPr>
      <w:r w:rsidRPr="00E121FD">
        <w:t>Дължина – 17 м.</w:t>
      </w:r>
    </w:p>
    <w:p w:rsidR="00017E08" w:rsidRPr="00E121FD" w:rsidRDefault="00017E08" w:rsidP="00017E08">
      <w:pPr>
        <w:numPr>
          <w:ilvl w:val="0"/>
          <w:numId w:val="44"/>
        </w:numPr>
        <w:jc w:val="both"/>
      </w:pPr>
      <w:r w:rsidRPr="00E121FD">
        <w:t>Ширина – 1.50 м.</w:t>
      </w:r>
    </w:p>
    <w:p w:rsidR="00017E08" w:rsidRPr="00E121FD" w:rsidRDefault="00017E08" w:rsidP="00017E08">
      <w:pPr>
        <w:numPr>
          <w:ilvl w:val="0"/>
          <w:numId w:val="44"/>
        </w:numPr>
        <w:jc w:val="both"/>
      </w:pPr>
      <w:r w:rsidRPr="00E121FD">
        <w:t>Височина над улицата – 4.50 м.</w:t>
      </w:r>
    </w:p>
    <w:p w:rsidR="00017E08" w:rsidRPr="00E121FD" w:rsidRDefault="00017E08" w:rsidP="00017E08">
      <w:pPr>
        <w:ind w:firstLine="708"/>
        <w:jc w:val="both"/>
        <w:rPr>
          <w:shd w:val="clear" w:color="auto" w:fill="FEFEFE"/>
        </w:rPr>
      </w:pPr>
      <w:r w:rsidRPr="00E121FD">
        <w:t xml:space="preserve">Изработеният проект за подробен устройствен план отговаря изцяло на законовите изисквания, приет е от общинския експертен съвет с решение № </w:t>
      </w:r>
      <w:r w:rsidRPr="00E121FD">
        <w:rPr>
          <w:lang w:val="en-US"/>
        </w:rPr>
        <w:t>3</w:t>
      </w:r>
      <w:r w:rsidRPr="00E121FD">
        <w:t xml:space="preserve"> от протокол № </w:t>
      </w:r>
      <w:r w:rsidRPr="00E121FD">
        <w:rPr>
          <w:lang w:val="en-US"/>
        </w:rPr>
        <w:t>6</w:t>
      </w:r>
      <w:r w:rsidRPr="00E121FD">
        <w:t xml:space="preserve"> от </w:t>
      </w:r>
      <w:r w:rsidRPr="00E121FD">
        <w:rPr>
          <w:lang w:val="en-US"/>
        </w:rPr>
        <w:t>04</w:t>
      </w:r>
      <w:r w:rsidRPr="00E121FD">
        <w:t>.0</w:t>
      </w:r>
      <w:r w:rsidRPr="00E121FD">
        <w:rPr>
          <w:lang w:val="en-US"/>
        </w:rPr>
        <w:t>6</w:t>
      </w:r>
      <w:r w:rsidRPr="00E121FD">
        <w:t>.2018г. и е съобщен от общината на заинтересованите лица на основание чл. 128, ал.</w:t>
      </w:r>
      <w:r w:rsidRPr="00E121FD">
        <w:rPr>
          <w:lang w:val="en-US"/>
        </w:rPr>
        <w:t>3</w:t>
      </w:r>
      <w:r w:rsidRPr="00E121FD">
        <w:t xml:space="preserve"> от ЗУТ. В законоустановения срок не са постъпили </w:t>
      </w:r>
      <w:r w:rsidRPr="00E121FD">
        <w:rPr>
          <w:highlight w:val="white"/>
          <w:shd w:val="clear" w:color="auto" w:fill="FEFEFE"/>
        </w:rPr>
        <w:t xml:space="preserve">писмени възражения, предложения и искания </w:t>
      </w:r>
      <w:r w:rsidRPr="00E121FD">
        <w:rPr>
          <w:shd w:val="clear" w:color="auto" w:fill="FEFEFE"/>
        </w:rPr>
        <w:t>по проекта.</w:t>
      </w:r>
    </w:p>
    <w:p w:rsidR="00017E08" w:rsidRPr="00E121FD" w:rsidRDefault="00017E08" w:rsidP="00017E08">
      <w:pPr>
        <w:jc w:val="both"/>
      </w:pPr>
      <w:r w:rsidRPr="00E121FD">
        <w:tab/>
      </w:r>
      <w:r w:rsidRPr="00E121FD">
        <w:rPr>
          <w:color w:val="000000"/>
        </w:rPr>
        <w:t xml:space="preserve"> </w:t>
      </w:r>
      <w:r w:rsidRPr="00E121FD">
        <w:t xml:space="preserve">Приложени са нотариален акт № 143 т. V рег. № 8867 дело № 892/10.12.2015г. за покупко-продажба на недвижим имот и нотариален акт № 142 т. І рег. № 1727 дело № 129/24.03.2017г. за констатиране право на собственост върху недвижими имоти. </w:t>
      </w:r>
    </w:p>
    <w:p w:rsidR="00017E08" w:rsidRPr="00E121FD" w:rsidRDefault="00017E08" w:rsidP="00017E08">
      <w:pPr>
        <w:jc w:val="both"/>
        <w:rPr>
          <w:color w:val="000000"/>
        </w:rPr>
      </w:pPr>
      <w:r w:rsidRPr="00E121FD">
        <w:rPr>
          <w:color w:val="000000"/>
        </w:rPr>
        <w:tab/>
      </w:r>
      <w:r>
        <w:rPr>
          <w:color w:val="000000"/>
        </w:rPr>
        <w:t>Н</w:t>
      </w:r>
      <w:r w:rsidRPr="00E121FD">
        <w:rPr>
          <w:color w:val="000000"/>
        </w:rPr>
        <w:t>а основание чл. 21, ал.1, т.11 от ЗМСМА, чл. 129 ал.1 от ЗУТ</w:t>
      </w:r>
      <w:r>
        <w:rPr>
          <w:color w:val="000000"/>
        </w:rPr>
        <w:t xml:space="preserve"> и с </w:t>
      </w:r>
      <w:r w:rsidRPr="00E121FD">
        <w:rPr>
          <w:color w:val="000000"/>
        </w:rPr>
        <w:t>оглед на изложеното</w:t>
      </w:r>
      <w:r>
        <w:rPr>
          <w:color w:val="000000"/>
        </w:rPr>
        <w:t>,</w:t>
      </w:r>
      <w:r w:rsidRPr="00E121FD">
        <w:rPr>
          <w:color w:val="000000"/>
        </w:rPr>
        <w:t xml:space="preserve"> Об</w:t>
      </w:r>
      <w:r>
        <w:rPr>
          <w:color w:val="000000"/>
        </w:rPr>
        <w:t>щински съвет -</w:t>
      </w:r>
      <w:r w:rsidRPr="00E121FD">
        <w:rPr>
          <w:color w:val="000000"/>
        </w:rPr>
        <w:t xml:space="preserve"> Гурково </w:t>
      </w:r>
    </w:p>
    <w:p w:rsidR="00017E08" w:rsidRPr="00E121FD" w:rsidRDefault="00017E08" w:rsidP="00017E08">
      <w:pPr>
        <w:ind w:firstLine="720"/>
        <w:rPr>
          <w:color w:val="FF0000"/>
        </w:rPr>
      </w:pPr>
      <w:r w:rsidRPr="00E121FD">
        <w:rPr>
          <w:color w:val="FF0000"/>
        </w:rPr>
        <w:tab/>
      </w:r>
    </w:p>
    <w:p w:rsidR="00017E08" w:rsidRDefault="00017E08" w:rsidP="00017E08">
      <w:pPr>
        <w:autoSpaceDE w:val="0"/>
        <w:autoSpaceDN w:val="0"/>
        <w:adjustRightInd w:val="0"/>
        <w:jc w:val="center"/>
        <w:rPr>
          <w:rFonts w:eastAsia="Calibri"/>
          <w:color w:val="000000"/>
          <w:kern w:val="3"/>
          <w:sz w:val="32"/>
          <w:szCs w:val="32"/>
          <w:lang w:val="ru-RU"/>
        </w:rPr>
      </w:pPr>
      <w:proofErr w:type="gramStart"/>
      <w:r w:rsidRPr="00B365A5">
        <w:rPr>
          <w:rFonts w:eastAsia="Calibri"/>
          <w:color w:val="000000"/>
          <w:kern w:val="3"/>
          <w:sz w:val="32"/>
          <w:szCs w:val="32"/>
          <w:lang w:val="ru-RU"/>
        </w:rPr>
        <w:t>Р</w:t>
      </w:r>
      <w:proofErr w:type="gramEnd"/>
      <w:r w:rsidRPr="00B365A5">
        <w:rPr>
          <w:rFonts w:eastAsia="Calibri"/>
          <w:color w:val="000000"/>
          <w:kern w:val="3"/>
          <w:sz w:val="32"/>
          <w:szCs w:val="32"/>
          <w:lang w:val="ru-RU"/>
        </w:rPr>
        <w:t xml:space="preserve"> Е Ш И:</w:t>
      </w:r>
    </w:p>
    <w:p w:rsidR="00A72530" w:rsidRPr="00B365A5" w:rsidRDefault="00A72530" w:rsidP="00017E08">
      <w:pPr>
        <w:autoSpaceDE w:val="0"/>
        <w:autoSpaceDN w:val="0"/>
        <w:adjustRightInd w:val="0"/>
        <w:jc w:val="center"/>
        <w:rPr>
          <w:lang w:eastAsia="ar-SA"/>
        </w:rPr>
      </w:pPr>
    </w:p>
    <w:p w:rsidR="00017E08" w:rsidRPr="00E121FD" w:rsidRDefault="00017E08" w:rsidP="00017E08">
      <w:pPr>
        <w:jc w:val="both"/>
      </w:pPr>
      <w:r w:rsidRPr="00E121FD">
        <w:rPr>
          <w:color w:val="FF0000"/>
          <w:lang w:val="x-none"/>
        </w:rPr>
        <w:tab/>
      </w:r>
      <w:r w:rsidRPr="00E121FD">
        <w:rPr>
          <w:lang w:val="x-none"/>
        </w:rPr>
        <w:t>Одобрява проект за ПУП /подробен устройствен план/ - ПП /парцеларен план за елементите на техническата инфраструктура/  за изграждане на открита пасарелка</w:t>
      </w:r>
      <w:r w:rsidRPr="00E121FD">
        <w:t>,</w:t>
      </w:r>
      <w:r w:rsidRPr="00E121FD">
        <w:rPr>
          <w:lang w:val="x-none"/>
        </w:rPr>
        <w:t xml:space="preserve"> преминаваща над ПИ с идентификатор 18157.501.691 /УПИ ХVІІ – 691 в кв. 51 по ПР/; ПИ с идентификатор 18157.501.1110 /УПИ І – 1108, 1110, 1138 в кв. 64 по ПР/ и ПИ с идентификатор 18157.501.929 /о.т. 175  -</w:t>
      </w:r>
      <w:r w:rsidRPr="00E121FD">
        <w:t xml:space="preserve"> </w:t>
      </w:r>
      <w:r w:rsidRPr="00E121FD">
        <w:rPr>
          <w:lang w:val="x-none"/>
        </w:rPr>
        <w:t xml:space="preserve"> о.т. 176 по ПР/ по КК /кадастрална карта/ на гр. Гурково</w:t>
      </w:r>
      <w:r w:rsidRPr="00E121FD">
        <w:t xml:space="preserve">, представен от "ПРИСОЕ ПАК" АД, ЕИК 200755403, с адрес на управление : гр. Гурково ул. „Отец Паисий Хилендарски“ № 31, представлявано от Валентин Ангелов Ангелов – изпълнителен директор, с трасе на </w:t>
      </w:r>
      <w:r w:rsidRPr="00E121FD">
        <w:rPr>
          <w:lang w:val="en-US"/>
        </w:rPr>
        <w:t>елемент</w:t>
      </w:r>
      <w:r w:rsidRPr="00E121FD">
        <w:t>а</w:t>
      </w:r>
      <w:r w:rsidRPr="00E121FD">
        <w:rPr>
          <w:lang w:val="en-US"/>
        </w:rPr>
        <w:t xml:space="preserve"> на техническата инфраструктура</w:t>
      </w:r>
      <w:r w:rsidRPr="00E121FD">
        <w:t xml:space="preserve">, преминаващо през следните имоти както следва : </w:t>
      </w:r>
    </w:p>
    <w:p w:rsidR="00017E08" w:rsidRPr="00E121FD" w:rsidRDefault="00017E08" w:rsidP="00017E08">
      <w:pPr>
        <w:ind w:firstLine="708"/>
        <w:jc w:val="both"/>
      </w:pPr>
    </w:p>
    <w:p w:rsidR="00017E08" w:rsidRPr="00E121FD" w:rsidRDefault="00017E08" w:rsidP="00017E08">
      <w:pPr>
        <w:numPr>
          <w:ilvl w:val="0"/>
          <w:numId w:val="42"/>
        </w:numPr>
        <w:jc w:val="both"/>
        <w:rPr>
          <w:lang w:val="x-none"/>
        </w:rPr>
      </w:pPr>
      <w:r w:rsidRPr="00E121FD">
        <w:rPr>
          <w:lang w:val="x-none"/>
        </w:rPr>
        <w:t>ПИ с идентификатор 18157.</w:t>
      </w:r>
      <w:r w:rsidRPr="00E121FD">
        <w:t>501</w:t>
      </w:r>
      <w:r w:rsidRPr="00E121FD">
        <w:rPr>
          <w:lang w:val="x-none"/>
        </w:rPr>
        <w:t xml:space="preserve">. </w:t>
      </w:r>
      <w:r w:rsidRPr="00E121FD">
        <w:t>691</w:t>
      </w:r>
      <w:r w:rsidRPr="00E121FD">
        <w:rPr>
          <w:lang w:val="x-none"/>
        </w:rPr>
        <w:t xml:space="preserve"> по кадастралната карта на гр. Гурково – </w:t>
      </w:r>
      <w:r w:rsidRPr="00E121FD">
        <w:t>частна</w:t>
      </w:r>
      <w:r w:rsidRPr="00E121FD">
        <w:rPr>
          <w:lang w:val="x-none"/>
        </w:rPr>
        <w:t xml:space="preserve"> собственост, </w:t>
      </w:r>
    </w:p>
    <w:p w:rsidR="00017E08" w:rsidRPr="00E121FD" w:rsidRDefault="00017E08" w:rsidP="00017E08">
      <w:pPr>
        <w:ind w:left="1418" w:hanging="338"/>
        <w:jc w:val="both"/>
      </w:pPr>
      <w:r w:rsidRPr="00E121FD">
        <w:rPr>
          <w:lang w:val="x-none"/>
        </w:rPr>
        <w:t xml:space="preserve">     с начин на трайно ползване – </w:t>
      </w:r>
      <w:r w:rsidRPr="00E121FD">
        <w:t>за друг вид производствен,  складов обект,</w:t>
      </w:r>
    </w:p>
    <w:p w:rsidR="00017E08" w:rsidRPr="00E121FD" w:rsidRDefault="00017E08" w:rsidP="00017E08">
      <w:pPr>
        <w:ind w:left="1080"/>
        <w:jc w:val="both"/>
      </w:pPr>
      <w:r w:rsidRPr="00E121FD">
        <w:rPr>
          <w:lang w:val="x-none"/>
        </w:rPr>
        <w:t xml:space="preserve">    </w:t>
      </w:r>
      <w:r w:rsidRPr="00E121FD">
        <w:t xml:space="preserve"> </w:t>
      </w:r>
      <w:r w:rsidRPr="00E121FD">
        <w:rPr>
          <w:lang w:val="x-none"/>
        </w:rPr>
        <w:t>с</w:t>
      </w:r>
      <w:r w:rsidRPr="00E121FD">
        <w:t>ъс</w:t>
      </w:r>
      <w:r w:rsidRPr="00E121FD">
        <w:rPr>
          <w:lang w:val="x-none"/>
        </w:rPr>
        <w:t xml:space="preserve"> </w:t>
      </w:r>
      <w:r w:rsidRPr="00E121FD">
        <w:t xml:space="preserve">засегната площ </w:t>
      </w:r>
      <w:r w:rsidRPr="00E121FD">
        <w:rPr>
          <w:lang w:val="x-none"/>
        </w:rPr>
        <w:t xml:space="preserve"> - </w:t>
      </w:r>
      <w:r w:rsidRPr="00E121FD">
        <w:t xml:space="preserve"> 0.00 кв.м.</w:t>
      </w:r>
      <w:r w:rsidRPr="00E121FD">
        <w:rPr>
          <w:lang w:val="x-none"/>
        </w:rPr>
        <w:t xml:space="preserve">     </w:t>
      </w:r>
    </w:p>
    <w:p w:rsidR="00017E08" w:rsidRPr="00E121FD" w:rsidRDefault="00017E08" w:rsidP="00017E08">
      <w:pPr>
        <w:numPr>
          <w:ilvl w:val="0"/>
          <w:numId w:val="42"/>
        </w:numPr>
        <w:jc w:val="both"/>
        <w:rPr>
          <w:lang w:val="x-none"/>
        </w:rPr>
      </w:pPr>
      <w:r w:rsidRPr="00E121FD">
        <w:rPr>
          <w:lang w:val="x-none"/>
        </w:rPr>
        <w:t>ПИ с идентификатор 18157.</w:t>
      </w:r>
      <w:r w:rsidRPr="00E121FD">
        <w:t>501</w:t>
      </w:r>
      <w:r w:rsidRPr="00E121FD">
        <w:rPr>
          <w:lang w:val="x-none"/>
        </w:rPr>
        <w:t>. 9</w:t>
      </w:r>
      <w:r w:rsidRPr="00E121FD">
        <w:t>29</w:t>
      </w:r>
      <w:r w:rsidRPr="00E121FD">
        <w:rPr>
          <w:lang w:val="x-none"/>
        </w:rPr>
        <w:t xml:space="preserve"> по кадастралната карта на гр. Гурково – общинска публична собственост, </w:t>
      </w:r>
    </w:p>
    <w:p w:rsidR="00017E08" w:rsidRPr="00E121FD" w:rsidRDefault="00017E08" w:rsidP="00017E08">
      <w:pPr>
        <w:ind w:left="1080"/>
        <w:jc w:val="both"/>
      </w:pPr>
      <w:r w:rsidRPr="00E121FD">
        <w:rPr>
          <w:lang w:val="x-none"/>
        </w:rPr>
        <w:t xml:space="preserve">     с начин на трайно ползване – </w:t>
      </w:r>
      <w:r w:rsidRPr="00E121FD">
        <w:t>за второстепенна улица</w:t>
      </w:r>
    </w:p>
    <w:p w:rsidR="00017E08" w:rsidRPr="00E121FD" w:rsidRDefault="00017E08" w:rsidP="00017E08">
      <w:pPr>
        <w:ind w:left="1080"/>
        <w:jc w:val="both"/>
      </w:pPr>
      <w:r w:rsidRPr="00E121FD">
        <w:rPr>
          <w:lang w:val="x-none"/>
        </w:rPr>
        <w:t xml:space="preserve">     с</w:t>
      </w:r>
      <w:r w:rsidRPr="00E121FD">
        <w:t>ъс</w:t>
      </w:r>
      <w:r w:rsidRPr="00E121FD">
        <w:rPr>
          <w:lang w:val="x-none"/>
        </w:rPr>
        <w:t xml:space="preserve"> </w:t>
      </w:r>
      <w:r w:rsidRPr="00E121FD">
        <w:t xml:space="preserve">засегната площ </w:t>
      </w:r>
      <w:r w:rsidRPr="00E121FD">
        <w:rPr>
          <w:lang w:val="x-none"/>
        </w:rPr>
        <w:t xml:space="preserve"> - </w:t>
      </w:r>
      <w:r w:rsidRPr="00E121FD">
        <w:t xml:space="preserve"> 1</w:t>
      </w:r>
      <w:r w:rsidRPr="00E121FD">
        <w:rPr>
          <w:lang w:val="x-none"/>
        </w:rPr>
        <w:t>5</w:t>
      </w:r>
      <w:r w:rsidRPr="00E121FD">
        <w:t>.00 кв.м.</w:t>
      </w:r>
      <w:r w:rsidRPr="00E121FD">
        <w:rPr>
          <w:lang w:val="x-none"/>
        </w:rPr>
        <w:t xml:space="preserve">     </w:t>
      </w:r>
    </w:p>
    <w:p w:rsidR="00017E08" w:rsidRPr="00E121FD" w:rsidRDefault="00017E08" w:rsidP="00017E08">
      <w:pPr>
        <w:numPr>
          <w:ilvl w:val="0"/>
          <w:numId w:val="42"/>
        </w:numPr>
        <w:jc w:val="both"/>
        <w:rPr>
          <w:lang w:val="x-none"/>
        </w:rPr>
      </w:pPr>
      <w:r w:rsidRPr="00E121FD">
        <w:rPr>
          <w:lang w:val="x-none"/>
        </w:rPr>
        <w:t>ПИ с идентификатор 18157.</w:t>
      </w:r>
      <w:r w:rsidRPr="00E121FD">
        <w:t>501</w:t>
      </w:r>
      <w:r w:rsidRPr="00E121FD">
        <w:rPr>
          <w:lang w:val="x-none"/>
        </w:rPr>
        <w:t xml:space="preserve">. </w:t>
      </w:r>
      <w:r w:rsidRPr="00E121FD">
        <w:t>1110</w:t>
      </w:r>
      <w:r w:rsidRPr="00E121FD">
        <w:rPr>
          <w:lang w:val="x-none"/>
        </w:rPr>
        <w:t xml:space="preserve"> по кадастралната карта на гр. Гурково – </w:t>
      </w:r>
      <w:r w:rsidRPr="00E121FD">
        <w:t>частна</w:t>
      </w:r>
      <w:r w:rsidRPr="00E121FD">
        <w:rPr>
          <w:lang w:val="x-none"/>
        </w:rPr>
        <w:t xml:space="preserve"> собственост, </w:t>
      </w:r>
    </w:p>
    <w:p w:rsidR="00017E08" w:rsidRPr="00E121FD" w:rsidRDefault="00017E08" w:rsidP="00017E08">
      <w:pPr>
        <w:ind w:left="1418" w:hanging="338"/>
        <w:jc w:val="both"/>
      </w:pPr>
      <w:r w:rsidRPr="00E121FD">
        <w:rPr>
          <w:lang w:val="x-none"/>
        </w:rPr>
        <w:lastRenderedPageBreak/>
        <w:t xml:space="preserve">     с начин на трайно ползване – </w:t>
      </w:r>
      <w:r w:rsidRPr="00E121FD">
        <w:t>за друг вид обществен обект, комплекс,</w:t>
      </w:r>
    </w:p>
    <w:p w:rsidR="00017E08" w:rsidRPr="00E121FD" w:rsidRDefault="00017E08" w:rsidP="00017E08">
      <w:pPr>
        <w:ind w:left="1080"/>
        <w:jc w:val="both"/>
      </w:pPr>
      <w:r w:rsidRPr="00E121FD">
        <w:rPr>
          <w:lang w:val="x-none"/>
        </w:rPr>
        <w:t xml:space="preserve">     с</w:t>
      </w:r>
      <w:r w:rsidRPr="00E121FD">
        <w:t>ъс</w:t>
      </w:r>
      <w:r w:rsidRPr="00E121FD">
        <w:rPr>
          <w:lang w:val="x-none"/>
        </w:rPr>
        <w:t xml:space="preserve"> </w:t>
      </w:r>
      <w:r w:rsidRPr="00E121FD">
        <w:t xml:space="preserve">засегната площ </w:t>
      </w:r>
      <w:r w:rsidRPr="00E121FD">
        <w:rPr>
          <w:lang w:val="x-none"/>
        </w:rPr>
        <w:t xml:space="preserve"> - </w:t>
      </w:r>
      <w:r w:rsidRPr="00E121FD">
        <w:t xml:space="preserve"> 10.50 кв.м.</w:t>
      </w:r>
      <w:r w:rsidRPr="00E121FD">
        <w:rPr>
          <w:lang w:val="x-none"/>
        </w:rPr>
        <w:t xml:space="preserve">     </w:t>
      </w:r>
    </w:p>
    <w:p w:rsidR="00017E08" w:rsidRPr="00E121FD" w:rsidRDefault="00017E08" w:rsidP="00017E08">
      <w:pPr>
        <w:ind w:firstLine="720"/>
        <w:jc w:val="both"/>
        <w:rPr>
          <w:color w:val="000000"/>
        </w:rPr>
      </w:pPr>
    </w:p>
    <w:p w:rsidR="00017E08" w:rsidRDefault="00017E08" w:rsidP="00017E08">
      <w:pPr>
        <w:ind w:firstLine="720"/>
        <w:jc w:val="both"/>
        <w:rPr>
          <w:color w:val="000000"/>
        </w:rPr>
      </w:pPr>
      <w:r w:rsidRPr="00E121FD">
        <w:rPr>
          <w:color w:val="000000"/>
        </w:rPr>
        <w:t>Решението да се изпрати в 7-дневен срок за обнародване в Държавен вестник, съгласно чл. 129 ал.1 изречение второ от ЗУТ.</w:t>
      </w:r>
    </w:p>
    <w:p w:rsidR="00017E08" w:rsidRPr="00E121FD" w:rsidRDefault="00017E08" w:rsidP="00017E08">
      <w:pPr>
        <w:ind w:firstLine="720"/>
        <w:jc w:val="both"/>
        <w:rPr>
          <w:color w:val="000000"/>
        </w:rPr>
      </w:pPr>
    </w:p>
    <w:p w:rsidR="00017E08" w:rsidRPr="00E121FD" w:rsidRDefault="00017E08" w:rsidP="00017E08">
      <w:pPr>
        <w:ind w:left="360"/>
        <w:jc w:val="both"/>
        <w:rPr>
          <w:color w:val="000000"/>
        </w:rPr>
      </w:pPr>
    </w:p>
    <w:p w:rsidR="00017E08" w:rsidRPr="00EC68B8" w:rsidRDefault="00017E08" w:rsidP="00017E08">
      <w:pPr>
        <w:tabs>
          <w:tab w:val="center" w:pos="0"/>
        </w:tabs>
        <w:suppressAutoHyphens/>
        <w:autoSpaceDN w:val="0"/>
        <w:jc w:val="both"/>
        <w:textAlignment w:val="baseline"/>
        <w:rPr>
          <w:kern w:val="3"/>
        </w:rPr>
      </w:pPr>
      <w:r>
        <w:rPr>
          <w:kern w:val="3"/>
        </w:rPr>
        <w:tab/>
      </w:r>
      <w:r w:rsidRPr="00EC68B8">
        <w:rPr>
          <w:kern w:val="3"/>
        </w:rPr>
        <w:t>У</w:t>
      </w:r>
      <w:r w:rsidRPr="00EC68B8">
        <w:rPr>
          <w:kern w:val="3"/>
          <w:lang w:val="ru-RU"/>
        </w:rPr>
        <w:t>частвали</w:t>
      </w:r>
      <w:r w:rsidRPr="00EC68B8">
        <w:rPr>
          <w:kern w:val="3"/>
        </w:rPr>
        <w:t xml:space="preserve">  </w:t>
      </w:r>
      <w:r w:rsidRPr="00EC68B8">
        <w:rPr>
          <w:kern w:val="3"/>
          <w:lang w:val="ru-RU"/>
        </w:rPr>
        <w:t xml:space="preserve">в </w:t>
      </w:r>
      <w:r w:rsidRPr="00EC68B8">
        <w:rPr>
          <w:kern w:val="3"/>
        </w:rPr>
        <w:t xml:space="preserve">поименно </w:t>
      </w:r>
      <w:r w:rsidRPr="00EC68B8">
        <w:rPr>
          <w:kern w:val="3"/>
          <w:lang w:val="ru-RU"/>
        </w:rPr>
        <w:t xml:space="preserve">гласуване  </w:t>
      </w:r>
      <w:r>
        <w:rPr>
          <w:kern w:val="3"/>
          <w:lang w:val="ru-RU"/>
        </w:rPr>
        <w:t>12</w:t>
      </w:r>
      <w:r w:rsidRPr="00EC68B8">
        <w:rPr>
          <w:kern w:val="3"/>
          <w:lang w:val="ru-RU"/>
        </w:rPr>
        <w:t xml:space="preserve"> общ. съветници,  гласували  </w:t>
      </w:r>
      <w:r w:rsidRPr="00EC68B8">
        <w:rPr>
          <w:kern w:val="3"/>
        </w:rPr>
        <w:t>„</w:t>
      </w:r>
      <w:r w:rsidRPr="00EC68B8">
        <w:rPr>
          <w:b/>
          <w:bCs/>
          <w:kern w:val="3"/>
          <w:lang w:val="ru-RU"/>
        </w:rPr>
        <w:t>за</w:t>
      </w:r>
      <w:r w:rsidRPr="00EC68B8">
        <w:rPr>
          <w:kern w:val="3"/>
        </w:rPr>
        <w:t>”</w:t>
      </w:r>
      <w:r w:rsidRPr="00EC68B8">
        <w:rPr>
          <w:kern w:val="3"/>
          <w:lang w:val="ru-RU"/>
        </w:rPr>
        <w:t xml:space="preserve">  – </w:t>
      </w:r>
      <w:r>
        <w:rPr>
          <w:kern w:val="3"/>
          <w:lang w:val="ru-RU"/>
        </w:rPr>
        <w:t>12</w:t>
      </w:r>
      <w:r w:rsidRPr="00EC68B8">
        <w:rPr>
          <w:kern w:val="3"/>
          <w:lang w:val="ru-RU"/>
        </w:rPr>
        <w:t xml:space="preserve">,   </w:t>
      </w:r>
      <w:r w:rsidRPr="00EC68B8">
        <w:rPr>
          <w:kern w:val="3"/>
        </w:rPr>
        <w:t>„</w:t>
      </w:r>
      <w:r w:rsidRPr="00EC68B8">
        <w:rPr>
          <w:b/>
          <w:bCs/>
          <w:kern w:val="3"/>
          <w:lang w:val="ru-RU"/>
        </w:rPr>
        <w:t>против</w:t>
      </w:r>
      <w:r w:rsidRPr="00EC68B8">
        <w:rPr>
          <w:kern w:val="3"/>
        </w:rPr>
        <w:t>”</w:t>
      </w:r>
      <w:r w:rsidRPr="00EC68B8">
        <w:rPr>
          <w:kern w:val="3"/>
          <w:lang w:val="ru-RU"/>
        </w:rPr>
        <w:t xml:space="preserve"> – няма,  </w:t>
      </w:r>
      <w:r w:rsidRPr="00EC68B8">
        <w:rPr>
          <w:kern w:val="3"/>
        </w:rPr>
        <w:t>„</w:t>
      </w:r>
      <w:r w:rsidRPr="00EC68B8">
        <w:rPr>
          <w:b/>
          <w:bCs/>
          <w:kern w:val="3"/>
          <w:lang w:val="ru-RU"/>
        </w:rPr>
        <w:t>въздържал</w:t>
      </w:r>
      <w:r w:rsidRPr="00EC68B8">
        <w:rPr>
          <w:b/>
          <w:bCs/>
          <w:kern w:val="3"/>
        </w:rPr>
        <w:t>и</w:t>
      </w:r>
      <w:r w:rsidRPr="00EC68B8">
        <w:rPr>
          <w:b/>
          <w:bCs/>
          <w:kern w:val="3"/>
          <w:lang w:val="ru-RU"/>
        </w:rPr>
        <w:t xml:space="preserve"> се</w:t>
      </w:r>
      <w:r w:rsidRPr="00EC68B8">
        <w:rPr>
          <w:kern w:val="3"/>
        </w:rPr>
        <w:t>”</w:t>
      </w:r>
      <w:r w:rsidRPr="00EC68B8">
        <w:rPr>
          <w:kern w:val="3"/>
          <w:lang w:val="ru-RU"/>
        </w:rPr>
        <w:t xml:space="preserve"> – </w:t>
      </w:r>
      <w:r>
        <w:rPr>
          <w:kern w:val="3"/>
          <w:lang w:val="ru-RU"/>
        </w:rPr>
        <w:t>няма</w:t>
      </w:r>
      <w:r w:rsidRPr="00EC68B8">
        <w:rPr>
          <w:kern w:val="3"/>
          <w:lang w:val="ru-RU"/>
        </w:rPr>
        <w:t>.</w:t>
      </w:r>
    </w:p>
    <w:p w:rsidR="00017E08" w:rsidRPr="00EC68B8" w:rsidRDefault="00017E08" w:rsidP="00017E08">
      <w:pPr>
        <w:tabs>
          <w:tab w:val="left" w:pos="892"/>
        </w:tabs>
        <w:suppressAutoHyphens/>
        <w:autoSpaceDN w:val="0"/>
        <w:textAlignment w:val="baseline"/>
        <w:rPr>
          <w:kern w:val="3"/>
        </w:rPr>
      </w:pPr>
      <w:r>
        <w:rPr>
          <w:kern w:val="3"/>
        </w:rPr>
        <w:tab/>
      </w:r>
    </w:p>
    <w:p w:rsidR="00017E08" w:rsidRDefault="00017E08" w:rsidP="00017E08">
      <w:pPr>
        <w:suppressAutoHyphens/>
        <w:autoSpaceDN w:val="0"/>
        <w:ind w:left="360"/>
        <w:textAlignment w:val="baseline"/>
        <w:rPr>
          <w:kern w:val="3"/>
          <w:lang w:val="en-US"/>
        </w:rPr>
      </w:pPr>
    </w:p>
    <w:p w:rsidR="00017E08" w:rsidRDefault="00017E08" w:rsidP="00017E08">
      <w:pPr>
        <w:suppressAutoHyphens/>
        <w:autoSpaceDN w:val="0"/>
        <w:ind w:left="360"/>
        <w:textAlignment w:val="baseline"/>
        <w:rPr>
          <w:kern w:val="3"/>
          <w:lang w:val="en-US"/>
        </w:rPr>
      </w:pPr>
    </w:p>
    <w:p w:rsidR="00017E08" w:rsidRPr="00EC68B8" w:rsidRDefault="00017E08" w:rsidP="00017E08">
      <w:pPr>
        <w:suppressAutoHyphens/>
        <w:autoSpaceDN w:val="0"/>
        <w:ind w:left="360"/>
        <w:textAlignment w:val="baseline"/>
        <w:rPr>
          <w:kern w:val="3"/>
          <w:lang w:val="en-US"/>
        </w:rPr>
      </w:pPr>
    </w:p>
    <w:p w:rsidR="00017E08" w:rsidRPr="00EC68B8" w:rsidRDefault="00017E08" w:rsidP="00017E08">
      <w:pPr>
        <w:suppressAutoHyphens/>
        <w:autoSpaceDN w:val="0"/>
        <w:ind w:left="360"/>
        <w:textAlignment w:val="baseline"/>
        <w:rPr>
          <w:rFonts w:cs="Calibri"/>
          <w:kern w:val="3"/>
          <w:lang w:val="en-US"/>
        </w:rPr>
      </w:pPr>
    </w:p>
    <w:p w:rsidR="007A16EC" w:rsidRPr="007A2776" w:rsidRDefault="007A16EC" w:rsidP="007A16EC">
      <w:pPr>
        <w:rPr>
          <w:b/>
        </w:rPr>
      </w:pPr>
      <w:r w:rsidRPr="007A2776">
        <w:rPr>
          <w:b/>
        </w:rPr>
        <w:t xml:space="preserve">ОБЩИНСКИ СЪВЕТ – ГУРКОВО </w:t>
      </w:r>
    </w:p>
    <w:p w:rsidR="007A16EC" w:rsidRPr="007A2776" w:rsidRDefault="007A16EC" w:rsidP="007A16EC">
      <w:pPr>
        <w:rPr>
          <w:b/>
        </w:rPr>
      </w:pPr>
    </w:p>
    <w:p w:rsidR="007A16EC" w:rsidRPr="007A2776" w:rsidRDefault="007A16EC" w:rsidP="007A16EC">
      <w:pPr>
        <w:rPr>
          <w:b/>
        </w:rPr>
      </w:pPr>
      <w:r w:rsidRPr="007A2776">
        <w:rPr>
          <w:b/>
        </w:rPr>
        <w:t>ПРЕДСЕДАТЕЛ: /п/</w:t>
      </w:r>
    </w:p>
    <w:p w:rsidR="007A16EC" w:rsidRPr="007A2776" w:rsidRDefault="007A16EC" w:rsidP="007A16EC">
      <w:pPr>
        <w:rPr>
          <w:b/>
        </w:rPr>
      </w:pPr>
      <w:r w:rsidRPr="007A2776">
        <w:rPr>
          <w:b/>
        </w:rPr>
        <w:t xml:space="preserve">                                        / инж. Нейко Стоянов Нейков /</w:t>
      </w:r>
    </w:p>
    <w:p w:rsidR="007A16EC" w:rsidRPr="007A2776" w:rsidRDefault="007A16EC" w:rsidP="007A16EC">
      <w:pPr>
        <w:rPr>
          <w:b/>
        </w:rPr>
      </w:pPr>
      <w:r w:rsidRPr="007A2776">
        <w:rPr>
          <w:b/>
        </w:rPr>
        <w:t>ПРОТОКОЛИСТ: /п/</w:t>
      </w:r>
    </w:p>
    <w:p w:rsidR="007A16EC" w:rsidRPr="007A2776" w:rsidRDefault="007A16EC" w:rsidP="007A16EC">
      <w:pPr>
        <w:rPr>
          <w:b/>
        </w:rPr>
      </w:pPr>
      <w:r w:rsidRPr="007A2776">
        <w:rPr>
          <w:b/>
        </w:rPr>
        <w:t xml:space="preserve">                                        / Иванка Рачева – Генчева /</w:t>
      </w:r>
    </w:p>
    <w:p w:rsidR="00017E08" w:rsidRDefault="00017E08" w:rsidP="00017E08">
      <w:pPr>
        <w:jc w:val="both"/>
        <w:rPr>
          <w:rFonts w:ascii="Verdana" w:hAnsi="Verdana"/>
          <w:b/>
          <w:sz w:val="26"/>
          <w:szCs w:val="26"/>
          <w:lang w:val="en-US"/>
        </w:rPr>
      </w:pPr>
      <w:r>
        <w:rPr>
          <w:rFonts w:ascii="Verdana" w:hAnsi="Verdana"/>
          <w:b/>
          <w:sz w:val="26"/>
          <w:szCs w:val="26"/>
        </w:rPr>
        <w:t xml:space="preserve">             </w:t>
      </w:r>
    </w:p>
    <w:p w:rsidR="00017E08" w:rsidRDefault="00017E08" w:rsidP="00017E08">
      <w:pPr>
        <w:jc w:val="both"/>
        <w:rPr>
          <w:rFonts w:ascii="Verdana" w:hAnsi="Verdana"/>
          <w:b/>
          <w:sz w:val="26"/>
          <w:szCs w:val="26"/>
          <w:lang w:val="en-US"/>
        </w:rPr>
      </w:pPr>
    </w:p>
    <w:p w:rsidR="00017E08" w:rsidRDefault="00017E08" w:rsidP="00017E08">
      <w:pPr>
        <w:jc w:val="both"/>
        <w:rPr>
          <w:rFonts w:ascii="Verdana" w:hAnsi="Verdana"/>
          <w:b/>
          <w:sz w:val="26"/>
          <w:szCs w:val="26"/>
          <w:lang w:val="en-US"/>
        </w:rPr>
      </w:pPr>
    </w:p>
    <w:p w:rsidR="00017E08" w:rsidRDefault="00017E08" w:rsidP="00017E08">
      <w:pPr>
        <w:jc w:val="both"/>
        <w:rPr>
          <w:rFonts w:ascii="Verdana" w:hAnsi="Verdana"/>
          <w:b/>
          <w:sz w:val="26"/>
          <w:szCs w:val="26"/>
          <w:lang w:val="en-US"/>
        </w:rPr>
      </w:pPr>
    </w:p>
    <w:p w:rsidR="00017E08" w:rsidRDefault="00017E08" w:rsidP="00017E08">
      <w:pPr>
        <w:jc w:val="both"/>
        <w:rPr>
          <w:rFonts w:ascii="Verdana" w:hAnsi="Verdana"/>
          <w:b/>
          <w:sz w:val="26"/>
          <w:szCs w:val="26"/>
          <w:lang w:val="en-US"/>
        </w:rPr>
      </w:pPr>
    </w:p>
    <w:p w:rsidR="00017E08" w:rsidRDefault="00017E08" w:rsidP="00017E08">
      <w:pPr>
        <w:jc w:val="both"/>
        <w:rPr>
          <w:rFonts w:ascii="Verdana" w:hAnsi="Verdana"/>
          <w:b/>
          <w:sz w:val="26"/>
          <w:szCs w:val="26"/>
          <w:lang w:val="en-US"/>
        </w:rPr>
      </w:pPr>
    </w:p>
    <w:p w:rsidR="00017E08" w:rsidRDefault="00017E08" w:rsidP="00017E08">
      <w:pPr>
        <w:jc w:val="both"/>
        <w:rPr>
          <w:rFonts w:ascii="Verdana" w:hAnsi="Verdana"/>
          <w:b/>
          <w:sz w:val="26"/>
          <w:szCs w:val="26"/>
          <w:lang w:val="en-US"/>
        </w:rPr>
      </w:pPr>
    </w:p>
    <w:p w:rsidR="00017E08" w:rsidRDefault="00017E08" w:rsidP="00017E08">
      <w:pPr>
        <w:jc w:val="both"/>
        <w:rPr>
          <w:rFonts w:ascii="Verdana" w:hAnsi="Verdana"/>
          <w:b/>
          <w:sz w:val="26"/>
          <w:szCs w:val="26"/>
          <w:lang w:val="en-US"/>
        </w:rPr>
      </w:pPr>
    </w:p>
    <w:p w:rsidR="00017E08" w:rsidRDefault="00017E08" w:rsidP="00017E08">
      <w:pPr>
        <w:jc w:val="both"/>
        <w:rPr>
          <w:rFonts w:ascii="Verdana" w:hAnsi="Verdana"/>
          <w:b/>
          <w:sz w:val="26"/>
          <w:szCs w:val="26"/>
          <w:lang w:val="en-US"/>
        </w:rPr>
      </w:pPr>
    </w:p>
    <w:p w:rsidR="00017E08" w:rsidRDefault="00017E08" w:rsidP="00017E08">
      <w:pPr>
        <w:jc w:val="both"/>
        <w:rPr>
          <w:rFonts w:ascii="Verdana" w:hAnsi="Verdana"/>
          <w:b/>
          <w:sz w:val="26"/>
          <w:szCs w:val="26"/>
          <w:lang w:val="en-US"/>
        </w:rPr>
      </w:pPr>
    </w:p>
    <w:p w:rsidR="00017E08" w:rsidRDefault="00017E08" w:rsidP="00017E08">
      <w:pPr>
        <w:jc w:val="both"/>
        <w:rPr>
          <w:rFonts w:ascii="Verdana" w:hAnsi="Verdana"/>
          <w:b/>
          <w:sz w:val="26"/>
          <w:szCs w:val="26"/>
          <w:lang w:val="en-US"/>
        </w:rPr>
      </w:pPr>
    </w:p>
    <w:p w:rsidR="00017E08" w:rsidRDefault="00017E08" w:rsidP="00017E08">
      <w:pPr>
        <w:jc w:val="both"/>
        <w:rPr>
          <w:rFonts w:ascii="Verdana" w:hAnsi="Verdana"/>
          <w:b/>
          <w:sz w:val="26"/>
          <w:szCs w:val="26"/>
          <w:lang w:val="en-US"/>
        </w:rPr>
      </w:pPr>
    </w:p>
    <w:p w:rsidR="00017E08" w:rsidRDefault="00017E08" w:rsidP="00017E08">
      <w:pPr>
        <w:jc w:val="both"/>
        <w:rPr>
          <w:rFonts w:ascii="Verdana" w:hAnsi="Verdana"/>
          <w:b/>
          <w:sz w:val="26"/>
          <w:szCs w:val="26"/>
          <w:lang w:val="en-US"/>
        </w:rPr>
      </w:pPr>
    </w:p>
    <w:p w:rsidR="00017E08" w:rsidRDefault="00017E08" w:rsidP="00017E08">
      <w:pPr>
        <w:jc w:val="both"/>
        <w:rPr>
          <w:rFonts w:ascii="Verdana" w:hAnsi="Verdana"/>
          <w:b/>
          <w:sz w:val="26"/>
          <w:szCs w:val="26"/>
          <w:lang w:val="en-US"/>
        </w:rPr>
      </w:pPr>
    </w:p>
    <w:p w:rsidR="00017E08" w:rsidRDefault="00017E08" w:rsidP="00017E08">
      <w:pPr>
        <w:jc w:val="both"/>
        <w:rPr>
          <w:rFonts w:ascii="Verdana" w:hAnsi="Verdana"/>
          <w:b/>
          <w:sz w:val="26"/>
          <w:szCs w:val="26"/>
          <w:lang w:val="en-US"/>
        </w:rPr>
      </w:pPr>
    </w:p>
    <w:p w:rsidR="00017E08" w:rsidRDefault="00017E08" w:rsidP="00017E08">
      <w:pPr>
        <w:jc w:val="both"/>
        <w:rPr>
          <w:rFonts w:ascii="Verdana" w:hAnsi="Verdana"/>
          <w:b/>
          <w:sz w:val="26"/>
          <w:szCs w:val="26"/>
          <w:lang w:val="en-US"/>
        </w:rPr>
      </w:pPr>
    </w:p>
    <w:p w:rsidR="00017E08" w:rsidRDefault="00017E08" w:rsidP="00017E08">
      <w:pPr>
        <w:jc w:val="both"/>
        <w:rPr>
          <w:rFonts w:ascii="Verdana" w:hAnsi="Verdana"/>
          <w:b/>
          <w:sz w:val="26"/>
          <w:szCs w:val="26"/>
          <w:lang w:val="en-US"/>
        </w:rPr>
      </w:pPr>
    </w:p>
    <w:p w:rsidR="00017E08" w:rsidRDefault="00017E08" w:rsidP="00017E08">
      <w:pPr>
        <w:jc w:val="both"/>
        <w:rPr>
          <w:rFonts w:ascii="Verdana" w:hAnsi="Verdana"/>
          <w:b/>
          <w:sz w:val="26"/>
          <w:szCs w:val="26"/>
          <w:lang w:val="en-US"/>
        </w:rPr>
      </w:pPr>
    </w:p>
    <w:p w:rsidR="00017E08" w:rsidRDefault="00017E08" w:rsidP="00017E08">
      <w:pPr>
        <w:jc w:val="both"/>
        <w:rPr>
          <w:rFonts w:ascii="Verdana" w:hAnsi="Verdana"/>
          <w:b/>
          <w:sz w:val="26"/>
          <w:szCs w:val="26"/>
          <w:lang w:val="en-US"/>
        </w:rPr>
      </w:pPr>
    </w:p>
    <w:p w:rsidR="00017E08" w:rsidRDefault="00017E08" w:rsidP="00017E08">
      <w:pPr>
        <w:jc w:val="both"/>
        <w:rPr>
          <w:rFonts w:ascii="Verdana" w:hAnsi="Verdana"/>
          <w:b/>
          <w:sz w:val="26"/>
          <w:szCs w:val="26"/>
          <w:lang w:val="en-US"/>
        </w:rPr>
      </w:pPr>
    </w:p>
    <w:p w:rsidR="00017E08" w:rsidRDefault="00017E08" w:rsidP="00017E08">
      <w:pPr>
        <w:jc w:val="both"/>
        <w:rPr>
          <w:rFonts w:ascii="Verdana" w:hAnsi="Verdana"/>
          <w:b/>
          <w:sz w:val="26"/>
          <w:szCs w:val="26"/>
          <w:lang w:val="en-US"/>
        </w:rPr>
      </w:pPr>
    </w:p>
    <w:p w:rsidR="00017E08" w:rsidRDefault="00017E08" w:rsidP="00017E08">
      <w:pPr>
        <w:jc w:val="both"/>
        <w:rPr>
          <w:rFonts w:ascii="Verdana" w:hAnsi="Verdana"/>
          <w:b/>
          <w:sz w:val="26"/>
          <w:szCs w:val="26"/>
          <w:lang w:val="en-US"/>
        </w:rPr>
      </w:pPr>
    </w:p>
    <w:p w:rsidR="00017E08" w:rsidRDefault="00017E08" w:rsidP="00017E08">
      <w:pPr>
        <w:jc w:val="both"/>
        <w:rPr>
          <w:rFonts w:ascii="Verdana" w:hAnsi="Verdana"/>
          <w:b/>
          <w:sz w:val="26"/>
          <w:szCs w:val="26"/>
          <w:lang w:val="en-US"/>
        </w:rPr>
      </w:pPr>
    </w:p>
    <w:p w:rsidR="00017E08" w:rsidRDefault="00017E08" w:rsidP="00017E08">
      <w:pPr>
        <w:jc w:val="both"/>
        <w:rPr>
          <w:rFonts w:ascii="Verdana" w:hAnsi="Verdana"/>
          <w:b/>
          <w:sz w:val="26"/>
          <w:szCs w:val="26"/>
          <w:lang w:val="en-US"/>
        </w:rPr>
      </w:pPr>
    </w:p>
    <w:p w:rsidR="00017E08" w:rsidRDefault="00017E08" w:rsidP="00017E08">
      <w:pPr>
        <w:jc w:val="both"/>
        <w:rPr>
          <w:rFonts w:ascii="Verdana" w:hAnsi="Verdana"/>
          <w:b/>
          <w:sz w:val="26"/>
          <w:szCs w:val="26"/>
          <w:lang w:val="en-US"/>
        </w:rPr>
      </w:pPr>
    </w:p>
    <w:p w:rsidR="00017E08" w:rsidRDefault="00017E08" w:rsidP="00017E08">
      <w:pPr>
        <w:jc w:val="both"/>
        <w:rPr>
          <w:rFonts w:ascii="Verdana" w:hAnsi="Verdana"/>
          <w:b/>
          <w:sz w:val="26"/>
          <w:szCs w:val="26"/>
          <w:lang w:val="en-US"/>
        </w:rPr>
      </w:pPr>
    </w:p>
    <w:p w:rsidR="00017E08" w:rsidRDefault="00017E08" w:rsidP="00017E08">
      <w:pPr>
        <w:jc w:val="both"/>
        <w:rPr>
          <w:rFonts w:ascii="Verdana" w:hAnsi="Verdana"/>
          <w:b/>
          <w:sz w:val="26"/>
          <w:szCs w:val="26"/>
          <w:lang w:val="en-US"/>
        </w:rPr>
      </w:pPr>
    </w:p>
    <w:p w:rsidR="007A16EC" w:rsidRDefault="00017E08" w:rsidP="00017E08">
      <w:pPr>
        <w:jc w:val="both"/>
        <w:rPr>
          <w:rFonts w:ascii="Verdana" w:hAnsi="Verdana"/>
          <w:b/>
          <w:sz w:val="26"/>
          <w:szCs w:val="26"/>
          <w:lang w:val="en-US"/>
        </w:rPr>
      </w:pPr>
      <w:r w:rsidRPr="00CD2CA6">
        <w:rPr>
          <w:rFonts w:ascii="Verdana" w:hAnsi="Verdana"/>
          <w:b/>
          <w:sz w:val="26"/>
          <w:szCs w:val="26"/>
        </w:rPr>
        <w:t xml:space="preserve">      </w:t>
      </w:r>
    </w:p>
    <w:p w:rsidR="007A16EC" w:rsidRDefault="007A16EC" w:rsidP="00017E08">
      <w:pPr>
        <w:jc w:val="both"/>
        <w:rPr>
          <w:rFonts w:ascii="Verdana" w:hAnsi="Verdana"/>
          <w:b/>
          <w:sz w:val="26"/>
          <w:szCs w:val="26"/>
          <w:lang w:val="en-US"/>
        </w:rPr>
      </w:pPr>
    </w:p>
    <w:p w:rsidR="007A16EC" w:rsidRPr="00316D62" w:rsidRDefault="007A16EC" w:rsidP="007A16EC">
      <w:pPr>
        <w:rPr>
          <w:b/>
          <w:sz w:val="28"/>
          <w:szCs w:val="28"/>
          <w:u w:val="single"/>
          <w:lang w:val="ru-RU"/>
        </w:rPr>
      </w:pPr>
      <w:r w:rsidRPr="00316D62">
        <w:rPr>
          <w:b/>
          <w:sz w:val="28"/>
          <w:szCs w:val="28"/>
          <w:u w:val="single"/>
          <w:lang w:val="ru-RU"/>
        </w:rPr>
        <w:lastRenderedPageBreak/>
        <w:t>Препис – извлечение!</w:t>
      </w:r>
    </w:p>
    <w:p w:rsidR="00017E08" w:rsidRPr="00BB5CCB" w:rsidRDefault="00017E08" w:rsidP="00017E08">
      <w:pPr>
        <w:suppressAutoHyphens/>
        <w:autoSpaceDN w:val="0"/>
        <w:jc w:val="center"/>
        <w:textAlignment w:val="baseline"/>
        <w:rPr>
          <w:rFonts w:ascii="Calibri" w:hAnsi="Calibri" w:cs="Arial"/>
          <w:b/>
          <w:kern w:val="3"/>
          <w:lang w:val="ru-RU"/>
        </w:rPr>
      </w:pPr>
    </w:p>
    <w:p w:rsidR="00017E08" w:rsidRPr="00BB5CCB" w:rsidRDefault="00017E08" w:rsidP="00017E08">
      <w:pPr>
        <w:suppressAutoHyphens/>
        <w:autoSpaceDN w:val="0"/>
        <w:jc w:val="center"/>
        <w:textAlignment w:val="baseline"/>
        <w:rPr>
          <w:rFonts w:ascii="Calibri" w:hAnsi="Calibri" w:cs="Arial"/>
          <w:b/>
          <w:kern w:val="3"/>
          <w:lang w:val="ru-RU"/>
        </w:rPr>
      </w:pPr>
    </w:p>
    <w:p w:rsidR="00017E08" w:rsidRPr="00BB5CCB" w:rsidRDefault="00017E08" w:rsidP="00017E08">
      <w:pPr>
        <w:suppressAutoHyphens/>
        <w:autoSpaceDN w:val="0"/>
        <w:jc w:val="center"/>
        <w:textAlignment w:val="baseline"/>
        <w:rPr>
          <w:rFonts w:ascii="Verdana" w:hAnsi="Verdana" w:cs="Verdana"/>
          <w:b/>
          <w:bCs/>
          <w:kern w:val="3"/>
          <w:sz w:val="16"/>
          <w:szCs w:val="16"/>
          <w:lang w:val="en-US"/>
        </w:rPr>
      </w:pPr>
    </w:p>
    <w:p w:rsidR="00017E08" w:rsidRPr="00BB5CCB" w:rsidRDefault="00017E08" w:rsidP="00017E08">
      <w:pPr>
        <w:suppressAutoHyphens/>
        <w:autoSpaceDN w:val="0"/>
        <w:ind w:firstLine="12"/>
        <w:jc w:val="center"/>
        <w:textAlignment w:val="baseline"/>
        <w:rPr>
          <w:rFonts w:ascii="Calibri" w:hAnsi="Calibri" w:cs="Calibri"/>
          <w:kern w:val="3"/>
        </w:rPr>
      </w:pPr>
      <w:r w:rsidRPr="00BB5CCB">
        <w:rPr>
          <w:rFonts w:cs="Calibri"/>
          <w:kern w:val="3"/>
          <w:sz w:val="32"/>
          <w:szCs w:val="32"/>
          <w:lang w:val="ru-RU"/>
        </w:rPr>
        <w:t xml:space="preserve"> </w:t>
      </w:r>
      <w:proofErr w:type="gramStart"/>
      <w:r w:rsidRPr="00BB5CCB">
        <w:rPr>
          <w:rFonts w:cs="Calibri"/>
          <w:kern w:val="3"/>
          <w:sz w:val="32"/>
          <w:szCs w:val="32"/>
          <w:lang w:val="ru-RU"/>
        </w:rPr>
        <w:t>Р</w:t>
      </w:r>
      <w:proofErr w:type="gramEnd"/>
      <w:r w:rsidRPr="00BB5CCB">
        <w:rPr>
          <w:rFonts w:cs="Calibri"/>
          <w:kern w:val="3"/>
          <w:sz w:val="32"/>
          <w:szCs w:val="32"/>
          <w:lang w:val="ru-RU"/>
        </w:rPr>
        <w:t xml:space="preserve"> Е Ш Е Н И Е  № 4</w:t>
      </w:r>
      <w:r>
        <w:rPr>
          <w:rFonts w:cs="Calibri"/>
          <w:kern w:val="3"/>
          <w:sz w:val="32"/>
          <w:szCs w:val="32"/>
          <w:lang w:val="ru-RU"/>
        </w:rPr>
        <w:t>75</w:t>
      </w:r>
    </w:p>
    <w:p w:rsidR="00017E08" w:rsidRPr="00BB5CCB" w:rsidRDefault="00017E08" w:rsidP="00017E08">
      <w:pPr>
        <w:suppressAutoHyphens/>
        <w:autoSpaceDN w:val="0"/>
        <w:jc w:val="center"/>
        <w:textAlignment w:val="baseline"/>
        <w:rPr>
          <w:rFonts w:ascii="Calibri" w:hAnsi="Calibri" w:cs="Calibri"/>
          <w:kern w:val="3"/>
        </w:rPr>
      </w:pPr>
      <w:r w:rsidRPr="00BB5CCB">
        <w:rPr>
          <w:rFonts w:cs="Calibri"/>
          <w:kern w:val="3"/>
          <w:sz w:val="32"/>
          <w:szCs w:val="32"/>
        </w:rPr>
        <w:t>28.</w:t>
      </w:r>
      <w:r w:rsidRPr="00BB5CCB">
        <w:rPr>
          <w:rFonts w:cs="Calibri"/>
          <w:kern w:val="3"/>
          <w:sz w:val="32"/>
          <w:szCs w:val="32"/>
          <w:lang w:val="en-US"/>
        </w:rPr>
        <w:t>0</w:t>
      </w:r>
      <w:r w:rsidRPr="00BB5CCB">
        <w:rPr>
          <w:rFonts w:cs="Calibri"/>
          <w:kern w:val="3"/>
          <w:sz w:val="32"/>
          <w:szCs w:val="32"/>
        </w:rPr>
        <w:t>9</w:t>
      </w:r>
      <w:r w:rsidRPr="00BB5CCB">
        <w:rPr>
          <w:rFonts w:cs="Calibri"/>
          <w:kern w:val="3"/>
          <w:sz w:val="32"/>
          <w:szCs w:val="32"/>
          <w:lang w:val="ru-RU"/>
        </w:rPr>
        <w:t>.201</w:t>
      </w:r>
      <w:r w:rsidRPr="00BB5CCB">
        <w:rPr>
          <w:rFonts w:cs="Calibri"/>
          <w:kern w:val="3"/>
          <w:sz w:val="32"/>
          <w:szCs w:val="32"/>
          <w:lang w:val="en-US"/>
        </w:rPr>
        <w:t>8</w:t>
      </w:r>
      <w:r w:rsidRPr="00BB5CCB">
        <w:rPr>
          <w:rFonts w:cs="Calibri"/>
          <w:kern w:val="3"/>
          <w:sz w:val="32"/>
          <w:szCs w:val="32"/>
          <w:lang w:val="ru-RU"/>
        </w:rPr>
        <w:t xml:space="preserve"> г.</w:t>
      </w:r>
    </w:p>
    <w:p w:rsidR="00017E08" w:rsidRPr="00BB5CCB" w:rsidRDefault="00017E08" w:rsidP="00017E08">
      <w:pPr>
        <w:suppressAutoHyphens/>
        <w:autoSpaceDN w:val="0"/>
        <w:jc w:val="center"/>
        <w:textAlignment w:val="baseline"/>
        <w:rPr>
          <w:rFonts w:cs="Calibri"/>
          <w:kern w:val="3"/>
          <w:sz w:val="32"/>
          <w:szCs w:val="32"/>
          <w:lang w:val="en-US"/>
        </w:rPr>
      </w:pPr>
      <w:r w:rsidRPr="00BB5CCB">
        <w:rPr>
          <w:rFonts w:cs="Calibri"/>
          <w:kern w:val="3"/>
          <w:sz w:val="32"/>
          <w:szCs w:val="32"/>
          <w:lang w:val="ru-RU"/>
        </w:rPr>
        <w:t xml:space="preserve">/ Протокол № </w:t>
      </w:r>
      <w:r w:rsidRPr="00BB5CCB">
        <w:rPr>
          <w:rFonts w:cs="Calibri"/>
          <w:kern w:val="3"/>
          <w:sz w:val="32"/>
          <w:szCs w:val="32"/>
          <w:lang w:val="en-US"/>
        </w:rPr>
        <w:t>3</w:t>
      </w:r>
      <w:r w:rsidRPr="00BB5CCB">
        <w:rPr>
          <w:rFonts w:cs="Calibri"/>
          <w:kern w:val="3"/>
          <w:sz w:val="32"/>
          <w:szCs w:val="32"/>
        </w:rPr>
        <w:t>8</w:t>
      </w:r>
      <w:r w:rsidRPr="00BB5CCB">
        <w:rPr>
          <w:rFonts w:cs="Calibri"/>
          <w:kern w:val="3"/>
          <w:sz w:val="32"/>
          <w:szCs w:val="32"/>
          <w:lang w:val="ru-RU"/>
        </w:rPr>
        <w:t xml:space="preserve"> /</w:t>
      </w:r>
    </w:p>
    <w:p w:rsidR="00017E08" w:rsidRPr="00BB5CCB" w:rsidRDefault="00017E08" w:rsidP="00017E08">
      <w:pPr>
        <w:suppressAutoHyphens/>
        <w:autoSpaceDN w:val="0"/>
        <w:jc w:val="center"/>
        <w:textAlignment w:val="baseline"/>
        <w:rPr>
          <w:rFonts w:cs="Calibri"/>
          <w:kern w:val="3"/>
          <w:sz w:val="32"/>
          <w:szCs w:val="32"/>
          <w:lang w:val="en-US"/>
        </w:rPr>
      </w:pPr>
    </w:p>
    <w:p w:rsidR="00017E08" w:rsidRPr="0091351F" w:rsidRDefault="00017E08" w:rsidP="00017E08">
      <w:pPr>
        <w:ind w:firstLine="708"/>
        <w:jc w:val="both"/>
      </w:pPr>
      <w:r>
        <w:rPr>
          <w:bCs/>
          <w:sz w:val="28"/>
          <w:szCs w:val="28"/>
        </w:rPr>
        <w:t xml:space="preserve">   </w:t>
      </w:r>
      <w:r w:rsidRPr="00BB5CCB">
        <w:rPr>
          <w:b/>
          <w:bCs/>
          <w:sz w:val="28"/>
          <w:szCs w:val="28"/>
          <w:u w:val="single"/>
          <w:lang w:val="ru-RU"/>
        </w:rPr>
        <w:t>ОТНОСНО</w:t>
      </w:r>
      <w:r w:rsidRPr="00BB5CCB">
        <w:rPr>
          <w:b/>
          <w:bCs/>
          <w:u w:val="single"/>
          <w:lang w:val="ru-RU"/>
        </w:rPr>
        <w:t>:</w:t>
      </w:r>
      <w:r w:rsidRPr="00BB5CCB">
        <w:rPr>
          <w:rFonts w:ascii="Verdana" w:hAnsi="Verdana"/>
          <w:b/>
          <w:bCs/>
          <w:lang w:val="ru-RU"/>
        </w:rPr>
        <w:t xml:space="preserve">  </w:t>
      </w:r>
      <w:r w:rsidRPr="00BB5CCB">
        <w:t>Предложение на Кмета на Община Гурково</w:t>
      </w:r>
      <w:r w:rsidRPr="00BB5CCB">
        <w:rPr>
          <w:lang w:val="en-US"/>
        </w:rPr>
        <w:t xml:space="preserve"> </w:t>
      </w:r>
      <w:r w:rsidRPr="0091351F">
        <w:rPr>
          <w:rFonts w:eastAsia="Calibri"/>
        </w:rPr>
        <w:t>с вх. № ОС – 242 / 18.09.2018 г. – приемане на отчет за постъпилите суми от глоби и санкции във връзка с нарушения на територията на общината към м. септември 2018 г.</w:t>
      </w:r>
    </w:p>
    <w:p w:rsidR="00017E08" w:rsidRPr="0091351F" w:rsidRDefault="00017E08" w:rsidP="00017E08">
      <w:pPr>
        <w:widowControl w:val="0"/>
        <w:tabs>
          <w:tab w:val="left" w:pos="0"/>
        </w:tabs>
        <w:jc w:val="both"/>
      </w:pPr>
      <w:r w:rsidRPr="00BB5CCB">
        <w:rPr>
          <w:rFonts w:eastAsia="Calibri"/>
          <w:sz w:val="26"/>
          <w:szCs w:val="26"/>
        </w:rPr>
        <w:t xml:space="preserve"> </w:t>
      </w:r>
      <w:r>
        <w:rPr>
          <w:rFonts w:eastAsia="Calibri"/>
          <w:sz w:val="26"/>
          <w:szCs w:val="26"/>
          <w:lang w:val="en-US"/>
        </w:rPr>
        <w:tab/>
        <w:t xml:space="preserve">   </w:t>
      </w:r>
      <w:r>
        <w:rPr>
          <w:b/>
          <w:bCs/>
          <w:sz w:val="28"/>
          <w:szCs w:val="28"/>
          <w:u w:val="single"/>
        </w:rPr>
        <w:t xml:space="preserve"> </w:t>
      </w:r>
      <w:r w:rsidRPr="005B584F">
        <w:rPr>
          <w:b/>
          <w:bCs/>
          <w:sz w:val="28"/>
          <w:szCs w:val="28"/>
          <w:u w:val="single"/>
          <w:lang w:val="en-US"/>
        </w:rPr>
        <w:t>МОТИВИ:</w:t>
      </w:r>
      <w:r>
        <w:rPr>
          <w:bCs/>
          <w:sz w:val="28"/>
          <w:szCs w:val="28"/>
        </w:rPr>
        <w:t xml:space="preserve"> </w:t>
      </w:r>
      <w:r w:rsidRPr="0091351F">
        <w:t>За извършени нарушения на територията на община Гурково се съставят Актове за установяване на административно нарушение от оправомощените за това лица. За община Гурково нарушенията са предимно на разпоредбите на Наредба №1 за осигуряване на обществения ред в община Гурково, Наредбата за регистрация, отчет и изисквания, на които трябва да отговарят пътните превозни средства с животинска тяга в община Гурково и Закона за опазване на селскостопанското имущество. След постъпване на АУАН в общинска администрация – Гурково, административно наказващия орган – Кмета на общината или упълномощено от него лице издава наказателно постановление /НП/. Наказателните постановления за отчетния период са издадени предимно за нарушения на разпоредбите на чл.3, ал.1, чл.9, чл. 12, ал.5, чл.15, ал.9, чл.16, ал.1, чл.24, ал.3,  чл. 25, ал. 2 и чл.35, ал.1 от Наредба №1 за осигуряване на обществения ред в община Гурково; чл.6 и чл.9, ал.1 и 3 от Наредбата за регистрация, отчет и изисквания, на които трябва да отговарят пътните превозни средства с животинска тяга в община Гурково; чл.40, ал.1, т.2 от Закона за опазване на селскостопанското имущество.</w:t>
      </w:r>
      <w:r w:rsidRPr="0091351F">
        <w:rPr>
          <w:lang w:val="en-US"/>
        </w:rPr>
        <w:t xml:space="preserve"> </w:t>
      </w:r>
      <w:r w:rsidRPr="0091351F">
        <w:t xml:space="preserve">Не малка част от нарушителите са от други общини, като обикновено това им се явява първо нарушение и санкцията е към минималния размер, също така адресите които се снемат от органите на полицията  са по лична карта на нарушителите и много често не отговарят на адресите на пребиваване, така НП се връщат с отбелязване, че лицето не живее на посочения адрес. За отчетния период са издадени 54 /петдесет и четири/ наказателни постановления, от които влезли в сила – 35, а  2 бр. НП се обжалват, останалите 17 бр. не са получени, поради това, че нарушителите не са намерени на посочения адрес. </w:t>
      </w:r>
    </w:p>
    <w:p w:rsidR="00017E08" w:rsidRPr="0091351F" w:rsidRDefault="00017E08" w:rsidP="00017E08">
      <w:pPr>
        <w:jc w:val="both"/>
      </w:pPr>
      <w:r w:rsidRPr="0091351F">
        <w:tab/>
      </w:r>
    </w:p>
    <w:p w:rsidR="00017E08" w:rsidRDefault="00017E08" w:rsidP="00017E08">
      <w:pPr>
        <w:ind w:firstLine="720"/>
        <w:jc w:val="both"/>
        <w:rPr>
          <w:lang w:val="en-US"/>
        </w:rPr>
      </w:pPr>
      <w:r>
        <w:t>Н</w:t>
      </w:r>
      <w:r w:rsidRPr="0091351F">
        <w:t xml:space="preserve">а основание чл.21, ал.1, т.24 и ал.2 от Закона за местното самоуправление и местната администрация  </w:t>
      </w:r>
      <w:r>
        <w:t xml:space="preserve">и </w:t>
      </w:r>
      <w:r w:rsidRPr="0091351F">
        <w:t xml:space="preserve"> </w:t>
      </w:r>
      <w:r>
        <w:t>в</w:t>
      </w:r>
      <w:r w:rsidRPr="0091351F">
        <w:t>ъв връзка с гореизложеното</w:t>
      </w:r>
      <w:r>
        <w:t>,</w:t>
      </w:r>
      <w:r w:rsidRPr="0091351F">
        <w:t xml:space="preserve"> Общински съвет- Гурково</w:t>
      </w:r>
    </w:p>
    <w:p w:rsidR="00017E08" w:rsidRPr="0091351F" w:rsidRDefault="00017E08" w:rsidP="00017E08">
      <w:pPr>
        <w:ind w:firstLine="720"/>
        <w:jc w:val="both"/>
      </w:pPr>
      <w:r w:rsidRPr="0091351F">
        <w:t xml:space="preserve"> </w:t>
      </w:r>
    </w:p>
    <w:p w:rsidR="00017E08" w:rsidRDefault="00017E08" w:rsidP="00017E08">
      <w:pPr>
        <w:ind w:firstLine="720"/>
        <w:jc w:val="center"/>
        <w:rPr>
          <w:rFonts w:eastAsia="Calibri"/>
          <w:color w:val="000000"/>
          <w:kern w:val="3"/>
          <w:sz w:val="32"/>
          <w:szCs w:val="32"/>
          <w:lang w:val="en-US"/>
        </w:rPr>
      </w:pPr>
      <w:proofErr w:type="gramStart"/>
      <w:r w:rsidRPr="00991FEF">
        <w:rPr>
          <w:rFonts w:eastAsia="Calibri"/>
          <w:color w:val="000000"/>
          <w:kern w:val="3"/>
          <w:sz w:val="32"/>
          <w:szCs w:val="32"/>
          <w:lang w:val="ru-RU"/>
        </w:rPr>
        <w:t>Р</w:t>
      </w:r>
      <w:proofErr w:type="gramEnd"/>
      <w:r w:rsidRPr="00991FEF">
        <w:rPr>
          <w:rFonts w:eastAsia="Calibri"/>
          <w:color w:val="000000"/>
          <w:kern w:val="3"/>
          <w:sz w:val="32"/>
          <w:szCs w:val="32"/>
          <w:lang w:val="ru-RU"/>
        </w:rPr>
        <w:t xml:space="preserve"> Е Ш И:</w:t>
      </w:r>
    </w:p>
    <w:p w:rsidR="00017E08" w:rsidRPr="004E0350" w:rsidRDefault="00017E08" w:rsidP="00017E08">
      <w:pPr>
        <w:ind w:firstLine="720"/>
        <w:jc w:val="center"/>
        <w:rPr>
          <w:sz w:val="16"/>
          <w:szCs w:val="16"/>
          <w:lang w:val="en-US" w:eastAsia="ar-SA"/>
        </w:rPr>
      </w:pPr>
    </w:p>
    <w:p w:rsidR="00017E08" w:rsidRPr="0091351F" w:rsidRDefault="00017E08" w:rsidP="00017E08">
      <w:pPr>
        <w:ind w:firstLine="720"/>
        <w:jc w:val="both"/>
        <w:rPr>
          <w:sz w:val="28"/>
        </w:rPr>
      </w:pPr>
      <w:proofErr w:type="gramStart"/>
      <w:r w:rsidRPr="0091351F">
        <w:rPr>
          <w:lang w:val="en-US"/>
        </w:rPr>
        <w:t xml:space="preserve">Приема </w:t>
      </w:r>
      <w:r w:rsidRPr="0091351F">
        <w:t>Отчет</w:t>
      </w:r>
      <w:r>
        <w:t>а</w:t>
      </w:r>
      <w:r w:rsidRPr="0091351F">
        <w:t xml:space="preserve"> за постъпилите суми от глоби и санкции във връзка с нарушения на територията на об</w:t>
      </w:r>
      <w:r>
        <w:t>щината към м. септември 2018 г.</w:t>
      </w:r>
      <w:proofErr w:type="gramEnd"/>
    </w:p>
    <w:p w:rsidR="00017E08" w:rsidRPr="004E0350" w:rsidRDefault="00017E08" w:rsidP="00017E08">
      <w:pPr>
        <w:ind w:firstLine="709"/>
        <w:jc w:val="both"/>
        <w:rPr>
          <w:sz w:val="16"/>
          <w:szCs w:val="16"/>
        </w:rPr>
      </w:pPr>
    </w:p>
    <w:p w:rsidR="00017E08" w:rsidRDefault="00017E08" w:rsidP="00017E08">
      <w:pPr>
        <w:tabs>
          <w:tab w:val="center" w:pos="0"/>
        </w:tabs>
        <w:suppressAutoHyphens/>
        <w:autoSpaceDN w:val="0"/>
        <w:jc w:val="both"/>
        <w:textAlignment w:val="baseline"/>
        <w:rPr>
          <w:kern w:val="3"/>
          <w:lang w:val="ru-RU"/>
        </w:rPr>
      </w:pPr>
      <w:r>
        <w:rPr>
          <w:rFonts w:eastAsia="Calibri"/>
          <w:sz w:val="26"/>
          <w:szCs w:val="26"/>
        </w:rPr>
        <w:tab/>
      </w:r>
      <w:r w:rsidRPr="00EC68B8">
        <w:rPr>
          <w:kern w:val="3"/>
        </w:rPr>
        <w:t>У</w:t>
      </w:r>
      <w:r w:rsidRPr="00EC68B8">
        <w:rPr>
          <w:kern w:val="3"/>
          <w:lang w:val="ru-RU"/>
        </w:rPr>
        <w:t>частвали</w:t>
      </w:r>
      <w:r w:rsidRPr="00EC68B8">
        <w:rPr>
          <w:kern w:val="3"/>
        </w:rPr>
        <w:t xml:space="preserve">  </w:t>
      </w:r>
      <w:r w:rsidRPr="00EC68B8">
        <w:rPr>
          <w:kern w:val="3"/>
          <w:lang w:val="ru-RU"/>
        </w:rPr>
        <w:t xml:space="preserve">в </w:t>
      </w:r>
      <w:r w:rsidRPr="00EC68B8">
        <w:rPr>
          <w:kern w:val="3"/>
        </w:rPr>
        <w:t xml:space="preserve"> </w:t>
      </w:r>
      <w:r w:rsidRPr="00EC68B8">
        <w:rPr>
          <w:kern w:val="3"/>
          <w:lang w:val="ru-RU"/>
        </w:rPr>
        <w:t>гласуване</w:t>
      </w:r>
      <w:r>
        <w:rPr>
          <w:kern w:val="3"/>
          <w:lang w:val="ru-RU"/>
        </w:rPr>
        <w:t>то</w:t>
      </w:r>
      <w:r w:rsidRPr="00EC68B8">
        <w:rPr>
          <w:kern w:val="3"/>
          <w:lang w:val="ru-RU"/>
        </w:rPr>
        <w:t xml:space="preserve">  </w:t>
      </w:r>
      <w:r>
        <w:rPr>
          <w:kern w:val="3"/>
          <w:lang w:val="ru-RU"/>
        </w:rPr>
        <w:t>12</w:t>
      </w:r>
      <w:r w:rsidRPr="00EC68B8">
        <w:rPr>
          <w:kern w:val="3"/>
          <w:lang w:val="ru-RU"/>
        </w:rPr>
        <w:t xml:space="preserve"> общ. съветници,  гласували  </w:t>
      </w:r>
      <w:r w:rsidRPr="00EC68B8">
        <w:rPr>
          <w:kern w:val="3"/>
        </w:rPr>
        <w:t>„</w:t>
      </w:r>
      <w:r w:rsidRPr="00EC68B8">
        <w:rPr>
          <w:b/>
          <w:bCs/>
          <w:kern w:val="3"/>
          <w:lang w:val="ru-RU"/>
        </w:rPr>
        <w:t>за</w:t>
      </w:r>
      <w:r w:rsidRPr="00EC68B8">
        <w:rPr>
          <w:kern w:val="3"/>
        </w:rPr>
        <w:t>”</w:t>
      </w:r>
      <w:r w:rsidRPr="00EC68B8">
        <w:rPr>
          <w:kern w:val="3"/>
          <w:lang w:val="ru-RU"/>
        </w:rPr>
        <w:t xml:space="preserve">  – </w:t>
      </w:r>
      <w:r>
        <w:rPr>
          <w:kern w:val="3"/>
          <w:lang w:val="ru-RU"/>
        </w:rPr>
        <w:t>12</w:t>
      </w:r>
      <w:r w:rsidRPr="00EC68B8">
        <w:rPr>
          <w:kern w:val="3"/>
          <w:lang w:val="ru-RU"/>
        </w:rPr>
        <w:t xml:space="preserve">,   </w:t>
      </w:r>
      <w:r w:rsidRPr="00EC68B8">
        <w:rPr>
          <w:kern w:val="3"/>
        </w:rPr>
        <w:t>„</w:t>
      </w:r>
      <w:r w:rsidRPr="00EC68B8">
        <w:rPr>
          <w:b/>
          <w:bCs/>
          <w:kern w:val="3"/>
          <w:lang w:val="ru-RU"/>
        </w:rPr>
        <w:t>против</w:t>
      </w:r>
      <w:r w:rsidRPr="00EC68B8">
        <w:rPr>
          <w:kern w:val="3"/>
        </w:rPr>
        <w:t>”</w:t>
      </w:r>
      <w:r w:rsidRPr="00EC68B8">
        <w:rPr>
          <w:kern w:val="3"/>
          <w:lang w:val="ru-RU"/>
        </w:rPr>
        <w:t xml:space="preserve"> – няма,  </w:t>
      </w:r>
      <w:r w:rsidRPr="00EC68B8">
        <w:rPr>
          <w:kern w:val="3"/>
        </w:rPr>
        <w:t>„</w:t>
      </w:r>
      <w:r w:rsidRPr="00EC68B8">
        <w:rPr>
          <w:b/>
          <w:bCs/>
          <w:kern w:val="3"/>
          <w:lang w:val="ru-RU"/>
        </w:rPr>
        <w:t>въздържал</w:t>
      </w:r>
      <w:r w:rsidRPr="00EC68B8">
        <w:rPr>
          <w:b/>
          <w:bCs/>
          <w:kern w:val="3"/>
        </w:rPr>
        <w:t>и</w:t>
      </w:r>
      <w:r w:rsidRPr="00EC68B8">
        <w:rPr>
          <w:b/>
          <w:bCs/>
          <w:kern w:val="3"/>
          <w:lang w:val="ru-RU"/>
        </w:rPr>
        <w:t xml:space="preserve"> се</w:t>
      </w:r>
      <w:r w:rsidRPr="00EC68B8">
        <w:rPr>
          <w:kern w:val="3"/>
        </w:rPr>
        <w:t>”</w:t>
      </w:r>
      <w:r w:rsidRPr="00EC68B8">
        <w:rPr>
          <w:kern w:val="3"/>
          <w:lang w:val="ru-RU"/>
        </w:rPr>
        <w:t xml:space="preserve"> – </w:t>
      </w:r>
      <w:r>
        <w:rPr>
          <w:kern w:val="3"/>
          <w:lang w:val="ru-RU"/>
        </w:rPr>
        <w:t>няма</w:t>
      </w:r>
      <w:r w:rsidRPr="00EC68B8">
        <w:rPr>
          <w:kern w:val="3"/>
          <w:lang w:val="ru-RU"/>
        </w:rPr>
        <w:t>.</w:t>
      </w:r>
    </w:p>
    <w:p w:rsidR="007A16EC" w:rsidRDefault="007A16EC" w:rsidP="00017E08">
      <w:pPr>
        <w:tabs>
          <w:tab w:val="center" w:pos="0"/>
        </w:tabs>
        <w:suppressAutoHyphens/>
        <w:autoSpaceDN w:val="0"/>
        <w:jc w:val="both"/>
        <w:textAlignment w:val="baseline"/>
        <w:rPr>
          <w:kern w:val="3"/>
          <w:lang w:val="ru-RU"/>
        </w:rPr>
      </w:pPr>
    </w:p>
    <w:p w:rsidR="007A16EC" w:rsidRPr="00EC68B8" w:rsidRDefault="007A16EC" w:rsidP="00017E08">
      <w:pPr>
        <w:tabs>
          <w:tab w:val="center" w:pos="0"/>
        </w:tabs>
        <w:suppressAutoHyphens/>
        <w:autoSpaceDN w:val="0"/>
        <w:jc w:val="both"/>
        <w:textAlignment w:val="baseline"/>
        <w:rPr>
          <w:kern w:val="3"/>
        </w:rPr>
      </w:pPr>
    </w:p>
    <w:p w:rsidR="00017E08" w:rsidRPr="00EC68B8" w:rsidRDefault="00017E08" w:rsidP="00017E08">
      <w:pPr>
        <w:tabs>
          <w:tab w:val="left" w:pos="892"/>
        </w:tabs>
        <w:suppressAutoHyphens/>
        <w:autoSpaceDN w:val="0"/>
        <w:textAlignment w:val="baseline"/>
        <w:rPr>
          <w:rFonts w:cs="Calibri"/>
          <w:kern w:val="3"/>
          <w:lang w:val="en-US"/>
        </w:rPr>
      </w:pPr>
      <w:r>
        <w:rPr>
          <w:kern w:val="3"/>
        </w:rPr>
        <w:tab/>
      </w:r>
    </w:p>
    <w:p w:rsidR="007A16EC" w:rsidRPr="007A2776" w:rsidRDefault="007A16EC" w:rsidP="007A16EC">
      <w:pPr>
        <w:rPr>
          <w:b/>
        </w:rPr>
      </w:pPr>
      <w:r w:rsidRPr="007A2776">
        <w:rPr>
          <w:b/>
        </w:rPr>
        <w:t xml:space="preserve">ОБЩИНСКИ СЪВЕТ – ГУРКОВО </w:t>
      </w:r>
    </w:p>
    <w:p w:rsidR="007A16EC" w:rsidRPr="007A2776" w:rsidRDefault="007A16EC" w:rsidP="007A16EC">
      <w:pPr>
        <w:rPr>
          <w:b/>
        </w:rPr>
      </w:pPr>
    </w:p>
    <w:p w:rsidR="007A16EC" w:rsidRPr="007A2776" w:rsidRDefault="007A16EC" w:rsidP="007A16EC">
      <w:pPr>
        <w:rPr>
          <w:b/>
        </w:rPr>
      </w:pPr>
      <w:r w:rsidRPr="007A2776">
        <w:rPr>
          <w:b/>
        </w:rPr>
        <w:t>ПРЕДСЕДАТЕЛ: /п/</w:t>
      </w:r>
    </w:p>
    <w:p w:rsidR="007A16EC" w:rsidRPr="007A2776" w:rsidRDefault="007A16EC" w:rsidP="007A16EC">
      <w:pPr>
        <w:rPr>
          <w:b/>
        </w:rPr>
      </w:pPr>
      <w:r w:rsidRPr="007A2776">
        <w:rPr>
          <w:b/>
        </w:rPr>
        <w:t xml:space="preserve">                                        / инж. Нейко Стоянов Нейков /</w:t>
      </w:r>
    </w:p>
    <w:p w:rsidR="007A16EC" w:rsidRPr="007A2776" w:rsidRDefault="007A16EC" w:rsidP="007A16EC">
      <w:pPr>
        <w:rPr>
          <w:b/>
        </w:rPr>
      </w:pPr>
      <w:r w:rsidRPr="007A2776">
        <w:rPr>
          <w:b/>
        </w:rPr>
        <w:t>ПРОТОКОЛИСТ: /п/</w:t>
      </w:r>
    </w:p>
    <w:p w:rsidR="007A16EC" w:rsidRPr="007A16EC" w:rsidRDefault="007A16EC" w:rsidP="00CC20D8">
      <w:pPr>
        <w:rPr>
          <w:rFonts w:eastAsia="Calibri"/>
          <w:lang w:val="en-US"/>
        </w:rPr>
      </w:pPr>
      <w:r w:rsidRPr="007A2776">
        <w:rPr>
          <w:b/>
        </w:rPr>
        <w:t xml:space="preserve">                                        / Иванка Рачева – Генчева /</w:t>
      </w:r>
    </w:p>
    <w:p w:rsidR="007A16EC" w:rsidRPr="00316D62" w:rsidRDefault="007A16EC" w:rsidP="007A16EC">
      <w:pPr>
        <w:rPr>
          <w:b/>
          <w:sz w:val="28"/>
          <w:szCs w:val="28"/>
          <w:u w:val="single"/>
          <w:lang w:val="ru-RU"/>
        </w:rPr>
      </w:pPr>
      <w:r w:rsidRPr="00316D62">
        <w:rPr>
          <w:b/>
          <w:sz w:val="28"/>
          <w:szCs w:val="28"/>
          <w:u w:val="single"/>
          <w:lang w:val="ru-RU"/>
        </w:rPr>
        <w:lastRenderedPageBreak/>
        <w:t>Препис – извлечение!</w:t>
      </w:r>
    </w:p>
    <w:p w:rsidR="00017E08" w:rsidRPr="00BB5CCB" w:rsidRDefault="00017E08" w:rsidP="00017E08">
      <w:pPr>
        <w:suppressAutoHyphens/>
        <w:autoSpaceDN w:val="0"/>
        <w:jc w:val="center"/>
        <w:textAlignment w:val="baseline"/>
        <w:rPr>
          <w:rFonts w:ascii="Calibri" w:hAnsi="Calibri" w:cs="Arial"/>
          <w:b/>
          <w:kern w:val="3"/>
          <w:lang w:val="ru-RU"/>
        </w:rPr>
      </w:pPr>
    </w:p>
    <w:p w:rsidR="00017E08" w:rsidRPr="00BB5CCB" w:rsidRDefault="00017E08" w:rsidP="00017E08">
      <w:pPr>
        <w:suppressAutoHyphens/>
        <w:autoSpaceDN w:val="0"/>
        <w:jc w:val="center"/>
        <w:textAlignment w:val="baseline"/>
        <w:rPr>
          <w:rFonts w:ascii="Calibri" w:hAnsi="Calibri" w:cs="Arial"/>
          <w:b/>
          <w:kern w:val="3"/>
          <w:lang w:val="ru-RU"/>
        </w:rPr>
      </w:pPr>
    </w:p>
    <w:p w:rsidR="00017E08" w:rsidRPr="00BB5CCB" w:rsidRDefault="00017E08" w:rsidP="00017E08">
      <w:pPr>
        <w:suppressAutoHyphens/>
        <w:autoSpaceDN w:val="0"/>
        <w:jc w:val="center"/>
        <w:textAlignment w:val="baseline"/>
        <w:rPr>
          <w:rFonts w:ascii="Verdana" w:hAnsi="Verdana" w:cs="Verdana"/>
          <w:b/>
          <w:bCs/>
          <w:kern w:val="3"/>
          <w:sz w:val="16"/>
          <w:szCs w:val="16"/>
          <w:lang w:val="en-US"/>
        </w:rPr>
      </w:pPr>
    </w:p>
    <w:p w:rsidR="00017E08" w:rsidRPr="00BB5CCB" w:rsidRDefault="00017E08" w:rsidP="00017E08">
      <w:pPr>
        <w:suppressAutoHyphens/>
        <w:autoSpaceDN w:val="0"/>
        <w:ind w:firstLine="12"/>
        <w:jc w:val="center"/>
        <w:textAlignment w:val="baseline"/>
        <w:rPr>
          <w:rFonts w:ascii="Calibri" w:hAnsi="Calibri" w:cs="Calibri"/>
          <w:kern w:val="3"/>
        </w:rPr>
      </w:pPr>
      <w:r w:rsidRPr="00BB5CCB">
        <w:rPr>
          <w:rFonts w:cs="Calibri"/>
          <w:kern w:val="3"/>
          <w:sz w:val="32"/>
          <w:szCs w:val="32"/>
          <w:lang w:val="ru-RU"/>
        </w:rPr>
        <w:t xml:space="preserve"> </w:t>
      </w:r>
      <w:proofErr w:type="gramStart"/>
      <w:r w:rsidRPr="00BB5CCB">
        <w:rPr>
          <w:rFonts w:cs="Calibri"/>
          <w:kern w:val="3"/>
          <w:sz w:val="32"/>
          <w:szCs w:val="32"/>
          <w:lang w:val="ru-RU"/>
        </w:rPr>
        <w:t>Р</w:t>
      </w:r>
      <w:proofErr w:type="gramEnd"/>
      <w:r w:rsidRPr="00BB5CCB">
        <w:rPr>
          <w:rFonts w:cs="Calibri"/>
          <w:kern w:val="3"/>
          <w:sz w:val="32"/>
          <w:szCs w:val="32"/>
          <w:lang w:val="ru-RU"/>
        </w:rPr>
        <w:t xml:space="preserve"> Е Ш Е Н И Е  № 4</w:t>
      </w:r>
      <w:r>
        <w:rPr>
          <w:rFonts w:cs="Calibri"/>
          <w:kern w:val="3"/>
          <w:sz w:val="32"/>
          <w:szCs w:val="32"/>
          <w:lang w:val="ru-RU"/>
        </w:rPr>
        <w:t>76</w:t>
      </w:r>
    </w:p>
    <w:p w:rsidR="00017E08" w:rsidRPr="00BB5CCB" w:rsidRDefault="00017E08" w:rsidP="00017E08">
      <w:pPr>
        <w:suppressAutoHyphens/>
        <w:autoSpaceDN w:val="0"/>
        <w:jc w:val="center"/>
        <w:textAlignment w:val="baseline"/>
        <w:rPr>
          <w:rFonts w:ascii="Calibri" w:hAnsi="Calibri" w:cs="Calibri"/>
          <w:kern w:val="3"/>
        </w:rPr>
      </w:pPr>
      <w:r w:rsidRPr="00BB5CCB">
        <w:rPr>
          <w:rFonts w:cs="Calibri"/>
          <w:kern w:val="3"/>
          <w:sz w:val="32"/>
          <w:szCs w:val="32"/>
        </w:rPr>
        <w:t>28.</w:t>
      </w:r>
      <w:r w:rsidRPr="00BB5CCB">
        <w:rPr>
          <w:rFonts w:cs="Calibri"/>
          <w:kern w:val="3"/>
          <w:sz w:val="32"/>
          <w:szCs w:val="32"/>
          <w:lang w:val="en-US"/>
        </w:rPr>
        <w:t>0</w:t>
      </w:r>
      <w:r w:rsidRPr="00BB5CCB">
        <w:rPr>
          <w:rFonts w:cs="Calibri"/>
          <w:kern w:val="3"/>
          <w:sz w:val="32"/>
          <w:szCs w:val="32"/>
        </w:rPr>
        <w:t>9</w:t>
      </w:r>
      <w:r w:rsidRPr="00BB5CCB">
        <w:rPr>
          <w:rFonts w:cs="Calibri"/>
          <w:kern w:val="3"/>
          <w:sz w:val="32"/>
          <w:szCs w:val="32"/>
          <w:lang w:val="ru-RU"/>
        </w:rPr>
        <w:t>.201</w:t>
      </w:r>
      <w:r w:rsidRPr="00BB5CCB">
        <w:rPr>
          <w:rFonts w:cs="Calibri"/>
          <w:kern w:val="3"/>
          <w:sz w:val="32"/>
          <w:szCs w:val="32"/>
          <w:lang w:val="en-US"/>
        </w:rPr>
        <w:t>8</w:t>
      </w:r>
      <w:r w:rsidRPr="00BB5CCB">
        <w:rPr>
          <w:rFonts w:cs="Calibri"/>
          <w:kern w:val="3"/>
          <w:sz w:val="32"/>
          <w:szCs w:val="32"/>
          <w:lang w:val="ru-RU"/>
        </w:rPr>
        <w:t xml:space="preserve"> г.</w:t>
      </w:r>
    </w:p>
    <w:p w:rsidR="00017E08" w:rsidRPr="00BB5CCB" w:rsidRDefault="00017E08" w:rsidP="00017E08">
      <w:pPr>
        <w:suppressAutoHyphens/>
        <w:autoSpaceDN w:val="0"/>
        <w:jc w:val="center"/>
        <w:textAlignment w:val="baseline"/>
        <w:rPr>
          <w:rFonts w:cs="Calibri"/>
          <w:kern w:val="3"/>
          <w:sz w:val="32"/>
          <w:szCs w:val="32"/>
          <w:lang w:val="en-US"/>
        </w:rPr>
      </w:pPr>
      <w:r w:rsidRPr="00BB5CCB">
        <w:rPr>
          <w:rFonts w:cs="Calibri"/>
          <w:kern w:val="3"/>
          <w:sz w:val="32"/>
          <w:szCs w:val="32"/>
          <w:lang w:val="ru-RU"/>
        </w:rPr>
        <w:t xml:space="preserve">/ Протокол № </w:t>
      </w:r>
      <w:r w:rsidRPr="00BB5CCB">
        <w:rPr>
          <w:rFonts w:cs="Calibri"/>
          <w:kern w:val="3"/>
          <w:sz w:val="32"/>
          <w:szCs w:val="32"/>
          <w:lang w:val="en-US"/>
        </w:rPr>
        <w:t>3</w:t>
      </w:r>
      <w:r w:rsidRPr="00BB5CCB">
        <w:rPr>
          <w:rFonts w:cs="Calibri"/>
          <w:kern w:val="3"/>
          <w:sz w:val="32"/>
          <w:szCs w:val="32"/>
        </w:rPr>
        <w:t>8</w:t>
      </w:r>
      <w:r w:rsidRPr="00BB5CCB">
        <w:rPr>
          <w:rFonts w:cs="Calibri"/>
          <w:kern w:val="3"/>
          <w:sz w:val="32"/>
          <w:szCs w:val="32"/>
          <w:lang w:val="ru-RU"/>
        </w:rPr>
        <w:t xml:space="preserve"> /</w:t>
      </w:r>
    </w:p>
    <w:p w:rsidR="00017E08" w:rsidRPr="00BB5CCB" w:rsidRDefault="00017E08" w:rsidP="00017E08">
      <w:pPr>
        <w:suppressAutoHyphens/>
        <w:autoSpaceDN w:val="0"/>
        <w:jc w:val="center"/>
        <w:textAlignment w:val="baseline"/>
        <w:rPr>
          <w:rFonts w:cs="Calibri"/>
          <w:kern w:val="3"/>
          <w:sz w:val="32"/>
          <w:szCs w:val="32"/>
          <w:lang w:val="en-US"/>
        </w:rPr>
      </w:pPr>
    </w:p>
    <w:p w:rsidR="00017E08" w:rsidRPr="00C84BF7" w:rsidRDefault="00017E08" w:rsidP="00017E08">
      <w:pPr>
        <w:widowControl w:val="0"/>
        <w:tabs>
          <w:tab w:val="left" w:pos="0"/>
        </w:tabs>
        <w:jc w:val="both"/>
      </w:pPr>
      <w:r>
        <w:rPr>
          <w:bCs/>
          <w:sz w:val="28"/>
          <w:szCs w:val="28"/>
        </w:rPr>
        <w:t xml:space="preserve">   </w:t>
      </w:r>
      <w:r>
        <w:rPr>
          <w:bCs/>
          <w:sz w:val="28"/>
          <w:szCs w:val="28"/>
        </w:rPr>
        <w:tab/>
      </w:r>
      <w:r w:rsidRPr="00BB5CCB">
        <w:rPr>
          <w:b/>
          <w:bCs/>
          <w:sz w:val="28"/>
          <w:szCs w:val="28"/>
          <w:u w:val="single"/>
          <w:lang w:val="ru-RU"/>
        </w:rPr>
        <w:t>ОТНОСНО</w:t>
      </w:r>
      <w:r w:rsidRPr="00BB5CCB">
        <w:rPr>
          <w:b/>
          <w:bCs/>
          <w:u w:val="single"/>
          <w:lang w:val="ru-RU"/>
        </w:rPr>
        <w:t>:</w:t>
      </w:r>
      <w:r w:rsidRPr="00BB5CCB">
        <w:rPr>
          <w:rFonts w:ascii="Verdana" w:hAnsi="Verdana"/>
          <w:b/>
          <w:bCs/>
          <w:lang w:val="ru-RU"/>
        </w:rPr>
        <w:t xml:space="preserve">  </w:t>
      </w:r>
      <w:r w:rsidRPr="00BB5CCB">
        <w:t>Предложение на Кмета на Община Гурково</w:t>
      </w:r>
      <w:r>
        <w:t xml:space="preserve"> </w:t>
      </w:r>
      <w:r w:rsidRPr="00C84BF7">
        <w:rPr>
          <w:rFonts w:eastAsia="Calibri"/>
        </w:rPr>
        <w:t>с вх. № ОС – 244  / 18.09.2018 г. – приемане на о</w:t>
      </w:r>
      <w:r w:rsidRPr="00C84BF7">
        <w:t>тчет за събираемостта и изразходване на средствата от туристическия данък към м. септември 2018 г. Отчет за събираемостта на такса за притежаване на куче към м. септември 2018 г. Мерки за повишаване на събираемостта.</w:t>
      </w:r>
    </w:p>
    <w:p w:rsidR="00017E08" w:rsidRDefault="00017E08" w:rsidP="00017E08">
      <w:pPr>
        <w:widowControl w:val="0"/>
        <w:tabs>
          <w:tab w:val="left" w:pos="0"/>
        </w:tabs>
        <w:jc w:val="both"/>
      </w:pPr>
    </w:p>
    <w:p w:rsidR="00017E08" w:rsidRPr="00C84BF7" w:rsidRDefault="00017E08" w:rsidP="00017E08">
      <w:pPr>
        <w:ind w:firstLine="720"/>
        <w:jc w:val="both"/>
      </w:pPr>
      <w:r w:rsidRPr="00C84BF7">
        <w:t>На основание чл.21, ал.1, т.24 и ал.2 от Закона за местното самоуправление и местната администрация</w:t>
      </w:r>
      <w:r>
        <w:t>,</w:t>
      </w:r>
      <w:r w:rsidRPr="00C84BF7">
        <w:t xml:space="preserve"> Общински съвет- Гурково  </w:t>
      </w:r>
    </w:p>
    <w:p w:rsidR="00017E08" w:rsidRPr="00820F7C" w:rsidRDefault="00017E08" w:rsidP="00017E08">
      <w:pPr>
        <w:ind w:firstLine="720"/>
        <w:jc w:val="center"/>
        <w:rPr>
          <w:lang w:eastAsia="ar-SA"/>
        </w:rPr>
      </w:pPr>
      <w:proofErr w:type="gramStart"/>
      <w:r w:rsidRPr="00991FEF">
        <w:rPr>
          <w:rFonts w:eastAsia="Calibri"/>
          <w:color w:val="000000"/>
          <w:kern w:val="3"/>
          <w:sz w:val="32"/>
          <w:szCs w:val="32"/>
          <w:lang w:val="ru-RU"/>
        </w:rPr>
        <w:t>Р</w:t>
      </w:r>
      <w:proofErr w:type="gramEnd"/>
      <w:r w:rsidRPr="00991FEF">
        <w:rPr>
          <w:rFonts w:eastAsia="Calibri"/>
          <w:color w:val="000000"/>
          <w:kern w:val="3"/>
          <w:sz w:val="32"/>
          <w:szCs w:val="32"/>
          <w:lang w:val="ru-RU"/>
        </w:rPr>
        <w:t xml:space="preserve"> Е Ш И:</w:t>
      </w:r>
    </w:p>
    <w:p w:rsidR="00017E08" w:rsidRPr="00C84BF7" w:rsidRDefault="00017E08" w:rsidP="00017E08">
      <w:pPr>
        <w:jc w:val="both"/>
      </w:pPr>
    </w:p>
    <w:p w:rsidR="00017E08" w:rsidRPr="00C84BF7" w:rsidRDefault="00017E08" w:rsidP="00017E08">
      <w:pPr>
        <w:ind w:firstLine="720"/>
        <w:jc w:val="both"/>
        <w:rPr>
          <w:sz w:val="28"/>
        </w:rPr>
      </w:pPr>
      <w:r w:rsidRPr="00C84BF7">
        <w:rPr>
          <w:lang w:val="en-US"/>
        </w:rPr>
        <w:t xml:space="preserve">Приема </w:t>
      </w:r>
      <w:r w:rsidRPr="00C84BF7">
        <w:t>Отчет за събираемостта и изразходване на средствата от туристическия данък към м. септември 2018 г., отчет за събираемостта на такса за притежаване на куче към м. септември 2018 г. и мерки за повишаване на събираемостта.</w:t>
      </w:r>
    </w:p>
    <w:p w:rsidR="00017E08" w:rsidRPr="00C84BF7" w:rsidRDefault="00017E08" w:rsidP="00017E08">
      <w:pPr>
        <w:ind w:firstLine="709"/>
        <w:jc w:val="both"/>
        <w:rPr>
          <w:szCs w:val="20"/>
        </w:rPr>
      </w:pPr>
    </w:p>
    <w:p w:rsidR="00017E08" w:rsidRPr="00EC68B8" w:rsidRDefault="00017E08" w:rsidP="00017E08">
      <w:pPr>
        <w:tabs>
          <w:tab w:val="center" w:pos="0"/>
        </w:tabs>
        <w:suppressAutoHyphens/>
        <w:autoSpaceDN w:val="0"/>
        <w:jc w:val="both"/>
        <w:textAlignment w:val="baseline"/>
        <w:rPr>
          <w:kern w:val="3"/>
        </w:rPr>
      </w:pPr>
      <w:r>
        <w:tab/>
      </w:r>
      <w:r w:rsidRPr="00EC68B8">
        <w:rPr>
          <w:kern w:val="3"/>
        </w:rPr>
        <w:t>У</w:t>
      </w:r>
      <w:r w:rsidRPr="00EC68B8">
        <w:rPr>
          <w:kern w:val="3"/>
          <w:lang w:val="ru-RU"/>
        </w:rPr>
        <w:t>частвали</w:t>
      </w:r>
      <w:r w:rsidRPr="00EC68B8">
        <w:rPr>
          <w:kern w:val="3"/>
        </w:rPr>
        <w:t xml:space="preserve">  </w:t>
      </w:r>
      <w:r w:rsidRPr="00EC68B8">
        <w:rPr>
          <w:kern w:val="3"/>
          <w:lang w:val="ru-RU"/>
        </w:rPr>
        <w:t xml:space="preserve">в </w:t>
      </w:r>
      <w:r w:rsidRPr="00EC68B8">
        <w:rPr>
          <w:kern w:val="3"/>
        </w:rPr>
        <w:t xml:space="preserve"> </w:t>
      </w:r>
      <w:r w:rsidRPr="00EC68B8">
        <w:rPr>
          <w:kern w:val="3"/>
          <w:lang w:val="ru-RU"/>
        </w:rPr>
        <w:t>гласуване</w:t>
      </w:r>
      <w:r>
        <w:rPr>
          <w:kern w:val="3"/>
          <w:lang w:val="ru-RU"/>
        </w:rPr>
        <w:t>то</w:t>
      </w:r>
      <w:r w:rsidRPr="00EC68B8">
        <w:rPr>
          <w:kern w:val="3"/>
          <w:lang w:val="ru-RU"/>
        </w:rPr>
        <w:t xml:space="preserve">  </w:t>
      </w:r>
      <w:r>
        <w:rPr>
          <w:kern w:val="3"/>
          <w:lang w:val="ru-RU"/>
        </w:rPr>
        <w:t>12</w:t>
      </w:r>
      <w:r w:rsidRPr="00EC68B8">
        <w:rPr>
          <w:kern w:val="3"/>
          <w:lang w:val="ru-RU"/>
        </w:rPr>
        <w:t xml:space="preserve"> общ. съветници,  гласували  </w:t>
      </w:r>
      <w:r w:rsidRPr="00EC68B8">
        <w:rPr>
          <w:kern w:val="3"/>
        </w:rPr>
        <w:t>„</w:t>
      </w:r>
      <w:r w:rsidRPr="00EC68B8">
        <w:rPr>
          <w:b/>
          <w:bCs/>
          <w:kern w:val="3"/>
          <w:lang w:val="ru-RU"/>
        </w:rPr>
        <w:t>за</w:t>
      </w:r>
      <w:r w:rsidRPr="00EC68B8">
        <w:rPr>
          <w:kern w:val="3"/>
        </w:rPr>
        <w:t>”</w:t>
      </w:r>
      <w:r w:rsidRPr="00EC68B8">
        <w:rPr>
          <w:kern w:val="3"/>
          <w:lang w:val="ru-RU"/>
        </w:rPr>
        <w:t xml:space="preserve">  – </w:t>
      </w:r>
      <w:r>
        <w:rPr>
          <w:kern w:val="3"/>
          <w:lang w:val="ru-RU"/>
        </w:rPr>
        <w:t>12</w:t>
      </w:r>
      <w:r w:rsidRPr="00EC68B8">
        <w:rPr>
          <w:kern w:val="3"/>
          <w:lang w:val="ru-RU"/>
        </w:rPr>
        <w:t xml:space="preserve">,   </w:t>
      </w:r>
      <w:r w:rsidRPr="00EC68B8">
        <w:rPr>
          <w:kern w:val="3"/>
        </w:rPr>
        <w:t>„</w:t>
      </w:r>
      <w:r w:rsidRPr="00EC68B8">
        <w:rPr>
          <w:b/>
          <w:bCs/>
          <w:kern w:val="3"/>
          <w:lang w:val="ru-RU"/>
        </w:rPr>
        <w:t>против</w:t>
      </w:r>
      <w:r w:rsidRPr="00EC68B8">
        <w:rPr>
          <w:kern w:val="3"/>
        </w:rPr>
        <w:t>”</w:t>
      </w:r>
      <w:r w:rsidRPr="00EC68B8">
        <w:rPr>
          <w:kern w:val="3"/>
          <w:lang w:val="ru-RU"/>
        </w:rPr>
        <w:t xml:space="preserve"> – няма,  </w:t>
      </w:r>
      <w:r w:rsidRPr="00EC68B8">
        <w:rPr>
          <w:kern w:val="3"/>
        </w:rPr>
        <w:t>„</w:t>
      </w:r>
      <w:r w:rsidRPr="00EC68B8">
        <w:rPr>
          <w:b/>
          <w:bCs/>
          <w:kern w:val="3"/>
          <w:lang w:val="ru-RU"/>
        </w:rPr>
        <w:t>въздържал</w:t>
      </w:r>
      <w:r w:rsidRPr="00EC68B8">
        <w:rPr>
          <w:b/>
          <w:bCs/>
          <w:kern w:val="3"/>
        </w:rPr>
        <w:t>и</w:t>
      </w:r>
      <w:r w:rsidRPr="00EC68B8">
        <w:rPr>
          <w:b/>
          <w:bCs/>
          <w:kern w:val="3"/>
          <w:lang w:val="ru-RU"/>
        </w:rPr>
        <w:t xml:space="preserve"> се</w:t>
      </w:r>
      <w:r w:rsidRPr="00EC68B8">
        <w:rPr>
          <w:kern w:val="3"/>
        </w:rPr>
        <w:t>”</w:t>
      </w:r>
      <w:r w:rsidRPr="00EC68B8">
        <w:rPr>
          <w:kern w:val="3"/>
          <w:lang w:val="ru-RU"/>
        </w:rPr>
        <w:t xml:space="preserve"> – </w:t>
      </w:r>
      <w:r>
        <w:rPr>
          <w:kern w:val="3"/>
          <w:lang w:val="ru-RU"/>
        </w:rPr>
        <w:t>няма</w:t>
      </w:r>
      <w:r w:rsidRPr="00EC68B8">
        <w:rPr>
          <w:kern w:val="3"/>
          <w:lang w:val="ru-RU"/>
        </w:rPr>
        <w:t>.</w:t>
      </w:r>
    </w:p>
    <w:p w:rsidR="00017E08" w:rsidRPr="00EC68B8" w:rsidRDefault="00017E08" w:rsidP="00017E08">
      <w:pPr>
        <w:tabs>
          <w:tab w:val="left" w:pos="892"/>
        </w:tabs>
        <w:suppressAutoHyphens/>
        <w:autoSpaceDN w:val="0"/>
        <w:textAlignment w:val="baseline"/>
        <w:rPr>
          <w:kern w:val="3"/>
        </w:rPr>
      </w:pPr>
      <w:r>
        <w:rPr>
          <w:kern w:val="3"/>
        </w:rPr>
        <w:tab/>
      </w:r>
    </w:p>
    <w:p w:rsidR="00017E08" w:rsidRDefault="00017E08" w:rsidP="00017E08">
      <w:pPr>
        <w:suppressAutoHyphens/>
        <w:autoSpaceDN w:val="0"/>
        <w:ind w:left="360"/>
        <w:textAlignment w:val="baseline"/>
        <w:rPr>
          <w:kern w:val="3"/>
          <w:lang w:val="en-US"/>
        </w:rPr>
      </w:pPr>
    </w:p>
    <w:p w:rsidR="00017E08" w:rsidRDefault="00017E08" w:rsidP="00017E08">
      <w:pPr>
        <w:suppressAutoHyphens/>
        <w:autoSpaceDN w:val="0"/>
        <w:ind w:left="360"/>
        <w:textAlignment w:val="baseline"/>
        <w:rPr>
          <w:kern w:val="3"/>
          <w:lang w:val="en-US"/>
        </w:rPr>
      </w:pPr>
    </w:p>
    <w:p w:rsidR="00017E08" w:rsidRPr="00EC68B8" w:rsidRDefault="00017E08" w:rsidP="00017E08">
      <w:pPr>
        <w:suppressAutoHyphens/>
        <w:autoSpaceDN w:val="0"/>
        <w:ind w:left="360"/>
        <w:textAlignment w:val="baseline"/>
        <w:rPr>
          <w:kern w:val="3"/>
          <w:lang w:val="en-US"/>
        </w:rPr>
      </w:pPr>
    </w:p>
    <w:p w:rsidR="00017E08" w:rsidRPr="00EC68B8" w:rsidRDefault="00017E08" w:rsidP="00017E08">
      <w:pPr>
        <w:suppressAutoHyphens/>
        <w:autoSpaceDN w:val="0"/>
        <w:ind w:left="360"/>
        <w:textAlignment w:val="baseline"/>
        <w:rPr>
          <w:rFonts w:cs="Calibri"/>
          <w:kern w:val="3"/>
          <w:lang w:val="en-US"/>
        </w:rPr>
      </w:pPr>
    </w:p>
    <w:p w:rsidR="007A16EC" w:rsidRPr="007A2776" w:rsidRDefault="007A16EC" w:rsidP="007A16EC">
      <w:pPr>
        <w:rPr>
          <w:b/>
        </w:rPr>
      </w:pPr>
      <w:r w:rsidRPr="007A2776">
        <w:rPr>
          <w:b/>
        </w:rPr>
        <w:t xml:space="preserve">ОБЩИНСКИ СЪВЕТ – ГУРКОВО </w:t>
      </w:r>
    </w:p>
    <w:p w:rsidR="007A16EC" w:rsidRPr="007A2776" w:rsidRDefault="007A16EC" w:rsidP="007A16EC">
      <w:pPr>
        <w:rPr>
          <w:b/>
        </w:rPr>
      </w:pPr>
    </w:p>
    <w:p w:rsidR="007A16EC" w:rsidRPr="007A2776" w:rsidRDefault="007A16EC" w:rsidP="007A16EC">
      <w:pPr>
        <w:rPr>
          <w:b/>
        </w:rPr>
      </w:pPr>
      <w:r w:rsidRPr="007A2776">
        <w:rPr>
          <w:b/>
        </w:rPr>
        <w:t>ПРЕДСЕДАТЕЛ: /п/</w:t>
      </w:r>
    </w:p>
    <w:p w:rsidR="007A16EC" w:rsidRPr="007A2776" w:rsidRDefault="007A16EC" w:rsidP="007A16EC">
      <w:pPr>
        <w:rPr>
          <w:b/>
        </w:rPr>
      </w:pPr>
      <w:r w:rsidRPr="007A2776">
        <w:rPr>
          <w:b/>
        </w:rPr>
        <w:t xml:space="preserve">                                        / инж. Нейко Стоянов Нейков /</w:t>
      </w:r>
    </w:p>
    <w:p w:rsidR="007A16EC" w:rsidRPr="007A2776" w:rsidRDefault="007A16EC" w:rsidP="007A16EC">
      <w:pPr>
        <w:rPr>
          <w:b/>
        </w:rPr>
      </w:pPr>
      <w:r w:rsidRPr="007A2776">
        <w:rPr>
          <w:b/>
        </w:rPr>
        <w:t>ПРОТОКОЛИСТ: /п/</w:t>
      </w:r>
    </w:p>
    <w:p w:rsidR="007A16EC" w:rsidRPr="007A2776" w:rsidRDefault="007A16EC" w:rsidP="007A16EC">
      <w:pPr>
        <w:rPr>
          <w:b/>
        </w:rPr>
      </w:pPr>
      <w:r w:rsidRPr="007A2776">
        <w:rPr>
          <w:b/>
        </w:rPr>
        <w:t xml:space="preserve">                                        / Иванка Рачева – Генчева /</w:t>
      </w:r>
    </w:p>
    <w:p w:rsidR="00017E08" w:rsidRDefault="00017E08" w:rsidP="00017E08">
      <w:pPr>
        <w:widowControl w:val="0"/>
        <w:tabs>
          <w:tab w:val="left" w:pos="0"/>
        </w:tabs>
        <w:jc w:val="both"/>
      </w:pPr>
    </w:p>
    <w:p w:rsidR="00017E08" w:rsidRPr="00CD2CA6" w:rsidRDefault="00017E08" w:rsidP="00017E08">
      <w:pPr>
        <w:widowControl w:val="0"/>
        <w:tabs>
          <w:tab w:val="left" w:pos="0"/>
        </w:tabs>
        <w:jc w:val="both"/>
        <w:rPr>
          <w:rFonts w:ascii="Verdana" w:hAnsi="Verdana"/>
          <w:b/>
          <w:sz w:val="26"/>
          <w:szCs w:val="26"/>
          <w:lang w:val="ru-RU"/>
        </w:rPr>
      </w:pPr>
    </w:p>
    <w:p w:rsidR="00017E08" w:rsidRDefault="00017E08" w:rsidP="00017E08">
      <w:pPr>
        <w:jc w:val="both"/>
        <w:rPr>
          <w:rFonts w:ascii="Verdana" w:hAnsi="Verdana"/>
          <w:b/>
          <w:sz w:val="26"/>
          <w:szCs w:val="26"/>
          <w:u w:val="single"/>
        </w:rPr>
      </w:pPr>
      <w:r w:rsidRPr="00CD2CA6">
        <w:rPr>
          <w:rFonts w:ascii="Verdana" w:hAnsi="Verdana"/>
          <w:b/>
          <w:sz w:val="26"/>
          <w:szCs w:val="26"/>
        </w:rPr>
        <w:t xml:space="preserve">         </w:t>
      </w:r>
      <w:r w:rsidRPr="003760F4">
        <w:rPr>
          <w:rFonts w:ascii="Verdana" w:hAnsi="Verdana"/>
          <w:b/>
          <w:sz w:val="26"/>
          <w:szCs w:val="26"/>
        </w:rPr>
        <w:t xml:space="preserve"> </w:t>
      </w:r>
    </w:p>
    <w:p w:rsidR="00017E08" w:rsidRPr="00CD2CA6" w:rsidRDefault="00017E08" w:rsidP="00017E08">
      <w:pPr>
        <w:jc w:val="both"/>
        <w:rPr>
          <w:rFonts w:ascii="Verdana" w:hAnsi="Verdana"/>
          <w:b/>
          <w:sz w:val="26"/>
          <w:szCs w:val="26"/>
        </w:rPr>
      </w:pPr>
    </w:p>
    <w:p w:rsidR="00017E08" w:rsidRDefault="00017E08" w:rsidP="00017E08">
      <w:pPr>
        <w:widowControl w:val="0"/>
        <w:tabs>
          <w:tab w:val="left" w:pos="0"/>
        </w:tabs>
        <w:jc w:val="both"/>
        <w:rPr>
          <w:rFonts w:ascii="Verdana" w:hAnsi="Verdana"/>
          <w:b/>
          <w:sz w:val="26"/>
          <w:szCs w:val="26"/>
          <w:lang w:val="en-US"/>
        </w:rPr>
      </w:pPr>
      <w:r w:rsidRPr="00CD2CA6">
        <w:rPr>
          <w:rFonts w:ascii="Verdana" w:hAnsi="Verdana"/>
          <w:b/>
          <w:sz w:val="26"/>
          <w:szCs w:val="26"/>
        </w:rPr>
        <w:tab/>
        <w:t xml:space="preserve">                </w:t>
      </w:r>
    </w:p>
    <w:p w:rsidR="00017E08" w:rsidRDefault="00017E08" w:rsidP="00017E08">
      <w:pPr>
        <w:widowControl w:val="0"/>
        <w:tabs>
          <w:tab w:val="left" w:pos="0"/>
        </w:tabs>
        <w:jc w:val="both"/>
        <w:rPr>
          <w:rFonts w:ascii="Verdana" w:hAnsi="Verdana"/>
          <w:b/>
          <w:sz w:val="26"/>
          <w:szCs w:val="26"/>
          <w:lang w:val="en-US"/>
        </w:rPr>
      </w:pPr>
    </w:p>
    <w:p w:rsidR="00017E08" w:rsidRDefault="00017E08" w:rsidP="00017E08">
      <w:pPr>
        <w:widowControl w:val="0"/>
        <w:tabs>
          <w:tab w:val="left" w:pos="0"/>
        </w:tabs>
        <w:jc w:val="both"/>
        <w:rPr>
          <w:rFonts w:ascii="Verdana" w:hAnsi="Verdana"/>
          <w:b/>
          <w:sz w:val="26"/>
          <w:szCs w:val="26"/>
          <w:lang w:val="en-US"/>
        </w:rPr>
      </w:pPr>
    </w:p>
    <w:p w:rsidR="00017E08" w:rsidRDefault="00017E08" w:rsidP="00017E08">
      <w:pPr>
        <w:widowControl w:val="0"/>
        <w:tabs>
          <w:tab w:val="left" w:pos="0"/>
        </w:tabs>
        <w:jc w:val="both"/>
        <w:rPr>
          <w:rFonts w:ascii="Verdana" w:hAnsi="Verdana"/>
          <w:b/>
          <w:sz w:val="26"/>
          <w:szCs w:val="26"/>
          <w:lang w:val="en-US"/>
        </w:rPr>
      </w:pPr>
    </w:p>
    <w:p w:rsidR="00017E08" w:rsidRDefault="00017E08" w:rsidP="00017E08">
      <w:pPr>
        <w:widowControl w:val="0"/>
        <w:tabs>
          <w:tab w:val="left" w:pos="0"/>
        </w:tabs>
        <w:jc w:val="both"/>
        <w:rPr>
          <w:rFonts w:ascii="Verdana" w:hAnsi="Verdana"/>
          <w:b/>
          <w:sz w:val="26"/>
          <w:szCs w:val="26"/>
          <w:lang w:val="en-US"/>
        </w:rPr>
      </w:pPr>
    </w:p>
    <w:p w:rsidR="00017E08" w:rsidRDefault="00017E08" w:rsidP="00017E08">
      <w:pPr>
        <w:widowControl w:val="0"/>
        <w:tabs>
          <w:tab w:val="left" w:pos="0"/>
        </w:tabs>
        <w:jc w:val="both"/>
        <w:rPr>
          <w:rFonts w:ascii="Verdana" w:hAnsi="Verdana"/>
          <w:b/>
          <w:sz w:val="26"/>
          <w:szCs w:val="26"/>
          <w:lang w:val="en-US"/>
        </w:rPr>
      </w:pPr>
    </w:p>
    <w:p w:rsidR="00017E08" w:rsidRDefault="00017E08" w:rsidP="00017E08">
      <w:pPr>
        <w:widowControl w:val="0"/>
        <w:tabs>
          <w:tab w:val="left" w:pos="0"/>
        </w:tabs>
        <w:jc w:val="both"/>
        <w:rPr>
          <w:rFonts w:ascii="Verdana" w:hAnsi="Verdana"/>
          <w:b/>
          <w:sz w:val="26"/>
          <w:szCs w:val="26"/>
        </w:rPr>
      </w:pPr>
      <w:r w:rsidRPr="00CD2CA6">
        <w:rPr>
          <w:rFonts w:ascii="Verdana" w:hAnsi="Verdana"/>
          <w:b/>
          <w:sz w:val="26"/>
          <w:szCs w:val="26"/>
        </w:rPr>
        <w:t xml:space="preserve">                                                          </w:t>
      </w:r>
    </w:p>
    <w:p w:rsidR="00017E08" w:rsidRDefault="00017E08" w:rsidP="00017E08">
      <w:pPr>
        <w:jc w:val="both"/>
        <w:rPr>
          <w:rFonts w:ascii="Verdana" w:hAnsi="Verdana"/>
          <w:b/>
          <w:sz w:val="26"/>
          <w:szCs w:val="26"/>
        </w:rPr>
      </w:pPr>
      <w:r w:rsidRPr="00CD2CA6">
        <w:rPr>
          <w:rFonts w:ascii="Verdana" w:hAnsi="Verdana"/>
          <w:b/>
          <w:sz w:val="26"/>
          <w:szCs w:val="26"/>
        </w:rPr>
        <w:t xml:space="preserve">                                       </w:t>
      </w:r>
    </w:p>
    <w:p w:rsidR="007A16EC" w:rsidRDefault="00017E08" w:rsidP="00017E08">
      <w:pPr>
        <w:jc w:val="both"/>
        <w:rPr>
          <w:rFonts w:ascii="Verdana" w:hAnsi="Verdana"/>
          <w:b/>
          <w:sz w:val="26"/>
          <w:szCs w:val="26"/>
        </w:rPr>
      </w:pPr>
      <w:r w:rsidRPr="00CD2CA6">
        <w:rPr>
          <w:rFonts w:ascii="Verdana" w:hAnsi="Verdana"/>
          <w:b/>
          <w:sz w:val="26"/>
          <w:szCs w:val="26"/>
        </w:rPr>
        <w:t xml:space="preserve">            </w:t>
      </w:r>
    </w:p>
    <w:p w:rsidR="00A72530" w:rsidRDefault="00A72530" w:rsidP="00017E08">
      <w:pPr>
        <w:jc w:val="both"/>
        <w:rPr>
          <w:rFonts w:ascii="Verdana" w:hAnsi="Verdana"/>
          <w:b/>
          <w:sz w:val="26"/>
          <w:szCs w:val="26"/>
        </w:rPr>
      </w:pPr>
    </w:p>
    <w:p w:rsidR="00A72530" w:rsidRDefault="00A72530" w:rsidP="00017E08">
      <w:pPr>
        <w:jc w:val="both"/>
        <w:rPr>
          <w:rFonts w:ascii="Verdana" w:hAnsi="Verdana"/>
          <w:b/>
          <w:sz w:val="26"/>
          <w:szCs w:val="26"/>
          <w:lang w:val="en-US"/>
        </w:rPr>
      </w:pPr>
    </w:p>
    <w:p w:rsidR="007A16EC" w:rsidRPr="00316D62" w:rsidRDefault="007A16EC" w:rsidP="007A16EC">
      <w:pPr>
        <w:rPr>
          <w:b/>
          <w:sz w:val="28"/>
          <w:szCs w:val="28"/>
          <w:u w:val="single"/>
          <w:lang w:val="ru-RU"/>
        </w:rPr>
      </w:pPr>
      <w:r w:rsidRPr="00316D62">
        <w:rPr>
          <w:b/>
          <w:sz w:val="28"/>
          <w:szCs w:val="28"/>
          <w:u w:val="single"/>
          <w:lang w:val="ru-RU"/>
        </w:rPr>
        <w:lastRenderedPageBreak/>
        <w:t>Препис – извлечение!</w:t>
      </w:r>
    </w:p>
    <w:p w:rsidR="00017E08" w:rsidRPr="00BB5CCB" w:rsidRDefault="00017E08" w:rsidP="00017E08">
      <w:pPr>
        <w:suppressAutoHyphens/>
        <w:autoSpaceDN w:val="0"/>
        <w:jc w:val="center"/>
        <w:textAlignment w:val="baseline"/>
        <w:rPr>
          <w:rFonts w:ascii="Calibri" w:hAnsi="Calibri" w:cs="Arial"/>
          <w:b/>
          <w:kern w:val="3"/>
          <w:lang w:val="ru-RU"/>
        </w:rPr>
      </w:pPr>
    </w:p>
    <w:p w:rsidR="00017E08" w:rsidRPr="00BB5CCB" w:rsidRDefault="00017E08" w:rsidP="00017E08">
      <w:pPr>
        <w:suppressAutoHyphens/>
        <w:autoSpaceDN w:val="0"/>
        <w:jc w:val="center"/>
        <w:textAlignment w:val="baseline"/>
        <w:rPr>
          <w:rFonts w:ascii="Calibri" w:hAnsi="Calibri" w:cs="Arial"/>
          <w:b/>
          <w:kern w:val="3"/>
          <w:lang w:val="ru-RU"/>
        </w:rPr>
      </w:pPr>
    </w:p>
    <w:p w:rsidR="00017E08" w:rsidRPr="00BB5CCB" w:rsidRDefault="00017E08" w:rsidP="00017E08">
      <w:pPr>
        <w:suppressAutoHyphens/>
        <w:autoSpaceDN w:val="0"/>
        <w:jc w:val="center"/>
        <w:textAlignment w:val="baseline"/>
        <w:rPr>
          <w:rFonts w:ascii="Verdana" w:hAnsi="Verdana" w:cs="Verdana"/>
          <w:b/>
          <w:bCs/>
          <w:kern w:val="3"/>
          <w:sz w:val="16"/>
          <w:szCs w:val="16"/>
          <w:lang w:val="en-US"/>
        </w:rPr>
      </w:pPr>
    </w:p>
    <w:p w:rsidR="00017E08" w:rsidRPr="00BB5CCB" w:rsidRDefault="00017E08" w:rsidP="00017E08">
      <w:pPr>
        <w:suppressAutoHyphens/>
        <w:autoSpaceDN w:val="0"/>
        <w:ind w:firstLine="12"/>
        <w:jc w:val="center"/>
        <w:textAlignment w:val="baseline"/>
        <w:rPr>
          <w:rFonts w:ascii="Calibri" w:hAnsi="Calibri" w:cs="Calibri"/>
          <w:kern w:val="3"/>
        </w:rPr>
      </w:pPr>
      <w:r w:rsidRPr="00BB5CCB">
        <w:rPr>
          <w:rFonts w:cs="Calibri"/>
          <w:kern w:val="3"/>
          <w:sz w:val="32"/>
          <w:szCs w:val="32"/>
          <w:lang w:val="ru-RU"/>
        </w:rPr>
        <w:t xml:space="preserve"> </w:t>
      </w:r>
      <w:proofErr w:type="gramStart"/>
      <w:r w:rsidRPr="00BB5CCB">
        <w:rPr>
          <w:rFonts w:cs="Calibri"/>
          <w:kern w:val="3"/>
          <w:sz w:val="32"/>
          <w:szCs w:val="32"/>
          <w:lang w:val="ru-RU"/>
        </w:rPr>
        <w:t>Р</w:t>
      </w:r>
      <w:proofErr w:type="gramEnd"/>
      <w:r w:rsidRPr="00BB5CCB">
        <w:rPr>
          <w:rFonts w:cs="Calibri"/>
          <w:kern w:val="3"/>
          <w:sz w:val="32"/>
          <w:szCs w:val="32"/>
          <w:lang w:val="ru-RU"/>
        </w:rPr>
        <w:t xml:space="preserve"> Е Ш Е Н И Е  № 4</w:t>
      </w:r>
      <w:r>
        <w:rPr>
          <w:rFonts w:cs="Calibri"/>
          <w:kern w:val="3"/>
          <w:sz w:val="32"/>
          <w:szCs w:val="32"/>
          <w:lang w:val="ru-RU"/>
        </w:rPr>
        <w:t>77</w:t>
      </w:r>
    </w:p>
    <w:p w:rsidR="00017E08" w:rsidRPr="00BB5CCB" w:rsidRDefault="00017E08" w:rsidP="00017E08">
      <w:pPr>
        <w:suppressAutoHyphens/>
        <w:autoSpaceDN w:val="0"/>
        <w:jc w:val="center"/>
        <w:textAlignment w:val="baseline"/>
        <w:rPr>
          <w:rFonts w:ascii="Calibri" w:hAnsi="Calibri" w:cs="Calibri"/>
          <w:kern w:val="3"/>
        </w:rPr>
      </w:pPr>
      <w:r w:rsidRPr="00BB5CCB">
        <w:rPr>
          <w:rFonts w:cs="Calibri"/>
          <w:kern w:val="3"/>
          <w:sz w:val="32"/>
          <w:szCs w:val="32"/>
        </w:rPr>
        <w:t>28.</w:t>
      </w:r>
      <w:r w:rsidRPr="00BB5CCB">
        <w:rPr>
          <w:rFonts w:cs="Calibri"/>
          <w:kern w:val="3"/>
          <w:sz w:val="32"/>
          <w:szCs w:val="32"/>
          <w:lang w:val="en-US"/>
        </w:rPr>
        <w:t>0</w:t>
      </w:r>
      <w:r w:rsidRPr="00BB5CCB">
        <w:rPr>
          <w:rFonts w:cs="Calibri"/>
          <w:kern w:val="3"/>
          <w:sz w:val="32"/>
          <w:szCs w:val="32"/>
        </w:rPr>
        <w:t>9</w:t>
      </w:r>
      <w:r w:rsidRPr="00BB5CCB">
        <w:rPr>
          <w:rFonts w:cs="Calibri"/>
          <w:kern w:val="3"/>
          <w:sz w:val="32"/>
          <w:szCs w:val="32"/>
          <w:lang w:val="ru-RU"/>
        </w:rPr>
        <w:t>.201</w:t>
      </w:r>
      <w:r w:rsidRPr="00BB5CCB">
        <w:rPr>
          <w:rFonts w:cs="Calibri"/>
          <w:kern w:val="3"/>
          <w:sz w:val="32"/>
          <w:szCs w:val="32"/>
          <w:lang w:val="en-US"/>
        </w:rPr>
        <w:t>8</w:t>
      </w:r>
      <w:r w:rsidRPr="00BB5CCB">
        <w:rPr>
          <w:rFonts w:cs="Calibri"/>
          <w:kern w:val="3"/>
          <w:sz w:val="32"/>
          <w:szCs w:val="32"/>
          <w:lang w:val="ru-RU"/>
        </w:rPr>
        <w:t xml:space="preserve"> г.</w:t>
      </w:r>
    </w:p>
    <w:p w:rsidR="00017E08" w:rsidRPr="00BB5CCB" w:rsidRDefault="00017E08" w:rsidP="00017E08">
      <w:pPr>
        <w:suppressAutoHyphens/>
        <w:autoSpaceDN w:val="0"/>
        <w:jc w:val="center"/>
        <w:textAlignment w:val="baseline"/>
        <w:rPr>
          <w:rFonts w:cs="Calibri"/>
          <w:kern w:val="3"/>
          <w:sz w:val="32"/>
          <w:szCs w:val="32"/>
          <w:lang w:val="en-US"/>
        </w:rPr>
      </w:pPr>
      <w:r w:rsidRPr="00BB5CCB">
        <w:rPr>
          <w:rFonts w:cs="Calibri"/>
          <w:kern w:val="3"/>
          <w:sz w:val="32"/>
          <w:szCs w:val="32"/>
          <w:lang w:val="ru-RU"/>
        </w:rPr>
        <w:t xml:space="preserve">/ Протокол № </w:t>
      </w:r>
      <w:r w:rsidRPr="00BB5CCB">
        <w:rPr>
          <w:rFonts w:cs="Calibri"/>
          <w:kern w:val="3"/>
          <w:sz w:val="32"/>
          <w:szCs w:val="32"/>
          <w:lang w:val="en-US"/>
        </w:rPr>
        <w:t>3</w:t>
      </w:r>
      <w:r w:rsidRPr="00BB5CCB">
        <w:rPr>
          <w:rFonts w:cs="Calibri"/>
          <w:kern w:val="3"/>
          <w:sz w:val="32"/>
          <w:szCs w:val="32"/>
        </w:rPr>
        <w:t>8</w:t>
      </w:r>
      <w:r w:rsidRPr="00BB5CCB">
        <w:rPr>
          <w:rFonts w:cs="Calibri"/>
          <w:kern w:val="3"/>
          <w:sz w:val="32"/>
          <w:szCs w:val="32"/>
          <w:lang w:val="ru-RU"/>
        </w:rPr>
        <w:t xml:space="preserve"> /</w:t>
      </w:r>
    </w:p>
    <w:p w:rsidR="00017E08" w:rsidRPr="00BB5CCB" w:rsidRDefault="00017E08" w:rsidP="00017E08">
      <w:pPr>
        <w:suppressAutoHyphens/>
        <w:autoSpaceDN w:val="0"/>
        <w:jc w:val="center"/>
        <w:textAlignment w:val="baseline"/>
        <w:rPr>
          <w:rFonts w:cs="Calibri"/>
          <w:kern w:val="3"/>
          <w:sz w:val="32"/>
          <w:szCs w:val="32"/>
          <w:lang w:val="en-US"/>
        </w:rPr>
      </w:pPr>
    </w:p>
    <w:p w:rsidR="00017E08" w:rsidRDefault="00017E08" w:rsidP="00017E08">
      <w:pPr>
        <w:jc w:val="both"/>
        <w:rPr>
          <w:rFonts w:ascii="Verdana" w:hAnsi="Verdana"/>
          <w:b/>
          <w:sz w:val="26"/>
          <w:szCs w:val="26"/>
        </w:rPr>
      </w:pPr>
      <w:r>
        <w:rPr>
          <w:bCs/>
          <w:sz w:val="28"/>
          <w:szCs w:val="28"/>
        </w:rPr>
        <w:t xml:space="preserve">   </w:t>
      </w:r>
      <w:r>
        <w:rPr>
          <w:bCs/>
          <w:sz w:val="28"/>
          <w:szCs w:val="28"/>
        </w:rPr>
        <w:tab/>
      </w:r>
      <w:r w:rsidRPr="00BB5CCB">
        <w:rPr>
          <w:b/>
          <w:bCs/>
          <w:sz w:val="28"/>
          <w:szCs w:val="28"/>
          <w:u w:val="single"/>
          <w:lang w:val="ru-RU"/>
        </w:rPr>
        <w:t>ОТНОСНО</w:t>
      </w:r>
      <w:r w:rsidRPr="00BB5CCB">
        <w:rPr>
          <w:b/>
          <w:bCs/>
          <w:u w:val="single"/>
          <w:lang w:val="ru-RU"/>
        </w:rPr>
        <w:t>:</w:t>
      </w:r>
      <w:r w:rsidRPr="00BB5CCB">
        <w:rPr>
          <w:rFonts w:ascii="Verdana" w:hAnsi="Verdana"/>
          <w:b/>
          <w:bCs/>
          <w:lang w:val="ru-RU"/>
        </w:rPr>
        <w:t xml:space="preserve">  </w:t>
      </w:r>
      <w:r w:rsidRPr="00BB5CCB">
        <w:t>Предложение на Кмета на Община Гурково</w:t>
      </w:r>
      <w:r>
        <w:t xml:space="preserve"> </w:t>
      </w:r>
      <w:r w:rsidRPr="00C84BF7">
        <w:rPr>
          <w:rFonts w:eastAsia="Calibri"/>
        </w:rPr>
        <w:t>с вх. № ОС – 243  / 18.09.2018 г. – приемане на информация за готовността на Община Гурково с проекти за кандидатстване по оперативни програми за програмния период 2014-</w:t>
      </w:r>
      <w:smartTag w:uri="urn:schemas-microsoft-com:office:smarttags" w:element="metricconverter">
        <w:smartTagPr>
          <w:attr w:name="ProductID" w:val="2020 г"/>
        </w:smartTagPr>
        <w:r w:rsidRPr="00C84BF7">
          <w:rPr>
            <w:rFonts w:eastAsia="Calibri"/>
          </w:rPr>
          <w:t>2020 г</w:t>
        </w:r>
      </w:smartTag>
      <w:r w:rsidRPr="00C84BF7">
        <w:rPr>
          <w:rFonts w:eastAsia="Calibri"/>
        </w:rPr>
        <w:t xml:space="preserve">. към месец септември </w:t>
      </w:r>
      <w:smartTag w:uri="urn:schemas-microsoft-com:office:smarttags" w:element="metricconverter">
        <w:smartTagPr>
          <w:attr w:name="ProductID" w:val="2018 г"/>
        </w:smartTagPr>
        <w:r w:rsidRPr="00C84BF7">
          <w:rPr>
            <w:rFonts w:eastAsia="Calibri"/>
          </w:rPr>
          <w:t>2018 г</w:t>
        </w:r>
      </w:smartTag>
      <w:r w:rsidRPr="00C84BF7">
        <w:rPr>
          <w:rFonts w:eastAsia="Calibri"/>
        </w:rPr>
        <w:t>.</w:t>
      </w:r>
      <w:r w:rsidRPr="00CD2CA6">
        <w:rPr>
          <w:rFonts w:ascii="Verdana" w:hAnsi="Verdana"/>
          <w:b/>
          <w:sz w:val="26"/>
          <w:szCs w:val="26"/>
        </w:rPr>
        <w:tab/>
      </w:r>
    </w:p>
    <w:p w:rsidR="00017E08" w:rsidRDefault="00017E08" w:rsidP="00017E08">
      <w:pPr>
        <w:jc w:val="both"/>
        <w:rPr>
          <w:rFonts w:ascii="Verdana" w:hAnsi="Verdana"/>
          <w:b/>
          <w:sz w:val="26"/>
          <w:szCs w:val="26"/>
        </w:rPr>
      </w:pPr>
    </w:p>
    <w:p w:rsidR="00017E08" w:rsidRPr="001A5DC1" w:rsidRDefault="00017E08" w:rsidP="00017E08">
      <w:pPr>
        <w:jc w:val="both"/>
        <w:rPr>
          <w:color w:val="3366FF"/>
        </w:rPr>
      </w:pPr>
      <w:r>
        <w:rPr>
          <w:rFonts w:ascii="Verdana" w:hAnsi="Verdana"/>
          <w:b/>
          <w:sz w:val="26"/>
          <w:szCs w:val="26"/>
        </w:rPr>
        <w:tab/>
      </w:r>
      <w:r w:rsidRPr="005B584F">
        <w:rPr>
          <w:b/>
          <w:bCs/>
          <w:sz w:val="28"/>
          <w:szCs w:val="28"/>
          <w:u w:val="single"/>
          <w:lang w:val="en-US"/>
        </w:rPr>
        <w:t>МОТИВИ:</w:t>
      </w:r>
      <w:r>
        <w:rPr>
          <w:bCs/>
          <w:sz w:val="28"/>
          <w:szCs w:val="28"/>
        </w:rPr>
        <w:t xml:space="preserve"> </w:t>
      </w:r>
      <w:r w:rsidRPr="001A5DC1">
        <w:t>Във връзка с представената Информация за готовността на община Гурково с проекти за кандидатстване по оперативни програми за програмен период 2014-</w:t>
      </w:r>
      <w:smartTag w:uri="urn:schemas-microsoft-com:office:smarttags" w:element="metricconverter">
        <w:smartTagPr>
          <w:attr w:name="ProductID" w:val="2020 г"/>
        </w:smartTagPr>
        <w:r w:rsidRPr="001A5DC1">
          <w:t>2020 г</w:t>
        </w:r>
      </w:smartTag>
      <w:r w:rsidRPr="001A5DC1">
        <w:t xml:space="preserve">. към месец септември </w:t>
      </w:r>
      <w:smartTag w:uri="urn:schemas-microsoft-com:office:smarttags" w:element="metricconverter">
        <w:smartTagPr>
          <w:attr w:name="ProductID" w:val="2018 г"/>
        </w:smartTagPr>
        <w:r w:rsidRPr="001A5DC1">
          <w:t>2018 г</w:t>
        </w:r>
      </w:smartTag>
      <w:r w:rsidRPr="001A5DC1">
        <w:t xml:space="preserve">. и на </w:t>
      </w:r>
      <w:r w:rsidRPr="001A5DC1">
        <w:rPr>
          <w:lang w:val="ru-RU"/>
        </w:rPr>
        <w:t xml:space="preserve">основание чл. 21, ал.1, т. 24 и ал.2 от същия член </w:t>
      </w:r>
      <w:proofErr w:type="gramStart"/>
      <w:r w:rsidRPr="001A5DC1">
        <w:rPr>
          <w:lang w:val="ru-RU"/>
        </w:rPr>
        <w:t>на</w:t>
      </w:r>
      <w:proofErr w:type="gramEnd"/>
      <w:r w:rsidRPr="001A5DC1">
        <w:rPr>
          <w:lang w:val="ru-RU"/>
        </w:rPr>
        <w:t xml:space="preserve"> </w:t>
      </w:r>
      <w:proofErr w:type="gramStart"/>
      <w:r w:rsidRPr="001A5DC1">
        <w:rPr>
          <w:lang w:val="ru-RU"/>
        </w:rPr>
        <w:t>Закона</w:t>
      </w:r>
      <w:proofErr w:type="gramEnd"/>
      <w:r w:rsidRPr="001A5DC1">
        <w:rPr>
          <w:lang w:val="ru-RU"/>
        </w:rPr>
        <w:t xml:space="preserve"> за местното самоуправление и местната администрация, </w:t>
      </w:r>
      <w:r w:rsidRPr="001A5DC1">
        <w:t xml:space="preserve"> Общински съвет - Гурково</w:t>
      </w:r>
    </w:p>
    <w:p w:rsidR="00017E08" w:rsidRDefault="00017E08" w:rsidP="00017E08">
      <w:pPr>
        <w:autoSpaceDE w:val="0"/>
        <w:autoSpaceDN w:val="0"/>
        <w:adjustRightInd w:val="0"/>
        <w:jc w:val="center"/>
        <w:rPr>
          <w:rFonts w:eastAsia="Calibri"/>
          <w:color w:val="000000"/>
          <w:kern w:val="3"/>
          <w:sz w:val="32"/>
          <w:szCs w:val="32"/>
          <w:lang w:val="ru-RU"/>
        </w:rPr>
      </w:pPr>
      <w:proofErr w:type="gramStart"/>
      <w:r w:rsidRPr="001A5DC1">
        <w:rPr>
          <w:rFonts w:eastAsia="Calibri"/>
          <w:color w:val="000000"/>
          <w:kern w:val="3"/>
          <w:sz w:val="32"/>
          <w:szCs w:val="32"/>
          <w:lang w:val="ru-RU"/>
        </w:rPr>
        <w:t>Р</w:t>
      </w:r>
      <w:proofErr w:type="gramEnd"/>
      <w:r w:rsidRPr="001A5DC1">
        <w:rPr>
          <w:rFonts w:eastAsia="Calibri"/>
          <w:color w:val="000000"/>
          <w:kern w:val="3"/>
          <w:sz w:val="32"/>
          <w:szCs w:val="32"/>
          <w:lang w:val="ru-RU"/>
        </w:rPr>
        <w:t xml:space="preserve"> Е Ш И:</w:t>
      </w:r>
    </w:p>
    <w:p w:rsidR="007A16EC" w:rsidRPr="001A5DC1" w:rsidRDefault="007A16EC" w:rsidP="00017E08">
      <w:pPr>
        <w:autoSpaceDE w:val="0"/>
        <w:autoSpaceDN w:val="0"/>
        <w:adjustRightInd w:val="0"/>
        <w:jc w:val="center"/>
        <w:rPr>
          <w:lang w:eastAsia="ar-SA"/>
        </w:rPr>
      </w:pPr>
    </w:p>
    <w:p w:rsidR="00017E08" w:rsidRPr="001A5DC1" w:rsidRDefault="00017E08" w:rsidP="00017E08">
      <w:pPr>
        <w:ind w:firstLine="708"/>
        <w:jc w:val="both"/>
      </w:pPr>
      <w:r w:rsidRPr="001A5DC1">
        <w:t>Приема информация за готовността на Община Гурково с проекти за кандидатстване по оперативни програми за програмния период 2014-</w:t>
      </w:r>
      <w:smartTag w:uri="urn:schemas-microsoft-com:office:smarttags" w:element="metricconverter">
        <w:smartTagPr>
          <w:attr w:name="ProductID" w:val="2020 г"/>
        </w:smartTagPr>
        <w:r w:rsidRPr="001A5DC1">
          <w:t>2020 г</w:t>
        </w:r>
      </w:smartTag>
      <w:r w:rsidRPr="001A5DC1">
        <w:t xml:space="preserve">. към месец септември </w:t>
      </w:r>
      <w:smartTag w:uri="urn:schemas-microsoft-com:office:smarttags" w:element="metricconverter">
        <w:smartTagPr>
          <w:attr w:name="ProductID" w:val="2018 г"/>
        </w:smartTagPr>
        <w:r w:rsidRPr="001A5DC1">
          <w:t>2018 г</w:t>
        </w:r>
      </w:smartTag>
      <w:r w:rsidRPr="001A5DC1">
        <w:t>.</w:t>
      </w:r>
    </w:p>
    <w:p w:rsidR="00017E08" w:rsidRPr="00CD2CA6" w:rsidRDefault="00017E08" w:rsidP="00017E08">
      <w:pPr>
        <w:jc w:val="both"/>
        <w:rPr>
          <w:rFonts w:ascii="Verdana" w:hAnsi="Verdana"/>
          <w:b/>
          <w:sz w:val="26"/>
          <w:szCs w:val="26"/>
        </w:rPr>
      </w:pPr>
    </w:p>
    <w:p w:rsidR="00017E08" w:rsidRPr="00EC68B8" w:rsidRDefault="00017E08" w:rsidP="00017E08">
      <w:pPr>
        <w:tabs>
          <w:tab w:val="center" w:pos="0"/>
        </w:tabs>
        <w:suppressAutoHyphens/>
        <w:autoSpaceDN w:val="0"/>
        <w:jc w:val="both"/>
        <w:textAlignment w:val="baseline"/>
        <w:rPr>
          <w:kern w:val="3"/>
        </w:rPr>
      </w:pPr>
      <w:r>
        <w:rPr>
          <w:kern w:val="3"/>
        </w:rPr>
        <w:tab/>
      </w:r>
      <w:r w:rsidRPr="00EC68B8">
        <w:rPr>
          <w:kern w:val="3"/>
        </w:rPr>
        <w:t>У</w:t>
      </w:r>
      <w:r w:rsidRPr="00EC68B8">
        <w:rPr>
          <w:kern w:val="3"/>
          <w:lang w:val="ru-RU"/>
        </w:rPr>
        <w:t>частвали</w:t>
      </w:r>
      <w:r w:rsidRPr="00EC68B8">
        <w:rPr>
          <w:kern w:val="3"/>
        </w:rPr>
        <w:t xml:space="preserve">  </w:t>
      </w:r>
      <w:r w:rsidRPr="00EC68B8">
        <w:rPr>
          <w:kern w:val="3"/>
          <w:lang w:val="ru-RU"/>
        </w:rPr>
        <w:t xml:space="preserve">в </w:t>
      </w:r>
      <w:r w:rsidRPr="00EC68B8">
        <w:rPr>
          <w:kern w:val="3"/>
        </w:rPr>
        <w:t xml:space="preserve"> </w:t>
      </w:r>
      <w:r w:rsidRPr="00EC68B8">
        <w:rPr>
          <w:kern w:val="3"/>
          <w:lang w:val="ru-RU"/>
        </w:rPr>
        <w:t>гласуване</w:t>
      </w:r>
      <w:r>
        <w:rPr>
          <w:kern w:val="3"/>
          <w:lang w:val="ru-RU"/>
        </w:rPr>
        <w:t>то</w:t>
      </w:r>
      <w:r w:rsidRPr="00EC68B8">
        <w:rPr>
          <w:kern w:val="3"/>
          <w:lang w:val="ru-RU"/>
        </w:rPr>
        <w:t xml:space="preserve">  </w:t>
      </w:r>
      <w:r>
        <w:rPr>
          <w:kern w:val="3"/>
          <w:lang w:val="ru-RU"/>
        </w:rPr>
        <w:t>12</w:t>
      </w:r>
      <w:r w:rsidRPr="00EC68B8">
        <w:rPr>
          <w:kern w:val="3"/>
          <w:lang w:val="ru-RU"/>
        </w:rPr>
        <w:t xml:space="preserve"> общ. съветници,  гласували  </w:t>
      </w:r>
      <w:r w:rsidRPr="00EC68B8">
        <w:rPr>
          <w:kern w:val="3"/>
        </w:rPr>
        <w:t>„</w:t>
      </w:r>
      <w:r w:rsidRPr="00EC68B8">
        <w:rPr>
          <w:b/>
          <w:bCs/>
          <w:kern w:val="3"/>
          <w:lang w:val="ru-RU"/>
        </w:rPr>
        <w:t>за</w:t>
      </w:r>
      <w:r w:rsidRPr="00EC68B8">
        <w:rPr>
          <w:kern w:val="3"/>
        </w:rPr>
        <w:t>”</w:t>
      </w:r>
      <w:r w:rsidRPr="00EC68B8">
        <w:rPr>
          <w:kern w:val="3"/>
          <w:lang w:val="ru-RU"/>
        </w:rPr>
        <w:t xml:space="preserve">  – </w:t>
      </w:r>
      <w:r>
        <w:rPr>
          <w:kern w:val="3"/>
          <w:lang w:val="ru-RU"/>
        </w:rPr>
        <w:t>12</w:t>
      </w:r>
      <w:r w:rsidRPr="00EC68B8">
        <w:rPr>
          <w:kern w:val="3"/>
          <w:lang w:val="ru-RU"/>
        </w:rPr>
        <w:t xml:space="preserve">,   </w:t>
      </w:r>
      <w:r w:rsidRPr="00EC68B8">
        <w:rPr>
          <w:kern w:val="3"/>
        </w:rPr>
        <w:t>„</w:t>
      </w:r>
      <w:r w:rsidRPr="00EC68B8">
        <w:rPr>
          <w:b/>
          <w:bCs/>
          <w:kern w:val="3"/>
          <w:lang w:val="ru-RU"/>
        </w:rPr>
        <w:t>против</w:t>
      </w:r>
      <w:r w:rsidRPr="00EC68B8">
        <w:rPr>
          <w:kern w:val="3"/>
        </w:rPr>
        <w:t>”</w:t>
      </w:r>
      <w:r w:rsidRPr="00EC68B8">
        <w:rPr>
          <w:kern w:val="3"/>
          <w:lang w:val="ru-RU"/>
        </w:rPr>
        <w:t xml:space="preserve"> – няма,  </w:t>
      </w:r>
      <w:r w:rsidRPr="00EC68B8">
        <w:rPr>
          <w:kern w:val="3"/>
        </w:rPr>
        <w:t>„</w:t>
      </w:r>
      <w:r w:rsidRPr="00EC68B8">
        <w:rPr>
          <w:b/>
          <w:bCs/>
          <w:kern w:val="3"/>
          <w:lang w:val="ru-RU"/>
        </w:rPr>
        <w:t>въздържал</w:t>
      </w:r>
      <w:r w:rsidRPr="00EC68B8">
        <w:rPr>
          <w:b/>
          <w:bCs/>
          <w:kern w:val="3"/>
        </w:rPr>
        <w:t>и</w:t>
      </w:r>
      <w:r w:rsidRPr="00EC68B8">
        <w:rPr>
          <w:b/>
          <w:bCs/>
          <w:kern w:val="3"/>
          <w:lang w:val="ru-RU"/>
        </w:rPr>
        <w:t xml:space="preserve"> се</w:t>
      </w:r>
      <w:r w:rsidRPr="00EC68B8">
        <w:rPr>
          <w:kern w:val="3"/>
        </w:rPr>
        <w:t>”</w:t>
      </w:r>
      <w:r w:rsidRPr="00EC68B8">
        <w:rPr>
          <w:kern w:val="3"/>
          <w:lang w:val="ru-RU"/>
        </w:rPr>
        <w:t xml:space="preserve"> – </w:t>
      </w:r>
      <w:r>
        <w:rPr>
          <w:kern w:val="3"/>
          <w:lang w:val="ru-RU"/>
        </w:rPr>
        <w:t>няма</w:t>
      </w:r>
      <w:r w:rsidRPr="00EC68B8">
        <w:rPr>
          <w:kern w:val="3"/>
          <w:lang w:val="ru-RU"/>
        </w:rPr>
        <w:t>.</w:t>
      </w:r>
    </w:p>
    <w:p w:rsidR="00017E08" w:rsidRPr="00EC68B8" w:rsidRDefault="00017E08" w:rsidP="00017E08">
      <w:pPr>
        <w:tabs>
          <w:tab w:val="left" w:pos="892"/>
        </w:tabs>
        <w:suppressAutoHyphens/>
        <w:autoSpaceDN w:val="0"/>
        <w:textAlignment w:val="baseline"/>
        <w:rPr>
          <w:kern w:val="3"/>
        </w:rPr>
      </w:pPr>
      <w:r>
        <w:rPr>
          <w:kern w:val="3"/>
        </w:rPr>
        <w:tab/>
      </w:r>
    </w:p>
    <w:p w:rsidR="00017E08" w:rsidRDefault="00017E08" w:rsidP="00017E08">
      <w:pPr>
        <w:suppressAutoHyphens/>
        <w:autoSpaceDN w:val="0"/>
        <w:ind w:left="360"/>
        <w:textAlignment w:val="baseline"/>
        <w:rPr>
          <w:kern w:val="3"/>
          <w:lang w:val="en-US"/>
        </w:rPr>
      </w:pPr>
    </w:p>
    <w:p w:rsidR="00017E08" w:rsidRPr="00EC68B8" w:rsidRDefault="00017E08" w:rsidP="00017E08">
      <w:pPr>
        <w:suppressAutoHyphens/>
        <w:autoSpaceDN w:val="0"/>
        <w:ind w:left="360"/>
        <w:textAlignment w:val="baseline"/>
        <w:rPr>
          <w:kern w:val="3"/>
          <w:lang w:val="en-US"/>
        </w:rPr>
      </w:pPr>
    </w:p>
    <w:p w:rsidR="00017E08" w:rsidRPr="00EC68B8" w:rsidRDefault="00017E08" w:rsidP="00017E08">
      <w:pPr>
        <w:suppressAutoHyphens/>
        <w:autoSpaceDN w:val="0"/>
        <w:ind w:left="360"/>
        <w:textAlignment w:val="baseline"/>
        <w:rPr>
          <w:rFonts w:cs="Calibri"/>
          <w:kern w:val="3"/>
          <w:lang w:val="en-US"/>
        </w:rPr>
      </w:pPr>
    </w:p>
    <w:p w:rsidR="007A16EC" w:rsidRPr="007A2776" w:rsidRDefault="007A16EC" w:rsidP="007A16EC">
      <w:pPr>
        <w:rPr>
          <w:b/>
        </w:rPr>
      </w:pPr>
      <w:r w:rsidRPr="007A2776">
        <w:rPr>
          <w:b/>
        </w:rPr>
        <w:t xml:space="preserve">ОБЩИНСКИ СЪВЕТ – ГУРКОВО </w:t>
      </w:r>
    </w:p>
    <w:p w:rsidR="007A16EC" w:rsidRPr="007A2776" w:rsidRDefault="007A16EC" w:rsidP="007A16EC">
      <w:pPr>
        <w:rPr>
          <w:b/>
        </w:rPr>
      </w:pPr>
    </w:p>
    <w:p w:rsidR="007A16EC" w:rsidRPr="007A2776" w:rsidRDefault="007A16EC" w:rsidP="007A16EC">
      <w:pPr>
        <w:rPr>
          <w:b/>
        </w:rPr>
      </w:pPr>
      <w:r w:rsidRPr="007A2776">
        <w:rPr>
          <w:b/>
        </w:rPr>
        <w:t>ПРЕДСЕДАТЕЛ: /п/</w:t>
      </w:r>
    </w:p>
    <w:p w:rsidR="007A16EC" w:rsidRPr="007A2776" w:rsidRDefault="007A16EC" w:rsidP="007A16EC">
      <w:pPr>
        <w:rPr>
          <w:b/>
        </w:rPr>
      </w:pPr>
      <w:r w:rsidRPr="007A2776">
        <w:rPr>
          <w:b/>
        </w:rPr>
        <w:t xml:space="preserve">                                        / инж. Нейко Стоянов Нейков /</w:t>
      </w:r>
    </w:p>
    <w:p w:rsidR="007A16EC" w:rsidRPr="007A2776" w:rsidRDefault="007A16EC" w:rsidP="007A16EC">
      <w:pPr>
        <w:rPr>
          <w:b/>
        </w:rPr>
      </w:pPr>
      <w:r w:rsidRPr="007A2776">
        <w:rPr>
          <w:b/>
        </w:rPr>
        <w:t>ПРОТОКОЛИСТ: /п/</w:t>
      </w:r>
    </w:p>
    <w:p w:rsidR="007A16EC" w:rsidRPr="007A2776" w:rsidRDefault="007A16EC" w:rsidP="007A16EC">
      <w:pPr>
        <w:rPr>
          <w:b/>
        </w:rPr>
      </w:pPr>
      <w:r w:rsidRPr="007A2776">
        <w:rPr>
          <w:b/>
        </w:rPr>
        <w:t xml:space="preserve">                                        / Иванка Рачева – Генчева /</w:t>
      </w:r>
    </w:p>
    <w:p w:rsidR="00017E08" w:rsidRDefault="00017E08" w:rsidP="00017E08">
      <w:pPr>
        <w:jc w:val="both"/>
        <w:rPr>
          <w:rFonts w:ascii="Verdana" w:hAnsi="Verdana"/>
          <w:b/>
          <w:sz w:val="26"/>
          <w:szCs w:val="26"/>
          <w:u w:val="single"/>
        </w:rPr>
      </w:pPr>
      <w:r w:rsidRPr="00CD2CA6">
        <w:rPr>
          <w:rFonts w:ascii="Verdana" w:hAnsi="Verdana"/>
          <w:b/>
          <w:sz w:val="26"/>
          <w:szCs w:val="26"/>
          <w:lang w:val="en-US"/>
        </w:rPr>
        <w:t xml:space="preserve">         </w:t>
      </w:r>
    </w:p>
    <w:p w:rsidR="00017E08" w:rsidRDefault="00017E08" w:rsidP="00017E08">
      <w:pPr>
        <w:suppressAutoHyphens/>
        <w:autoSpaceDN w:val="0"/>
        <w:jc w:val="center"/>
        <w:textAlignment w:val="baseline"/>
        <w:rPr>
          <w:rFonts w:ascii="Calibri" w:hAnsi="Calibri" w:cs="Arial"/>
          <w:b/>
          <w:kern w:val="3"/>
          <w:lang w:val="en-US"/>
        </w:rPr>
      </w:pPr>
    </w:p>
    <w:p w:rsidR="00017E08" w:rsidRDefault="00017E08" w:rsidP="00017E08">
      <w:pPr>
        <w:suppressAutoHyphens/>
        <w:autoSpaceDN w:val="0"/>
        <w:jc w:val="center"/>
        <w:textAlignment w:val="baseline"/>
        <w:rPr>
          <w:rFonts w:ascii="Calibri" w:hAnsi="Calibri" w:cs="Arial"/>
          <w:b/>
          <w:kern w:val="3"/>
          <w:lang w:val="en-US"/>
        </w:rPr>
      </w:pPr>
    </w:p>
    <w:p w:rsidR="00017E08" w:rsidRDefault="00017E08" w:rsidP="00017E08">
      <w:pPr>
        <w:suppressAutoHyphens/>
        <w:autoSpaceDN w:val="0"/>
        <w:jc w:val="center"/>
        <w:textAlignment w:val="baseline"/>
        <w:rPr>
          <w:rFonts w:ascii="Calibri" w:hAnsi="Calibri" w:cs="Arial"/>
          <w:b/>
          <w:kern w:val="3"/>
          <w:lang w:val="en-US"/>
        </w:rPr>
      </w:pPr>
    </w:p>
    <w:p w:rsidR="00017E08" w:rsidRDefault="00017E08" w:rsidP="00017E08">
      <w:pPr>
        <w:suppressAutoHyphens/>
        <w:autoSpaceDN w:val="0"/>
        <w:jc w:val="center"/>
        <w:textAlignment w:val="baseline"/>
        <w:rPr>
          <w:rFonts w:ascii="Calibri" w:hAnsi="Calibri" w:cs="Arial"/>
          <w:b/>
          <w:kern w:val="3"/>
          <w:lang w:val="en-US"/>
        </w:rPr>
      </w:pPr>
    </w:p>
    <w:p w:rsidR="00017E08" w:rsidRDefault="00017E08" w:rsidP="00017E08">
      <w:pPr>
        <w:suppressAutoHyphens/>
        <w:autoSpaceDN w:val="0"/>
        <w:jc w:val="center"/>
        <w:textAlignment w:val="baseline"/>
        <w:rPr>
          <w:rFonts w:ascii="Calibri" w:hAnsi="Calibri" w:cs="Arial"/>
          <w:b/>
          <w:kern w:val="3"/>
          <w:lang w:val="en-US"/>
        </w:rPr>
      </w:pPr>
    </w:p>
    <w:p w:rsidR="00017E08" w:rsidRDefault="00017E08" w:rsidP="00017E08">
      <w:pPr>
        <w:suppressAutoHyphens/>
        <w:autoSpaceDN w:val="0"/>
        <w:jc w:val="center"/>
        <w:textAlignment w:val="baseline"/>
        <w:rPr>
          <w:rFonts w:ascii="Calibri" w:hAnsi="Calibri" w:cs="Arial"/>
          <w:b/>
          <w:kern w:val="3"/>
          <w:lang w:val="en-US"/>
        </w:rPr>
      </w:pPr>
    </w:p>
    <w:p w:rsidR="00017E08" w:rsidRDefault="00017E08" w:rsidP="00017E08">
      <w:pPr>
        <w:suppressAutoHyphens/>
        <w:autoSpaceDN w:val="0"/>
        <w:jc w:val="center"/>
        <w:textAlignment w:val="baseline"/>
        <w:rPr>
          <w:rFonts w:ascii="Calibri" w:hAnsi="Calibri" w:cs="Arial"/>
          <w:b/>
          <w:kern w:val="3"/>
          <w:lang w:val="en-US"/>
        </w:rPr>
      </w:pPr>
    </w:p>
    <w:p w:rsidR="00017E08" w:rsidRDefault="00017E08" w:rsidP="00017E08">
      <w:pPr>
        <w:suppressAutoHyphens/>
        <w:autoSpaceDN w:val="0"/>
        <w:jc w:val="center"/>
        <w:textAlignment w:val="baseline"/>
        <w:rPr>
          <w:rFonts w:ascii="Calibri" w:hAnsi="Calibri" w:cs="Arial"/>
          <w:b/>
          <w:kern w:val="3"/>
          <w:lang w:val="en-US"/>
        </w:rPr>
      </w:pPr>
    </w:p>
    <w:p w:rsidR="00017E08" w:rsidRDefault="00017E08" w:rsidP="00017E08">
      <w:pPr>
        <w:suppressAutoHyphens/>
        <w:autoSpaceDN w:val="0"/>
        <w:jc w:val="center"/>
        <w:textAlignment w:val="baseline"/>
        <w:rPr>
          <w:rFonts w:ascii="Calibri" w:hAnsi="Calibri" w:cs="Arial"/>
          <w:b/>
          <w:kern w:val="3"/>
          <w:lang w:val="en-US"/>
        </w:rPr>
      </w:pPr>
    </w:p>
    <w:p w:rsidR="007A16EC" w:rsidRDefault="007A16EC" w:rsidP="00017E08">
      <w:pPr>
        <w:suppressAutoHyphens/>
        <w:autoSpaceDN w:val="0"/>
        <w:jc w:val="center"/>
        <w:textAlignment w:val="baseline"/>
        <w:rPr>
          <w:rFonts w:ascii="Calibri" w:hAnsi="Calibri" w:cs="Arial"/>
          <w:b/>
          <w:kern w:val="3"/>
          <w:lang w:val="en-US"/>
        </w:rPr>
      </w:pPr>
    </w:p>
    <w:p w:rsidR="007A16EC" w:rsidRDefault="007A16EC" w:rsidP="00017E08">
      <w:pPr>
        <w:suppressAutoHyphens/>
        <w:autoSpaceDN w:val="0"/>
        <w:jc w:val="center"/>
        <w:textAlignment w:val="baseline"/>
        <w:rPr>
          <w:rFonts w:ascii="Calibri" w:hAnsi="Calibri" w:cs="Arial"/>
          <w:b/>
          <w:kern w:val="3"/>
          <w:lang w:val="en-US"/>
        </w:rPr>
      </w:pPr>
    </w:p>
    <w:p w:rsidR="007A16EC" w:rsidRDefault="007A16EC" w:rsidP="00017E08">
      <w:pPr>
        <w:suppressAutoHyphens/>
        <w:autoSpaceDN w:val="0"/>
        <w:jc w:val="center"/>
        <w:textAlignment w:val="baseline"/>
        <w:rPr>
          <w:rFonts w:ascii="Calibri" w:hAnsi="Calibri" w:cs="Arial"/>
          <w:b/>
          <w:kern w:val="3"/>
          <w:lang w:val="en-US"/>
        </w:rPr>
      </w:pPr>
    </w:p>
    <w:p w:rsidR="007A16EC" w:rsidRDefault="007A16EC" w:rsidP="00017E08">
      <w:pPr>
        <w:suppressAutoHyphens/>
        <w:autoSpaceDN w:val="0"/>
        <w:jc w:val="center"/>
        <w:textAlignment w:val="baseline"/>
        <w:rPr>
          <w:rFonts w:ascii="Calibri" w:hAnsi="Calibri" w:cs="Arial"/>
          <w:b/>
          <w:kern w:val="3"/>
          <w:lang w:val="en-US"/>
        </w:rPr>
      </w:pPr>
    </w:p>
    <w:p w:rsidR="00017E08" w:rsidRPr="00CD2CA6" w:rsidRDefault="00017E08" w:rsidP="00017E08">
      <w:pPr>
        <w:jc w:val="both"/>
        <w:rPr>
          <w:rFonts w:ascii="Verdana" w:hAnsi="Verdana"/>
          <w:b/>
          <w:sz w:val="26"/>
          <w:szCs w:val="26"/>
          <w:u w:val="single"/>
        </w:rPr>
      </w:pPr>
      <w:r w:rsidRPr="00CD2CA6">
        <w:rPr>
          <w:rFonts w:ascii="Verdana" w:hAnsi="Verdana"/>
          <w:b/>
          <w:sz w:val="26"/>
          <w:szCs w:val="26"/>
        </w:rPr>
        <w:lastRenderedPageBreak/>
        <w:t xml:space="preserve">                                      </w:t>
      </w:r>
      <w:r>
        <w:rPr>
          <w:rFonts w:ascii="Verdana" w:hAnsi="Verdana"/>
          <w:b/>
          <w:sz w:val="26"/>
          <w:szCs w:val="26"/>
          <w:lang w:val="ru-RU"/>
        </w:rPr>
        <w:tab/>
      </w:r>
    </w:p>
    <w:p w:rsidR="007A16EC" w:rsidRPr="00316D62" w:rsidRDefault="007A16EC" w:rsidP="007A16EC">
      <w:pPr>
        <w:rPr>
          <w:b/>
          <w:sz w:val="28"/>
          <w:szCs w:val="28"/>
          <w:u w:val="single"/>
          <w:lang w:val="ru-RU"/>
        </w:rPr>
      </w:pPr>
      <w:r w:rsidRPr="00316D62">
        <w:rPr>
          <w:b/>
          <w:sz w:val="28"/>
          <w:szCs w:val="28"/>
          <w:u w:val="single"/>
          <w:lang w:val="ru-RU"/>
        </w:rPr>
        <w:t>Препис – извлечение!</w:t>
      </w:r>
    </w:p>
    <w:p w:rsidR="00017E08" w:rsidRPr="00BB5CCB" w:rsidRDefault="00017E08" w:rsidP="00017E08">
      <w:pPr>
        <w:suppressAutoHyphens/>
        <w:autoSpaceDN w:val="0"/>
        <w:jc w:val="center"/>
        <w:textAlignment w:val="baseline"/>
        <w:rPr>
          <w:rFonts w:ascii="Calibri" w:hAnsi="Calibri" w:cs="Arial"/>
          <w:b/>
          <w:kern w:val="3"/>
          <w:lang w:val="ru-RU"/>
        </w:rPr>
      </w:pPr>
    </w:p>
    <w:p w:rsidR="00017E08" w:rsidRPr="00662AD3" w:rsidRDefault="00017E08" w:rsidP="00017E08">
      <w:pPr>
        <w:suppressAutoHyphens/>
        <w:autoSpaceDN w:val="0"/>
        <w:jc w:val="center"/>
        <w:textAlignment w:val="baseline"/>
        <w:rPr>
          <w:rFonts w:ascii="Calibri" w:hAnsi="Calibri" w:cs="Arial"/>
          <w:b/>
          <w:kern w:val="3"/>
          <w:lang w:val="en-US"/>
        </w:rPr>
      </w:pPr>
    </w:p>
    <w:p w:rsidR="00017E08" w:rsidRPr="00BB5CCB" w:rsidRDefault="00017E08" w:rsidP="00017E08">
      <w:pPr>
        <w:suppressAutoHyphens/>
        <w:autoSpaceDN w:val="0"/>
        <w:jc w:val="center"/>
        <w:textAlignment w:val="baseline"/>
        <w:rPr>
          <w:rFonts w:ascii="Calibri" w:hAnsi="Calibri" w:cs="Arial"/>
          <w:b/>
          <w:kern w:val="3"/>
          <w:lang w:val="ru-RU"/>
        </w:rPr>
      </w:pPr>
    </w:p>
    <w:p w:rsidR="00017E08" w:rsidRPr="00BB5CCB" w:rsidRDefault="00017E08" w:rsidP="00017E08">
      <w:pPr>
        <w:suppressAutoHyphens/>
        <w:autoSpaceDN w:val="0"/>
        <w:jc w:val="center"/>
        <w:textAlignment w:val="baseline"/>
        <w:rPr>
          <w:rFonts w:ascii="Verdana" w:hAnsi="Verdana" w:cs="Verdana"/>
          <w:b/>
          <w:bCs/>
          <w:kern w:val="3"/>
          <w:sz w:val="16"/>
          <w:szCs w:val="16"/>
          <w:lang w:val="en-US"/>
        </w:rPr>
      </w:pPr>
    </w:p>
    <w:p w:rsidR="00017E08" w:rsidRPr="00BB5CCB" w:rsidRDefault="00017E08" w:rsidP="00017E08">
      <w:pPr>
        <w:suppressAutoHyphens/>
        <w:autoSpaceDN w:val="0"/>
        <w:ind w:firstLine="12"/>
        <w:jc w:val="center"/>
        <w:textAlignment w:val="baseline"/>
        <w:rPr>
          <w:rFonts w:ascii="Calibri" w:hAnsi="Calibri" w:cs="Calibri"/>
          <w:kern w:val="3"/>
        </w:rPr>
      </w:pPr>
      <w:r w:rsidRPr="00BB5CCB">
        <w:rPr>
          <w:rFonts w:cs="Calibri"/>
          <w:kern w:val="3"/>
          <w:sz w:val="32"/>
          <w:szCs w:val="32"/>
          <w:lang w:val="ru-RU"/>
        </w:rPr>
        <w:t xml:space="preserve"> </w:t>
      </w:r>
      <w:proofErr w:type="gramStart"/>
      <w:r w:rsidRPr="00BB5CCB">
        <w:rPr>
          <w:rFonts w:cs="Calibri"/>
          <w:kern w:val="3"/>
          <w:sz w:val="32"/>
          <w:szCs w:val="32"/>
          <w:lang w:val="ru-RU"/>
        </w:rPr>
        <w:t>Р</w:t>
      </w:r>
      <w:proofErr w:type="gramEnd"/>
      <w:r w:rsidRPr="00BB5CCB">
        <w:rPr>
          <w:rFonts w:cs="Calibri"/>
          <w:kern w:val="3"/>
          <w:sz w:val="32"/>
          <w:szCs w:val="32"/>
          <w:lang w:val="ru-RU"/>
        </w:rPr>
        <w:t xml:space="preserve"> Е Ш Е Н И Е  № 4</w:t>
      </w:r>
      <w:r>
        <w:rPr>
          <w:rFonts w:cs="Calibri"/>
          <w:kern w:val="3"/>
          <w:sz w:val="32"/>
          <w:szCs w:val="32"/>
          <w:lang w:val="ru-RU"/>
        </w:rPr>
        <w:t>78</w:t>
      </w:r>
    </w:p>
    <w:p w:rsidR="00017E08" w:rsidRPr="00BB5CCB" w:rsidRDefault="00017E08" w:rsidP="00017E08">
      <w:pPr>
        <w:suppressAutoHyphens/>
        <w:autoSpaceDN w:val="0"/>
        <w:jc w:val="center"/>
        <w:textAlignment w:val="baseline"/>
        <w:rPr>
          <w:rFonts w:ascii="Calibri" w:hAnsi="Calibri" w:cs="Calibri"/>
          <w:kern w:val="3"/>
        </w:rPr>
      </w:pPr>
      <w:r w:rsidRPr="00BB5CCB">
        <w:rPr>
          <w:rFonts w:cs="Calibri"/>
          <w:kern w:val="3"/>
          <w:sz w:val="32"/>
          <w:szCs w:val="32"/>
        </w:rPr>
        <w:t>28.</w:t>
      </w:r>
      <w:r w:rsidRPr="00BB5CCB">
        <w:rPr>
          <w:rFonts w:cs="Calibri"/>
          <w:kern w:val="3"/>
          <w:sz w:val="32"/>
          <w:szCs w:val="32"/>
          <w:lang w:val="en-US"/>
        </w:rPr>
        <w:t>0</w:t>
      </w:r>
      <w:r w:rsidRPr="00BB5CCB">
        <w:rPr>
          <w:rFonts w:cs="Calibri"/>
          <w:kern w:val="3"/>
          <w:sz w:val="32"/>
          <w:szCs w:val="32"/>
        </w:rPr>
        <w:t>9</w:t>
      </w:r>
      <w:r w:rsidRPr="00BB5CCB">
        <w:rPr>
          <w:rFonts w:cs="Calibri"/>
          <w:kern w:val="3"/>
          <w:sz w:val="32"/>
          <w:szCs w:val="32"/>
          <w:lang w:val="ru-RU"/>
        </w:rPr>
        <w:t>.201</w:t>
      </w:r>
      <w:r w:rsidRPr="00BB5CCB">
        <w:rPr>
          <w:rFonts w:cs="Calibri"/>
          <w:kern w:val="3"/>
          <w:sz w:val="32"/>
          <w:szCs w:val="32"/>
          <w:lang w:val="en-US"/>
        </w:rPr>
        <w:t>8</w:t>
      </w:r>
      <w:r w:rsidRPr="00BB5CCB">
        <w:rPr>
          <w:rFonts w:cs="Calibri"/>
          <w:kern w:val="3"/>
          <w:sz w:val="32"/>
          <w:szCs w:val="32"/>
          <w:lang w:val="ru-RU"/>
        </w:rPr>
        <w:t xml:space="preserve"> г.</w:t>
      </w:r>
    </w:p>
    <w:p w:rsidR="00017E08" w:rsidRPr="00BB5CCB" w:rsidRDefault="00017E08" w:rsidP="00017E08">
      <w:pPr>
        <w:suppressAutoHyphens/>
        <w:autoSpaceDN w:val="0"/>
        <w:jc w:val="center"/>
        <w:textAlignment w:val="baseline"/>
        <w:rPr>
          <w:rFonts w:cs="Calibri"/>
          <w:kern w:val="3"/>
          <w:sz w:val="32"/>
          <w:szCs w:val="32"/>
          <w:lang w:val="en-US"/>
        </w:rPr>
      </w:pPr>
      <w:r w:rsidRPr="00BB5CCB">
        <w:rPr>
          <w:rFonts w:cs="Calibri"/>
          <w:kern w:val="3"/>
          <w:sz w:val="32"/>
          <w:szCs w:val="32"/>
          <w:lang w:val="ru-RU"/>
        </w:rPr>
        <w:t xml:space="preserve">/ Протокол № </w:t>
      </w:r>
      <w:r w:rsidRPr="00BB5CCB">
        <w:rPr>
          <w:rFonts w:cs="Calibri"/>
          <w:kern w:val="3"/>
          <w:sz w:val="32"/>
          <w:szCs w:val="32"/>
          <w:lang w:val="en-US"/>
        </w:rPr>
        <w:t>3</w:t>
      </w:r>
      <w:r w:rsidRPr="00BB5CCB">
        <w:rPr>
          <w:rFonts w:cs="Calibri"/>
          <w:kern w:val="3"/>
          <w:sz w:val="32"/>
          <w:szCs w:val="32"/>
        </w:rPr>
        <w:t>8</w:t>
      </w:r>
      <w:r w:rsidRPr="00BB5CCB">
        <w:rPr>
          <w:rFonts w:cs="Calibri"/>
          <w:kern w:val="3"/>
          <w:sz w:val="32"/>
          <w:szCs w:val="32"/>
          <w:lang w:val="ru-RU"/>
        </w:rPr>
        <w:t xml:space="preserve"> /</w:t>
      </w:r>
    </w:p>
    <w:p w:rsidR="00017E08" w:rsidRPr="00BB5CCB" w:rsidRDefault="00017E08" w:rsidP="00017E08">
      <w:pPr>
        <w:suppressAutoHyphens/>
        <w:autoSpaceDN w:val="0"/>
        <w:jc w:val="center"/>
        <w:textAlignment w:val="baseline"/>
        <w:rPr>
          <w:rFonts w:cs="Calibri"/>
          <w:kern w:val="3"/>
          <w:sz w:val="32"/>
          <w:szCs w:val="32"/>
          <w:lang w:val="en-US"/>
        </w:rPr>
      </w:pPr>
    </w:p>
    <w:p w:rsidR="00017E08" w:rsidRPr="001A5DC1" w:rsidRDefault="00017E08" w:rsidP="00017E08">
      <w:pPr>
        <w:jc w:val="both"/>
      </w:pPr>
      <w:r>
        <w:rPr>
          <w:bCs/>
          <w:sz w:val="28"/>
          <w:szCs w:val="28"/>
        </w:rPr>
        <w:t xml:space="preserve">   </w:t>
      </w:r>
      <w:r>
        <w:rPr>
          <w:bCs/>
          <w:sz w:val="28"/>
          <w:szCs w:val="28"/>
        </w:rPr>
        <w:tab/>
      </w:r>
      <w:r w:rsidRPr="00BB5CCB">
        <w:rPr>
          <w:b/>
          <w:bCs/>
          <w:sz w:val="28"/>
          <w:szCs w:val="28"/>
          <w:u w:val="single"/>
          <w:lang w:val="ru-RU"/>
        </w:rPr>
        <w:t>ОТНОСНО</w:t>
      </w:r>
      <w:r w:rsidRPr="00BB5CCB">
        <w:rPr>
          <w:b/>
          <w:bCs/>
          <w:u w:val="single"/>
          <w:lang w:val="ru-RU"/>
        </w:rPr>
        <w:t>:</w:t>
      </w:r>
      <w:r w:rsidRPr="00BB5CCB">
        <w:rPr>
          <w:rFonts w:ascii="Verdana" w:hAnsi="Verdana"/>
          <w:b/>
          <w:bCs/>
          <w:lang w:val="ru-RU"/>
        </w:rPr>
        <w:t xml:space="preserve">  </w:t>
      </w:r>
      <w:r w:rsidRPr="00BB5CCB">
        <w:t>Предложение на Кмета на Община Гурково</w:t>
      </w:r>
      <w:r>
        <w:t xml:space="preserve"> </w:t>
      </w:r>
      <w:r w:rsidRPr="00C84BF7">
        <w:rPr>
          <w:rFonts w:eastAsia="Calibri"/>
        </w:rPr>
        <w:t xml:space="preserve">с </w:t>
      </w:r>
      <w:r w:rsidRPr="001A5DC1">
        <w:rPr>
          <w:rFonts w:eastAsia="Calibri"/>
        </w:rPr>
        <w:t>вх. № ОС – 245  / 25.09.2018 г. - о</w:t>
      </w:r>
      <w:r w:rsidRPr="001A5DC1">
        <w:t>пределяне на средства за поевтиняване на  храната на обяд  в училищата на територията на община Гурково през учебната 2018 / 2019 г.</w:t>
      </w:r>
    </w:p>
    <w:p w:rsidR="00017E08" w:rsidRDefault="00017E08" w:rsidP="00017E08">
      <w:pPr>
        <w:jc w:val="both"/>
        <w:rPr>
          <w:rFonts w:eastAsia="Calibri"/>
        </w:rPr>
      </w:pPr>
    </w:p>
    <w:p w:rsidR="00017E08" w:rsidRPr="001A5DC1" w:rsidRDefault="00017E08" w:rsidP="00017E08">
      <w:pPr>
        <w:jc w:val="both"/>
      </w:pPr>
      <w:r w:rsidRPr="001A5DC1">
        <w:tab/>
      </w:r>
      <w:r w:rsidRPr="005B584F">
        <w:rPr>
          <w:b/>
          <w:bCs/>
          <w:sz w:val="28"/>
          <w:szCs w:val="28"/>
          <w:u w:val="single"/>
          <w:lang w:val="en-US"/>
        </w:rPr>
        <w:t>МОТИВИ:</w:t>
      </w:r>
      <w:r>
        <w:rPr>
          <w:bCs/>
          <w:sz w:val="28"/>
          <w:szCs w:val="28"/>
        </w:rPr>
        <w:t xml:space="preserve"> </w:t>
      </w:r>
      <w:r w:rsidRPr="001A5DC1">
        <w:t>С Решение № 455 от 26.07.2018 г. / Протокол № 37 / на Общински съвет – Гурково,  беше закрит ученическия стол в СУ ”Христо Смирненски” гр. Гурково.</w:t>
      </w:r>
    </w:p>
    <w:p w:rsidR="00017E08" w:rsidRPr="001A5DC1" w:rsidRDefault="00017E08" w:rsidP="00017E08">
      <w:pPr>
        <w:jc w:val="both"/>
      </w:pPr>
      <w:r w:rsidRPr="001A5DC1">
        <w:rPr>
          <w:b/>
        </w:rPr>
        <w:tab/>
      </w:r>
      <w:r w:rsidRPr="001A5DC1">
        <w:t>До сега община Гурково поемаше поевтиняване на храната в размер на 0,25 лв с ДДС  за закуска и 0,60 лв. с ДДС за обяд  за сметка на бюджета от местните приходи.</w:t>
      </w:r>
    </w:p>
    <w:p w:rsidR="00017E08" w:rsidRPr="001A5DC1" w:rsidRDefault="00017E08" w:rsidP="00017E08">
      <w:pPr>
        <w:jc w:val="both"/>
        <w:rPr>
          <w:lang w:val="ru-RU"/>
        </w:rPr>
      </w:pPr>
      <w:r w:rsidRPr="001A5DC1">
        <w:tab/>
        <w:t>Желанието на ръководството на общината е и след закриването на ученическия стол тази тенденция за поевтиняване на храненето да продължи.</w:t>
      </w:r>
    </w:p>
    <w:p w:rsidR="00017E08" w:rsidRPr="001A5DC1" w:rsidRDefault="00017E08" w:rsidP="00017E08">
      <w:pPr>
        <w:autoSpaceDE w:val="0"/>
        <w:autoSpaceDN w:val="0"/>
        <w:adjustRightInd w:val="0"/>
        <w:ind w:left="60"/>
        <w:jc w:val="both"/>
      </w:pPr>
      <w:r w:rsidRPr="001A5DC1">
        <w:rPr>
          <w:b/>
        </w:rPr>
        <w:tab/>
      </w:r>
      <w:r w:rsidRPr="001A5DC1">
        <w:t>Храненето на учениците ще се осигурява чрез кетъринг, организиран от училищата чрез избор на доставчик съгласно ЗОП.</w:t>
      </w:r>
    </w:p>
    <w:p w:rsidR="00017E08" w:rsidRPr="001A5DC1" w:rsidRDefault="00017E08" w:rsidP="00017E08">
      <w:pPr>
        <w:autoSpaceDE w:val="0"/>
        <w:autoSpaceDN w:val="0"/>
        <w:adjustRightInd w:val="0"/>
        <w:ind w:left="60"/>
        <w:jc w:val="both"/>
      </w:pPr>
      <w:r w:rsidRPr="001A5DC1">
        <w:tab/>
        <w:t>През новата учебна 2018 / 2019 г. в СУ ”Христо Смирненски” гр. Гурково са записани за целодневно обучение 100 ученика, а в ОУ ”Св.Св.Кирил и Методий”             с. Паничерево – 50 ученика.</w:t>
      </w:r>
    </w:p>
    <w:p w:rsidR="00017E08" w:rsidRPr="001A5DC1" w:rsidRDefault="00017E08" w:rsidP="00017E08">
      <w:pPr>
        <w:autoSpaceDE w:val="0"/>
        <w:autoSpaceDN w:val="0"/>
        <w:adjustRightInd w:val="0"/>
        <w:ind w:left="60" w:firstLine="648"/>
        <w:jc w:val="both"/>
      </w:pPr>
      <w:r w:rsidRPr="001A5DC1">
        <w:t>Тъй като  от средствата, предоставени от Републиканския бюджет по определените стандарти за 1 ученик за 2018 год. са достатъчни за разходи за закуска, предлагаме от бюджета на Общината да се поеме поевтиняване само на обяда в размер на 1,00 лев на ден на ученик.</w:t>
      </w:r>
    </w:p>
    <w:p w:rsidR="00017E08" w:rsidRPr="001A5DC1" w:rsidRDefault="00017E08" w:rsidP="00017E08">
      <w:pPr>
        <w:autoSpaceDE w:val="0"/>
        <w:autoSpaceDN w:val="0"/>
        <w:adjustRightInd w:val="0"/>
        <w:ind w:left="60"/>
        <w:jc w:val="both"/>
      </w:pPr>
      <w:r w:rsidRPr="001A5DC1">
        <w:tab/>
        <w:t>За подпомагане обедното хранене в училищата ще бъдат необходими  следните средства :</w:t>
      </w:r>
    </w:p>
    <w:p w:rsidR="00017E08" w:rsidRPr="001A5DC1" w:rsidRDefault="00017E08" w:rsidP="00017E08">
      <w:pPr>
        <w:autoSpaceDE w:val="0"/>
        <w:autoSpaceDN w:val="0"/>
        <w:adjustRightInd w:val="0"/>
        <w:ind w:left="60"/>
        <w:jc w:val="both"/>
      </w:pPr>
    </w:p>
    <w:tbl>
      <w:tblPr>
        <w:tblW w:w="9687"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6"/>
        <w:gridCol w:w="1560"/>
        <w:gridCol w:w="1275"/>
        <w:gridCol w:w="1379"/>
        <w:gridCol w:w="1243"/>
        <w:gridCol w:w="1914"/>
      </w:tblGrid>
      <w:tr w:rsidR="00017E08" w:rsidRPr="001A5DC1" w:rsidTr="00017E08">
        <w:tc>
          <w:tcPr>
            <w:tcW w:w="2316" w:type="dxa"/>
            <w:shd w:val="clear" w:color="auto" w:fill="auto"/>
          </w:tcPr>
          <w:p w:rsidR="00017E08" w:rsidRPr="001A5DC1" w:rsidRDefault="00017E08" w:rsidP="00017E08">
            <w:pPr>
              <w:autoSpaceDE w:val="0"/>
              <w:autoSpaceDN w:val="0"/>
              <w:adjustRightInd w:val="0"/>
              <w:jc w:val="both"/>
              <w:rPr>
                <w:sz w:val="20"/>
                <w:szCs w:val="20"/>
              </w:rPr>
            </w:pPr>
          </w:p>
          <w:p w:rsidR="00017E08" w:rsidRPr="001A5DC1" w:rsidRDefault="00017E08" w:rsidP="00017E08">
            <w:pPr>
              <w:autoSpaceDE w:val="0"/>
              <w:autoSpaceDN w:val="0"/>
              <w:adjustRightInd w:val="0"/>
              <w:jc w:val="both"/>
              <w:rPr>
                <w:sz w:val="20"/>
                <w:szCs w:val="20"/>
              </w:rPr>
            </w:pPr>
          </w:p>
          <w:p w:rsidR="00017E08" w:rsidRPr="001A5DC1" w:rsidRDefault="00017E08" w:rsidP="00017E08">
            <w:pPr>
              <w:autoSpaceDE w:val="0"/>
              <w:autoSpaceDN w:val="0"/>
              <w:adjustRightInd w:val="0"/>
              <w:jc w:val="both"/>
              <w:rPr>
                <w:sz w:val="20"/>
                <w:szCs w:val="20"/>
              </w:rPr>
            </w:pPr>
          </w:p>
          <w:p w:rsidR="00017E08" w:rsidRPr="001A5DC1" w:rsidRDefault="00017E08" w:rsidP="00017E08">
            <w:pPr>
              <w:autoSpaceDE w:val="0"/>
              <w:autoSpaceDN w:val="0"/>
              <w:adjustRightInd w:val="0"/>
              <w:jc w:val="center"/>
              <w:rPr>
                <w:sz w:val="20"/>
                <w:szCs w:val="20"/>
              </w:rPr>
            </w:pPr>
            <w:r w:rsidRPr="001A5DC1">
              <w:rPr>
                <w:sz w:val="20"/>
                <w:szCs w:val="20"/>
              </w:rPr>
              <w:t>Училище</w:t>
            </w:r>
          </w:p>
        </w:tc>
        <w:tc>
          <w:tcPr>
            <w:tcW w:w="1560" w:type="dxa"/>
            <w:shd w:val="clear" w:color="auto" w:fill="auto"/>
          </w:tcPr>
          <w:p w:rsidR="00017E08" w:rsidRPr="001A5DC1" w:rsidRDefault="00017E08" w:rsidP="00017E08">
            <w:pPr>
              <w:autoSpaceDE w:val="0"/>
              <w:autoSpaceDN w:val="0"/>
              <w:adjustRightInd w:val="0"/>
              <w:jc w:val="center"/>
              <w:rPr>
                <w:sz w:val="20"/>
                <w:szCs w:val="20"/>
              </w:rPr>
            </w:pPr>
            <w:r w:rsidRPr="001A5DC1">
              <w:rPr>
                <w:sz w:val="20"/>
                <w:szCs w:val="20"/>
              </w:rPr>
              <w:t>Ориентиров. Брой ученици за обедно хранене на ден</w:t>
            </w:r>
          </w:p>
        </w:tc>
        <w:tc>
          <w:tcPr>
            <w:tcW w:w="1275" w:type="dxa"/>
            <w:shd w:val="clear" w:color="auto" w:fill="auto"/>
          </w:tcPr>
          <w:p w:rsidR="00017E08" w:rsidRPr="001A5DC1" w:rsidRDefault="00017E08" w:rsidP="00017E08">
            <w:pPr>
              <w:autoSpaceDE w:val="0"/>
              <w:autoSpaceDN w:val="0"/>
              <w:adjustRightInd w:val="0"/>
              <w:jc w:val="center"/>
              <w:rPr>
                <w:sz w:val="20"/>
                <w:szCs w:val="20"/>
              </w:rPr>
            </w:pPr>
            <w:r w:rsidRPr="001A5DC1">
              <w:rPr>
                <w:sz w:val="20"/>
                <w:szCs w:val="20"/>
              </w:rPr>
              <w:t>Разходи за 1 месец</w:t>
            </w:r>
          </w:p>
        </w:tc>
        <w:tc>
          <w:tcPr>
            <w:tcW w:w="1379" w:type="dxa"/>
            <w:shd w:val="clear" w:color="auto" w:fill="auto"/>
          </w:tcPr>
          <w:p w:rsidR="00017E08" w:rsidRPr="001A5DC1" w:rsidRDefault="00017E08" w:rsidP="00017E08">
            <w:pPr>
              <w:autoSpaceDE w:val="0"/>
              <w:autoSpaceDN w:val="0"/>
              <w:adjustRightInd w:val="0"/>
              <w:jc w:val="center"/>
              <w:rPr>
                <w:sz w:val="20"/>
                <w:szCs w:val="20"/>
              </w:rPr>
            </w:pPr>
            <w:r w:rsidRPr="001A5DC1">
              <w:rPr>
                <w:sz w:val="20"/>
                <w:szCs w:val="20"/>
              </w:rPr>
              <w:t>Разходи до края на бюджетната 2018 г.</w:t>
            </w:r>
          </w:p>
        </w:tc>
        <w:tc>
          <w:tcPr>
            <w:tcW w:w="1243" w:type="dxa"/>
            <w:shd w:val="clear" w:color="auto" w:fill="auto"/>
          </w:tcPr>
          <w:p w:rsidR="00017E08" w:rsidRPr="001A5DC1" w:rsidRDefault="00017E08" w:rsidP="00017E08">
            <w:pPr>
              <w:autoSpaceDE w:val="0"/>
              <w:autoSpaceDN w:val="0"/>
              <w:adjustRightInd w:val="0"/>
              <w:jc w:val="center"/>
              <w:rPr>
                <w:sz w:val="20"/>
                <w:szCs w:val="20"/>
              </w:rPr>
            </w:pPr>
            <w:r w:rsidRPr="001A5DC1">
              <w:rPr>
                <w:sz w:val="20"/>
                <w:szCs w:val="20"/>
              </w:rPr>
              <w:t>Разходи до края на учебната 2018/2019г.</w:t>
            </w:r>
          </w:p>
        </w:tc>
        <w:tc>
          <w:tcPr>
            <w:tcW w:w="1914" w:type="dxa"/>
            <w:shd w:val="clear" w:color="auto" w:fill="auto"/>
          </w:tcPr>
          <w:p w:rsidR="00017E08" w:rsidRPr="001A5DC1" w:rsidRDefault="00017E08" w:rsidP="00017E08">
            <w:pPr>
              <w:autoSpaceDE w:val="0"/>
              <w:autoSpaceDN w:val="0"/>
              <w:adjustRightInd w:val="0"/>
              <w:jc w:val="center"/>
              <w:rPr>
                <w:sz w:val="20"/>
                <w:szCs w:val="20"/>
              </w:rPr>
            </w:pPr>
            <w:r w:rsidRPr="001A5DC1">
              <w:rPr>
                <w:sz w:val="20"/>
                <w:szCs w:val="20"/>
              </w:rPr>
              <w:t>Общо необходими средства за поевтиняване на храната от бюджета на община Гурково</w:t>
            </w:r>
          </w:p>
        </w:tc>
      </w:tr>
      <w:tr w:rsidR="00017E08" w:rsidRPr="001A5DC1" w:rsidTr="00017E08">
        <w:tc>
          <w:tcPr>
            <w:tcW w:w="2316" w:type="dxa"/>
            <w:shd w:val="clear" w:color="auto" w:fill="auto"/>
          </w:tcPr>
          <w:p w:rsidR="00017E08" w:rsidRPr="001A5DC1" w:rsidRDefault="00017E08" w:rsidP="00017E08">
            <w:pPr>
              <w:autoSpaceDE w:val="0"/>
              <w:autoSpaceDN w:val="0"/>
              <w:adjustRightInd w:val="0"/>
              <w:jc w:val="both"/>
            </w:pPr>
          </w:p>
        </w:tc>
        <w:tc>
          <w:tcPr>
            <w:tcW w:w="1560" w:type="dxa"/>
            <w:shd w:val="clear" w:color="auto" w:fill="auto"/>
          </w:tcPr>
          <w:p w:rsidR="00017E08" w:rsidRPr="001A5DC1" w:rsidRDefault="00017E08" w:rsidP="00017E08">
            <w:pPr>
              <w:autoSpaceDE w:val="0"/>
              <w:autoSpaceDN w:val="0"/>
              <w:adjustRightInd w:val="0"/>
              <w:jc w:val="center"/>
            </w:pPr>
            <w:r w:rsidRPr="001A5DC1">
              <w:t>бр.</w:t>
            </w:r>
          </w:p>
        </w:tc>
        <w:tc>
          <w:tcPr>
            <w:tcW w:w="1275" w:type="dxa"/>
            <w:shd w:val="clear" w:color="auto" w:fill="auto"/>
          </w:tcPr>
          <w:p w:rsidR="00017E08" w:rsidRPr="001A5DC1" w:rsidRDefault="00017E08" w:rsidP="00017E08">
            <w:pPr>
              <w:autoSpaceDE w:val="0"/>
              <w:autoSpaceDN w:val="0"/>
              <w:adjustRightInd w:val="0"/>
              <w:jc w:val="center"/>
            </w:pPr>
            <w:r w:rsidRPr="001A5DC1">
              <w:t>лв.</w:t>
            </w:r>
          </w:p>
        </w:tc>
        <w:tc>
          <w:tcPr>
            <w:tcW w:w="1379" w:type="dxa"/>
            <w:shd w:val="clear" w:color="auto" w:fill="auto"/>
          </w:tcPr>
          <w:p w:rsidR="00017E08" w:rsidRPr="001A5DC1" w:rsidRDefault="00017E08" w:rsidP="00017E08">
            <w:pPr>
              <w:autoSpaceDE w:val="0"/>
              <w:autoSpaceDN w:val="0"/>
              <w:adjustRightInd w:val="0"/>
              <w:jc w:val="center"/>
            </w:pPr>
            <w:r w:rsidRPr="001A5DC1">
              <w:t>лв.</w:t>
            </w:r>
          </w:p>
        </w:tc>
        <w:tc>
          <w:tcPr>
            <w:tcW w:w="1243" w:type="dxa"/>
            <w:shd w:val="clear" w:color="auto" w:fill="auto"/>
          </w:tcPr>
          <w:p w:rsidR="00017E08" w:rsidRPr="001A5DC1" w:rsidRDefault="00017E08" w:rsidP="00017E08">
            <w:pPr>
              <w:autoSpaceDE w:val="0"/>
              <w:autoSpaceDN w:val="0"/>
              <w:adjustRightInd w:val="0"/>
              <w:jc w:val="center"/>
            </w:pPr>
            <w:r w:rsidRPr="001A5DC1">
              <w:t>лв.</w:t>
            </w:r>
          </w:p>
        </w:tc>
        <w:tc>
          <w:tcPr>
            <w:tcW w:w="1914" w:type="dxa"/>
            <w:shd w:val="clear" w:color="auto" w:fill="auto"/>
          </w:tcPr>
          <w:p w:rsidR="00017E08" w:rsidRPr="001A5DC1" w:rsidRDefault="00017E08" w:rsidP="00017E08">
            <w:pPr>
              <w:autoSpaceDE w:val="0"/>
              <w:autoSpaceDN w:val="0"/>
              <w:adjustRightInd w:val="0"/>
              <w:jc w:val="center"/>
            </w:pPr>
            <w:r w:rsidRPr="001A5DC1">
              <w:t>лв.</w:t>
            </w:r>
          </w:p>
        </w:tc>
      </w:tr>
      <w:tr w:rsidR="00017E08" w:rsidRPr="001A5DC1" w:rsidTr="00017E08">
        <w:tc>
          <w:tcPr>
            <w:tcW w:w="2316" w:type="dxa"/>
            <w:shd w:val="clear" w:color="auto" w:fill="auto"/>
          </w:tcPr>
          <w:p w:rsidR="00017E08" w:rsidRPr="001A5DC1" w:rsidRDefault="00017E08" w:rsidP="00017E08">
            <w:pPr>
              <w:autoSpaceDE w:val="0"/>
              <w:autoSpaceDN w:val="0"/>
              <w:adjustRightInd w:val="0"/>
            </w:pPr>
            <w:r w:rsidRPr="001A5DC1">
              <w:t xml:space="preserve">СУ „ Христо Смирненски“ гр.Гурково </w:t>
            </w:r>
          </w:p>
        </w:tc>
        <w:tc>
          <w:tcPr>
            <w:tcW w:w="1560" w:type="dxa"/>
            <w:shd w:val="clear" w:color="auto" w:fill="auto"/>
          </w:tcPr>
          <w:p w:rsidR="00017E08" w:rsidRPr="001A5DC1" w:rsidRDefault="00017E08" w:rsidP="00017E08">
            <w:pPr>
              <w:autoSpaceDE w:val="0"/>
              <w:autoSpaceDN w:val="0"/>
              <w:adjustRightInd w:val="0"/>
              <w:jc w:val="both"/>
            </w:pPr>
            <w:r w:rsidRPr="001A5DC1">
              <w:t>80</w:t>
            </w:r>
          </w:p>
        </w:tc>
        <w:tc>
          <w:tcPr>
            <w:tcW w:w="1275" w:type="dxa"/>
            <w:shd w:val="clear" w:color="auto" w:fill="auto"/>
          </w:tcPr>
          <w:p w:rsidR="00017E08" w:rsidRPr="001A5DC1" w:rsidRDefault="00017E08" w:rsidP="00017E08">
            <w:pPr>
              <w:autoSpaceDE w:val="0"/>
              <w:autoSpaceDN w:val="0"/>
              <w:adjustRightInd w:val="0"/>
              <w:jc w:val="both"/>
            </w:pPr>
            <w:r w:rsidRPr="001A5DC1">
              <w:t>1 680</w:t>
            </w:r>
          </w:p>
        </w:tc>
        <w:tc>
          <w:tcPr>
            <w:tcW w:w="1379" w:type="dxa"/>
            <w:shd w:val="clear" w:color="auto" w:fill="auto"/>
          </w:tcPr>
          <w:p w:rsidR="00017E08" w:rsidRPr="001A5DC1" w:rsidRDefault="00017E08" w:rsidP="00017E08">
            <w:pPr>
              <w:autoSpaceDE w:val="0"/>
              <w:autoSpaceDN w:val="0"/>
              <w:adjustRightInd w:val="0"/>
              <w:jc w:val="both"/>
            </w:pPr>
            <w:r w:rsidRPr="001A5DC1">
              <w:t>5 040</w:t>
            </w:r>
          </w:p>
        </w:tc>
        <w:tc>
          <w:tcPr>
            <w:tcW w:w="1243" w:type="dxa"/>
            <w:shd w:val="clear" w:color="auto" w:fill="auto"/>
          </w:tcPr>
          <w:p w:rsidR="00017E08" w:rsidRPr="001A5DC1" w:rsidRDefault="00017E08" w:rsidP="00017E08">
            <w:pPr>
              <w:autoSpaceDE w:val="0"/>
              <w:autoSpaceDN w:val="0"/>
              <w:adjustRightInd w:val="0"/>
              <w:jc w:val="both"/>
            </w:pPr>
            <w:r w:rsidRPr="001A5DC1">
              <w:t>8 400</w:t>
            </w:r>
          </w:p>
        </w:tc>
        <w:tc>
          <w:tcPr>
            <w:tcW w:w="1914" w:type="dxa"/>
            <w:shd w:val="clear" w:color="auto" w:fill="auto"/>
          </w:tcPr>
          <w:p w:rsidR="00017E08" w:rsidRPr="001A5DC1" w:rsidRDefault="00017E08" w:rsidP="00017E08">
            <w:pPr>
              <w:autoSpaceDE w:val="0"/>
              <w:autoSpaceDN w:val="0"/>
              <w:adjustRightInd w:val="0"/>
              <w:jc w:val="both"/>
            </w:pPr>
            <w:r w:rsidRPr="001A5DC1">
              <w:t>13 440</w:t>
            </w:r>
          </w:p>
        </w:tc>
      </w:tr>
      <w:tr w:rsidR="00017E08" w:rsidRPr="001A5DC1" w:rsidTr="00017E08">
        <w:tc>
          <w:tcPr>
            <w:tcW w:w="2316" w:type="dxa"/>
            <w:shd w:val="clear" w:color="auto" w:fill="auto"/>
          </w:tcPr>
          <w:p w:rsidR="00017E08" w:rsidRPr="001A5DC1" w:rsidRDefault="00017E08" w:rsidP="00017E08">
            <w:pPr>
              <w:autoSpaceDE w:val="0"/>
              <w:autoSpaceDN w:val="0"/>
              <w:adjustRightInd w:val="0"/>
              <w:jc w:val="both"/>
            </w:pPr>
            <w:r w:rsidRPr="001A5DC1">
              <w:t>ОУ „ Св.Св.Кирил и Методий“</w:t>
            </w:r>
          </w:p>
          <w:p w:rsidR="00017E08" w:rsidRPr="001A5DC1" w:rsidRDefault="00017E08" w:rsidP="00017E08">
            <w:pPr>
              <w:autoSpaceDE w:val="0"/>
              <w:autoSpaceDN w:val="0"/>
              <w:adjustRightInd w:val="0"/>
              <w:jc w:val="both"/>
            </w:pPr>
            <w:r w:rsidRPr="001A5DC1">
              <w:t>с. Паничерево</w:t>
            </w:r>
          </w:p>
        </w:tc>
        <w:tc>
          <w:tcPr>
            <w:tcW w:w="1560" w:type="dxa"/>
            <w:shd w:val="clear" w:color="auto" w:fill="auto"/>
          </w:tcPr>
          <w:p w:rsidR="00017E08" w:rsidRPr="001A5DC1" w:rsidRDefault="00017E08" w:rsidP="00017E08">
            <w:pPr>
              <w:autoSpaceDE w:val="0"/>
              <w:autoSpaceDN w:val="0"/>
              <w:adjustRightInd w:val="0"/>
              <w:jc w:val="both"/>
            </w:pPr>
            <w:r w:rsidRPr="001A5DC1">
              <w:t>50</w:t>
            </w:r>
          </w:p>
        </w:tc>
        <w:tc>
          <w:tcPr>
            <w:tcW w:w="1275" w:type="dxa"/>
            <w:shd w:val="clear" w:color="auto" w:fill="auto"/>
          </w:tcPr>
          <w:p w:rsidR="00017E08" w:rsidRPr="001A5DC1" w:rsidRDefault="00017E08" w:rsidP="00017E08">
            <w:pPr>
              <w:autoSpaceDE w:val="0"/>
              <w:autoSpaceDN w:val="0"/>
              <w:adjustRightInd w:val="0"/>
              <w:jc w:val="both"/>
            </w:pPr>
            <w:r w:rsidRPr="001A5DC1">
              <w:t>1 050</w:t>
            </w:r>
          </w:p>
        </w:tc>
        <w:tc>
          <w:tcPr>
            <w:tcW w:w="1379" w:type="dxa"/>
            <w:shd w:val="clear" w:color="auto" w:fill="auto"/>
          </w:tcPr>
          <w:p w:rsidR="00017E08" w:rsidRPr="001A5DC1" w:rsidRDefault="00017E08" w:rsidP="00017E08">
            <w:pPr>
              <w:autoSpaceDE w:val="0"/>
              <w:autoSpaceDN w:val="0"/>
              <w:adjustRightInd w:val="0"/>
              <w:jc w:val="both"/>
            </w:pPr>
            <w:r w:rsidRPr="001A5DC1">
              <w:t>3 150</w:t>
            </w:r>
          </w:p>
        </w:tc>
        <w:tc>
          <w:tcPr>
            <w:tcW w:w="1243" w:type="dxa"/>
            <w:shd w:val="clear" w:color="auto" w:fill="auto"/>
          </w:tcPr>
          <w:p w:rsidR="00017E08" w:rsidRPr="001A5DC1" w:rsidRDefault="00017E08" w:rsidP="00017E08">
            <w:pPr>
              <w:autoSpaceDE w:val="0"/>
              <w:autoSpaceDN w:val="0"/>
              <w:adjustRightInd w:val="0"/>
              <w:jc w:val="both"/>
            </w:pPr>
            <w:r w:rsidRPr="001A5DC1">
              <w:t>5 250</w:t>
            </w:r>
          </w:p>
        </w:tc>
        <w:tc>
          <w:tcPr>
            <w:tcW w:w="1914" w:type="dxa"/>
            <w:shd w:val="clear" w:color="auto" w:fill="auto"/>
          </w:tcPr>
          <w:p w:rsidR="00017E08" w:rsidRPr="001A5DC1" w:rsidRDefault="00017E08" w:rsidP="00017E08">
            <w:pPr>
              <w:autoSpaceDE w:val="0"/>
              <w:autoSpaceDN w:val="0"/>
              <w:adjustRightInd w:val="0"/>
              <w:jc w:val="both"/>
            </w:pPr>
            <w:r w:rsidRPr="001A5DC1">
              <w:t>8 400</w:t>
            </w:r>
          </w:p>
        </w:tc>
      </w:tr>
      <w:tr w:rsidR="00017E08" w:rsidRPr="001A5DC1" w:rsidTr="00017E08">
        <w:tc>
          <w:tcPr>
            <w:tcW w:w="2316" w:type="dxa"/>
            <w:shd w:val="clear" w:color="auto" w:fill="auto"/>
          </w:tcPr>
          <w:p w:rsidR="00017E08" w:rsidRPr="001A5DC1" w:rsidRDefault="00017E08" w:rsidP="00017E08">
            <w:pPr>
              <w:autoSpaceDE w:val="0"/>
              <w:autoSpaceDN w:val="0"/>
              <w:adjustRightInd w:val="0"/>
            </w:pPr>
            <w:r w:rsidRPr="001A5DC1">
              <w:t>Общо необходими средства за поевтиняване на храната</w:t>
            </w:r>
          </w:p>
        </w:tc>
        <w:tc>
          <w:tcPr>
            <w:tcW w:w="1560" w:type="dxa"/>
            <w:shd w:val="clear" w:color="auto" w:fill="auto"/>
          </w:tcPr>
          <w:p w:rsidR="00017E08" w:rsidRPr="001A5DC1" w:rsidRDefault="00017E08" w:rsidP="00017E08">
            <w:pPr>
              <w:autoSpaceDE w:val="0"/>
              <w:autoSpaceDN w:val="0"/>
              <w:adjustRightInd w:val="0"/>
              <w:jc w:val="both"/>
              <w:rPr>
                <w:b/>
              </w:rPr>
            </w:pPr>
            <w:r w:rsidRPr="001A5DC1">
              <w:rPr>
                <w:b/>
              </w:rPr>
              <w:t>130</w:t>
            </w:r>
          </w:p>
        </w:tc>
        <w:tc>
          <w:tcPr>
            <w:tcW w:w="1275" w:type="dxa"/>
            <w:shd w:val="clear" w:color="auto" w:fill="auto"/>
          </w:tcPr>
          <w:p w:rsidR="00017E08" w:rsidRPr="001A5DC1" w:rsidRDefault="00017E08" w:rsidP="00017E08">
            <w:pPr>
              <w:autoSpaceDE w:val="0"/>
              <w:autoSpaceDN w:val="0"/>
              <w:adjustRightInd w:val="0"/>
              <w:jc w:val="both"/>
              <w:rPr>
                <w:b/>
              </w:rPr>
            </w:pPr>
            <w:r w:rsidRPr="001A5DC1">
              <w:rPr>
                <w:b/>
              </w:rPr>
              <w:t>2 730</w:t>
            </w:r>
          </w:p>
        </w:tc>
        <w:tc>
          <w:tcPr>
            <w:tcW w:w="1379" w:type="dxa"/>
            <w:shd w:val="clear" w:color="auto" w:fill="auto"/>
          </w:tcPr>
          <w:p w:rsidR="00017E08" w:rsidRPr="001A5DC1" w:rsidRDefault="00017E08" w:rsidP="00017E08">
            <w:pPr>
              <w:autoSpaceDE w:val="0"/>
              <w:autoSpaceDN w:val="0"/>
              <w:adjustRightInd w:val="0"/>
              <w:jc w:val="both"/>
              <w:rPr>
                <w:b/>
              </w:rPr>
            </w:pPr>
            <w:r w:rsidRPr="001A5DC1">
              <w:rPr>
                <w:b/>
              </w:rPr>
              <w:t>8 190</w:t>
            </w:r>
          </w:p>
        </w:tc>
        <w:tc>
          <w:tcPr>
            <w:tcW w:w="1243" w:type="dxa"/>
            <w:shd w:val="clear" w:color="auto" w:fill="auto"/>
          </w:tcPr>
          <w:p w:rsidR="00017E08" w:rsidRPr="001A5DC1" w:rsidRDefault="00017E08" w:rsidP="00017E08">
            <w:pPr>
              <w:autoSpaceDE w:val="0"/>
              <w:autoSpaceDN w:val="0"/>
              <w:adjustRightInd w:val="0"/>
              <w:jc w:val="both"/>
              <w:rPr>
                <w:b/>
              </w:rPr>
            </w:pPr>
            <w:r w:rsidRPr="001A5DC1">
              <w:rPr>
                <w:b/>
              </w:rPr>
              <w:t>13 650</w:t>
            </w:r>
          </w:p>
        </w:tc>
        <w:tc>
          <w:tcPr>
            <w:tcW w:w="1914" w:type="dxa"/>
            <w:shd w:val="clear" w:color="auto" w:fill="auto"/>
          </w:tcPr>
          <w:p w:rsidR="00017E08" w:rsidRPr="001A5DC1" w:rsidRDefault="00017E08" w:rsidP="00017E08">
            <w:pPr>
              <w:autoSpaceDE w:val="0"/>
              <w:autoSpaceDN w:val="0"/>
              <w:adjustRightInd w:val="0"/>
              <w:jc w:val="both"/>
              <w:rPr>
                <w:b/>
              </w:rPr>
            </w:pPr>
            <w:r w:rsidRPr="001A5DC1">
              <w:rPr>
                <w:b/>
              </w:rPr>
              <w:t>21 840</w:t>
            </w:r>
          </w:p>
        </w:tc>
      </w:tr>
    </w:tbl>
    <w:p w:rsidR="00017E08" w:rsidRPr="001A5DC1" w:rsidRDefault="00017E08" w:rsidP="00017E08">
      <w:pPr>
        <w:autoSpaceDE w:val="0"/>
        <w:autoSpaceDN w:val="0"/>
        <w:adjustRightInd w:val="0"/>
        <w:ind w:left="60"/>
        <w:jc w:val="both"/>
      </w:pPr>
    </w:p>
    <w:p w:rsidR="003810D2" w:rsidRDefault="00017E08" w:rsidP="00017E08">
      <w:pPr>
        <w:jc w:val="both"/>
      </w:pPr>
      <w:r w:rsidRPr="001A5DC1">
        <w:tab/>
      </w:r>
    </w:p>
    <w:p w:rsidR="001F3098" w:rsidRDefault="001F3098" w:rsidP="003810D2">
      <w:pPr>
        <w:ind w:firstLine="708"/>
        <w:jc w:val="both"/>
      </w:pPr>
    </w:p>
    <w:p w:rsidR="001F3098" w:rsidRDefault="001F3098" w:rsidP="003810D2">
      <w:pPr>
        <w:ind w:firstLine="708"/>
        <w:jc w:val="both"/>
      </w:pPr>
    </w:p>
    <w:p w:rsidR="00017E08" w:rsidRPr="001A5DC1" w:rsidRDefault="001F3098" w:rsidP="001F3098">
      <w:pPr>
        <w:ind w:left="708" w:firstLine="1"/>
        <w:jc w:val="both"/>
        <w:rPr>
          <w:vanish/>
          <w:lang w:val="ru-RU"/>
        </w:rPr>
      </w:pPr>
      <w:r>
        <w:t xml:space="preserve"> </w:t>
      </w:r>
      <w:r w:rsidR="00017E08" w:rsidRPr="001A5DC1">
        <w:rPr>
          <w:vanish/>
        </w:rPr>
        <w:t>урково б ГХ</w:t>
      </w:r>
      <w:r w:rsidR="00017E08" w:rsidRPr="001A5DC1">
        <w:rPr>
          <w:vanish/>
          <w:lang w:val="en-US"/>
        </w:rPr>
        <w:t>Hh</w:t>
      </w:r>
      <w:r w:rsidR="00017E08" w:rsidRPr="001A5DC1">
        <w:rPr>
          <w:vanish/>
          <w:lang w:val="ru-RU"/>
        </w:rPr>
        <w:t xml:space="preserve">   </w:t>
      </w:r>
    </w:p>
    <w:p w:rsidR="00017E08" w:rsidRPr="001A5DC1" w:rsidRDefault="00017E08" w:rsidP="00017E08">
      <w:pPr>
        <w:jc w:val="both"/>
      </w:pPr>
      <w:r w:rsidRPr="001A5DC1">
        <w:t xml:space="preserve">На основание чл.21, ал.2 във връзка с чл.21 ал.1 т.6 и т.23 от Закона за местното  самоуправление и местната администрация и </w:t>
      </w:r>
      <w:hyperlink r:id="rId9" w:history="1">
        <w:r w:rsidRPr="001A5DC1">
          <w:rPr>
            <w:lang w:val="ru-RU"/>
          </w:rPr>
          <w:t>чл.3</w:t>
        </w:r>
      </w:hyperlink>
      <w:r w:rsidRPr="001A5DC1">
        <w:rPr>
          <w:lang w:val="ru-RU"/>
        </w:rPr>
        <w:t xml:space="preserve">, т.1 от </w:t>
      </w:r>
      <w:hyperlink r:id="rId10" w:history="1">
        <w:r w:rsidRPr="001A5DC1">
          <w:rPr>
            <w:lang w:val="ru-RU"/>
          </w:rPr>
          <w:t xml:space="preserve">ПМС </w:t>
        </w:r>
        <w:r w:rsidRPr="001A5DC1">
          <w:rPr>
            <w:lang w:val="en-US"/>
          </w:rPr>
          <w:t>No</w:t>
        </w:r>
        <w:r w:rsidRPr="001A5DC1">
          <w:rPr>
            <w:lang w:val="ru-RU"/>
          </w:rPr>
          <w:t xml:space="preserve"> 88</w:t>
        </w:r>
      </w:hyperlink>
      <w:r w:rsidRPr="001A5DC1">
        <w:rPr>
          <w:lang w:val="ru-RU"/>
        </w:rPr>
        <w:t xml:space="preserve"> от 2000 г. за организация на ученическото столов</w:t>
      </w:r>
      <w:r>
        <w:rPr>
          <w:lang w:val="ru-RU"/>
        </w:rPr>
        <w:t>о хранене (ДВ</w:t>
      </w:r>
      <w:proofErr w:type="gramStart"/>
      <w:r>
        <w:rPr>
          <w:lang w:val="ru-RU"/>
        </w:rPr>
        <w:t>,б</w:t>
      </w:r>
      <w:proofErr w:type="gramEnd"/>
      <w:r>
        <w:rPr>
          <w:lang w:val="ru-RU"/>
        </w:rPr>
        <w:t>р.44 от 2000 г.),</w:t>
      </w:r>
      <w:r w:rsidRPr="001A5DC1">
        <w:t xml:space="preserve"> Общински съвет – Гурково  </w:t>
      </w:r>
    </w:p>
    <w:p w:rsidR="00017E08" w:rsidRPr="001A5DC1" w:rsidRDefault="00017E08" w:rsidP="00017E08">
      <w:pPr>
        <w:jc w:val="center"/>
        <w:rPr>
          <w:b/>
        </w:rPr>
      </w:pPr>
    </w:p>
    <w:p w:rsidR="00017E08" w:rsidRPr="001A5DC1" w:rsidRDefault="00017E08" w:rsidP="00017E08">
      <w:pPr>
        <w:autoSpaceDE w:val="0"/>
        <w:autoSpaceDN w:val="0"/>
        <w:adjustRightInd w:val="0"/>
        <w:jc w:val="center"/>
        <w:rPr>
          <w:lang w:eastAsia="ar-SA"/>
        </w:rPr>
      </w:pPr>
      <w:proofErr w:type="gramStart"/>
      <w:r w:rsidRPr="001A5DC1">
        <w:rPr>
          <w:rFonts w:eastAsia="Calibri"/>
          <w:color w:val="000000"/>
          <w:kern w:val="3"/>
          <w:sz w:val="32"/>
          <w:szCs w:val="32"/>
          <w:lang w:val="ru-RU"/>
        </w:rPr>
        <w:t>Р</w:t>
      </w:r>
      <w:proofErr w:type="gramEnd"/>
      <w:r w:rsidRPr="001A5DC1">
        <w:rPr>
          <w:rFonts w:eastAsia="Calibri"/>
          <w:color w:val="000000"/>
          <w:kern w:val="3"/>
          <w:sz w:val="32"/>
          <w:szCs w:val="32"/>
          <w:lang w:val="ru-RU"/>
        </w:rPr>
        <w:t xml:space="preserve"> Е Ш И:</w:t>
      </w:r>
    </w:p>
    <w:p w:rsidR="00017E08" w:rsidRPr="001A5DC1" w:rsidRDefault="00017E08" w:rsidP="00017E08">
      <w:pPr>
        <w:jc w:val="both"/>
      </w:pPr>
      <w:r w:rsidRPr="001A5DC1">
        <w:rPr>
          <w:b/>
        </w:rPr>
        <w:tab/>
      </w:r>
      <w:r w:rsidRPr="001A5DC1">
        <w:t xml:space="preserve">1.Определя размер за поевтиняване на обедното хранене на учениците от училищата на територията на община Гурково в размер на 1,00 лв. / един лев / на ден на ученик за учебната 2018/2019 г.  </w:t>
      </w:r>
    </w:p>
    <w:p w:rsidR="00017E08" w:rsidRPr="001A5DC1" w:rsidRDefault="00017E08" w:rsidP="00017E08">
      <w:pPr>
        <w:ind w:firstLine="708"/>
        <w:rPr>
          <w:b/>
        </w:rPr>
      </w:pPr>
      <w:r w:rsidRPr="001A5DC1">
        <w:t>2. Необходимите средства  за поевтиняване на храната са за сметка на собствените приходи на община Гурково.</w:t>
      </w:r>
    </w:p>
    <w:p w:rsidR="00017E08" w:rsidRPr="001A5DC1" w:rsidRDefault="00017E08" w:rsidP="00017E08">
      <w:pPr>
        <w:rPr>
          <w:b/>
        </w:rPr>
      </w:pPr>
    </w:p>
    <w:p w:rsidR="00017E08" w:rsidRPr="00EC68B8" w:rsidRDefault="00017E08" w:rsidP="00017E08">
      <w:pPr>
        <w:tabs>
          <w:tab w:val="center" w:pos="0"/>
        </w:tabs>
        <w:suppressAutoHyphens/>
        <w:autoSpaceDN w:val="0"/>
        <w:jc w:val="both"/>
        <w:textAlignment w:val="baseline"/>
        <w:rPr>
          <w:kern w:val="3"/>
        </w:rPr>
      </w:pPr>
      <w:r>
        <w:rPr>
          <w:kern w:val="3"/>
        </w:rPr>
        <w:tab/>
      </w:r>
      <w:r w:rsidRPr="00EC68B8">
        <w:rPr>
          <w:kern w:val="3"/>
        </w:rPr>
        <w:t>У</w:t>
      </w:r>
      <w:r w:rsidRPr="00EC68B8">
        <w:rPr>
          <w:kern w:val="3"/>
          <w:lang w:val="ru-RU"/>
        </w:rPr>
        <w:t>частвали</w:t>
      </w:r>
      <w:r w:rsidRPr="00EC68B8">
        <w:rPr>
          <w:kern w:val="3"/>
        </w:rPr>
        <w:t xml:space="preserve">  </w:t>
      </w:r>
      <w:r w:rsidRPr="00EC68B8">
        <w:rPr>
          <w:kern w:val="3"/>
          <w:lang w:val="ru-RU"/>
        </w:rPr>
        <w:t xml:space="preserve">в </w:t>
      </w:r>
      <w:r w:rsidRPr="00EC68B8">
        <w:rPr>
          <w:kern w:val="3"/>
        </w:rPr>
        <w:t xml:space="preserve">поименно </w:t>
      </w:r>
      <w:r w:rsidRPr="00EC68B8">
        <w:rPr>
          <w:kern w:val="3"/>
          <w:lang w:val="ru-RU"/>
        </w:rPr>
        <w:t xml:space="preserve">гласуване  </w:t>
      </w:r>
      <w:r>
        <w:rPr>
          <w:kern w:val="3"/>
          <w:lang w:val="ru-RU"/>
        </w:rPr>
        <w:t>12</w:t>
      </w:r>
      <w:r w:rsidRPr="00EC68B8">
        <w:rPr>
          <w:kern w:val="3"/>
          <w:lang w:val="ru-RU"/>
        </w:rPr>
        <w:t xml:space="preserve"> общ. съветници,  гласували  </w:t>
      </w:r>
      <w:r w:rsidRPr="00EC68B8">
        <w:rPr>
          <w:kern w:val="3"/>
        </w:rPr>
        <w:t>„</w:t>
      </w:r>
      <w:r w:rsidRPr="00EC68B8">
        <w:rPr>
          <w:b/>
          <w:bCs/>
          <w:kern w:val="3"/>
          <w:lang w:val="ru-RU"/>
        </w:rPr>
        <w:t>за</w:t>
      </w:r>
      <w:r w:rsidRPr="00EC68B8">
        <w:rPr>
          <w:kern w:val="3"/>
        </w:rPr>
        <w:t>”</w:t>
      </w:r>
      <w:r w:rsidRPr="00EC68B8">
        <w:rPr>
          <w:kern w:val="3"/>
          <w:lang w:val="ru-RU"/>
        </w:rPr>
        <w:t xml:space="preserve">  – </w:t>
      </w:r>
      <w:r>
        <w:rPr>
          <w:kern w:val="3"/>
          <w:lang w:val="ru-RU"/>
        </w:rPr>
        <w:t>12</w:t>
      </w:r>
      <w:r w:rsidRPr="00EC68B8">
        <w:rPr>
          <w:kern w:val="3"/>
          <w:lang w:val="ru-RU"/>
        </w:rPr>
        <w:t xml:space="preserve">,   </w:t>
      </w:r>
      <w:r w:rsidRPr="00EC68B8">
        <w:rPr>
          <w:kern w:val="3"/>
        </w:rPr>
        <w:t>„</w:t>
      </w:r>
      <w:r w:rsidRPr="00EC68B8">
        <w:rPr>
          <w:b/>
          <w:bCs/>
          <w:kern w:val="3"/>
          <w:lang w:val="ru-RU"/>
        </w:rPr>
        <w:t>против</w:t>
      </w:r>
      <w:r w:rsidRPr="00EC68B8">
        <w:rPr>
          <w:kern w:val="3"/>
        </w:rPr>
        <w:t>”</w:t>
      </w:r>
      <w:r w:rsidRPr="00EC68B8">
        <w:rPr>
          <w:kern w:val="3"/>
          <w:lang w:val="ru-RU"/>
        </w:rPr>
        <w:t xml:space="preserve"> – няма,  </w:t>
      </w:r>
      <w:r w:rsidRPr="00EC68B8">
        <w:rPr>
          <w:kern w:val="3"/>
        </w:rPr>
        <w:t>„</w:t>
      </w:r>
      <w:r w:rsidRPr="00EC68B8">
        <w:rPr>
          <w:b/>
          <w:bCs/>
          <w:kern w:val="3"/>
          <w:lang w:val="ru-RU"/>
        </w:rPr>
        <w:t>въздържал</w:t>
      </w:r>
      <w:r w:rsidRPr="00EC68B8">
        <w:rPr>
          <w:b/>
          <w:bCs/>
          <w:kern w:val="3"/>
        </w:rPr>
        <w:t>и</w:t>
      </w:r>
      <w:r w:rsidRPr="00EC68B8">
        <w:rPr>
          <w:b/>
          <w:bCs/>
          <w:kern w:val="3"/>
          <w:lang w:val="ru-RU"/>
        </w:rPr>
        <w:t xml:space="preserve"> се</w:t>
      </w:r>
      <w:r w:rsidRPr="00EC68B8">
        <w:rPr>
          <w:kern w:val="3"/>
        </w:rPr>
        <w:t>”</w:t>
      </w:r>
      <w:r w:rsidRPr="00EC68B8">
        <w:rPr>
          <w:kern w:val="3"/>
          <w:lang w:val="ru-RU"/>
        </w:rPr>
        <w:t xml:space="preserve"> – </w:t>
      </w:r>
      <w:r>
        <w:rPr>
          <w:kern w:val="3"/>
          <w:lang w:val="ru-RU"/>
        </w:rPr>
        <w:t>няма</w:t>
      </w:r>
      <w:r w:rsidRPr="00EC68B8">
        <w:rPr>
          <w:kern w:val="3"/>
          <w:lang w:val="ru-RU"/>
        </w:rPr>
        <w:t>.</w:t>
      </w:r>
    </w:p>
    <w:p w:rsidR="00017E08" w:rsidRPr="00EC68B8" w:rsidRDefault="00017E08" w:rsidP="00017E08">
      <w:pPr>
        <w:tabs>
          <w:tab w:val="left" w:pos="892"/>
        </w:tabs>
        <w:suppressAutoHyphens/>
        <w:autoSpaceDN w:val="0"/>
        <w:textAlignment w:val="baseline"/>
        <w:rPr>
          <w:kern w:val="3"/>
        </w:rPr>
      </w:pPr>
      <w:r>
        <w:rPr>
          <w:kern w:val="3"/>
        </w:rPr>
        <w:tab/>
      </w:r>
    </w:p>
    <w:p w:rsidR="00017E08" w:rsidRPr="00EC68B8" w:rsidRDefault="00017E08" w:rsidP="00017E08">
      <w:pPr>
        <w:suppressAutoHyphens/>
        <w:autoSpaceDN w:val="0"/>
        <w:ind w:left="360"/>
        <w:textAlignment w:val="baseline"/>
        <w:rPr>
          <w:kern w:val="3"/>
          <w:lang w:val="en-US"/>
        </w:rPr>
      </w:pPr>
    </w:p>
    <w:p w:rsidR="00017E08" w:rsidRDefault="00017E08" w:rsidP="00017E08">
      <w:pPr>
        <w:suppressAutoHyphens/>
        <w:autoSpaceDN w:val="0"/>
        <w:ind w:left="360"/>
        <w:textAlignment w:val="baseline"/>
        <w:rPr>
          <w:rFonts w:cs="Calibri"/>
          <w:kern w:val="3"/>
          <w:lang w:val="en-US"/>
        </w:rPr>
      </w:pPr>
    </w:p>
    <w:p w:rsidR="00017E08" w:rsidRPr="00EC68B8" w:rsidRDefault="00017E08" w:rsidP="00017E08">
      <w:pPr>
        <w:suppressAutoHyphens/>
        <w:autoSpaceDN w:val="0"/>
        <w:ind w:left="360"/>
        <w:textAlignment w:val="baseline"/>
        <w:rPr>
          <w:rFonts w:cs="Calibri"/>
          <w:kern w:val="3"/>
          <w:lang w:val="en-US"/>
        </w:rPr>
      </w:pPr>
    </w:p>
    <w:p w:rsidR="007A16EC" w:rsidRPr="007A2776" w:rsidRDefault="007A16EC" w:rsidP="007A16EC">
      <w:pPr>
        <w:rPr>
          <w:b/>
        </w:rPr>
      </w:pPr>
      <w:r w:rsidRPr="007A2776">
        <w:rPr>
          <w:b/>
        </w:rPr>
        <w:t xml:space="preserve">ОБЩИНСКИ СЪВЕТ – ГУРКОВО </w:t>
      </w:r>
    </w:p>
    <w:p w:rsidR="007A16EC" w:rsidRPr="007A2776" w:rsidRDefault="007A16EC" w:rsidP="007A16EC">
      <w:pPr>
        <w:rPr>
          <w:b/>
        </w:rPr>
      </w:pPr>
    </w:p>
    <w:p w:rsidR="007A16EC" w:rsidRPr="007A2776" w:rsidRDefault="007A16EC" w:rsidP="007A16EC">
      <w:pPr>
        <w:rPr>
          <w:b/>
        </w:rPr>
      </w:pPr>
      <w:r w:rsidRPr="007A2776">
        <w:rPr>
          <w:b/>
        </w:rPr>
        <w:t>ПРЕДСЕДАТЕЛ: /п/</w:t>
      </w:r>
    </w:p>
    <w:p w:rsidR="007A16EC" w:rsidRPr="007A2776" w:rsidRDefault="007A16EC" w:rsidP="007A16EC">
      <w:pPr>
        <w:rPr>
          <w:b/>
        </w:rPr>
      </w:pPr>
      <w:r w:rsidRPr="007A2776">
        <w:rPr>
          <w:b/>
        </w:rPr>
        <w:t xml:space="preserve">                                        / инж. Нейко Стоянов Нейков /</w:t>
      </w:r>
    </w:p>
    <w:p w:rsidR="007A16EC" w:rsidRPr="007A2776" w:rsidRDefault="007A16EC" w:rsidP="007A16EC">
      <w:pPr>
        <w:rPr>
          <w:b/>
        </w:rPr>
      </w:pPr>
      <w:r w:rsidRPr="007A2776">
        <w:rPr>
          <w:b/>
        </w:rPr>
        <w:t>ПРОТОКОЛИСТ: /п/</w:t>
      </w:r>
    </w:p>
    <w:p w:rsidR="007A16EC" w:rsidRPr="007A2776" w:rsidRDefault="007A16EC" w:rsidP="007A16EC">
      <w:pPr>
        <w:rPr>
          <w:b/>
        </w:rPr>
      </w:pPr>
      <w:r w:rsidRPr="007A2776">
        <w:rPr>
          <w:b/>
        </w:rPr>
        <w:t xml:space="preserve">                                        / Иванка Рачева – Генчева /</w:t>
      </w:r>
    </w:p>
    <w:p w:rsidR="00017E08" w:rsidRPr="00CD2CA6" w:rsidRDefault="00017E08" w:rsidP="007A16EC">
      <w:pPr>
        <w:suppressAutoHyphens/>
        <w:autoSpaceDN w:val="0"/>
        <w:ind w:left="360"/>
        <w:jc w:val="both"/>
        <w:textAlignment w:val="baseline"/>
        <w:rPr>
          <w:rFonts w:ascii="Verdana" w:hAnsi="Verdana"/>
          <w:b/>
          <w:sz w:val="26"/>
          <w:szCs w:val="26"/>
          <w:lang w:val="ru-RU"/>
        </w:rPr>
      </w:pPr>
    </w:p>
    <w:p w:rsidR="00017E08" w:rsidRDefault="00017E08" w:rsidP="00017E08">
      <w:pPr>
        <w:jc w:val="both"/>
        <w:rPr>
          <w:rFonts w:ascii="Verdana" w:hAnsi="Verdana"/>
          <w:b/>
          <w:sz w:val="26"/>
          <w:szCs w:val="26"/>
          <w:u w:val="single"/>
        </w:rPr>
      </w:pPr>
      <w:r w:rsidRPr="00CD2CA6">
        <w:rPr>
          <w:rFonts w:ascii="Verdana" w:hAnsi="Verdana"/>
          <w:b/>
          <w:sz w:val="26"/>
          <w:szCs w:val="26"/>
          <w:lang w:val="en-US"/>
        </w:rPr>
        <w:t xml:space="preserve">        </w:t>
      </w:r>
    </w:p>
    <w:p w:rsidR="00017E08" w:rsidRDefault="00017E08" w:rsidP="00017E08">
      <w:pPr>
        <w:suppressAutoHyphens/>
        <w:autoSpaceDN w:val="0"/>
        <w:jc w:val="center"/>
        <w:textAlignment w:val="baseline"/>
        <w:rPr>
          <w:rFonts w:ascii="Calibri" w:hAnsi="Calibri" w:cs="Arial"/>
          <w:b/>
          <w:kern w:val="3"/>
          <w:lang w:val="en-US"/>
        </w:rPr>
      </w:pPr>
    </w:p>
    <w:p w:rsidR="00017E08" w:rsidRDefault="00017E08" w:rsidP="00017E08">
      <w:pPr>
        <w:suppressAutoHyphens/>
        <w:autoSpaceDN w:val="0"/>
        <w:jc w:val="center"/>
        <w:textAlignment w:val="baseline"/>
        <w:rPr>
          <w:rFonts w:ascii="Calibri" w:hAnsi="Calibri" w:cs="Arial"/>
          <w:b/>
          <w:kern w:val="3"/>
          <w:lang w:val="en-US"/>
        </w:rPr>
      </w:pPr>
    </w:p>
    <w:p w:rsidR="00017E08" w:rsidRDefault="00017E08" w:rsidP="00017E08">
      <w:pPr>
        <w:suppressAutoHyphens/>
        <w:autoSpaceDN w:val="0"/>
        <w:jc w:val="center"/>
        <w:textAlignment w:val="baseline"/>
        <w:rPr>
          <w:rFonts w:ascii="Calibri" w:hAnsi="Calibri" w:cs="Arial"/>
          <w:b/>
          <w:kern w:val="3"/>
          <w:lang w:val="en-US"/>
        </w:rPr>
      </w:pPr>
    </w:p>
    <w:p w:rsidR="00017E08" w:rsidRDefault="00017E08" w:rsidP="00017E08">
      <w:pPr>
        <w:suppressAutoHyphens/>
        <w:autoSpaceDN w:val="0"/>
        <w:jc w:val="center"/>
        <w:textAlignment w:val="baseline"/>
        <w:rPr>
          <w:rFonts w:ascii="Calibri" w:hAnsi="Calibri" w:cs="Arial"/>
          <w:b/>
          <w:kern w:val="3"/>
          <w:lang w:val="en-US"/>
        </w:rPr>
      </w:pPr>
    </w:p>
    <w:p w:rsidR="00017E08" w:rsidRDefault="00017E08" w:rsidP="00017E08">
      <w:pPr>
        <w:suppressAutoHyphens/>
        <w:autoSpaceDN w:val="0"/>
        <w:jc w:val="center"/>
        <w:textAlignment w:val="baseline"/>
        <w:rPr>
          <w:rFonts w:ascii="Calibri" w:hAnsi="Calibri" w:cs="Arial"/>
          <w:b/>
          <w:kern w:val="3"/>
          <w:lang w:val="en-US"/>
        </w:rPr>
      </w:pPr>
    </w:p>
    <w:p w:rsidR="00017E08" w:rsidRDefault="00017E08" w:rsidP="00017E08">
      <w:pPr>
        <w:suppressAutoHyphens/>
        <w:autoSpaceDN w:val="0"/>
        <w:jc w:val="center"/>
        <w:textAlignment w:val="baseline"/>
        <w:rPr>
          <w:rFonts w:ascii="Calibri" w:hAnsi="Calibri" w:cs="Arial"/>
          <w:b/>
          <w:kern w:val="3"/>
          <w:lang w:val="en-US"/>
        </w:rPr>
      </w:pPr>
    </w:p>
    <w:p w:rsidR="00017E08" w:rsidRDefault="00017E08" w:rsidP="00017E08">
      <w:pPr>
        <w:suppressAutoHyphens/>
        <w:autoSpaceDN w:val="0"/>
        <w:jc w:val="center"/>
        <w:textAlignment w:val="baseline"/>
        <w:rPr>
          <w:rFonts w:ascii="Calibri" w:hAnsi="Calibri" w:cs="Arial"/>
          <w:b/>
          <w:kern w:val="3"/>
          <w:lang w:val="en-US"/>
        </w:rPr>
      </w:pPr>
    </w:p>
    <w:p w:rsidR="00017E08" w:rsidRDefault="00017E08" w:rsidP="00017E08">
      <w:pPr>
        <w:suppressAutoHyphens/>
        <w:autoSpaceDN w:val="0"/>
        <w:jc w:val="center"/>
        <w:textAlignment w:val="baseline"/>
        <w:rPr>
          <w:rFonts w:ascii="Calibri" w:hAnsi="Calibri" w:cs="Arial"/>
          <w:b/>
          <w:kern w:val="3"/>
          <w:lang w:val="en-US"/>
        </w:rPr>
      </w:pPr>
    </w:p>
    <w:p w:rsidR="00017E08" w:rsidRDefault="00017E08" w:rsidP="00017E08">
      <w:pPr>
        <w:suppressAutoHyphens/>
        <w:autoSpaceDN w:val="0"/>
        <w:jc w:val="center"/>
        <w:textAlignment w:val="baseline"/>
        <w:rPr>
          <w:rFonts w:ascii="Calibri" w:hAnsi="Calibri" w:cs="Arial"/>
          <w:b/>
          <w:kern w:val="3"/>
          <w:lang w:val="en-US"/>
        </w:rPr>
      </w:pPr>
    </w:p>
    <w:p w:rsidR="00017E08" w:rsidRDefault="00017E08" w:rsidP="00017E08">
      <w:pPr>
        <w:suppressAutoHyphens/>
        <w:autoSpaceDN w:val="0"/>
        <w:jc w:val="center"/>
        <w:textAlignment w:val="baseline"/>
        <w:rPr>
          <w:rFonts w:ascii="Calibri" w:hAnsi="Calibri" w:cs="Arial"/>
          <w:b/>
          <w:kern w:val="3"/>
          <w:lang w:val="en-US"/>
        </w:rPr>
      </w:pPr>
    </w:p>
    <w:p w:rsidR="00017E08" w:rsidRDefault="00017E08" w:rsidP="00017E08">
      <w:pPr>
        <w:suppressAutoHyphens/>
        <w:autoSpaceDN w:val="0"/>
        <w:jc w:val="center"/>
        <w:textAlignment w:val="baseline"/>
        <w:rPr>
          <w:rFonts w:ascii="Calibri" w:hAnsi="Calibri" w:cs="Arial"/>
          <w:b/>
          <w:kern w:val="3"/>
          <w:lang w:val="en-US"/>
        </w:rPr>
      </w:pPr>
    </w:p>
    <w:p w:rsidR="00017E08" w:rsidRDefault="00017E08" w:rsidP="00017E08">
      <w:pPr>
        <w:suppressAutoHyphens/>
        <w:autoSpaceDN w:val="0"/>
        <w:jc w:val="center"/>
        <w:textAlignment w:val="baseline"/>
        <w:rPr>
          <w:rFonts w:ascii="Calibri" w:hAnsi="Calibri" w:cs="Arial"/>
          <w:b/>
          <w:kern w:val="3"/>
          <w:lang w:val="en-US"/>
        </w:rPr>
      </w:pPr>
    </w:p>
    <w:p w:rsidR="00017E08" w:rsidRDefault="00017E08" w:rsidP="00017E08">
      <w:pPr>
        <w:suppressAutoHyphens/>
        <w:autoSpaceDN w:val="0"/>
        <w:jc w:val="center"/>
        <w:textAlignment w:val="baseline"/>
        <w:rPr>
          <w:rFonts w:ascii="Calibri" w:hAnsi="Calibri" w:cs="Arial"/>
          <w:b/>
          <w:kern w:val="3"/>
          <w:lang w:val="en-US"/>
        </w:rPr>
      </w:pPr>
    </w:p>
    <w:p w:rsidR="00017E08" w:rsidRDefault="00017E08" w:rsidP="00017E08">
      <w:pPr>
        <w:suppressAutoHyphens/>
        <w:autoSpaceDN w:val="0"/>
        <w:jc w:val="center"/>
        <w:textAlignment w:val="baseline"/>
        <w:rPr>
          <w:rFonts w:ascii="Calibri" w:hAnsi="Calibri" w:cs="Arial"/>
          <w:b/>
          <w:kern w:val="3"/>
          <w:lang w:val="en-US"/>
        </w:rPr>
      </w:pPr>
    </w:p>
    <w:p w:rsidR="00017E08" w:rsidRDefault="00017E08" w:rsidP="00017E08">
      <w:pPr>
        <w:suppressAutoHyphens/>
        <w:autoSpaceDN w:val="0"/>
        <w:jc w:val="center"/>
        <w:textAlignment w:val="baseline"/>
        <w:rPr>
          <w:rFonts w:ascii="Calibri" w:hAnsi="Calibri" w:cs="Arial"/>
          <w:b/>
          <w:kern w:val="3"/>
          <w:lang w:val="en-US"/>
        </w:rPr>
      </w:pPr>
    </w:p>
    <w:p w:rsidR="00017E08" w:rsidRDefault="00017E08" w:rsidP="00017E08">
      <w:pPr>
        <w:suppressAutoHyphens/>
        <w:autoSpaceDN w:val="0"/>
        <w:jc w:val="center"/>
        <w:textAlignment w:val="baseline"/>
        <w:rPr>
          <w:rFonts w:ascii="Calibri" w:hAnsi="Calibri" w:cs="Arial"/>
          <w:b/>
          <w:kern w:val="3"/>
          <w:lang w:val="en-US"/>
        </w:rPr>
      </w:pPr>
    </w:p>
    <w:p w:rsidR="00017E08" w:rsidRDefault="00017E08" w:rsidP="00017E08">
      <w:pPr>
        <w:suppressAutoHyphens/>
        <w:autoSpaceDN w:val="0"/>
        <w:jc w:val="center"/>
        <w:textAlignment w:val="baseline"/>
        <w:rPr>
          <w:rFonts w:ascii="Calibri" w:hAnsi="Calibri" w:cs="Arial"/>
          <w:b/>
          <w:kern w:val="3"/>
          <w:lang w:val="en-US"/>
        </w:rPr>
      </w:pPr>
    </w:p>
    <w:p w:rsidR="00017E08" w:rsidRDefault="00017E08" w:rsidP="00017E08">
      <w:pPr>
        <w:suppressAutoHyphens/>
        <w:autoSpaceDN w:val="0"/>
        <w:jc w:val="center"/>
        <w:textAlignment w:val="baseline"/>
        <w:rPr>
          <w:rFonts w:ascii="Calibri" w:hAnsi="Calibri" w:cs="Arial"/>
          <w:b/>
          <w:kern w:val="3"/>
          <w:lang w:val="en-US"/>
        </w:rPr>
      </w:pPr>
    </w:p>
    <w:p w:rsidR="00017E08" w:rsidRDefault="00017E08" w:rsidP="00017E08">
      <w:pPr>
        <w:suppressAutoHyphens/>
        <w:autoSpaceDN w:val="0"/>
        <w:jc w:val="center"/>
        <w:textAlignment w:val="baseline"/>
        <w:rPr>
          <w:rFonts w:ascii="Calibri" w:hAnsi="Calibri" w:cs="Arial"/>
          <w:b/>
          <w:kern w:val="3"/>
          <w:lang w:val="en-US"/>
        </w:rPr>
      </w:pPr>
    </w:p>
    <w:p w:rsidR="00017E08" w:rsidRDefault="00017E08" w:rsidP="00017E08">
      <w:pPr>
        <w:suppressAutoHyphens/>
        <w:autoSpaceDN w:val="0"/>
        <w:jc w:val="center"/>
        <w:textAlignment w:val="baseline"/>
        <w:rPr>
          <w:rFonts w:ascii="Calibri" w:hAnsi="Calibri" w:cs="Arial"/>
          <w:b/>
          <w:kern w:val="3"/>
          <w:lang w:val="en-US"/>
        </w:rPr>
      </w:pPr>
    </w:p>
    <w:p w:rsidR="00017E08" w:rsidRDefault="00017E08" w:rsidP="00017E08">
      <w:pPr>
        <w:suppressAutoHyphens/>
        <w:autoSpaceDN w:val="0"/>
        <w:jc w:val="center"/>
        <w:textAlignment w:val="baseline"/>
        <w:rPr>
          <w:rFonts w:ascii="Calibri" w:hAnsi="Calibri" w:cs="Arial"/>
          <w:b/>
          <w:kern w:val="3"/>
          <w:lang w:val="en-US"/>
        </w:rPr>
      </w:pPr>
    </w:p>
    <w:p w:rsidR="00017E08" w:rsidRDefault="00017E08" w:rsidP="00017E08">
      <w:pPr>
        <w:suppressAutoHyphens/>
        <w:autoSpaceDN w:val="0"/>
        <w:jc w:val="center"/>
        <w:textAlignment w:val="baseline"/>
        <w:rPr>
          <w:rFonts w:ascii="Calibri" w:hAnsi="Calibri" w:cs="Arial"/>
          <w:b/>
          <w:kern w:val="3"/>
          <w:lang w:val="en-US"/>
        </w:rPr>
      </w:pPr>
    </w:p>
    <w:p w:rsidR="00017E08" w:rsidRDefault="00017E08" w:rsidP="00017E08">
      <w:pPr>
        <w:suppressAutoHyphens/>
        <w:autoSpaceDN w:val="0"/>
        <w:jc w:val="center"/>
        <w:textAlignment w:val="baseline"/>
        <w:rPr>
          <w:rFonts w:ascii="Calibri" w:hAnsi="Calibri" w:cs="Arial"/>
          <w:b/>
          <w:kern w:val="3"/>
          <w:lang w:val="en-US"/>
        </w:rPr>
      </w:pPr>
    </w:p>
    <w:p w:rsidR="007A16EC" w:rsidRDefault="00017E08" w:rsidP="00017E08">
      <w:pPr>
        <w:jc w:val="both"/>
        <w:rPr>
          <w:rFonts w:ascii="Verdana" w:hAnsi="Verdana"/>
          <w:b/>
          <w:sz w:val="26"/>
          <w:szCs w:val="26"/>
          <w:lang w:val="en-US"/>
        </w:rPr>
      </w:pPr>
      <w:r w:rsidRPr="00CD2CA6">
        <w:rPr>
          <w:rFonts w:ascii="Verdana" w:hAnsi="Verdana"/>
          <w:b/>
          <w:sz w:val="26"/>
          <w:szCs w:val="26"/>
        </w:rPr>
        <w:t xml:space="preserve">             </w:t>
      </w:r>
    </w:p>
    <w:p w:rsidR="007A16EC" w:rsidRPr="00316D62" w:rsidRDefault="007A16EC" w:rsidP="007A16EC">
      <w:pPr>
        <w:rPr>
          <w:b/>
          <w:sz w:val="28"/>
          <w:szCs w:val="28"/>
          <w:u w:val="single"/>
          <w:lang w:val="ru-RU"/>
        </w:rPr>
      </w:pPr>
      <w:r w:rsidRPr="00316D62">
        <w:rPr>
          <w:b/>
          <w:sz w:val="28"/>
          <w:szCs w:val="28"/>
          <w:u w:val="single"/>
          <w:lang w:val="ru-RU"/>
        </w:rPr>
        <w:lastRenderedPageBreak/>
        <w:t>Препис – извлечение!</w:t>
      </w:r>
    </w:p>
    <w:p w:rsidR="00017E08" w:rsidRPr="00BB5CCB" w:rsidRDefault="00017E08" w:rsidP="00017E08">
      <w:pPr>
        <w:suppressAutoHyphens/>
        <w:autoSpaceDN w:val="0"/>
        <w:jc w:val="center"/>
        <w:textAlignment w:val="baseline"/>
        <w:rPr>
          <w:rFonts w:ascii="Calibri" w:hAnsi="Calibri" w:cs="Arial"/>
          <w:b/>
          <w:kern w:val="3"/>
          <w:lang w:val="ru-RU"/>
        </w:rPr>
      </w:pPr>
    </w:p>
    <w:p w:rsidR="00017E08" w:rsidRPr="00662AD3" w:rsidRDefault="00017E08" w:rsidP="00017E08">
      <w:pPr>
        <w:suppressAutoHyphens/>
        <w:autoSpaceDN w:val="0"/>
        <w:jc w:val="center"/>
        <w:textAlignment w:val="baseline"/>
        <w:rPr>
          <w:rFonts w:ascii="Calibri" w:hAnsi="Calibri" w:cs="Arial"/>
          <w:b/>
          <w:kern w:val="3"/>
          <w:lang w:val="en-US"/>
        </w:rPr>
      </w:pPr>
    </w:p>
    <w:p w:rsidR="00017E08" w:rsidRPr="00BB5CCB" w:rsidRDefault="00017E08" w:rsidP="00017E08">
      <w:pPr>
        <w:suppressAutoHyphens/>
        <w:autoSpaceDN w:val="0"/>
        <w:jc w:val="center"/>
        <w:textAlignment w:val="baseline"/>
        <w:rPr>
          <w:rFonts w:ascii="Calibri" w:hAnsi="Calibri" w:cs="Arial"/>
          <w:b/>
          <w:kern w:val="3"/>
          <w:lang w:val="ru-RU"/>
        </w:rPr>
      </w:pPr>
    </w:p>
    <w:p w:rsidR="00017E08" w:rsidRPr="00BB5CCB" w:rsidRDefault="00017E08" w:rsidP="00017E08">
      <w:pPr>
        <w:suppressAutoHyphens/>
        <w:autoSpaceDN w:val="0"/>
        <w:jc w:val="center"/>
        <w:textAlignment w:val="baseline"/>
        <w:rPr>
          <w:rFonts w:ascii="Verdana" w:hAnsi="Verdana" w:cs="Verdana"/>
          <w:b/>
          <w:bCs/>
          <w:kern w:val="3"/>
          <w:sz w:val="16"/>
          <w:szCs w:val="16"/>
          <w:lang w:val="en-US"/>
        </w:rPr>
      </w:pPr>
    </w:p>
    <w:p w:rsidR="00017E08" w:rsidRPr="00BB5CCB" w:rsidRDefault="00017E08" w:rsidP="00017E08">
      <w:pPr>
        <w:suppressAutoHyphens/>
        <w:autoSpaceDN w:val="0"/>
        <w:ind w:firstLine="12"/>
        <w:jc w:val="center"/>
        <w:textAlignment w:val="baseline"/>
        <w:rPr>
          <w:rFonts w:ascii="Calibri" w:hAnsi="Calibri" w:cs="Calibri"/>
          <w:kern w:val="3"/>
        </w:rPr>
      </w:pPr>
      <w:r w:rsidRPr="00BB5CCB">
        <w:rPr>
          <w:rFonts w:cs="Calibri"/>
          <w:kern w:val="3"/>
          <w:sz w:val="32"/>
          <w:szCs w:val="32"/>
          <w:lang w:val="ru-RU"/>
        </w:rPr>
        <w:t xml:space="preserve"> </w:t>
      </w:r>
      <w:proofErr w:type="gramStart"/>
      <w:r w:rsidRPr="00BB5CCB">
        <w:rPr>
          <w:rFonts w:cs="Calibri"/>
          <w:kern w:val="3"/>
          <w:sz w:val="32"/>
          <w:szCs w:val="32"/>
          <w:lang w:val="ru-RU"/>
        </w:rPr>
        <w:t>Р</w:t>
      </w:r>
      <w:proofErr w:type="gramEnd"/>
      <w:r w:rsidRPr="00BB5CCB">
        <w:rPr>
          <w:rFonts w:cs="Calibri"/>
          <w:kern w:val="3"/>
          <w:sz w:val="32"/>
          <w:szCs w:val="32"/>
          <w:lang w:val="ru-RU"/>
        </w:rPr>
        <w:t xml:space="preserve"> Е Ш Е Н И Е  № 4</w:t>
      </w:r>
      <w:r>
        <w:rPr>
          <w:rFonts w:cs="Calibri"/>
          <w:kern w:val="3"/>
          <w:sz w:val="32"/>
          <w:szCs w:val="32"/>
          <w:lang w:val="ru-RU"/>
        </w:rPr>
        <w:t>79</w:t>
      </w:r>
    </w:p>
    <w:p w:rsidR="00017E08" w:rsidRPr="00BB5CCB" w:rsidRDefault="00017E08" w:rsidP="00017E08">
      <w:pPr>
        <w:suppressAutoHyphens/>
        <w:autoSpaceDN w:val="0"/>
        <w:jc w:val="center"/>
        <w:textAlignment w:val="baseline"/>
        <w:rPr>
          <w:rFonts w:ascii="Calibri" w:hAnsi="Calibri" w:cs="Calibri"/>
          <w:kern w:val="3"/>
        </w:rPr>
      </w:pPr>
      <w:r w:rsidRPr="00BB5CCB">
        <w:rPr>
          <w:rFonts w:cs="Calibri"/>
          <w:kern w:val="3"/>
          <w:sz w:val="32"/>
          <w:szCs w:val="32"/>
        </w:rPr>
        <w:t>28.</w:t>
      </w:r>
      <w:r w:rsidRPr="00BB5CCB">
        <w:rPr>
          <w:rFonts w:cs="Calibri"/>
          <w:kern w:val="3"/>
          <w:sz w:val="32"/>
          <w:szCs w:val="32"/>
          <w:lang w:val="en-US"/>
        </w:rPr>
        <w:t>0</w:t>
      </w:r>
      <w:r w:rsidRPr="00BB5CCB">
        <w:rPr>
          <w:rFonts w:cs="Calibri"/>
          <w:kern w:val="3"/>
          <w:sz w:val="32"/>
          <w:szCs w:val="32"/>
        </w:rPr>
        <w:t>9</w:t>
      </w:r>
      <w:r w:rsidRPr="00BB5CCB">
        <w:rPr>
          <w:rFonts w:cs="Calibri"/>
          <w:kern w:val="3"/>
          <w:sz w:val="32"/>
          <w:szCs w:val="32"/>
          <w:lang w:val="ru-RU"/>
        </w:rPr>
        <w:t>.201</w:t>
      </w:r>
      <w:r w:rsidRPr="00BB5CCB">
        <w:rPr>
          <w:rFonts w:cs="Calibri"/>
          <w:kern w:val="3"/>
          <w:sz w:val="32"/>
          <w:szCs w:val="32"/>
          <w:lang w:val="en-US"/>
        </w:rPr>
        <w:t>8</w:t>
      </w:r>
      <w:r w:rsidRPr="00BB5CCB">
        <w:rPr>
          <w:rFonts w:cs="Calibri"/>
          <w:kern w:val="3"/>
          <w:sz w:val="32"/>
          <w:szCs w:val="32"/>
          <w:lang w:val="ru-RU"/>
        </w:rPr>
        <w:t xml:space="preserve"> г.</w:t>
      </w:r>
    </w:p>
    <w:p w:rsidR="00017E08" w:rsidRPr="00BB5CCB" w:rsidRDefault="00017E08" w:rsidP="00017E08">
      <w:pPr>
        <w:suppressAutoHyphens/>
        <w:autoSpaceDN w:val="0"/>
        <w:jc w:val="center"/>
        <w:textAlignment w:val="baseline"/>
        <w:rPr>
          <w:rFonts w:cs="Calibri"/>
          <w:kern w:val="3"/>
          <w:sz w:val="32"/>
          <w:szCs w:val="32"/>
          <w:lang w:val="en-US"/>
        </w:rPr>
      </w:pPr>
      <w:r w:rsidRPr="00BB5CCB">
        <w:rPr>
          <w:rFonts w:cs="Calibri"/>
          <w:kern w:val="3"/>
          <w:sz w:val="32"/>
          <w:szCs w:val="32"/>
          <w:lang w:val="ru-RU"/>
        </w:rPr>
        <w:t xml:space="preserve">/ Протокол № </w:t>
      </w:r>
      <w:r w:rsidRPr="00BB5CCB">
        <w:rPr>
          <w:rFonts w:cs="Calibri"/>
          <w:kern w:val="3"/>
          <w:sz w:val="32"/>
          <w:szCs w:val="32"/>
          <w:lang w:val="en-US"/>
        </w:rPr>
        <w:t>3</w:t>
      </w:r>
      <w:r w:rsidRPr="00BB5CCB">
        <w:rPr>
          <w:rFonts w:cs="Calibri"/>
          <w:kern w:val="3"/>
          <w:sz w:val="32"/>
          <w:szCs w:val="32"/>
        </w:rPr>
        <w:t>8</w:t>
      </w:r>
      <w:r w:rsidRPr="00BB5CCB">
        <w:rPr>
          <w:rFonts w:cs="Calibri"/>
          <w:kern w:val="3"/>
          <w:sz w:val="32"/>
          <w:szCs w:val="32"/>
          <w:lang w:val="ru-RU"/>
        </w:rPr>
        <w:t xml:space="preserve"> /</w:t>
      </w:r>
    </w:p>
    <w:p w:rsidR="00017E08" w:rsidRPr="00BB5CCB" w:rsidRDefault="00017E08" w:rsidP="00017E08">
      <w:pPr>
        <w:suppressAutoHyphens/>
        <w:autoSpaceDN w:val="0"/>
        <w:jc w:val="center"/>
        <w:textAlignment w:val="baseline"/>
        <w:rPr>
          <w:rFonts w:cs="Calibri"/>
          <w:kern w:val="3"/>
          <w:sz w:val="32"/>
          <w:szCs w:val="32"/>
          <w:lang w:val="en-US"/>
        </w:rPr>
      </w:pPr>
    </w:p>
    <w:p w:rsidR="00017E08" w:rsidRPr="00A017C2" w:rsidRDefault="00017E08" w:rsidP="00017E08">
      <w:pPr>
        <w:jc w:val="both"/>
      </w:pPr>
      <w:r>
        <w:rPr>
          <w:bCs/>
          <w:sz w:val="28"/>
          <w:szCs w:val="28"/>
        </w:rPr>
        <w:t xml:space="preserve">   </w:t>
      </w:r>
      <w:r>
        <w:rPr>
          <w:bCs/>
          <w:sz w:val="28"/>
          <w:szCs w:val="28"/>
        </w:rPr>
        <w:tab/>
      </w:r>
      <w:r w:rsidRPr="00BB5CCB">
        <w:rPr>
          <w:b/>
          <w:bCs/>
          <w:sz w:val="28"/>
          <w:szCs w:val="28"/>
          <w:u w:val="single"/>
          <w:lang w:val="ru-RU"/>
        </w:rPr>
        <w:t>ОТНОСНО</w:t>
      </w:r>
      <w:r w:rsidRPr="00BB5CCB">
        <w:rPr>
          <w:b/>
          <w:bCs/>
          <w:u w:val="single"/>
          <w:lang w:val="ru-RU"/>
        </w:rPr>
        <w:t>:</w:t>
      </w:r>
      <w:r w:rsidRPr="00BB5CCB">
        <w:rPr>
          <w:rFonts w:ascii="Verdana" w:hAnsi="Verdana"/>
          <w:b/>
          <w:bCs/>
          <w:lang w:val="ru-RU"/>
        </w:rPr>
        <w:t xml:space="preserve">  </w:t>
      </w:r>
      <w:r w:rsidRPr="00BB5CCB">
        <w:t>Предложение на Кмета на Община Гурково</w:t>
      </w:r>
      <w:r>
        <w:t xml:space="preserve"> </w:t>
      </w:r>
      <w:r w:rsidRPr="00A017C2">
        <w:rPr>
          <w:rFonts w:eastAsia="Calibri"/>
        </w:rPr>
        <w:t>с вх. № ОС – 246  / 25.09.2018 г. - и</w:t>
      </w:r>
      <w:r w:rsidRPr="00A017C2">
        <w:t>здаване на запис на заповед от община Гурково в полза на ДФ „Земеделие”</w:t>
      </w:r>
      <w:r w:rsidRPr="00A017C2">
        <w:rPr>
          <w:lang w:val="en-US"/>
        </w:rPr>
        <w:t xml:space="preserve">- </w:t>
      </w:r>
      <w:r w:rsidRPr="00A017C2">
        <w:t xml:space="preserve">Разплащателна агенция, обезпечаваща финансиране на разходи за данък върху добавената стойност към авансово плащане по Договор № </w:t>
      </w:r>
      <w:r w:rsidRPr="00A017C2">
        <w:rPr>
          <w:lang w:val="en-US"/>
        </w:rPr>
        <w:t>24/07/2/000452</w:t>
      </w:r>
      <w:r w:rsidRPr="00A017C2">
        <w:t xml:space="preserve"> от </w:t>
      </w:r>
      <w:smartTag w:uri="urn:schemas-microsoft-com:office:smarttags" w:element="date">
        <w:smartTagPr>
          <w:attr w:name="Year" w:val="2018"/>
          <w:attr w:name="Day" w:val="21"/>
          <w:attr w:name="Month" w:val="06"/>
          <w:attr w:name="ls" w:val="trans"/>
        </w:smartTagPr>
        <w:r w:rsidRPr="00A017C2">
          <w:rPr>
            <w:lang w:val="en-US"/>
          </w:rPr>
          <w:t>21.06.2018</w:t>
        </w:r>
        <w:r w:rsidRPr="00A017C2">
          <w:t xml:space="preserve"> г.</w:t>
        </w:r>
      </w:smartTag>
      <w:r w:rsidRPr="00A017C2">
        <w:t xml:space="preserve"> по подмярка 7.2 „Инвестиции в създаването, подобряването или разширяването на всички видове малка по мащаби инфраструктура“ на мярка 7 „Основни услуги и обновяване на селата в селските райони“ от Програма за развитие на селските райони за периода 2014 – 2020 година, съфинансирана от Европейския земеделски фонд за развитие на селските райони за Проект „Подобряване на водоснабдителната инфраструктура в селата Конаре и Паничерево, община Гурково, област Стара Загора”, сключен между Община Гурково и ДФ „Земеделие”.</w:t>
      </w:r>
      <w:r w:rsidRPr="00A017C2">
        <w:tab/>
      </w:r>
      <w:r w:rsidRPr="00A017C2">
        <w:tab/>
      </w:r>
      <w:r w:rsidRPr="00A017C2">
        <w:tab/>
        <w:t xml:space="preserve">                       </w:t>
      </w:r>
    </w:p>
    <w:p w:rsidR="00017E08" w:rsidRPr="00A017C2" w:rsidRDefault="00017E08" w:rsidP="00017E08">
      <w:pPr>
        <w:ind w:firstLine="708"/>
        <w:jc w:val="both"/>
        <w:rPr>
          <w:b/>
          <w:lang w:val="en-US"/>
        </w:rPr>
      </w:pPr>
    </w:p>
    <w:p w:rsidR="00017E08" w:rsidRPr="00A017C2" w:rsidRDefault="00017E08" w:rsidP="00017E08">
      <w:pPr>
        <w:ind w:firstLine="708"/>
        <w:jc w:val="both"/>
        <w:rPr>
          <w:lang w:val="en-US"/>
        </w:rPr>
      </w:pPr>
      <w:r w:rsidRPr="005B584F">
        <w:rPr>
          <w:b/>
          <w:bCs/>
          <w:sz w:val="28"/>
          <w:szCs w:val="28"/>
          <w:u w:val="single"/>
          <w:lang w:val="en-US"/>
        </w:rPr>
        <w:t>МОТИВИ:</w:t>
      </w:r>
      <w:r>
        <w:rPr>
          <w:bCs/>
          <w:sz w:val="28"/>
          <w:szCs w:val="28"/>
        </w:rPr>
        <w:t xml:space="preserve"> </w:t>
      </w:r>
      <w:r w:rsidRPr="00A017C2">
        <w:t xml:space="preserve">Община Гурково изпълнява   Договор за безвъзмездна финансова подкрепа № 24/07/2/0/00452 от </w:t>
      </w:r>
      <w:smartTag w:uri="urn:schemas-microsoft-com:office:smarttags" w:element="date">
        <w:smartTagPr>
          <w:attr w:name="ls" w:val="trans"/>
          <w:attr w:name="Month" w:val="06"/>
          <w:attr w:name="Day" w:val="21"/>
          <w:attr w:name="Year" w:val="2018"/>
        </w:smartTagPr>
        <w:r w:rsidRPr="00A017C2">
          <w:t xml:space="preserve">21.06.2018 </w:t>
        </w:r>
        <w:proofErr w:type="gramStart"/>
        <w:r w:rsidRPr="00A017C2">
          <w:t>г.</w:t>
        </w:r>
      </w:smartTag>
      <w:r w:rsidRPr="00A017C2">
        <w:t>,</w:t>
      </w:r>
      <w:proofErr w:type="gramEnd"/>
      <w:r w:rsidRPr="00A017C2">
        <w:rPr>
          <w:rFonts w:ascii="Tahoma" w:hAnsi="Tahoma"/>
          <w:b/>
        </w:rPr>
        <w:t xml:space="preserve"> </w:t>
      </w:r>
      <w:r w:rsidRPr="00A017C2">
        <w:t xml:space="preserve">сключен с ДФ „Земеделие”.Осигурената безвъзмездна финансова подкрепа по горецитирания проект възлиза на 5 163 263,46 лева без ДДС </w:t>
      </w:r>
    </w:p>
    <w:p w:rsidR="00017E08" w:rsidRPr="00A017C2" w:rsidRDefault="00017E08" w:rsidP="00017E08">
      <w:pPr>
        <w:ind w:firstLine="708"/>
        <w:jc w:val="both"/>
      </w:pPr>
      <w:r w:rsidRPr="00A017C2">
        <w:t xml:space="preserve">С цел спазване на процедурните правила, уредени в Наредба № 12 от </w:t>
      </w:r>
      <w:smartTag w:uri="urn:schemas-microsoft-com:office:smarttags" w:element="date">
        <w:smartTagPr>
          <w:attr w:name="Year" w:val="2016"/>
          <w:attr w:name="Day" w:val="25"/>
          <w:attr w:name="Month" w:val="7"/>
          <w:attr w:name="ls" w:val="trans"/>
        </w:smartTagPr>
        <w:r w:rsidRPr="00A017C2">
          <w:t>25 юли 2016 год.</w:t>
        </w:r>
      </w:smartTag>
      <w:r w:rsidRPr="00A017C2">
        <w:t xml:space="preserve"> на Министерството на земеделието и храните, за прилагане на подмярка 7.2 „Инвестиции в създаването, подобряването или разширяването на всички видове малка по мащаби инфраструктура“ на мярка 7 „Основни услуги и обновяване на селата в селските райони“ от  Програма за развитие на селските райони за периода 2014 – 2020 година, съфинансирана от европейския земеделски фонд за развитие на селските райони, както и за активиране на финансирането, община Гурково подаде заявка за авансово плащане 24/07/2/0/00452/1/01 от </w:t>
      </w:r>
      <w:smartTag w:uri="urn:schemas-microsoft-com:office:smarttags" w:element="date">
        <w:smartTagPr>
          <w:attr w:name="Year" w:val="2018"/>
          <w:attr w:name="Day" w:val="22"/>
          <w:attr w:name="Month" w:val="08"/>
          <w:attr w:name="ls" w:val="trans"/>
        </w:smartTagPr>
        <w:smartTag w:uri="urn:schemas-microsoft-com:office:smarttags" w:element="date">
          <w:smartTagPr>
            <w:attr w:name="Year" w:val="2018"/>
            <w:attr w:name="Day" w:val="22"/>
            <w:attr w:name="Month" w:val="08"/>
            <w:attr w:name="ls" w:val="trans"/>
          </w:smartTagPr>
          <w:r w:rsidRPr="00A017C2">
            <w:t>22.08.2018</w:t>
          </w:r>
        </w:smartTag>
        <w:r w:rsidRPr="00A017C2">
          <w:t xml:space="preserve"> г.</w:t>
        </w:r>
      </w:smartTag>
      <w:r w:rsidRPr="00A017C2">
        <w:t xml:space="preserve"> за сумата от 41 771,67 /четиридесет и една хиляди седемстотин седемдесет и един лева и шестдесет и седем стотинки/, представляваща 50% от стойността на одобрената финансова помощ по проекта за разходи за изготвяне на работен проект,</w:t>
      </w:r>
      <w:r w:rsidRPr="00A017C2">
        <w:rPr>
          <w:i/>
        </w:rPr>
        <w:t xml:space="preserve"> </w:t>
      </w:r>
      <w:r w:rsidRPr="00A017C2">
        <w:t xml:space="preserve">съгласно Приложение № 1 от Договор № 2424/07/2/0/00452 от </w:t>
      </w:r>
      <w:smartTag w:uri="urn:schemas-microsoft-com:office:smarttags" w:element="date">
        <w:smartTagPr>
          <w:attr w:name="Year" w:val="2018"/>
          <w:attr w:name="Day" w:val="21"/>
          <w:attr w:name="Month" w:val="06"/>
          <w:attr w:name="ls" w:val="trans"/>
        </w:smartTagPr>
        <w:r w:rsidRPr="00A017C2">
          <w:t>21.06.2018 г.</w:t>
        </w:r>
      </w:smartTag>
      <w:r w:rsidRPr="00A017C2">
        <w:t>,</w:t>
      </w:r>
    </w:p>
    <w:p w:rsidR="00017E08" w:rsidRPr="00A017C2" w:rsidRDefault="00017E08" w:rsidP="00017E08">
      <w:pPr>
        <w:ind w:firstLine="708"/>
        <w:jc w:val="both"/>
        <w:rPr>
          <w:color w:val="000000"/>
          <w:shd w:val="clear" w:color="auto" w:fill="FFFFFF"/>
        </w:rPr>
      </w:pPr>
      <w:r w:rsidRPr="00A017C2">
        <w:rPr>
          <w:color w:val="000000"/>
          <w:shd w:val="clear" w:color="auto" w:fill="FFFFFF"/>
        </w:rPr>
        <w:t xml:space="preserve">Разходите за </w:t>
      </w:r>
      <w:r w:rsidRPr="00A017C2">
        <w:t>данък върху добавената стойност</w:t>
      </w:r>
      <w:r w:rsidRPr="00A017C2">
        <w:rPr>
          <w:color w:val="000000"/>
          <w:shd w:val="clear" w:color="auto" w:fill="FFFFFF"/>
        </w:rPr>
        <w:t xml:space="preserve"> /ДДС/ са недопустим разход за финансиране по правилата на Европейския земеделски фонд за развитие на селските райони и поради това, че същите подлежат на възстановяване в съответствие с националното законодателство в областта на ДДС.</w:t>
      </w:r>
    </w:p>
    <w:p w:rsidR="00017E08" w:rsidRPr="00A017C2" w:rsidRDefault="00017E08" w:rsidP="00017E08">
      <w:pPr>
        <w:ind w:firstLine="708"/>
        <w:jc w:val="both"/>
        <w:rPr>
          <w:color w:val="000000"/>
          <w:shd w:val="clear" w:color="auto" w:fill="FFFFFF"/>
        </w:rPr>
      </w:pPr>
      <w:r w:rsidRPr="00A017C2">
        <w:rPr>
          <w:color w:val="000000"/>
          <w:shd w:val="clear" w:color="auto" w:fill="FFFFFF"/>
        </w:rPr>
        <w:t xml:space="preserve">За тази цел е необходимо община Гурково да подаде искане за финансиране на разходи за ДДС към заявка за авансово плащане. </w:t>
      </w:r>
    </w:p>
    <w:p w:rsidR="00017E08" w:rsidRPr="00A017C2" w:rsidRDefault="00017E08" w:rsidP="00017E08">
      <w:pPr>
        <w:ind w:firstLine="708"/>
        <w:jc w:val="both"/>
        <w:rPr>
          <w:lang w:val="en-US"/>
        </w:rPr>
      </w:pPr>
      <w:r w:rsidRPr="00A017C2">
        <w:t>Изплащането на данъка върху добавената стойност по главницата на извършеното авансово плащане от страна на Държавен фонд „Земеделие” по договор № 24/07/2/0/00387 е възможно само след представяне на обезпечение в размер на 100% от стойността на ДДС по главницата на извършено по проекта авансово плащане към община Гурково, което ДДС е на стойност 8 354,33 /осем хиляди триста петдесет и четири лева и тридесет и три стотинки/</w:t>
      </w:r>
      <w:r w:rsidRPr="00A017C2">
        <w:rPr>
          <w:lang w:val="en-US"/>
        </w:rPr>
        <w:t>.</w:t>
      </w:r>
    </w:p>
    <w:p w:rsidR="00017E08" w:rsidRPr="00A017C2" w:rsidRDefault="00017E08" w:rsidP="00017E08">
      <w:pPr>
        <w:ind w:firstLine="708"/>
        <w:jc w:val="both"/>
      </w:pPr>
      <w:r w:rsidRPr="00A017C2">
        <w:t>Размерът разхода за ДДС е по съгласувана обществена поръчка от ДФЗ- РА с договора за предоставяне на финансовата помощ на избрания изпълнител за изготвяне на работен проект.</w:t>
      </w:r>
    </w:p>
    <w:p w:rsidR="00017E08" w:rsidRPr="00A017C2" w:rsidRDefault="00017E08" w:rsidP="00017E08">
      <w:pPr>
        <w:ind w:firstLine="708"/>
        <w:jc w:val="both"/>
      </w:pPr>
      <w:r w:rsidRPr="00A017C2">
        <w:lastRenderedPageBreak/>
        <w:t xml:space="preserve">Във връзка с гореизложеното и на основание чл. 21, ал. 1, т.10, чл.27 ал.4 и ал.5 от ЗМСМА, и изпълнението на  Договор за предоставяне на безвъзмездна финансова помощ  № 24/07/2/0/00452 от </w:t>
      </w:r>
      <w:smartTag w:uri="urn:schemas-microsoft-com:office:smarttags" w:element="date">
        <w:smartTagPr>
          <w:attr w:name="ls" w:val="trans"/>
          <w:attr w:name="Month" w:val="06"/>
          <w:attr w:name="Day" w:val="21"/>
          <w:attr w:name="Year" w:val="2018"/>
        </w:smartTagPr>
        <w:r w:rsidRPr="00A017C2">
          <w:t>21.06.2018 г.</w:t>
        </w:r>
      </w:smartTag>
      <w:r w:rsidRPr="00A017C2">
        <w:t xml:space="preserve">,  по подмярка 7.2 „Инвестиции в създаването, подобряването или разширяването на всички видове малка по мащаби инфраструктура“ на мярка 7 „Основни услуги и обновяване на селата в селските райони“ от  Програма за развитие на селските райони за периода 2014 – 2020 година за проект: „Подобряване на водоснабдителната инфраструктура в селата Конаре и Паничерево, община Гурково, област Стара Загора”, сключен между община Гурково и Държавен фонд „Земеделие”- Разплащателна агенция, със седалище в гр. София, бул. „Цар Борис </w:t>
      </w:r>
      <w:r w:rsidRPr="00A017C2">
        <w:rPr>
          <w:lang w:val="en-US"/>
        </w:rPr>
        <w:t>III</w:t>
      </w:r>
      <w:r w:rsidRPr="00A017C2">
        <w:t xml:space="preserve">” № 136, БУЛСТАТ 121100421, представлявано от Изпълнителния директор - Живко Живков,  Общински съвет </w:t>
      </w:r>
      <w:r>
        <w:t>- Гурково</w:t>
      </w:r>
    </w:p>
    <w:p w:rsidR="00017E08" w:rsidRPr="00A017C2" w:rsidRDefault="00017E08" w:rsidP="00017E08">
      <w:pPr>
        <w:ind w:firstLine="720"/>
        <w:jc w:val="center"/>
      </w:pPr>
    </w:p>
    <w:p w:rsidR="00017E08" w:rsidRDefault="00017E08" w:rsidP="00017E08">
      <w:pPr>
        <w:autoSpaceDE w:val="0"/>
        <w:autoSpaceDN w:val="0"/>
        <w:adjustRightInd w:val="0"/>
        <w:jc w:val="center"/>
        <w:rPr>
          <w:rFonts w:eastAsia="Calibri"/>
          <w:color w:val="000000"/>
          <w:kern w:val="3"/>
          <w:sz w:val="32"/>
          <w:szCs w:val="32"/>
          <w:lang w:val="ru-RU"/>
        </w:rPr>
      </w:pPr>
      <w:proofErr w:type="gramStart"/>
      <w:r w:rsidRPr="001E6CF8">
        <w:rPr>
          <w:rFonts w:eastAsia="Calibri"/>
          <w:color w:val="000000"/>
          <w:kern w:val="3"/>
          <w:sz w:val="32"/>
          <w:szCs w:val="32"/>
          <w:lang w:val="ru-RU"/>
        </w:rPr>
        <w:t>Р</w:t>
      </w:r>
      <w:proofErr w:type="gramEnd"/>
      <w:r w:rsidRPr="001E6CF8">
        <w:rPr>
          <w:rFonts w:eastAsia="Calibri"/>
          <w:color w:val="000000"/>
          <w:kern w:val="3"/>
          <w:sz w:val="32"/>
          <w:szCs w:val="32"/>
          <w:lang w:val="ru-RU"/>
        </w:rPr>
        <w:t xml:space="preserve"> Е Ш И:</w:t>
      </w:r>
    </w:p>
    <w:p w:rsidR="00F33253" w:rsidRPr="001E6CF8" w:rsidRDefault="00F33253" w:rsidP="00017E08">
      <w:pPr>
        <w:autoSpaceDE w:val="0"/>
        <w:autoSpaceDN w:val="0"/>
        <w:adjustRightInd w:val="0"/>
        <w:jc w:val="center"/>
        <w:rPr>
          <w:lang w:eastAsia="ar-SA"/>
        </w:rPr>
      </w:pPr>
    </w:p>
    <w:p w:rsidR="00017E08" w:rsidRDefault="00017E08" w:rsidP="00017E08">
      <w:pPr>
        <w:numPr>
          <w:ilvl w:val="0"/>
          <w:numId w:val="45"/>
        </w:numPr>
        <w:tabs>
          <w:tab w:val="left" w:pos="993"/>
        </w:tabs>
        <w:jc w:val="both"/>
      </w:pPr>
      <w:r w:rsidRPr="00A017C2">
        <w:t>Упълномощава  кмета  на  община</w:t>
      </w:r>
      <w:r>
        <w:t xml:space="preserve"> </w:t>
      </w:r>
      <w:r w:rsidRPr="00A017C2">
        <w:t xml:space="preserve">  Гурково</w:t>
      </w:r>
      <w:r>
        <w:t xml:space="preserve"> </w:t>
      </w:r>
      <w:r w:rsidRPr="00A017C2">
        <w:t xml:space="preserve">  да </w:t>
      </w:r>
      <w:r>
        <w:t xml:space="preserve"> </w:t>
      </w:r>
      <w:r w:rsidRPr="00A017C2">
        <w:t xml:space="preserve"> подпише  Запис  на</w:t>
      </w:r>
      <w:r>
        <w:t xml:space="preserve">  </w:t>
      </w:r>
      <w:r w:rsidRPr="00A017C2">
        <w:t xml:space="preserve"> заповед </w:t>
      </w:r>
    </w:p>
    <w:p w:rsidR="00017E08" w:rsidRPr="00A017C2" w:rsidRDefault="00017E08" w:rsidP="00017E08">
      <w:pPr>
        <w:tabs>
          <w:tab w:val="left" w:pos="993"/>
        </w:tabs>
        <w:jc w:val="both"/>
      </w:pPr>
      <w:r w:rsidRPr="00A017C2">
        <w:t xml:space="preserve">във вида по приложения към това решение образец, без протест и без разноски, платима на предявяване, в полза на ДФ „Земеделие”  за сумата в  размер  на  8 354,33 /осем хиляди триста петдесет и четири лева и тридесет и три стотинки/ за обезпечаване плащането на разходи за данък върху добавената стойност /ДДС/ по изплатено авансово плащане по договор за предоставяне на безвъзмездна финансова помощ  № 24/07/2/0/00452 от </w:t>
      </w:r>
      <w:smartTag w:uri="urn:schemas-microsoft-com:office:smarttags" w:element="date">
        <w:smartTagPr>
          <w:attr w:name="ls" w:val="trans"/>
          <w:attr w:name="Month" w:val="06"/>
          <w:attr w:name="Day" w:val="21"/>
          <w:attr w:name="Year" w:val="2018"/>
        </w:smartTagPr>
        <w:r w:rsidRPr="00A017C2">
          <w:t>21.06.2018 г.</w:t>
        </w:r>
      </w:smartTag>
      <w:r w:rsidRPr="00A017C2">
        <w:t>,  по подмярка 7.2 „Инвестиции в създаването, подобряването или разширяването на всички видове малка по мащаби инфраструктура“ на мярка 7 „Основни услуги и обновяване на селата в селските райони“ от  Програма за развитие на селските райони за периода 2014 – 2020 година за проект: „Подобряване на водоснабдителната инфраструктура в селата Конаре и Паничерево, община Гурково, област Стара Загора”, сключен между община Гурково и Държавен фонд „Земеделие”- Разплащателна агенция</w:t>
      </w:r>
    </w:p>
    <w:p w:rsidR="00017E08" w:rsidRPr="00A017C2" w:rsidRDefault="00017E08" w:rsidP="00017E08">
      <w:pPr>
        <w:tabs>
          <w:tab w:val="left" w:pos="993"/>
        </w:tabs>
        <w:ind w:firstLine="708"/>
        <w:jc w:val="both"/>
      </w:pPr>
      <w:r w:rsidRPr="00A017C2">
        <w:t>2.</w:t>
      </w:r>
      <w:r w:rsidRPr="00A017C2">
        <w:tab/>
        <w:t xml:space="preserve">Възлага на кмета на община Гурково да подготви необходимите документи за получаване на ДДС върху авансово плащане по Договор № 24/07/2/0/00452 от </w:t>
      </w:r>
      <w:smartTag w:uri="urn:schemas-microsoft-com:office:smarttags" w:element="date">
        <w:smartTagPr>
          <w:attr w:name="ls" w:val="trans"/>
          <w:attr w:name="Month" w:val="06"/>
          <w:attr w:name="Day" w:val="21"/>
          <w:attr w:name="Year" w:val="2018"/>
        </w:smartTagPr>
        <w:r w:rsidRPr="00A017C2">
          <w:t>21.06.2018 г.</w:t>
        </w:r>
      </w:smartTag>
      <w:r w:rsidRPr="00A017C2">
        <w:t xml:space="preserve"> и да ги представи пред ДФ „Земеделие”.</w:t>
      </w:r>
    </w:p>
    <w:p w:rsidR="00017E08" w:rsidRDefault="00017E08" w:rsidP="00017E08">
      <w:pPr>
        <w:rPr>
          <w:rFonts w:ascii="Verdana" w:hAnsi="Verdana"/>
          <w:b/>
          <w:sz w:val="26"/>
          <w:szCs w:val="26"/>
        </w:rPr>
      </w:pPr>
      <w:r>
        <w:rPr>
          <w:rFonts w:ascii="Verdana" w:hAnsi="Verdana"/>
          <w:b/>
          <w:sz w:val="26"/>
          <w:szCs w:val="26"/>
        </w:rPr>
        <w:t xml:space="preserve">        </w:t>
      </w:r>
    </w:p>
    <w:p w:rsidR="00017E08" w:rsidRPr="00EC68B8" w:rsidRDefault="00017E08" w:rsidP="00017E08">
      <w:pPr>
        <w:tabs>
          <w:tab w:val="center" w:pos="0"/>
        </w:tabs>
        <w:suppressAutoHyphens/>
        <w:autoSpaceDN w:val="0"/>
        <w:jc w:val="both"/>
        <w:textAlignment w:val="baseline"/>
        <w:rPr>
          <w:kern w:val="3"/>
        </w:rPr>
      </w:pPr>
      <w:r>
        <w:rPr>
          <w:rFonts w:ascii="Verdana" w:hAnsi="Verdana"/>
          <w:b/>
          <w:sz w:val="26"/>
          <w:szCs w:val="26"/>
        </w:rPr>
        <w:tab/>
      </w:r>
      <w:r w:rsidRPr="00EC68B8">
        <w:rPr>
          <w:kern w:val="3"/>
        </w:rPr>
        <w:t>У</w:t>
      </w:r>
      <w:r w:rsidRPr="00EC68B8">
        <w:rPr>
          <w:kern w:val="3"/>
          <w:lang w:val="ru-RU"/>
        </w:rPr>
        <w:t>частвали</w:t>
      </w:r>
      <w:r w:rsidRPr="00EC68B8">
        <w:rPr>
          <w:kern w:val="3"/>
        </w:rPr>
        <w:t xml:space="preserve">  </w:t>
      </w:r>
      <w:r w:rsidRPr="00EC68B8">
        <w:rPr>
          <w:kern w:val="3"/>
          <w:lang w:val="ru-RU"/>
        </w:rPr>
        <w:t xml:space="preserve">в </w:t>
      </w:r>
      <w:r w:rsidRPr="00EC68B8">
        <w:rPr>
          <w:kern w:val="3"/>
        </w:rPr>
        <w:t xml:space="preserve">поименно </w:t>
      </w:r>
      <w:r w:rsidRPr="00EC68B8">
        <w:rPr>
          <w:kern w:val="3"/>
          <w:lang w:val="ru-RU"/>
        </w:rPr>
        <w:t xml:space="preserve">гласуване  </w:t>
      </w:r>
      <w:r>
        <w:rPr>
          <w:kern w:val="3"/>
          <w:lang w:val="ru-RU"/>
        </w:rPr>
        <w:t>12</w:t>
      </w:r>
      <w:r w:rsidRPr="00EC68B8">
        <w:rPr>
          <w:kern w:val="3"/>
          <w:lang w:val="ru-RU"/>
        </w:rPr>
        <w:t xml:space="preserve"> общ. съветници,  гласували  </w:t>
      </w:r>
      <w:r w:rsidRPr="00EC68B8">
        <w:rPr>
          <w:kern w:val="3"/>
        </w:rPr>
        <w:t>„</w:t>
      </w:r>
      <w:r w:rsidRPr="00EC68B8">
        <w:rPr>
          <w:b/>
          <w:bCs/>
          <w:kern w:val="3"/>
          <w:lang w:val="ru-RU"/>
        </w:rPr>
        <w:t>за</w:t>
      </w:r>
      <w:r w:rsidRPr="00EC68B8">
        <w:rPr>
          <w:kern w:val="3"/>
        </w:rPr>
        <w:t>”</w:t>
      </w:r>
      <w:r w:rsidRPr="00EC68B8">
        <w:rPr>
          <w:kern w:val="3"/>
          <w:lang w:val="ru-RU"/>
        </w:rPr>
        <w:t xml:space="preserve">  – </w:t>
      </w:r>
      <w:r>
        <w:rPr>
          <w:kern w:val="3"/>
          <w:lang w:val="ru-RU"/>
        </w:rPr>
        <w:t>12</w:t>
      </w:r>
      <w:r w:rsidRPr="00EC68B8">
        <w:rPr>
          <w:kern w:val="3"/>
          <w:lang w:val="ru-RU"/>
        </w:rPr>
        <w:t xml:space="preserve">,   </w:t>
      </w:r>
      <w:r w:rsidRPr="00EC68B8">
        <w:rPr>
          <w:kern w:val="3"/>
        </w:rPr>
        <w:t>„</w:t>
      </w:r>
      <w:r w:rsidRPr="00EC68B8">
        <w:rPr>
          <w:b/>
          <w:bCs/>
          <w:kern w:val="3"/>
          <w:lang w:val="ru-RU"/>
        </w:rPr>
        <w:t>против</w:t>
      </w:r>
      <w:r w:rsidRPr="00EC68B8">
        <w:rPr>
          <w:kern w:val="3"/>
        </w:rPr>
        <w:t>”</w:t>
      </w:r>
      <w:r w:rsidRPr="00EC68B8">
        <w:rPr>
          <w:kern w:val="3"/>
          <w:lang w:val="ru-RU"/>
        </w:rPr>
        <w:t xml:space="preserve"> – няма,  </w:t>
      </w:r>
      <w:r w:rsidRPr="00EC68B8">
        <w:rPr>
          <w:kern w:val="3"/>
        </w:rPr>
        <w:t>„</w:t>
      </w:r>
      <w:r w:rsidRPr="00EC68B8">
        <w:rPr>
          <w:b/>
          <w:bCs/>
          <w:kern w:val="3"/>
          <w:lang w:val="ru-RU"/>
        </w:rPr>
        <w:t>въздържал</w:t>
      </w:r>
      <w:r w:rsidRPr="00EC68B8">
        <w:rPr>
          <w:b/>
          <w:bCs/>
          <w:kern w:val="3"/>
        </w:rPr>
        <w:t>и</w:t>
      </w:r>
      <w:r w:rsidRPr="00EC68B8">
        <w:rPr>
          <w:b/>
          <w:bCs/>
          <w:kern w:val="3"/>
          <w:lang w:val="ru-RU"/>
        </w:rPr>
        <w:t xml:space="preserve"> се</w:t>
      </w:r>
      <w:r w:rsidRPr="00EC68B8">
        <w:rPr>
          <w:kern w:val="3"/>
        </w:rPr>
        <w:t>”</w:t>
      </w:r>
      <w:r w:rsidRPr="00EC68B8">
        <w:rPr>
          <w:kern w:val="3"/>
          <w:lang w:val="ru-RU"/>
        </w:rPr>
        <w:t xml:space="preserve"> – </w:t>
      </w:r>
      <w:r>
        <w:rPr>
          <w:kern w:val="3"/>
          <w:lang w:val="ru-RU"/>
        </w:rPr>
        <w:t>няма</w:t>
      </w:r>
      <w:r w:rsidRPr="00EC68B8">
        <w:rPr>
          <w:kern w:val="3"/>
          <w:lang w:val="ru-RU"/>
        </w:rPr>
        <w:t>.</w:t>
      </w:r>
    </w:p>
    <w:p w:rsidR="00017E08" w:rsidRPr="00EC68B8" w:rsidRDefault="00017E08" w:rsidP="00017E08">
      <w:pPr>
        <w:tabs>
          <w:tab w:val="left" w:pos="892"/>
        </w:tabs>
        <w:suppressAutoHyphens/>
        <w:autoSpaceDN w:val="0"/>
        <w:textAlignment w:val="baseline"/>
        <w:rPr>
          <w:kern w:val="3"/>
        </w:rPr>
      </w:pPr>
      <w:r>
        <w:rPr>
          <w:kern w:val="3"/>
        </w:rPr>
        <w:tab/>
      </w:r>
    </w:p>
    <w:p w:rsidR="00017E08" w:rsidRDefault="00017E08" w:rsidP="00017E08">
      <w:pPr>
        <w:suppressAutoHyphens/>
        <w:autoSpaceDN w:val="0"/>
        <w:ind w:left="360"/>
        <w:textAlignment w:val="baseline"/>
        <w:rPr>
          <w:kern w:val="3"/>
          <w:lang w:val="en-US"/>
        </w:rPr>
      </w:pPr>
    </w:p>
    <w:p w:rsidR="00017E08" w:rsidRPr="00EC68B8" w:rsidRDefault="00017E08" w:rsidP="00017E08">
      <w:pPr>
        <w:suppressAutoHyphens/>
        <w:autoSpaceDN w:val="0"/>
        <w:ind w:left="360"/>
        <w:textAlignment w:val="baseline"/>
        <w:rPr>
          <w:kern w:val="3"/>
          <w:lang w:val="en-US"/>
        </w:rPr>
      </w:pPr>
    </w:p>
    <w:p w:rsidR="00017E08" w:rsidRPr="00EC68B8" w:rsidRDefault="00017E08" w:rsidP="00017E08">
      <w:pPr>
        <w:suppressAutoHyphens/>
        <w:autoSpaceDN w:val="0"/>
        <w:ind w:left="360"/>
        <w:textAlignment w:val="baseline"/>
        <w:rPr>
          <w:rFonts w:cs="Calibri"/>
          <w:kern w:val="3"/>
          <w:lang w:val="en-US"/>
        </w:rPr>
      </w:pPr>
    </w:p>
    <w:p w:rsidR="007A16EC" w:rsidRPr="007A2776" w:rsidRDefault="007A16EC" w:rsidP="007A16EC">
      <w:pPr>
        <w:rPr>
          <w:b/>
        </w:rPr>
      </w:pPr>
      <w:r w:rsidRPr="007A2776">
        <w:rPr>
          <w:b/>
        </w:rPr>
        <w:t xml:space="preserve">ОБЩИНСКИ СЪВЕТ – ГУРКОВО </w:t>
      </w:r>
    </w:p>
    <w:p w:rsidR="007A16EC" w:rsidRPr="007A2776" w:rsidRDefault="007A16EC" w:rsidP="007A16EC">
      <w:pPr>
        <w:rPr>
          <w:b/>
        </w:rPr>
      </w:pPr>
    </w:p>
    <w:p w:rsidR="007A16EC" w:rsidRPr="007A2776" w:rsidRDefault="007A16EC" w:rsidP="007A16EC">
      <w:pPr>
        <w:rPr>
          <w:b/>
        </w:rPr>
      </w:pPr>
      <w:r w:rsidRPr="007A2776">
        <w:rPr>
          <w:b/>
        </w:rPr>
        <w:t>ПРЕДСЕДАТЕЛ: /п/</w:t>
      </w:r>
    </w:p>
    <w:p w:rsidR="007A16EC" w:rsidRPr="007A2776" w:rsidRDefault="007A16EC" w:rsidP="007A16EC">
      <w:pPr>
        <w:rPr>
          <w:b/>
        </w:rPr>
      </w:pPr>
      <w:r w:rsidRPr="007A2776">
        <w:rPr>
          <w:b/>
        </w:rPr>
        <w:t xml:space="preserve">                                        / инж. Нейко Стоянов Нейков /</w:t>
      </w:r>
    </w:p>
    <w:p w:rsidR="007A16EC" w:rsidRPr="007A2776" w:rsidRDefault="007A16EC" w:rsidP="007A16EC">
      <w:pPr>
        <w:rPr>
          <w:b/>
        </w:rPr>
      </w:pPr>
      <w:r w:rsidRPr="007A2776">
        <w:rPr>
          <w:b/>
        </w:rPr>
        <w:t>ПРОТОКОЛИСТ: /п/</w:t>
      </w:r>
    </w:p>
    <w:p w:rsidR="007A16EC" w:rsidRPr="007A2776" w:rsidRDefault="007A16EC" w:rsidP="007A16EC">
      <w:pPr>
        <w:rPr>
          <w:b/>
        </w:rPr>
      </w:pPr>
      <w:r w:rsidRPr="007A2776">
        <w:rPr>
          <w:b/>
        </w:rPr>
        <w:t xml:space="preserve">                                        / Иванка Рачева – Генчева /</w:t>
      </w:r>
    </w:p>
    <w:p w:rsidR="00017E08" w:rsidRDefault="00017E08" w:rsidP="00017E08">
      <w:pPr>
        <w:rPr>
          <w:rFonts w:ascii="Verdana" w:hAnsi="Verdana"/>
          <w:b/>
          <w:sz w:val="26"/>
          <w:szCs w:val="26"/>
          <w:lang w:val="ru-RU"/>
        </w:rPr>
      </w:pPr>
    </w:p>
    <w:p w:rsidR="00017E08" w:rsidRPr="00CD2CA6" w:rsidRDefault="00017E08" w:rsidP="00017E08">
      <w:pPr>
        <w:jc w:val="both"/>
        <w:rPr>
          <w:rFonts w:ascii="Verdana" w:hAnsi="Verdana"/>
          <w:b/>
          <w:sz w:val="26"/>
          <w:szCs w:val="26"/>
          <w:lang w:val="ru-RU"/>
        </w:rPr>
      </w:pPr>
    </w:p>
    <w:p w:rsidR="00017E08" w:rsidRDefault="00017E08" w:rsidP="00017E08">
      <w:pPr>
        <w:jc w:val="both"/>
        <w:rPr>
          <w:rFonts w:ascii="Verdana" w:hAnsi="Verdana"/>
          <w:b/>
          <w:sz w:val="26"/>
          <w:szCs w:val="26"/>
          <w:lang w:val="en-US"/>
        </w:rPr>
      </w:pPr>
      <w:r w:rsidRPr="00CD2CA6">
        <w:rPr>
          <w:rFonts w:ascii="Verdana" w:hAnsi="Verdana"/>
          <w:b/>
          <w:sz w:val="26"/>
          <w:szCs w:val="26"/>
        </w:rPr>
        <w:t xml:space="preserve">         </w:t>
      </w:r>
    </w:p>
    <w:p w:rsidR="00017E08" w:rsidRDefault="00017E08" w:rsidP="00017E08">
      <w:pPr>
        <w:jc w:val="both"/>
        <w:rPr>
          <w:rFonts w:ascii="Verdana" w:hAnsi="Verdana"/>
          <w:b/>
          <w:sz w:val="26"/>
          <w:szCs w:val="26"/>
          <w:lang w:val="en-US"/>
        </w:rPr>
      </w:pPr>
    </w:p>
    <w:p w:rsidR="00017E08" w:rsidRDefault="00017E08" w:rsidP="00017E08">
      <w:pPr>
        <w:jc w:val="both"/>
        <w:rPr>
          <w:rFonts w:ascii="Verdana" w:hAnsi="Verdana"/>
          <w:b/>
          <w:sz w:val="26"/>
          <w:szCs w:val="26"/>
          <w:lang w:val="en-US"/>
        </w:rPr>
      </w:pPr>
    </w:p>
    <w:p w:rsidR="00017E08" w:rsidRDefault="00017E08" w:rsidP="00017E08">
      <w:pPr>
        <w:jc w:val="both"/>
        <w:rPr>
          <w:rFonts w:ascii="Verdana" w:hAnsi="Verdana"/>
          <w:b/>
          <w:sz w:val="26"/>
          <w:szCs w:val="26"/>
          <w:u w:val="single"/>
          <w:lang w:val="en-US"/>
        </w:rPr>
      </w:pPr>
    </w:p>
    <w:p w:rsidR="007A16EC" w:rsidRDefault="007A16EC" w:rsidP="00017E08">
      <w:pPr>
        <w:jc w:val="both"/>
        <w:rPr>
          <w:rFonts w:ascii="Verdana" w:hAnsi="Verdana"/>
          <w:b/>
          <w:sz w:val="26"/>
          <w:szCs w:val="26"/>
          <w:u w:val="single"/>
          <w:lang w:val="en-US"/>
        </w:rPr>
      </w:pPr>
    </w:p>
    <w:p w:rsidR="007A16EC" w:rsidRDefault="007A16EC" w:rsidP="00017E08">
      <w:pPr>
        <w:jc w:val="both"/>
        <w:rPr>
          <w:rFonts w:ascii="Verdana" w:hAnsi="Verdana"/>
          <w:b/>
          <w:sz w:val="26"/>
          <w:szCs w:val="26"/>
          <w:u w:val="single"/>
          <w:lang w:val="en-US"/>
        </w:rPr>
      </w:pPr>
    </w:p>
    <w:p w:rsidR="007A16EC" w:rsidRDefault="007A16EC" w:rsidP="00017E08">
      <w:pPr>
        <w:jc w:val="both"/>
        <w:rPr>
          <w:rFonts w:ascii="Verdana" w:hAnsi="Verdana"/>
          <w:b/>
          <w:sz w:val="26"/>
          <w:szCs w:val="26"/>
          <w:u w:val="single"/>
          <w:lang w:val="en-US"/>
        </w:rPr>
      </w:pPr>
    </w:p>
    <w:p w:rsidR="007A16EC" w:rsidRPr="00316D62" w:rsidRDefault="007A16EC" w:rsidP="007A16EC">
      <w:pPr>
        <w:rPr>
          <w:b/>
          <w:sz w:val="28"/>
          <w:szCs w:val="28"/>
          <w:u w:val="single"/>
          <w:lang w:val="ru-RU"/>
        </w:rPr>
      </w:pPr>
      <w:r w:rsidRPr="00316D62">
        <w:rPr>
          <w:b/>
          <w:sz w:val="28"/>
          <w:szCs w:val="28"/>
          <w:u w:val="single"/>
          <w:lang w:val="ru-RU"/>
        </w:rPr>
        <w:lastRenderedPageBreak/>
        <w:t>Препис – извлечение!</w:t>
      </w:r>
    </w:p>
    <w:p w:rsidR="00017E08" w:rsidRPr="00BB5CCB" w:rsidRDefault="00017E08" w:rsidP="00017E08">
      <w:pPr>
        <w:suppressAutoHyphens/>
        <w:autoSpaceDN w:val="0"/>
        <w:jc w:val="center"/>
        <w:textAlignment w:val="baseline"/>
        <w:rPr>
          <w:rFonts w:ascii="Calibri" w:hAnsi="Calibri" w:cs="Arial"/>
          <w:b/>
          <w:kern w:val="3"/>
          <w:lang w:val="ru-RU"/>
        </w:rPr>
      </w:pPr>
    </w:p>
    <w:p w:rsidR="00017E08" w:rsidRPr="00BB5CCB" w:rsidRDefault="00017E08" w:rsidP="00017E08">
      <w:pPr>
        <w:suppressAutoHyphens/>
        <w:autoSpaceDN w:val="0"/>
        <w:jc w:val="center"/>
        <w:textAlignment w:val="baseline"/>
        <w:rPr>
          <w:rFonts w:ascii="Calibri" w:hAnsi="Calibri" w:cs="Arial"/>
          <w:b/>
          <w:kern w:val="3"/>
          <w:lang w:val="ru-RU"/>
        </w:rPr>
      </w:pPr>
    </w:p>
    <w:p w:rsidR="00017E08" w:rsidRPr="00BB5CCB" w:rsidRDefault="00017E08" w:rsidP="00017E08">
      <w:pPr>
        <w:suppressAutoHyphens/>
        <w:autoSpaceDN w:val="0"/>
        <w:jc w:val="center"/>
        <w:textAlignment w:val="baseline"/>
        <w:rPr>
          <w:rFonts w:ascii="Calibri" w:hAnsi="Calibri" w:cs="Arial"/>
          <w:b/>
          <w:kern w:val="3"/>
          <w:lang w:val="ru-RU"/>
        </w:rPr>
      </w:pPr>
    </w:p>
    <w:p w:rsidR="00017E08" w:rsidRPr="00BB5CCB" w:rsidRDefault="00017E08" w:rsidP="00017E08">
      <w:pPr>
        <w:suppressAutoHyphens/>
        <w:autoSpaceDN w:val="0"/>
        <w:jc w:val="center"/>
        <w:textAlignment w:val="baseline"/>
        <w:rPr>
          <w:rFonts w:ascii="Verdana" w:hAnsi="Verdana" w:cs="Verdana"/>
          <w:b/>
          <w:bCs/>
          <w:kern w:val="3"/>
          <w:sz w:val="16"/>
          <w:szCs w:val="16"/>
          <w:lang w:val="en-US"/>
        </w:rPr>
      </w:pPr>
    </w:p>
    <w:p w:rsidR="00017E08" w:rsidRPr="00BB5CCB" w:rsidRDefault="00017E08" w:rsidP="00017E08">
      <w:pPr>
        <w:suppressAutoHyphens/>
        <w:autoSpaceDN w:val="0"/>
        <w:ind w:firstLine="12"/>
        <w:jc w:val="center"/>
        <w:textAlignment w:val="baseline"/>
        <w:rPr>
          <w:rFonts w:ascii="Calibri" w:hAnsi="Calibri" w:cs="Calibri"/>
          <w:kern w:val="3"/>
        </w:rPr>
      </w:pPr>
      <w:r w:rsidRPr="00BB5CCB">
        <w:rPr>
          <w:rFonts w:cs="Calibri"/>
          <w:kern w:val="3"/>
          <w:sz w:val="32"/>
          <w:szCs w:val="32"/>
          <w:lang w:val="ru-RU"/>
        </w:rPr>
        <w:t xml:space="preserve"> </w:t>
      </w:r>
      <w:proofErr w:type="gramStart"/>
      <w:r w:rsidRPr="00BB5CCB">
        <w:rPr>
          <w:rFonts w:cs="Calibri"/>
          <w:kern w:val="3"/>
          <w:sz w:val="32"/>
          <w:szCs w:val="32"/>
          <w:lang w:val="ru-RU"/>
        </w:rPr>
        <w:t>Р</w:t>
      </w:r>
      <w:proofErr w:type="gramEnd"/>
      <w:r w:rsidRPr="00BB5CCB">
        <w:rPr>
          <w:rFonts w:cs="Calibri"/>
          <w:kern w:val="3"/>
          <w:sz w:val="32"/>
          <w:szCs w:val="32"/>
          <w:lang w:val="ru-RU"/>
        </w:rPr>
        <w:t xml:space="preserve"> Е Ш Е Н И Е  № 4</w:t>
      </w:r>
      <w:r>
        <w:rPr>
          <w:rFonts w:cs="Calibri"/>
          <w:kern w:val="3"/>
          <w:sz w:val="32"/>
          <w:szCs w:val="32"/>
          <w:lang w:val="ru-RU"/>
        </w:rPr>
        <w:t>80</w:t>
      </w:r>
    </w:p>
    <w:p w:rsidR="00017E08" w:rsidRPr="00BB5CCB" w:rsidRDefault="00017E08" w:rsidP="00017E08">
      <w:pPr>
        <w:suppressAutoHyphens/>
        <w:autoSpaceDN w:val="0"/>
        <w:jc w:val="center"/>
        <w:textAlignment w:val="baseline"/>
        <w:rPr>
          <w:rFonts w:ascii="Calibri" w:hAnsi="Calibri" w:cs="Calibri"/>
          <w:kern w:val="3"/>
        </w:rPr>
      </w:pPr>
      <w:r w:rsidRPr="00BB5CCB">
        <w:rPr>
          <w:rFonts w:cs="Calibri"/>
          <w:kern w:val="3"/>
          <w:sz w:val="32"/>
          <w:szCs w:val="32"/>
        </w:rPr>
        <w:t>28.</w:t>
      </w:r>
      <w:r w:rsidRPr="00BB5CCB">
        <w:rPr>
          <w:rFonts w:cs="Calibri"/>
          <w:kern w:val="3"/>
          <w:sz w:val="32"/>
          <w:szCs w:val="32"/>
          <w:lang w:val="en-US"/>
        </w:rPr>
        <w:t>0</w:t>
      </w:r>
      <w:r w:rsidRPr="00BB5CCB">
        <w:rPr>
          <w:rFonts w:cs="Calibri"/>
          <w:kern w:val="3"/>
          <w:sz w:val="32"/>
          <w:szCs w:val="32"/>
        </w:rPr>
        <w:t>9</w:t>
      </w:r>
      <w:r w:rsidRPr="00BB5CCB">
        <w:rPr>
          <w:rFonts w:cs="Calibri"/>
          <w:kern w:val="3"/>
          <w:sz w:val="32"/>
          <w:szCs w:val="32"/>
          <w:lang w:val="ru-RU"/>
        </w:rPr>
        <w:t>.201</w:t>
      </w:r>
      <w:r w:rsidRPr="00BB5CCB">
        <w:rPr>
          <w:rFonts w:cs="Calibri"/>
          <w:kern w:val="3"/>
          <w:sz w:val="32"/>
          <w:szCs w:val="32"/>
          <w:lang w:val="en-US"/>
        </w:rPr>
        <w:t>8</w:t>
      </w:r>
      <w:r w:rsidRPr="00BB5CCB">
        <w:rPr>
          <w:rFonts w:cs="Calibri"/>
          <w:kern w:val="3"/>
          <w:sz w:val="32"/>
          <w:szCs w:val="32"/>
          <w:lang w:val="ru-RU"/>
        </w:rPr>
        <w:t xml:space="preserve"> г.</w:t>
      </w:r>
    </w:p>
    <w:p w:rsidR="00017E08" w:rsidRPr="00BB5CCB" w:rsidRDefault="00017E08" w:rsidP="00017E08">
      <w:pPr>
        <w:suppressAutoHyphens/>
        <w:autoSpaceDN w:val="0"/>
        <w:jc w:val="center"/>
        <w:textAlignment w:val="baseline"/>
        <w:rPr>
          <w:rFonts w:cs="Calibri"/>
          <w:kern w:val="3"/>
          <w:sz w:val="32"/>
          <w:szCs w:val="32"/>
          <w:lang w:val="en-US"/>
        </w:rPr>
      </w:pPr>
      <w:r w:rsidRPr="00BB5CCB">
        <w:rPr>
          <w:rFonts w:cs="Calibri"/>
          <w:kern w:val="3"/>
          <w:sz w:val="32"/>
          <w:szCs w:val="32"/>
          <w:lang w:val="ru-RU"/>
        </w:rPr>
        <w:t xml:space="preserve">/ Протокол № </w:t>
      </w:r>
      <w:r w:rsidRPr="00BB5CCB">
        <w:rPr>
          <w:rFonts w:cs="Calibri"/>
          <w:kern w:val="3"/>
          <w:sz w:val="32"/>
          <w:szCs w:val="32"/>
          <w:lang w:val="en-US"/>
        </w:rPr>
        <w:t>3</w:t>
      </w:r>
      <w:r w:rsidRPr="00BB5CCB">
        <w:rPr>
          <w:rFonts w:cs="Calibri"/>
          <w:kern w:val="3"/>
          <w:sz w:val="32"/>
          <w:szCs w:val="32"/>
        </w:rPr>
        <w:t>8</w:t>
      </w:r>
      <w:r w:rsidRPr="00BB5CCB">
        <w:rPr>
          <w:rFonts w:cs="Calibri"/>
          <w:kern w:val="3"/>
          <w:sz w:val="32"/>
          <w:szCs w:val="32"/>
          <w:lang w:val="ru-RU"/>
        </w:rPr>
        <w:t xml:space="preserve"> /</w:t>
      </w:r>
    </w:p>
    <w:p w:rsidR="00017E08" w:rsidRPr="00BB5CCB" w:rsidRDefault="00017E08" w:rsidP="00017E08">
      <w:pPr>
        <w:suppressAutoHyphens/>
        <w:autoSpaceDN w:val="0"/>
        <w:jc w:val="center"/>
        <w:textAlignment w:val="baseline"/>
        <w:rPr>
          <w:rFonts w:cs="Calibri"/>
          <w:kern w:val="3"/>
          <w:sz w:val="32"/>
          <w:szCs w:val="32"/>
          <w:lang w:val="en-US"/>
        </w:rPr>
      </w:pPr>
    </w:p>
    <w:p w:rsidR="00017E08" w:rsidRPr="00CC3224" w:rsidRDefault="00017E08" w:rsidP="00017E08">
      <w:pPr>
        <w:jc w:val="both"/>
      </w:pPr>
      <w:r>
        <w:rPr>
          <w:bCs/>
          <w:sz w:val="28"/>
          <w:szCs w:val="28"/>
        </w:rPr>
        <w:t xml:space="preserve">   </w:t>
      </w:r>
      <w:r>
        <w:rPr>
          <w:bCs/>
          <w:sz w:val="28"/>
          <w:szCs w:val="28"/>
        </w:rPr>
        <w:tab/>
      </w:r>
      <w:r w:rsidRPr="00BB5CCB">
        <w:rPr>
          <w:b/>
          <w:bCs/>
          <w:sz w:val="28"/>
          <w:szCs w:val="28"/>
          <w:u w:val="single"/>
          <w:lang w:val="ru-RU"/>
        </w:rPr>
        <w:t>ОТНОСНО</w:t>
      </w:r>
      <w:r w:rsidRPr="00BB5CCB">
        <w:rPr>
          <w:b/>
          <w:bCs/>
          <w:u w:val="single"/>
          <w:lang w:val="ru-RU"/>
        </w:rPr>
        <w:t>:</w:t>
      </w:r>
      <w:r w:rsidRPr="00BB5CCB">
        <w:rPr>
          <w:rFonts w:ascii="Verdana" w:hAnsi="Verdana"/>
          <w:b/>
          <w:bCs/>
          <w:lang w:val="ru-RU"/>
        </w:rPr>
        <w:t xml:space="preserve">  </w:t>
      </w:r>
      <w:r w:rsidRPr="00BB5CCB">
        <w:t>Предложение на Кмета на Община Гурково</w:t>
      </w:r>
      <w:r>
        <w:t xml:space="preserve"> </w:t>
      </w:r>
      <w:r w:rsidRPr="00CC3224">
        <w:rPr>
          <w:rFonts w:eastAsia="Calibri"/>
        </w:rPr>
        <w:t>с вх. № ОС – 247  / 25.09.2018 г. - и</w:t>
      </w:r>
      <w:r w:rsidRPr="00CC3224">
        <w:t>здаване на запис на заповед от община Гурково в полза на ДФ „Земеделие”</w:t>
      </w:r>
      <w:r w:rsidRPr="00CC3224">
        <w:rPr>
          <w:lang w:val="en-US"/>
        </w:rPr>
        <w:t xml:space="preserve">- </w:t>
      </w:r>
      <w:r w:rsidRPr="00CC3224">
        <w:t xml:space="preserve">Разплащателна агенция, обезпечаваща финансиране на разходи за данък върху добавената стойност към авансово плащане по Договор № 24/07/2/0/00387 от </w:t>
      </w:r>
      <w:smartTag w:uri="urn:schemas-microsoft-com:office:smarttags" w:element="date">
        <w:smartTagPr>
          <w:attr w:name="Year" w:val="2017"/>
          <w:attr w:name="Day" w:val="13"/>
          <w:attr w:name="Month" w:val="12"/>
          <w:attr w:name="ls" w:val="trans"/>
        </w:smartTagPr>
        <w:smartTag w:uri="urn:schemas-microsoft-com:office:smarttags" w:element="date">
          <w:smartTagPr>
            <w:attr w:name="Year" w:val="2017"/>
            <w:attr w:name="Day" w:val="13"/>
            <w:attr w:name="Month" w:val="12"/>
            <w:attr w:name="ls" w:val="trans"/>
          </w:smartTagPr>
          <w:r w:rsidRPr="00CC3224">
            <w:t>13.12.2017</w:t>
          </w:r>
        </w:smartTag>
        <w:r w:rsidRPr="00CC3224">
          <w:rPr>
            <w:lang w:val="en-US"/>
          </w:rPr>
          <w:t xml:space="preserve"> </w:t>
        </w:r>
        <w:r w:rsidRPr="00CC3224">
          <w:t>г.</w:t>
        </w:r>
      </w:smartTag>
      <w:r w:rsidRPr="00CC3224">
        <w:t xml:space="preserve"> по подмярка 7.2 „Инвестиции в създаването, подобряването или разширяването на всички видове малка по мащаби инфраструктура“ на мярка 7 „Основни услуги и обновяване на селата в селските райони“ от Програма за развитие на селските райони за периода 2014 – 2020 година, съфинансирана от Европейския земеделски фонд за развитие на селските райони за Проект „Реконструкция и рехабилитация на улична мрежа в гр. Гурково, село Паничерево и село Конаре, общ. Гурково, обл. Стара Загора”, сключен между Община Гурково и ДФ „Земеделие”.</w:t>
      </w:r>
    </w:p>
    <w:p w:rsidR="00017E08" w:rsidRDefault="00017E08" w:rsidP="00017E08">
      <w:pPr>
        <w:jc w:val="both"/>
        <w:rPr>
          <w:rFonts w:ascii="Verdana" w:hAnsi="Verdana"/>
          <w:b/>
          <w:sz w:val="26"/>
          <w:szCs w:val="26"/>
        </w:rPr>
      </w:pPr>
      <w:r w:rsidRPr="00CC3224">
        <w:rPr>
          <w:rFonts w:ascii="Verdana" w:hAnsi="Verdana"/>
          <w:b/>
          <w:sz w:val="26"/>
          <w:szCs w:val="26"/>
        </w:rPr>
        <w:tab/>
      </w:r>
      <w:r w:rsidRPr="00CC3224">
        <w:rPr>
          <w:rFonts w:ascii="Verdana" w:hAnsi="Verdana"/>
          <w:b/>
          <w:sz w:val="26"/>
          <w:szCs w:val="26"/>
        </w:rPr>
        <w:tab/>
      </w:r>
      <w:r w:rsidRPr="00CC3224">
        <w:rPr>
          <w:rFonts w:ascii="Verdana" w:hAnsi="Verdana"/>
          <w:b/>
          <w:sz w:val="26"/>
          <w:szCs w:val="26"/>
        </w:rPr>
        <w:tab/>
      </w:r>
      <w:r w:rsidRPr="00CC3224">
        <w:rPr>
          <w:rFonts w:ascii="Verdana" w:hAnsi="Verdana"/>
          <w:b/>
          <w:sz w:val="26"/>
          <w:szCs w:val="26"/>
        </w:rPr>
        <w:tab/>
      </w:r>
      <w:r>
        <w:rPr>
          <w:rFonts w:ascii="Verdana" w:hAnsi="Verdana"/>
          <w:b/>
          <w:sz w:val="26"/>
          <w:szCs w:val="26"/>
        </w:rPr>
        <w:tab/>
        <w:t xml:space="preserve">                      </w:t>
      </w:r>
    </w:p>
    <w:p w:rsidR="00017E08" w:rsidRPr="00CC3224" w:rsidRDefault="00017E08" w:rsidP="00017E08">
      <w:pPr>
        <w:ind w:firstLine="708"/>
        <w:jc w:val="both"/>
      </w:pPr>
      <w:r w:rsidRPr="005B584F">
        <w:rPr>
          <w:b/>
          <w:bCs/>
          <w:sz w:val="28"/>
          <w:szCs w:val="28"/>
          <w:u w:val="single"/>
          <w:lang w:val="en-US"/>
        </w:rPr>
        <w:t>МОТИВИ</w:t>
      </w:r>
      <w:proofErr w:type="gramStart"/>
      <w:r w:rsidRPr="005B584F">
        <w:rPr>
          <w:b/>
          <w:bCs/>
          <w:sz w:val="28"/>
          <w:szCs w:val="28"/>
          <w:u w:val="single"/>
          <w:lang w:val="en-US"/>
        </w:rPr>
        <w:t>:</w:t>
      </w:r>
      <w:r w:rsidRPr="00CC3224">
        <w:t>Община</w:t>
      </w:r>
      <w:proofErr w:type="gramEnd"/>
      <w:r w:rsidRPr="00CC3224">
        <w:t xml:space="preserve"> Гурково изпълнява Договор за безвъзмездна финансова помощ № 24/07/2/0/00387 от </w:t>
      </w:r>
      <w:smartTag w:uri="urn:schemas-microsoft-com:office:smarttags" w:element="date">
        <w:smartTagPr>
          <w:attr w:name="ls" w:val="trans"/>
          <w:attr w:name="Month" w:val="12"/>
          <w:attr w:name="Day" w:val="13"/>
          <w:attr w:name="Year" w:val="2017"/>
        </w:smartTagPr>
        <w:smartTag w:uri="urn:schemas-microsoft-com:office:smarttags" w:element="date">
          <w:smartTagPr>
            <w:attr w:name="ls" w:val="trans"/>
            <w:attr w:name="Month" w:val="12"/>
            <w:attr w:name="Day" w:val="13"/>
            <w:attr w:name="Year" w:val="2017"/>
          </w:smartTagPr>
          <w:r w:rsidRPr="00CC3224">
            <w:t>13.12.2017</w:t>
          </w:r>
        </w:smartTag>
        <w:r w:rsidRPr="00CC3224">
          <w:rPr>
            <w:lang w:val="en-US"/>
          </w:rPr>
          <w:t xml:space="preserve"> </w:t>
        </w:r>
        <w:r w:rsidRPr="00CC3224">
          <w:t>г.</w:t>
        </w:r>
      </w:smartTag>
      <w:r w:rsidRPr="00CC3224">
        <w:t xml:space="preserve"> сключен с  ДФ „Земеделие”. Осигурената безвъзмездна финансова помощ по горецитирания проект възлиза на </w:t>
      </w:r>
      <w:r w:rsidRPr="00CC3224">
        <w:rPr>
          <w:lang w:val="en-US"/>
        </w:rPr>
        <w:t>1 911 791.07</w:t>
      </w:r>
      <w:r w:rsidRPr="00CC3224">
        <w:t xml:space="preserve"> лева без ДДС</w:t>
      </w:r>
      <w:r w:rsidRPr="00CC3224">
        <w:rPr>
          <w:lang w:val="en-US"/>
        </w:rPr>
        <w:t xml:space="preserve">. </w:t>
      </w:r>
    </w:p>
    <w:p w:rsidR="00017E08" w:rsidRPr="00CC3224" w:rsidRDefault="00017E08" w:rsidP="00017E08">
      <w:pPr>
        <w:ind w:firstLine="708"/>
        <w:jc w:val="both"/>
      </w:pPr>
      <w:r w:rsidRPr="00CC3224">
        <w:t xml:space="preserve">С цел спазване на процедурните правила, уредени в Наредба № 12 от </w:t>
      </w:r>
      <w:smartTag w:uri="urn:schemas-microsoft-com:office:smarttags" w:element="date">
        <w:smartTagPr>
          <w:attr w:name="ls" w:val="trans"/>
          <w:attr w:name="Month" w:val="7"/>
          <w:attr w:name="Day" w:val="25"/>
          <w:attr w:name="Year" w:val="2016"/>
        </w:smartTagPr>
        <w:r w:rsidRPr="00CC3224">
          <w:t>25 юли 2016 год.</w:t>
        </w:r>
      </w:smartTag>
      <w:r w:rsidRPr="00CC3224">
        <w:t xml:space="preserve"> на Министерството на земеделието и храните, за прилагане на подмярка 7.2 „Инвестиции в създаването, подобряването или разширяването на всички видове малка по мащаби инфраструктура“ на мярка 7 „Основни услуги и обновяване на селата в селските райони“ от  Програма за развитие на селските райони за периода 2014 – 2020 година, съфинансирана от европейския земеделски фонд за развитие на селските райони, както и за активиране на финансирането, община Гурково подаде заявка за авансово плащане  24/07/2/0/00387/1/01 от </w:t>
      </w:r>
      <w:smartTag w:uri="urn:schemas-microsoft-com:office:smarttags" w:element="date">
        <w:smartTagPr>
          <w:attr w:name="Year" w:val="2018"/>
          <w:attr w:name="Day" w:val="22"/>
          <w:attr w:name="Month" w:val="08"/>
          <w:attr w:name="ls" w:val="trans"/>
        </w:smartTagPr>
        <w:smartTag w:uri="urn:schemas-microsoft-com:office:smarttags" w:element="date">
          <w:smartTagPr>
            <w:attr w:name="ls" w:val="trans"/>
            <w:attr w:name="Month" w:val="08"/>
            <w:attr w:name="Day" w:val="22"/>
            <w:attr w:name="Year" w:val="2018"/>
          </w:smartTagPr>
          <w:r w:rsidRPr="00CC3224">
            <w:t>22.08.2018</w:t>
          </w:r>
        </w:smartTag>
        <w:r w:rsidRPr="00CC3224">
          <w:t xml:space="preserve"> г.</w:t>
        </w:r>
      </w:smartTag>
      <w:r w:rsidRPr="00CC3224">
        <w:t xml:space="preserve"> за сумата от 28 268,65 /двадесет и осем хиляди двеста шестдесет и осем лева и шестдесет и пет стотинки/, представляваща 50% от стойността на одобрената финансова помощ по проекта за разходи за изготвяне на работен проект,</w:t>
      </w:r>
      <w:r w:rsidRPr="00CC3224">
        <w:rPr>
          <w:i/>
        </w:rPr>
        <w:t xml:space="preserve"> </w:t>
      </w:r>
      <w:r w:rsidRPr="00CC3224">
        <w:t xml:space="preserve">съгласно Приложение № 1 от Договор № 24/07/2/0/00387 от </w:t>
      </w:r>
      <w:smartTag w:uri="urn:schemas-microsoft-com:office:smarttags" w:element="date">
        <w:smartTagPr>
          <w:attr w:name="Year" w:val="2017"/>
          <w:attr w:name="Day" w:val="13"/>
          <w:attr w:name="Month" w:val="12"/>
          <w:attr w:name="ls" w:val="trans"/>
        </w:smartTagPr>
        <w:smartTag w:uri="urn:schemas-microsoft-com:office:smarttags" w:element="date">
          <w:smartTagPr>
            <w:attr w:name="ls" w:val="trans"/>
            <w:attr w:name="Month" w:val="12"/>
            <w:attr w:name="Day" w:val="13"/>
            <w:attr w:name="Year" w:val="2017"/>
          </w:smartTagPr>
          <w:r w:rsidRPr="00CC3224">
            <w:t>13.12.2017</w:t>
          </w:r>
        </w:smartTag>
        <w:r w:rsidRPr="00CC3224">
          <w:rPr>
            <w:lang w:val="en-US"/>
          </w:rPr>
          <w:t xml:space="preserve"> </w:t>
        </w:r>
        <w:r w:rsidRPr="00CC3224">
          <w:t>г.</w:t>
        </w:r>
      </w:smartTag>
    </w:p>
    <w:p w:rsidR="00017E08" w:rsidRPr="00CC3224" w:rsidRDefault="00017E08" w:rsidP="00017E08">
      <w:pPr>
        <w:ind w:firstLine="708"/>
        <w:jc w:val="both"/>
        <w:rPr>
          <w:color w:val="000000"/>
          <w:shd w:val="clear" w:color="auto" w:fill="FFFFFF"/>
        </w:rPr>
      </w:pPr>
      <w:r w:rsidRPr="00CC3224">
        <w:rPr>
          <w:color w:val="000000"/>
          <w:shd w:val="clear" w:color="auto" w:fill="FFFFFF"/>
        </w:rPr>
        <w:t xml:space="preserve">Разходите за </w:t>
      </w:r>
      <w:r w:rsidRPr="00CC3224">
        <w:t>данък върху добавената стойност</w:t>
      </w:r>
      <w:r w:rsidRPr="00CC3224">
        <w:rPr>
          <w:color w:val="000000"/>
          <w:shd w:val="clear" w:color="auto" w:fill="FFFFFF"/>
        </w:rPr>
        <w:t xml:space="preserve"> /ДДС/ са недопустим разход за финансиране по правилата на Европейския земеделски фонд за развитие на селските райони и поради това, че същите подлежат на възстановяване в съответствие с националното законодателство в областта на ДДС.</w:t>
      </w:r>
    </w:p>
    <w:p w:rsidR="00017E08" w:rsidRPr="00CC3224" w:rsidRDefault="00017E08" w:rsidP="00017E08">
      <w:pPr>
        <w:ind w:firstLine="708"/>
        <w:jc w:val="both"/>
        <w:rPr>
          <w:color w:val="000000"/>
          <w:shd w:val="clear" w:color="auto" w:fill="FFFFFF"/>
        </w:rPr>
      </w:pPr>
      <w:r w:rsidRPr="00CC3224">
        <w:rPr>
          <w:color w:val="000000"/>
          <w:shd w:val="clear" w:color="auto" w:fill="FFFFFF"/>
        </w:rPr>
        <w:t xml:space="preserve">За тази цел е необходимо община Гурково да подаде искане за финансиране на разходи за ДДС към заявка за авансово плащане. </w:t>
      </w:r>
    </w:p>
    <w:p w:rsidR="00017E08" w:rsidRPr="00CC3224" w:rsidRDefault="00017E08" w:rsidP="00017E08">
      <w:pPr>
        <w:ind w:firstLine="708"/>
        <w:jc w:val="both"/>
      </w:pPr>
      <w:r w:rsidRPr="00CC3224">
        <w:t xml:space="preserve">Изплащането на данъка върху добавената стойност по главницата на извършеното авансово плащане от страна на Държавен фонд „Земеделие” по договор № 24/07/2/0/00387 е възможно само след представяне на обезпечение в размер на 100% от стойността на ДДС по главницата на извършено по проекта авансово плащане към община Гурково, което ДДС е на стойност 5 653,73 /пет хиляди шестстотин петдесет и три лева и седемдесет и три стотинки/. </w:t>
      </w:r>
    </w:p>
    <w:p w:rsidR="00017E08" w:rsidRPr="00CC3224" w:rsidRDefault="00017E08" w:rsidP="00017E08">
      <w:pPr>
        <w:ind w:firstLine="708"/>
        <w:jc w:val="both"/>
      </w:pPr>
      <w:r w:rsidRPr="00CC3224">
        <w:t>Размерът разхода за ДДС е по съгласувана обществена поръчка от ДФЗ- РА с договора за предоставяне на финансовата помощ на избрания изпълнител за изготвяне на работен проект.</w:t>
      </w:r>
    </w:p>
    <w:p w:rsidR="00017E08" w:rsidRPr="00CC3224" w:rsidRDefault="00017E08" w:rsidP="00017E08">
      <w:pPr>
        <w:ind w:firstLine="708"/>
        <w:jc w:val="both"/>
      </w:pPr>
      <w:r w:rsidRPr="00CC3224">
        <w:lastRenderedPageBreak/>
        <w:t xml:space="preserve">Във връзка с гореизложеното и на основание чл. 21, ал. 1, т.10, чл.27 ал.4 и ал.5 от ЗМСМА, и изпълнението на Договор № 24/07/2/0/00387 от </w:t>
      </w:r>
      <w:smartTag w:uri="urn:schemas-microsoft-com:office:smarttags" w:element="date">
        <w:smartTagPr>
          <w:attr w:name="ls" w:val="trans"/>
          <w:attr w:name="Month" w:val="12"/>
          <w:attr w:name="Day" w:val="13"/>
          <w:attr w:name="Year" w:val="2017"/>
        </w:smartTagPr>
        <w:smartTag w:uri="urn:schemas-microsoft-com:office:smarttags" w:element="date">
          <w:smartTagPr>
            <w:attr w:name="ls" w:val="trans"/>
            <w:attr w:name="Month" w:val="12"/>
            <w:attr w:name="Day" w:val="13"/>
            <w:attr w:name="Year" w:val="2017"/>
          </w:smartTagPr>
          <w:r w:rsidRPr="00CC3224">
            <w:t>13.12.2017</w:t>
          </w:r>
        </w:smartTag>
        <w:r w:rsidRPr="00CC3224">
          <w:rPr>
            <w:lang w:val="en-US"/>
          </w:rPr>
          <w:t xml:space="preserve"> </w:t>
        </w:r>
        <w:r w:rsidRPr="00CC3224">
          <w:t>г.</w:t>
        </w:r>
      </w:smartTag>
      <w:r w:rsidRPr="00CC3224">
        <w:t xml:space="preserve"> по подмярка 7.2 „Инвестиции в създаването, подобряването или разширяването на всички видове малка по мащаби инфраструктура“ на мярка 7 „Основни услуги и обновяване на селата в селските райони“ от Програма за развитие на селските райони за периода 2014 – 2020 година, съфинансирана от Европейския земеделски фонд за развитие на селските райони за Проект „Реконструкция и рехабилитация на улична мрежа в гр. Гурково, село Паничерево и село Конаре, общ. Гурково, обл. Стара Загора”, сключен между Община Гурково и ДФ „Земеделие” - Разплащателна агенция, със седалище в гр. София, бул. „Цар Борис </w:t>
      </w:r>
      <w:r w:rsidRPr="00CC3224">
        <w:rPr>
          <w:lang w:val="en-US"/>
        </w:rPr>
        <w:t>III</w:t>
      </w:r>
      <w:r w:rsidRPr="00CC3224">
        <w:t xml:space="preserve">” № 136, БУЛСТАТ 121100421, представлявано от Изпълнителния директор - Живко Живков,  Общински съвет </w:t>
      </w:r>
      <w:r>
        <w:t>- Гурково</w:t>
      </w:r>
    </w:p>
    <w:p w:rsidR="00017E08" w:rsidRPr="00CC3224" w:rsidRDefault="00017E08" w:rsidP="00017E08">
      <w:pPr>
        <w:ind w:firstLine="720"/>
        <w:jc w:val="center"/>
      </w:pPr>
    </w:p>
    <w:p w:rsidR="00017E08" w:rsidRPr="001E6CF8" w:rsidRDefault="00017E08" w:rsidP="00017E08">
      <w:pPr>
        <w:autoSpaceDE w:val="0"/>
        <w:autoSpaceDN w:val="0"/>
        <w:adjustRightInd w:val="0"/>
        <w:jc w:val="center"/>
        <w:rPr>
          <w:lang w:eastAsia="ar-SA"/>
        </w:rPr>
      </w:pPr>
      <w:proofErr w:type="gramStart"/>
      <w:r w:rsidRPr="001E6CF8">
        <w:rPr>
          <w:rFonts w:eastAsia="Calibri"/>
          <w:color w:val="000000"/>
          <w:kern w:val="3"/>
          <w:sz w:val="32"/>
          <w:szCs w:val="32"/>
          <w:lang w:val="ru-RU"/>
        </w:rPr>
        <w:t>Р</w:t>
      </w:r>
      <w:proofErr w:type="gramEnd"/>
      <w:r w:rsidRPr="001E6CF8">
        <w:rPr>
          <w:rFonts w:eastAsia="Calibri"/>
          <w:color w:val="000000"/>
          <w:kern w:val="3"/>
          <w:sz w:val="32"/>
          <w:szCs w:val="32"/>
          <w:lang w:val="ru-RU"/>
        </w:rPr>
        <w:t xml:space="preserve"> Е Ш И:</w:t>
      </w:r>
    </w:p>
    <w:p w:rsidR="00017E08" w:rsidRDefault="00017E08" w:rsidP="00017E08">
      <w:pPr>
        <w:tabs>
          <w:tab w:val="left" w:pos="993"/>
        </w:tabs>
        <w:jc w:val="both"/>
      </w:pPr>
      <w:r>
        <w:tab/>
        <w:t>1.</w:t>
      </w:r>
      <w:r w:rsidRPr="00CC3224">
        <w:t xml:space="preserve">Упълномощава  кмета  на  община  Гурково  да  подпише  Запис  на заповед </w:t>
      </w:r>
    </w:p>
    <w:p w:rsidR="00017E08" w:rsidRPr="00CC3224" w:rsidRDefault="00017E08" w:rsidP="00017E08">
      <w:pPr>
        <w:tabs>
          <w:tab w:val="left" w:pos="993"/>
        </w:tabs>
        <w:jc w:val="both"/>
      </w:pPr>
      <w:r w:rsidRPr="00CC3224">
        <w:t xml:space="preserve">във вида по приложения към това решение образец, без протест и без разноски, платима на предявяване, в полза на ДФ „Земеделие”  за сумата в  размер  на  5 653,73 /пет хиляди шестстотин петдесет и три лева и седемдесет и три стотинки/ за обезпечаване плащането на разходи за данък върху добавената стойност /ДДС/ по изплатено авансово плащане по Договор № 24/07/2/0/00387 от </w:t>
      </w:r>
      <w:smartTag w:uri="urn:schemas-microsoft-com:office:smarttags" w:element="date">
        <w:smartTagPr>
          <w:attr w:name="ls" w:val="trans"/>
          <w:attr w:name="Month" w:val="12"/>
          <w:attr w:name="Day" w:val="13"/>
          <w:attr w:name="Year" w:val="2017"/>
        </w:smartTagPr>
        <w:smartTag w:uri="urn:schemas-microsoft-com:office:smarttags" w:element="date">
          <w:smartTagPr>
            <w:attr w:name="ls" w:val="trans"/>
            <w:attr w:name="Month" w:val="12"/>
            <w:attr w:name="Day" w:val="13"/>
            <w:attr w:name="Year" w:val="2017"/>
          </w:smartTagPr>
          <w:r w:rsidRPr="00CC3224">
            <w:t>13.12.2017</w:t>
          </w:r>
        </w:smartTag>
        <w:r w:rsidRPr="00CC3224">
          <w:rPr>
            <w:lang w:val="en-US"/>
          </w:rPr>
          <w:t xml:space="preserve"> </w:t>
        </w:r>
        <w:r w:rsidRPr="00CC3224">
          <w:t>г.</w:t>
        </w:r>
      </w:smartTag>
      <w:r w:rsidRPr="00CC3224">
        <w:t xml:space="preserve"> по подмярка 7.2 „Инвестиции в създаването, подобряването или разширяването на всички видове малка по мащаби инфраструктура“ на мярка 7 „Основни услуги и обновяване на селата в селските райони“ от Програма за развитие на селските райони за периода 2014 – 2020 година, съфинансирана от Европейския земеделски фонд за развитие на селските райони за Проект „Реконструкция и рехабилитация на улична мрежа в гр. Гурково, село Паничерево и село Конаре, общ. Гурково, обл. Стара Загора”, сключен между Община Гурково и ДФ „Земеделие” - Разплащателна агенция.</w:t>
      </w:r>
    </w:p>
    <w:p w:rsidR="00017E08" w:rsidRPr="00CC3224" w:rsidRDefault="00017E08" w:rsidP="00017E08">
      <w:pPr>
        <w:tabs>
          <w:tab w:val="left" w:pos="993"/>
        </w:tabs>
        <w:ind w:firstLine="708"/>
        <w:jc w:val="both"/>
      </w:pPr>
      <w:r w:rsidRPr="00CC3224">
        <w:t>2.</w:t>
      </w:r>
      <w:r w:rsidRPr="00CC3224">
        <w:tab/>
        <w:t xml:space="preserve">Възлага на кмета на община Гурково да подготви необходимите документи за получаване на ДДС върху авансово плащане по Договор № 24/07/2/0/00387 от </w:t>
      </w:r>
      <w:smartTag w:uri="urn:schemas-microsoft-com:office:smarttags" w:element="date">
        <w:smartTagPr>
          <w:attr w:name="ls" w:val="trans"/>
          <w:attr w:name="Month" w:val="12"/>
          <w:attr w:name="Day" w:val="13"/>
          <w:attr w:name="Year" w:val="2017"/>
        </w:smartTagPr>
        <w:smartTag w:uri="urn:schemas-microsoft-com:office:smarttags" w:element="date">
          <w:smartTagPr>
            <w:attr w:name="ls" w:val="trans"/>
            <w:attr w:name="Month" w:val="12"/>
            <w:attr w:name="Day" w:val="13"/>
            <w:attr w:name="Year" w:val="2017"/>
          </w:smartTagPr>
          <w:r w:rsidRPr="00CC3224">
            <w:t>13.12.2017</w:t>
          </w:r>
        </w:smartTag>
        <w:r w:rsidRPr="00CC3224">
          <w:rPr>
            <w:lang w:val="en-US"/>
          </w:rPr>
          <w:t xml:space="preserve"> </w:t>
        </w:r>
        <w:r w:rsidRPr="00CC3224">
          <w:t>г.</w:t>
        </w:r>
      </w:smartTag>
      <w:r w:rsidRPr="00CC3224">
        <w:t xml:space="preserve"> и да ги представи пред ДФ „Земеделие”.</w:t>
      </w:r>
    </w:p>
    <w:p w:rsidR="00017E08" w:rsidRPr="00CC3224" w:rsidRDefault="00017E08" w:rsidP="00017E08">
      <w:pPr>
        <w:spacing w:before="100" w:beforeAutospacing="1"/>
        <w:contextualSpacing/>
      </w:pPr>
    </w:p>
    <w:p w:rsidR="00017E08" w:rsidRPr="00EC68B8" w:rsidRDefault="00017E08" w:rsidP="00017E08">
      <w:pPr>
        <w:tabs>
          <w:tab w:val="center" w:pos="0"/>
        </w:tabs>
        <w:suppressAutoHyphens/>
        <w:autoSpaceDN w:val="0"/>
        <w:jc w:val="both"/>
        <w:textAlignment w:val="baseline"/>
        <w:rPr>
          <w:kern w:val="3"/>
        </w:rPr>
      </w:pPr>
      <w:r>
        <w:rPr>
          <w:rFonts w:ascii="Verdana" w:hAnsi="Verdana"/>
          <w:b/>
          <w:sz w:val="26"/>
          <w:szCs w:val="26"/>
          <w:lang w:val="ru-RU"/>
        </w:rPr>
        <w:tab/>
      </w:r>
      <w:r w:rsidRPr="00EC68B8">
        <w:rPr>
          <w:kern w:val="3"/>
        </w:rPr>
        <w:t>У</w:t>
      </w:r>
      <w:r w:rsidRPr="00EC68B8">
        <w:rPr>
          <w:kern w:val="3"/>
          <w:lang w:val="ru-RU"/>
        </w:rPr>
        <w:t>частвали</w:t>
      </w:r>
      <w:r w:rsidRPr="00EC68B8">
        <w:rPr>
          <w:kern w:val="3"/>
        </w:rPr>
        <w:t xml:space="preserve">  </w:t>
      </w:r>
      <w:r w:rsidRPr="00EC68B8">
        <w:rPr>
          <w:kern w:val="3"/>
          <w:lang w:val="ru-RU"/>
        </w:rPr>
        <w:t xml:space="preserve">в </w:t>
      </w:r>
      <w:r w:rsidRPr="00EC68B8">
        <w:rPr>
          <w:kern w:val="3"/>
        </w:rPr>
        <w:t xml:space="preserve">поименно </w:t>
      </w:r>
      <w:r w:rsidRPr="00EC68B8">
        <w:rPr>
          <w:kern w:val="3"/>
          <w:lang w:val="ru-RU"/>
        </w:rPr>
        <w:t xml:space="preserve">гласуване  </w:t>
      </w:r>
      <w:r>
        <w:rPr>
          <w:kern w:val="3"/>
          <w:lang w:val="ru-RU"/>
        </w:rPr>
        <w:t>12</w:t>
      </w:r>
      <w:r w:rsidRPr="00EC68B8">
        <w:rPr>
          <w:kern w:val="3"/>
          <w:lang w:val="ru-RU"/>
        </w:rPr>
        <w:t xml:space="preserve"> общ. съветници,  гласували  </w:t>
      </w:r>
      <w:r w:rsidRPr="00EC68B8">
        <w:rPr>
          <w:kern w:val="3"/>
        </w:rPr>
        <w:t>„</w:t>
      </w:r>
      <w:r w:rsidRPr="00EC68B8">
        <w:rPr>
          <w:b/>
          <w:bCs/>
          <w:kern w:val="3"/>
          <w:lang w:val="ru-RU"/>
        </w:rPr>
        <w:t>за</w:t>
      </w:r>
      <w:r w:rsidRPr="00EC68B8">
        <w:rPr>
          <w:kern w:val="3"/>
        </w:rPr>
        <w:t>”</w:t>
      </w:r>
      <w:r w:rsidRPr="00EC68B8">
        <w:rPr>
          <w:kern w:val="3"/>
          <w:lang w:val="ru-RU"/>
        </w:rPr>
        <w:t xml:space="preserve">  – </w:t>
      </w:r>
      <w:r>
        <w:rPr>
          <w:kern w:val="3"/>
          <w:lang w:val="ru-RU"/>
        </w:rPr>
        <w:t>12</w:t>
      </w:r>
      <w:r w:rsidRPr="00EC68B8">
        <w:rPr>
          <w:kern w:val="3"/>
          <w:lang w:val="ru-RU"/>
        </w:rPr>
        <w:t xml:space="preserve">,   </w:t>
      </w:r>
      <w:r w:rsidRPr="00EC68B8">
        <w:rPr>
          <w:kern w:val="3"/>
        </w:rPr>
        <w:t>„</w:t>
      </w:r>
      <w:r w:rsidRPr="00EC68B8">
        <w:rPr>
          <w:b/>
          <w:bCs/>
          <w:kern w:val="3"/>
          <w:lang w:val="ru-RU"/>
        </w:rPr>
        <w:t>против</w:t>
      </w:r>
      <w:r w:rsidRPr="00EC68B8">
        <w:rPr>
          <w:kern w:val="3"/>
        </w:rPr>
        <w:t>”</w:t>
      </w:r>
      <w:r w:rsidRPr="00EC68B8">
        <w:rPr>
          <w:kern w:val="3"/>
          <w:lang w:val="ru-RU"/>
        </w:rPr>
        <w:t xml:space="preserve"> – няма,  </w:t>
      </w:r>
      <w:r w:rsidRPr="00EC68B8">
        <w:rPr>
          <w:kern w:val="3"/>
        </w:rPr>
        <w:t>„</w:t>
      </w:r>
      <w:r w:rsidRPr="00EC68B8">
        <w:rPr>
          <w:b/>
          <w:bCs/>
          <w:kern w:val="3"/>
          <w:lang w:val="ru-RU"/>
        </w:rPr>
        <w:t>въздържал</w:t>
      </w:r>
      <w:r w:rsidRPr="00EC68B8">
        <w:rPr>
          <w:b/>
          <w:bCs/>
          <w:kern w:val="3"/>
        </w:rPr>
        <w:t>и</w:t>
      </w:r>
      <w:r w:rsidRPr="00EC68B8">
        <w:rPr>
          <w:b/>
          <w:bCs/>
          <w:kern w:val="3"/>
          <w:lang w:val="ru-RU"/>
        </w:rPr>
        <w:t xml:space="preserve"> се</w:t>
      </w:r>
      <w:r w:rsidRPr="00EC68B8">
        <w:rPr>
          <w:kern w:val="3"/>
        </w:rPr>
        <w:t>”</w:t>
      </w:r>
      <w:r w:rsidRPr="00EC68B8">
        <w:rPr>
          <w:kern w:val="3"/>
          <w:lang w:val="ru-RU"/>
        </w:rPr>
        <w:t xml:space="preserve"> – </w:t>
      </w:r>
      <w:r>
        <w:rPr>
          <w:kern w:val="3"/>
          <w:lang w:val="ru-RU"/>
        </w:rPr>
        <w:t>няма</w:t>
      </w:r>
      <w:r w:rsidRPr="00EC68B8">
        <w:rPr>
          <w:kern w:val="3"/>
          <w:lang w:val="ru-RU"/>
        </w:rPr>
        <w:t>.</w:t>
      </w:r>
    </w:p>
    <w:p w:rsidR="00017E08" w:rsidRPr="00EC68B8" w:rsidRDefault="00017E08" w:rsidP="00017E08">
      <w:pPr>
        <w:tabs>
          <w:tab w:val="left" w:pos="892"/>
        </w:tabs>
        <w:suppressAutoHyphens/>
        <w:autoSpaceDN w:val="0"/>
        <w:textAlignment w:val="baseline"/>
        <w:rPr>
          <w:kern w:val="3"/>
        </w:rPr>
      </w:pPr>
      <w:r>
        <w:rPr>
          <w:kern w:val="3"/>
        </w:rPr>
        <w:tab/>
      </w:r>
    </w:p>
    <w:p w:rsidR="00017E08" w:rsidRPr="00EC68B8" w:rsidRDefault="00017E08" w:rsidP="00017E08">
      <w:pPr>
        <w:suppressAutoHyphens/>
        <w:autoSpaceDN w:val="0"/>
        <w:ind w:left="360"/>
        <w:textAlignment w:val="baseline"/>
        <w:rPr>
          <w:kern w:val="3"/>
          <w:lang w:val="en-US"/>
        </w:rPr>
      </w:pPr>
    </w:p>
    <w:p w:rsidR="00017E08" w:rsidRDefault="00017E08" w:rsidP="00017E08">
      <w:pPr>
        <w:suppressAutoHyphens/>
        <w:autoSpaceDN w:val="0"/>
        <w:ind w:left="360"/>
        <w:textAlignment w:val="baseline"/>
        <w:rPr>
          <w:rFonts w:cs="Calibri"/>
          <w:kern w:val="3"/>
          <w:lang w:val="en-US"/>
        </w:rPr>
      </w:pPr>
    </w:p>
    <w:p w:rsidR="007A16EC" w:rsidRPr="0066626B" w:rsidRDefault="007A16EC" w:rsidP="007A16EC">
      <w:pPr>
        <w:suppressAutoHyphens/>
        <w:autoSpaceDN w:val="0"/>
        <w:ind w:left="360"/>
        <w:textAlignment w:val="baseline"/>
        <w:rPr>
          <w:rFonts w:cs="Calibri"/>
          <w:kern w:val="3"/>
          <w:lang w:val="en-US"/>
        </w:rPr>
      </w:pPr>
    </w:p>
    <w:p w:rsidR="007A16EC" w:rsidRPr="007A2776" w:rsidRDefault="007A16EC" w:rsidP="007A16EC">
      <w:pPr>
        <w:rPr>
          <w:b/>
        </w:rPr>
      </w:pPr>
      <w:r w:rsidRPr="007A2776">
        <w:rPr>
          <w:b/>
        </w:rPr>
        <w:t xml:space="preserve">ОБЩИНСКИ СЪВЕТ – ГУРКОВО </w:t>
      </w:r>
    </w:p>
    <w:p w:rsidR="007A16EC" w:rsidRPr="007A2776" w:rsidRDefault="007A16EC" w:rsidP="007A16EC">
      <w:pPr>
        <w:rPr>
          <w:b/>
        </w:rPr>
      </w:pPr>
    </w:p>
    <w:p w:rsidR="007A16EC" w:rsidRPr="007A2776" w:rsidRDefault="007A16EC" w:rsidP="007A16EC">
      <w:pPr>
        <w:rPr>
          <w:b/>
        </w:rPr>
      </w:pPr>
      <w:r w:rsidRPr="007A2776">
        <w:rPr>
          <w:b/>
        </w:rPr>
        <w:t>ПРЕДСЕДАТЕЛ: /п/</w:t>
      </w:r>
    </w:p>
    <w:p w:rsidR="007A16EC" w:rsidRPr="007A2776" w:rsidRDefault="007A16EC" w:rsidP="007A16EC">
      <w:pPr>
        <w:rPr>
          <w:b/>
        </w:rPr>
      </w:pPr>
      <w:r w:rsidRPr="007A2776">
        <w:rPr>
          <w:b/>
        </w:rPr>
        <w:t xml:space="preserve">                                        / инж. Нейко Стоянов Нейков /</w:t>
      </w:r>
    </w:p>
    <w:p w:rsidR="007A16EC" w:rsidRPr="007A2776" w:rsidRDefault="007A16EC" w:rsidP="007A16EC">
      <w:pPr>
        <w:rPr>
          <w:b/>
        </w:rPr>
      </w:pPr>
      <w:r w:rsidRPr="007A2776">
        <w:rPr>
          <w:b/>
        </w:rPr>
        <w:t>ПРОТОКОЛИСТ: /п/</w:t>
      </w:r>
    </w:p>
    <w:p w:rsidR="007A16EC" w:rsidRPr="007A2776" w:rsidRDefault="007A16EC" w:rsidP="007A16EC">
      <w:pPr>
        <w:rPr>
          <w:b/>
        </w:rPr>
      </w:pPr>
      <w:r w:rsidRPr="007A2776">
        <w:rPr>
          <w:b/>
        </w:rPr>
        <w:t xml:space="preserve">                                        / Иванка Рачева – Генчева /</w:t>
      </w:r>
    </w:p>
    <w:p w:rsidR="00017E08" w:rsidRDefault="00017E08" w:rsidP="00017E08">
      <w:pPr>
        <w:jc w:val="both"/>
        <w:rPr>
          <w:rFonts w:ascii="Verdana" w:hAnsi="Verdana"/>
          <w:b/>
          <w:sz w:val="26"/>
          <w:szCs w:val="26"/>
          <w:lang w:val="en-US"/>
        </w:rPr>
      </w:pPr>
    </w:p>
    <w:p w:rsidR="00017E08" w:rsidRDefault="00017E08" w:rsidP="00017E08">
      <w:pPr>
        <w:jc w:val="both"/>
        <w:rPr>
          <w:rFonts w:ascii="Verdana" w:hAnsi="Verdana"/>
          <w:b/>
          <w:sz w:val="26"/>
          <w:szCs w:val="26"/>
          <w:lang w:val="en-US"/>
        </w:rPr>
      </w:pPr>
    </w:p>
    <w:p w:rsidR="00017E08" w:rsidRDefault="00017E08" w:rsidP="00017E08">
      <w:pPr>
        <w:jc w:val="both"/>
        <w:rPr>
          <w:rFonts w:ascii="Verdana" w:hAnsi="Verdana"/>
          <w:b/>
          <w:sz w:val="26"/>
          <w:szCs w:val="26"/>
          <w:lang w:val="en-US"/>
        </w:rPr>
      </w:pPr>
    </w:p>
    <w:p w:rsidR="00017E08" w:rsidRDefault="00017E08" w:rsidP="00017E08">
      <w:pPr>
        <w:jc w:val="both"/>
        <w:rPr>
          <w:rFonts w:ascii="Verdana" w:hAnsi="Verdana"/>
          <w:b/>
          <w:sz w:val="26"/>
          <w:szCs w:val="26"/>
          <w:lang w:val="en-US"/>
        </w:rPr>
      </w:pPr>
    </w:p>
    <w:p w:rsidR="00017E08" w:rsidRDefault="00017E08" w:rsidP="00017E08">
      <w:pPr>
        <w:jc w:val="both"/>
        <w:rPr>
          <w:rFonts w:ascii="Verdana" w:hAnsi="Verdana"/>
          <w:b/>
          <w:sz w:val="26"/>
          <w:szCs w:val="26"/>
          <w:lang w:val="en-US"/>
        </w:rPr>
      </w:pPr>
    </w:p>
    <w:p w:rsidR="007A16EC" w:rsidRDefault="007A16EC" w:rsidP="00017E08">
      <w:pPr>
        <w:jc w:val="both"/>
        <w:rPr>
          <w:rFonts w:ascii="Verdana" w:hAnsi="Verdana"/>
          <w:b/>
          <w:sz w:val="26"/>
          <w:szCs w:val="26"/>
          <w:lang w:val="en-US"/>
        </w:rPr>
      </w:pPr>
    </w:p>
    <w:p w:rsidR="007A16EC" w:rsidRDefault="007A16EC" w:rsidP="00017E08">
      <w:pPr>
        <w:jc w:val="both"/>
        <w:rPr>
          <w:rFonts w:ascii="Verdana" w:hAnsi="Verdana"/>
          <w:b/>
          <w:sz w:val="26"/>
          <w:szCs w:val="26"/>
          <w:lang w:val="en-US"/>
        </w:rPr>
      </w:pPr>
    </w:p>
    <w:p w:rsidR="007A16EC" w:rsidRDefault="007A16EC" w:rsidP="00017E08">
      <w:pPr>
        <w:jc w:val="both"/>
        <w:rPr>
          <w:rFonts w:ascii="Verdana" w:hAnsi="Verdana"/>
          <w:b/>
          <w:sz w:val="26"/>
          <w:szCs w:val="26"/>
          <w:lang w:val="en-US"/>
        </w:rPr>
      </w:pPr>
    </w:p>
    <w:p w:rsidR="00017E08" w:rsidRPr="00CD2CA6" w:rsidRDefault="00017E08" w:rsidP="00017E08">
      <w:pPr>
        <w:jc w:val="both"/>
        <w:rPr>
          <w:rFonts w:ascii="Verdana" w:hAnsi="Verdana"/>
          <w:b/>
          <w:sz w:val="26"/>
          <w:szCs w:val="26"/>
          <w:u w:val="single"/>
        </w:rPr>
      </w:pPr>
      <w:r w:rsidRPr="00CD2CA6">
        <w:rPr>
          <w:rFonts w:ascii="Verdana" w:hAnsi="Verdana"/>
          <w:b/>
          <w:sz w:val="26"/>
          <w:szCs w:val="26"/>
        </w:rPr>
        <w:t xml:space="preserve">           </w:t>
      </w:r>
      <w:r>
        <w:rPr>
          <w:rFonts w:ascii="Verdana" w:hAnsi="Verdana"/>
          <w:b/>
          <w:sz w:val="26"/>
          <w:szCs w:val="26"/>
          <w:lang w:val="ru-RU"/>
        </w:rPr>
        <w:tab/>
      </w:r>
    </w:p>
    <w:p w:rsidR="007A16EC" w:rsidRDefault="007A16EC" w:rsidP="007A16EC">
      <w:pPr>
        <w:rPr>
          <w:b/>
          <w:sz w:val="28"/>
          <w:szCs w:val="28"/>
          <w:u w:val="single"/>
          <w:lang w:val="ru-RU"/>
        </w:rPr>
      </w:pPr>
    </w:p>
    <w:p w:rsidR="007A16EC" w:rsidRPr="00316D62" w:rsidRDefault="007A16EC" w:rsidP="007A16EC">
      <w:pPr>
        <w:rPr>
          <w:b/>
          <w:sz w:val="28"/>
          <w:szCs w:val="28"/>
          <w:u w:val="single"/>
          <w:lang w:val="ru-RU"/>
        </w:rPr>
      </w:pPr>
      <w:r w:rsidRPr="00316D62">
        <w:rPr>
          <w:b/>
          <w:sz w:val="28"/>
          <w:szCs w:val="28"/>
          <w:u w:val="single"/>
          <w:lang w:val="ru-RU"/>
        </w:rPr>
        <w:lastRenderedPageBreak/>
        <w:t>Препис – извлечение!</w:t>
      </w:r>
    </w:p>
    <w:p w:rsidR="00017E08" w:rsidRPr="00BB5CCB" w:rsidRDefault="00017E08" w:rsidP="00017E08">
      <w:pPr>
        <w:suppressAutoHyphens/>
        <w:autoSpaceDN w:val="0"/>
        <w:jc w:val="center"/>
        <w:textAlignment w:val="baseline"/>
        <w:rPr>
          <w:rFonts w:ascii="Calibri" w:hAnsi="Calibri" w:cs="Arial"/>
          <w:b/>
          <w:kern w:val="3"/>
          <w:lang w:val="ru-RU"/>
        </w:rPr>
      </w:pPr>
    </w:p>
    <w:p w:rsidR="00017E08" w:rsidRPr="00B75720" w:rsidRDefault="00017E08" w:rsidP="00017E08">
      <w:pPr>
        <w:ind w:left="2832"/>
        <w:rPr>
          <w:sz w:val="32"/>
          <w:szCs w:val="32"/>
        </w:rPr>
      </w:pPr>
    </w:p>
    <w:p w:rsidR="00017E08" w:rsidRPr="00BB5CCB" w:rsidRDefault="00017E08" w:rsidP="00017E08">
      <w:pPr>
        <w:suppressAutoHyphens/>
        <w:autoSpaceDN w:val="0"/>
        <w:ind w:firstLine="12"/>
        <w:jc w:val="center"/>
        <w:textAlignment w:val="baseline"/>
        <w:rPr>
          <w:rFonts w:ascii="Calibri" w:hAnsi="Calibri" w:cs="Calibri"/>
          <w:kern w:val="3"/>
        </w:rPr>
      </w:pPr>
      <w:r w:rsidRPr="00BB5CCB">
        <w:rPr>
          <w:rFonts w:cs="Calibri"/>
          <w:kern w:val="3"/>
          <w:sz w:val="32"/>
          <w:szCs w:val="32"/>
          <w:lang w:val="ru-RU"/>
        </w:rPr>
        <w:t xml:space="preserve"> </w:t>
      </w:r>
      <w:proofErr w:type="gramStart"/>
      <w:r w:rsidRPr="00BB5CCB">
        <w:rPr>
          <w:rFonts w:cs="Calibri"/>
          <w:kern w:val="3"/>
          <w:sz w:val="32"/>
          <w:szCs w:val="32"/>
          <w:lang w:val="ru-RU"/>
        </w:rPr>
        <w:t>Р</w:t>
      </w:r>
      <w:proofErr w:type="gramEnd"/>
      <w:r w:rsidRPr="00BB5CCB">
        <w:rPr>
          <w:rFonts w:cs="Calibri"/>
          <w:kern w:val="3"/>
          <w:sz w:val="32"/>
          <w:szCs w:val="32"/>
          <w:lang w:val="ru-RU"/>
        </w:rPr>
        <w:t xml:space="preserve"> Е Ш Е Н И Е  № 4</w:t>
      </w:r>
      <w:r>
        <w:rPr>
          <w:rFonts w:cs="Calibri"/>
          <w:kern w:val="3"/>
          <w:sz w:val="32"/>
          <w:szCs w:val="32"/>
          <w:lang w:val="ru-RU"/>
        </w:rPr>
        <w:t>81</w:t>
      </w:r>
    </w:p>
    <w:p w:rsidR="00017E08" w:rsidRPr="00BB5CCB" w:rsidRDefault="00017E08" w:rsidP="00017E08">
      <w:pPr>
        <w:suppressAutoHyphens/>
        <w:autoSpaceDN w:val="0"/>
        <w:jc w:val="center"/>
        <w:textAlignment w:val="baseline"/>
        <w:rPr>
          <w:rFonts w:ascii="Calibri" w:hAnsi="Calibri" w:cs="Calibri"/>
          <w:kern w:val="3"/>
        </w:rPr>
      </w:pPr>
      <w:r w:rsidRPr="00BB5CCB">
        <w:rPr>
          <w:rFonts w:cs="Calibri"/>
          <w:kern w:val="3"/>
          <w:sz w:val="32"/>
          <w:szCs w:val="32"/>
        </w:rPr>
        <w:t>28.</w:t>
      </w:r>
      <w:r w:rsidRPr="00BB5CCB">
        <w:rPr>
          <w:rFonts w:cs="Calibri"/>
          <w:kern w:val="3"/>
          <w:sz w:val="32"/>
          <w:szCs w:val="32"/>
          <w:lang w:val="en-US"/>
        </w:rPr>
        <w:t>0</w:t>
      </w:r>
      <w:r w:rsidRPr="00BB5CCB">
        <w:rPr>
          <w:rFonts w:cs="Calibri"/>
          <w:kern w:val="3"/>
          <w:sz w:val="32"/>
          <w:szCs w:val="32"/>
        </w:rPr>
        <w:t>9</w:t>
      </w:r>
      <w:r w:rsidRPr="00BB5CCB">
        <w:rPr>
          <w:rFonts w:cs="Calibri"/>
          <w:kern w:val="3"/>
          <w:sz w:val="32"/>
          <w:szCs w:val="32"/>
          <w:lang w:val="ru-RU"/>
        </w:rPr>
        <w:t>.201</w:t>
      </w:r>
      <w:r w:rsidRPr="00BB5CCB">
        <w:rPr>
          <w:rFonts w:cs="Calibri"/>
          <w:kern w:val="3"/>
          <w:sz w:val="32"/>
          <w:szCs w:val="32"/>
          <w:lang w:val="en-US"/>
        </w:rPr>
        <w:t>8</w:t>
      </w:r>
      <w:r w:rsidRPr="00BB5CCB">
        <w:rPr>
          <w:rFonts w:cs="Calibri"/>
          <w:kern w:val="3"/>
          <w:sz w:val="32"/>
          <w:szCs w:val="32"/>
          <w:lang w:val="ru-RU"/>
        </w:rPr>
        <w:t xml:space="preserve"> г.</w:t>
      </w:r>
    </w:p>
    <w:p w:rsidR="00017E08" w:rsidRPr="00BB5CCB" w:rsidRDefault="00017E08" w:rsidP="00017E08">
      <w:pPr>
        <w:suppressAutoHyphens/>
        <w:autoSpaceDN w:val="0"/>
        <w:jc w:val="center"/>
        <w:textAlignment w:val="baseline"/>
        <w:rPr>
          <w:rFonts w:cs="Calibri"/>
          <w:kern w:val="3"/>
          <w:sz w:val="32"/>
          <w:szCs w:val="32"/>
          <w:lang w:val="en-US"/>
        </w:rPr>
      </w:pPr>
      <w:r w:rsidRPr="00BB5CCB">
        <w:rPr>
          <w:rFonts w:cs="Calibri"/>
          <w:kern w:val="3"/>
          <w:sz w:val="32"/>
          <w:szCs w:val="32"/>
          <w:lang w:val="ru-RU"/>
        </w:rPr>
        <w:t xml:space="preserve">/ Протокол № </w:t>
      </w:r>
      <w:r w:rsidRPr="00BB5CCB">
        <w:rPr>
          <w:rFonts w:cs="Calibri"/>
          <w:kern w:val="3"/>
          <w:sz w:val="32"/>
          <w:szCs w:val="32"/>
          <w:lang w:val="en-US"/>
        </w:rPr>
        <w:t>3</w:t>
      </w:r>
      <w:r w:rsidRPr="00BB5CCB">
        <w:rPr>
          <w:rFonts w:cs="Calibri"/>
          <w:kern w:val="3"/>
          <w:sz w:val="32"/>
          <w:szCs w:val="32"/>
        </w:rPr>
        <w:t>8</w:t>
      </w:r>
      <w:r w:rsidRPr="00BB5CCB">
        <w:rPr>
          <w:rFonts w:cs="Calibri"/>
          <w:kern w:val="3"/>
          <w:sz w:val="32"/>
          <w:szCs w:val="32"/>
          <w:lang w:val="ru-RU"/>
        </w:rPr>
        <w:t xml:space="preserve"> /</w:t>
      </w:r>
    </w:p>
    <w:p w:rsidR="00017E08" w:rsidRPr="00BB5CCB" w:rsidRDefault="00017E08" w:rsidP="00017E08">
      <w:pPr>
        <w:suppressAutoHyphens/>
        <w:autoSpaceDN w:val="0"/>
        <w:jc w:val="center"/>
        <w:textAlignment w:val="baseline"/>
        <w:rPr>
          <w:rFonts w:cs="Calibri"/>
          <w:kern w:val="3"/>
          <w:sz w:val="32"/>
          <w:szCs w:val="32"/>
          <w:lang w:val="en-US"/>
        </w:rPr>
      </w:pPr>
    </w:p>
    <w:p w:rsidR="00017E08" w:rsidRPr="00DA6B3B" w:rsidRDefault="00017E08" w:rsidP="00017E08">
      <w:pPr>
        <w:ind w:right="-334"/>
        <w:jc w:val="both"/>
      </w:pPr>
      <w:r>
        <w:rPr>
          <w:bCs/>
          <w:sz w:val="28"/>
          <w:szCs w:val="28"/>
        </w:rPr>
        <w:t xml:space="preserve">   </w:t>
      </w:r>
      <w:r>
        <w:rPr>
          <w:bCs/>
          <w:sz w:val="28"/>
          <w:szCs w:val="28"/>
        </w:rPr>
        <w:tab/>
      </w:r>
      <w:r w:rsidRPr="00BB5CCB">
        <w:rPr>
          <w:b/>
          <w:bCs/>
          <w:sz w:val="28"/>
          <w:szCs w:val="28"/>
          <w:u w:val="single"/>
          <w:lang w:val="ru-RU"/>
        </w:rPr>
        <w:t>ОТНОСНО</w:t>
      </w:r>
      <w:r w:rsidRPr="00BB5CCB">
        <w:rPr>
          <w:b/>
          <w:bCs/>
          <w:u w:val="single"/>
          <w:lang w:val="ru-RU"/>
        </w:rPr>
        <w:t>:</w:t>
      </w:r>
      <w:r w:rsidRPr="00BB5CCB">
        <w:rPr>
          <w:rFonts w:ascii="Verdana" w:hAnsi="Verdana"/>
          <w:b/>
          <w:bCs/>
          <w:lang w:val="ru-RU"/>
        </w:rPr>
        <w:t xml:space="preserve">  </w:t>
      </w:r>
      <w:r w:rsidRPr="00BB5CCB">
        <w:t>Предложение на</w:t>
      </w:r>
      <w:r>
        <w:t xml:space="preserve"> П.Пенчев – общински съветник </w:t>
      </w:r>
      <w:r w:rsidRPr="00DA6B3B">
        <w:rPr>
          <w:rFonts w:eastAsia="Calibri"/>
        </w:rPr>
        <w:t xml:space="preserve">с вх. № ОС – 229  / 17.09.2018 г. – за </w:t>
      </w:r>
      <w:r>
        <w:rPr>
          <w:rFonts w:eastAsia="Calibri"/>
        </w:rPr>
        <w:t xml:space="preserve">предсрочно </w:t>
      </w:r>
      <w:r w:rsidRPr="00DA6B3B">
        <w:rPr>
          <w:rFonts w:eastAsia="Calibri"/>
        </w:rPr>
        <w:t>прекратяване на правомощията на Председателя на ОбС – Гурково.</w:t>
      </w:r>
    </w:p>
    <w:p w:rsidR="00017E08" w:rsidRPr="00DA6B3B" w:rsidRDefault="00017E08" w:rsidP="00017E08">
      <w:pPr>
        <w:ind w:right="-334"/>
        <w:jc w:val="center"/>
        <w:rPr>
          <w:sz w:val="28"/>
          <w:szCs w:val="28"/>
        </w:rPr>
      </w:pPr>
    </w:p>
    <w:p w:rsidR="00017E08" w:rsidRPr="00406129" w:rsidRDefault="00017E08" w:rsidP="00017E08">
      <w:pPr>
        <w:ind w:firstLine="720"/>
        <w:jc w:val="both"/>
      </w:pPr>
      <w:r w:rsidRPr="00406129">
        <w:t xml:space="preserve">На основание чл.13, ал. 3 от Правилника за организацията и дейността на Общински съвет - Гурково неговите комисии и взаимодействието му с общинската администрация, </w:t>
      </w:r>
      <w:r>
        <w:t xml:space="preserve">във </w:t>
      </w:r>
      <w:r w:rsidRPr="00406129">
        <w:t>вр</w:t>
      </w:r>
      <w:r>
        <w:t>ъзка</w:t>
      </w:r>
      <w:r w:rsidRPr="00406129">
        <w:t xml:space="preserve"> с чл.24, ал.3 т.2, предл. 2 от ЗМСМА и чл. 13, ал. 1, т. 2, предл. 2 от Правилника за организацията и дейността на Общински съвет - Гурково, неговите комисии и взаимодействието му с общинската администрация и с оглед резултатите от проведеното тайно гласуване, Общински съвет - Гурково</w:t>
      </w:r>
    </w:p>
    <w:p w:rsidR="00017E08" w:rsidRPr="00DA6B3B" w:rsidRDefault="00017E08" w:rsidP="00017E08">
      <w:pPr>
        <w:ind w:firstLine="720"/>
        <w:jc w:val="both"/>
      </w:pPr>
    </w:p>
    <w:p w:rsidR="00017E08" w:rsidRPr="00DA6B3B" w:rsidRDefault="00017E08" w:rsidP="00017E08">
      <w:pPr>
        <w:ind w:firstLine="720"/>
        <w:jc w:val="both"/>
      </w:pPr>
    </w:p>
    <w:p w:rsidR="00017E08" w:rsidRPr="001E6CF8" w:rsidRDefault="00017E08" w:rsidP="00017E08">
      <w:pPr>
        <w:autoSpaceDE w:val="0"/>
        <w:autoSpaceDN w:val="0"/>
        <w:adjustRightInd w:val="0"/>
        <w:jc w:val="center"/>
        <w:rPr>
          <w:lang w:eastAsia="ar-SA"/>
        </w:rPr>
      </w:pPr>
      <w:proofErr w:type="gramStart"/>
      <w:r w:rsidRPr="001E6CF8">
        <w:rPr>
          <w:rFonts w:eastAsia="Calibri"/>
          <w:color w:val="000000"/>
          <w:kern w:val="3"/>
          <w:sz w:val="32"/>
          <w:szCs w:val="32"/>
          <w:lang w:val="ru-RU"/>
        </w:rPr>
        <w:t>Р</w:t>
      </w:r>
      <w:proofErr w:type="gramEnd"/>
      <w:r w:rsidRPr="001E6CF8">
        <w:rPr>
          <w:rFonts w:eastAsia="Calibri"/>
          <w:color w:val="000000"/>
          <w:kern w:val="3"/>
          <w:sz w:val="32"/>
          <w:szCs w:val="32"/>
          <w:lang w:val="ru-RU"/>
        </w:rPr>
        <w:t xml:space="preserve"> Е Ш И:</w:t>
      </w:r>
    </w:p>
    <w:p w:rsidR="00017E08" w:rsidRPr="00DA6B3B" w:rsidRDefault="00017E08" w:rsidP="00017E08">
      <w:pPr>
        <w:ind w:right="-334"/>
        <w:jc w:val="both"/>
      </w:pPr>
      <w:r>
        <w:t xml:space="preserve"> </w:t>
      </w:r>
      <w:r>
        <w:tab/>
      </w:r>
      <w:r w:rsidRPr="002B7C74">
        <w:rPr>
          <w:b/>
        </w:rPr>
        <w:t>Не приема</w:t>
      </w:r>
      <w:r>
        <w:t xml:space="preserve"> </w:t>
      </w:r>
      <w:r w:rsidRPr="00BB5CCB">
        <w:t>Предложение</w:t>
      </w:r>
      <w:r>
        <w:t>то</w:t>
      </w:r>
      <w:r w:rsidRPr="00BB5CCB">
        <w:t xml:space="preserve"> на</w:t>
      </w:r>
      <w:r>
        <w:t xml:space="preserve"> П.Пенчев – общински съветник </w:t>
      </w:r>
      <w:r w:rsidRPr="00DA6B3B">
        <w:rPr>
          <w:rFonts w:eastAsia="Calibri"/>
        </w:rPr>
        <w:t xml:space="preserve">с вх. № ОС – 229  / 17.09.2018 г.  за </w:t>
      </w:r>
      <w:r>
        <w:rPr>
          <w:rFonts w:eastAsia="Calibri"/>
        </w:rPr>
        <w:t xml:space="preserve">предсрочно </w:t>
      </w:r>
      <w:r w:rsidRPr="00DA6B3B">
        <w:rPr>
          <w:rFonts w:eastAsia="Calibri"/>
        </w:rPr>
        <w:t>прекратяване на правомощията на Председателя на ОбС – Гурково.</w:t>
      </w:r>
    </w:p>
    <w:p w:rsidR="00017E08" w:rsidRPr="00DA6B3B" w:rsidRDefault="00017E08" w:rsidP="00017E08">
      <w:pPr>
        <w:jc w:val="center"/>
      </w:pPr>
    </w:p>
    <w:p w:rsidR="00017E08" w:rsidRDefault="00017E08" w:rsidP="00017E08">
      <w:pPr>
        <w:tabs>
          <w:tab w:val="center" w:pos="0"/>
        </w:tabs>
        <w:suppressAutoHyphens/>
        <w:autoSpaceDN w:val="0"/>
        <w:jc w:val="both"/>
        <w:textAlignment w:val="baseline"/>
        <w:rPr>
          <w:kern w:val="3"/>
          <w:lang w:val="ru-RU"/>
        </w:rPr>
      </w:pPr>
      <w:r>
        <w:rPr>
          <w:kern w:val="3"/>
        </w:rPr>
        <w:tab/>
      </w:r>
      <w:r w:rsidRPr="00EC68B8">
        <w:rPr>
          <w:kern w:val="3"/>
        </w:rPr>
        <w:t>У</w:t>
      </w:r>
      <w:r w:rsidRPr="00EC68B8">
        <w:rPr>
          <w:kern w:val="3"/>
          <w:lang w:val="ru-RU"/>
        </w:rPr>
        <w:t>частвали</w:t>
      </w:r>
      <w:r w:rsidRPr="00EC68B8">
        <w:rPr>
          <w:kern w:val="3"/>
        </w:rPr>
        <w:t xml:space="preserve">  </w:t>
      </w:r>
      <w:r w:rsidRPr="00EC68B8">
        <w:rPr>
          <w:kern w:val="3"/>
          <w:lang w:val="ru-RU"/>
        </w:rPr>
        <w:t xml:space="preserve">в </w:t>
      </w:r>
      <w:r w:rsidRPr="00EC68B8">
        <w:rPr>
          <w:kern w:val="3"/>
        </w:rPr>
        <w:t xml:space="preserve"> </w:t>
      </w:r>
      <w:r w:rsidRPr="00EC68B8">
        <w:rPr>
          <w:kern w:val="3"/>
          <w:lang w:val="ru-RU"/>
        </w:rPr>
        <w:t>гласуване</w:t>
      </w:r>
      <w:r>
        <w:rPr>
          <w:kern w:val="3"/>
          <w:lang w:val="ru-RU"/>
        </w:rPr>
        <w:t>то</w:t>
      </w:r>
      <w:r w:rsidRPr="00EC68B8">
        <w:rPr>
          <w:kern w:val="3"/>
          <w:lang w:val="ru-RU"/>
        </w:rPr>
        <w:t xml:space="preserve">  </w:t>
      </w:r>
      <w:r>
        <w:rPr>
          <w:kern w:val="3"/>
          <w:lang w:val="ru-RU"/>
        </w:rPr>
        <w:t>12</w:t>
      </w:r>
      <w:r w:rsidRPr="00EC68B8">
        <w:rPr>
          <w:kern w:val="3"/>
          <w:lang w:val="ru-RU"/>
        </w:rPr>
        <w:t xml:space="preserve"> общ. съветници,  гласували  </w:t>
      </w:r>
      <w:r w:rsidRPr="00EC68B8">
        <w:rPr>
          <w:kern w:val="3"/>
        </w:rPr>
        <w:t>„</w:t>
      </w:r>
      <w:r w:rsidRPr="00EC68B8">
        <w:rPr>
          <w:b/>
          <w:bCs/>
          <w:kern w:val="3"/>
          <w:lang w:val="ru-RU"/>
        </w:rPr>
        <w:t>за</w:t>
      </w:r>
      <w:r w:rsidRPr="00EC68B8">
        <w:rPr>
          <w:kern w:val="3"/>
        </w:rPr>
        <w:t>”</w:t>
      </w:r>
      <w:r w:rsidRPr="00EC68B8">
        <w:rPr>
          <w:kern w:val="3"/>
          <w:lang w:val="ru-RU"/>
        </w:rPr>
        <w:t xml:space="preserve">  – </w:t>
      </w:r>
      <w:r>
        <w:rPr>
          <w:kern w:val="3"/>
          <w:lang w:val="ru-RU"/>
        </w:rPr>
        <w:t>3</w:t>
      </w:r>
      <w:r w:rsidRPr="00EC68B8">
        <w:rPr>
          <w:kern w:val="3"/>
          <w:lang w:val="ru-RU"/>
        </w:rPr>
        <w:t xml:space="preserve">,   </w:t>
      </w:r>
      <w:r w:rsidRPr="00EC68B8">
        <w:rPr>
          <w:kern w:val="3"/>
        </w:rPr>
        <w:t>„</w:t>
      </w:r>
      <w:r w:rsidRPr="00EC68B8">
        <w:rPr>
          <w:b/>
          <w:bCs/>
          <w:kern w:val="3"/>
          <w:lang w:val="ru-RU"/>
        </w:rPr>
        <w:t>против</w:t>
      </w:r>
      <w:r w:rsidRPr="00EC68B8">
        <w:rPr>
          <w:kern w:val="3"/>
        </w:rPr>
        <w:t>”</w:t>
      </w:r>
      <w:r w:rsidRPr="00EC68B8">
        <w:rPr>
          <w:kern w:val="3"/>
          <w:lang w:val="ru-RU"/>
        </w:rPr>
        <w:t xml:space="preserve"> – </w:t>
      </w:r>
      <w:r>
        <w:rPr>
          <w:kern w:val="3"/>
          <w:lang w:val="ru-RU"/>
        </w:rPr>
        <w:t>8</w:t>
      </w:r>
      <w:r w:rsidRPr="00EC68B8">
        <w:rPr>
          <w:kern w:val="3"/>
          <w:lang w:val="ru-RU"/>
        </w:rPr>
        <w:t xml:space="preserve">,  </w:t>
      </w:r>
      <w:r w:rsidRPr="00EC68B8">
        <w:rPr>
          <w:kern w:val="3"/>
        </w:rPr>
        <w:t>„</w:t>
      </w:r>
      <w:r w:rsidRPr="00EC68B8">
        <w:rPr>
          <w:b/>
          <w:bCs/>
          <w:kern w:val="3"/>
          <w:lang w:val="ru-RU"/>
        </w:rPr>
        <w:t>въздържал</w:t>
      </w:r>
      <w:r w:rsidRPr="00EC68B8">
        <w:rPr>
          <w:b/>
          <w:bCs/>
          <w:kern w:val="3"/>
        </w:rPr>
        <w:t>и</w:t>
      </w:r>
      <w:r w:rsidRPr="00EC68B8">
        <w:rPr>
          <w:b/>
          <w:bCs/>
          <w:kern w:val="3"/>
          <w:lang w:val="ru-RU"/>
        </w:rPr>
        <w:t xml:space="preserve"> се</w:t>
      </w:r>
      <w:r w:rsidRPr="00EC68B8">
        <w:rPr>
          <w:kern w:val="3"/>
        </w:rPr>
        <w:t>”</w:t>
      </w:r>
      <w:r w:rsidRPr="00EC68B8">
        <w:rPr>
          <w:kern w:val="3"/>
          <w:lang w:val="ru-RU"/>
        </w:rPr>
        <w:t xml:space="preserve"> – </w:t>
      </w:r>
      <w:r>
        <w:rPr>
          <w:kern w:val="3"/>
          <w:lang w:val="ru-RU"/>
        </w:rPr>
        <w:t>1</w:t>
      </w:r>
      <w:r w:rsidRPr="00EC68B8">
        <w:rPr>
          <w:kern w:val="3"/>
          <w:lang w:val="ru-RU"/>
        </w:rPr>
        <w:t>.</w:t>
      </w:r>
    </w:p>
    <w:p w:rsidR="00017E08" w:rsidRDefault="00017E08" w:rsidP="00017E08">
      <w:pPr>
        <w:tabs>
          <w:tab w:val="center" w:pos="0"/>
        </w:tabs>
        <w:suppressAutoHyphens/>
        <w:autoSpaceDN w:val="0"/>
        <w:jc w:val="both"/>
        <w:textAlignment w:val="baseline"/>
        <w:rPr>
          <w:kern w:val="3"/>
          <w:lang w:val="ru-RU"/>
        </w:rPr>
      </w:pPr>
    </w:p>
    <w:p w:rsidR="00017E08" w:rsidRPr="00EC68B8" w:rsidRDefault="00017E08" w:rsidP="00017E08">
      <w:pPr>
        <w:tabs>
          <w:tab w:val="center" w:pos="0"/>
        </w:tabs>
        <w:suppressAutoHyphens/>
        <w:autoSpaceDN w:val="0"/>
        <w:jc w:val="both"/>
        <w:textAlignment w:val="baseline"/>
        <w:rPr>
          <w:kern w:val="3"/>
        </w:rPr>
      </w:pPr>
    </w:p>
    <w:p w:rsidR="007A16EC" w:rsidRDefault="007A16EC" w:rsidP="00017E08">
      <w:pPr>
        <w:suppressAutoHyphens/>
        <w:autoSpaceDN w:val="0"/>
        <w:ind w:left="360"/>
        <w:jc w:val="both"/>
        <w:textAlignment w:val="baseline"/>
        <w:rPr>
          <w:rFonts w:cs="Calibri"/>
          <w:kern w:val="3"/>
        </w:rPr>
      </w:pPr>
    </w:p>
    <w:p w:rsidR="00017E08" w:rsidRPr="00BC5873" w:rsidRDefault="00017E08" w:rsidP="00017E08">
      <w:pPr>
        <w:suppressAutoHyphens/>
        <w:autoSpaceDN w:val="0"/>
        <w:ind w:left="360"/>
        <w:jc w:val="both"/>
        <w:textAlignment w:val="baseline"/>
        <w:rPr>
          <w:rFonts w:ascii="Verdana" w:hAnsi="Verdana"/>
        </w:rPr>
      </w:pPr>
      <w:r>
        <w:rPr>
          <w:rFonts w:cs="Calibri"/>
          <w:kern w:val="3"/>
        </w:rPr>
        <w:tab/>
      </w:r>
    </w:p>
    <w:p w:rsidR="007A16EC" w:rsidRPr="0066626B" w:rsidRDefault="007A16EC" w:rsidP="007A16EC">
      <w:pPr>
        <w:suppressAutoHyphens/>
        <w:autoSpaceDN w:val="0"/>
        <w:ind w:left="360"/>
        <w:textAlignment w:val="baseline"/>
        <w:rPr>
          <w:rFonts w:cs="Calibri"/>
          <w:kern w:val="3"/>
          <w:lang w:val="en-US"/>
        </w:rPr>
      </w:pPr>
    </w:p>
    <w:p w:rsidR="007A16EC" w:rsidRPr="007A2776" w:rsidRDefault="007A16EC" w:rsidP="007A16EC">
      <w:pPr>
        <w:rPr>
          <w:b/>
        </w:rPr>
      </w:pPr>
      <w:r w:rsidRPr="007A2776">
        <w:rPr>
          <w:b/>
        </w:rPr>
        <w:t xml:space="preserve">ОБЩИНСКИ СЪВЕТ – ГУРКОВО </w:t>
      </w:r>
    </w:p>
    <w:p w:rsidR="007A16EC" w:rsidRPr="007A2776" w:rsidRDefault="007A16EC" w:rsidP="007A16EC">
      <w:pPr>
        <w:rPr>
          <w:b/>
        </w:rPr>
      </w:pPr>
    </w:p>
    <w:p w:rsidR="007A16EC" w:rsidRPr="007A2776" w:rsidRDefault="007A16EC" w:rsidP="007A16EC">
      <w:pPr>
        <w:rPr>
          <w:b/>
        </w:rPr>
      </w:pPr>
      <w:r>
        <w:rPr>
          <w:b/>
        </w:rPr>
        <w:t xml:space="preserve">ЗАМ. – </w:t>
      </w:r>
      <w:r w:rsidRPr="007A2776">
        <w:rPr>
          <w:b/>
        </w:rPr>
        <w:t>ПРЕДСЕДАТЕЛ</w:t>
      </w:r>
      <w:bookmarkStart w:id="0" w:name="_GoBack"/>
      <w:bookmarkEnd w:id="0"/>
      <w:r w:rsidRPr="007A2776">
        <w:rPr>
          <w:b/>
        </w:rPr>
        <w:t>: /п/</w:t>
      </w:r>
    </w:p>
    <w:p w:rsidR="007A16EC" w:rsidRPr="007A16EC" w:rsidRDefault="007A16EC" w:rsidP="007A16EC">
      <w:pPr>
        <w:rPr>
          <w:b/>
        </w:rPr>
      </w:pPr>
      <w:r w:rsidRPr="007A16EC">
        <w:rPr>
          <w:b/>
        </w:rPr>
        <w:t xml:space="preserve">                                        </w:t>
      </w:r>
      <w:r w:rsidRPr="007A16EC">
        <w:rPr>
          <w:rFonts w:cs="Calibri"/>
          <w:b/>
          <w:kern w:val="3"/>
        </w:rPr>
        <w:t>/ Румяна Иванова Гергова</w:t>
      </w:r>
      <w:r w:rsidRPr="007A16EC">
        <w:rPr>
          <w:rFonts w:cs="Verdana"/>
          <w:b/>
          <w:bCs/>
          <w:kern w:val="3"/>
          <w:lang w:val="ru-RU"/>
        </w:rPr>
        <w:t xml:space="preserve"> </w:t>
      </w:r>
      <w:r w:rsidRPr="007A16EC">
        <w:rPr>
          <w:rFonts w:cs="Calibri"/>
          <w:b/>
          <w:kern w:val="3"/>
        </w:rPr>
        <w:t>/</w:t>
      </w:r>
    </w:p>
    <w:p w:rsidR="007A16EC" w:rsidRPr="007A2776" w:rsidRDefault="007A16EC" w:rsidP="007A16EC">
      <w:pPr>
        <w:rPr>
          <w:b/>
        </w:rPr>
      </w:pPr>
      <w:r w:rsidRPr="007A2776">
        <w:rPr>
          <w:b/>
        </w:rPr>
        <w:t>ПРОТОКОЛИСТ: /п/</w:t>
      </w:r>
    </w:p>
    <w:p w:rsidR="007A16EC" w:rsidRPr="007A2776" w:rsidRDefault="007A16EC" w:rsidP="007A16EC">
      <w:pPr>
        <w:rPr>
          <w:b/>
        </w:rPr>
      </w:pPr>
      <w:r w:rsidRPr="007A2776">
        <w:rPr>
          <w:b/>
        </w:rPr>
        <w:t xml:space="preserve">                                        / Иванка Рачева – Генчева /</w:t>
      </w:r>
    </w:p>
    <w:p w:rsidR="001A0446" w:rsidRPr="00017E08" w:rsidRDefault="001A0446" w:rsidP="00017E08"/>
    <w:sectPr w:rsidR="001A0446" w:rsidRPr="00017E08" w:rsidSect="00960C4B">
      <w:footerReference w:type="even" r:id="rId11"/>
      <w:footerReference w:type="default" r:id="rId12"/>
      <w:pgSz w:w="11906" w:h="16838"/>
      <w:pgMar w:top="993" w:right="1133"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96D" w:rsidRDefault="00F0796D">
      <w:r>
        <w:separator/>
      </w:r>
    </w:p>
  </w:endnote>
  <w:endnote w:type="continuationSeparator" w:id="0">
    <w:p w:rsidR="00F0796D" w:rsidRDefault="00F07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OpenSymbol">
    <w:charset w:val="00"/>
    <w:family w:val="auto"/>
    <w:pitch w:val="default"/>
  </w:font>
  <w:font w:name="PMingLiU">
    <w:altName w:val="新細明體"/>
    <w:panose1 w:val="02020500000000000000"/>
    <w:charset w:val="88"/>
    <w:family w:val="roman"/>
    <w:pitch w:val="variable"/>
    <w:sig w:usb0="A00002FF" w:usb1="28CFFCFA" w:usb2="00000016" w:usb3="00000000" w:csb0="00100001" w:csb1="00000000"/>
  </w:font>
  <w:font w:name="Hebar">
    <w:altName w:val="Vrinda"/>
    <w:charset w:val="00"/>
    <w:family w:val="swiss"/>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3" w:usb1="08070000" w:usb2="00000010" w:usb3="00000000" w:csb0="00020001" w:csb1="00000000"/>
  </w:font>
  <w:font w:name="TimesNewRomanOOEnc">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E08" w:rsidRDefault="00017E08" w:rsidP="00D5508C">
    <w:pPr>
      <w:pStyle w:val="ad"/>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017E08" w:rsidRDefault="00017E08" w:rsidP="00D5508C">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E08" w:rsidRDefault="00017E08" w:rsidP="00D5508C">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96D" w:rsidRDefault="00F0796D">
      <w:r>
        <w:separator/>
      </w:r>
    </w:p>
  </w:footnote>
  <w:footnote w:type="continuationSeparator" w:id="0">
    <w:p w:rsidR="00F0796D" w:rsidRDefault="00F079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D1EE8"/>
    <w:multiLevelType w:val="hybridMultilevel"/>
    <w:tmpl w:val="A99A16D2"/>
    <w:lvl w:ilvl="0" w:tplc="FC20E932">
      <w:start w:val="18"/>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
    <w:nsid w:val="02F34855"/>
    <w:multiLevelType w:val="hybridMultilevel"/>
    <w:tmpl w:val="570242E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
    <w:nsid w:val="05BC1D78"/>
    <w:multiLevelType w:val="multilevel"/>
    <w:tmpl w:val="783ABCC2"/>
    <w:lvl w:ilvl="0">
      <w:start w:val="1"/>
      <w:numFmt w:val="decimal"/>
      <w:lvlText w:val="%1."/>
      <w:lvlJc w:val="left"/>
      <w:pPr>
        <w:ind w:left="412" w:hanging="360"/>
      </w:pPr>
      <w:rPr>
        <w:rFonts w:hint="default"/>
      </w:rPr>
    </w:lvl>
    <w:lvl w:ilvl="1">
      <w:start w:val="1"/>
      <w:numFmt w:val="decimal"/>
      <w:isLgl/>
      <w:lvlText w:val="%1.%2."/>
      <w:lvlJc w:val="left"/>
      <w:pPr>
        <w:ind w:left="412" w:hanging="360"/>
      </w:pPr>
      <w:rPr>
        <w:rFonts w:hint="default"/>
      </w:rPr>
    </w:lvl>
    <w:lvl w:ilvl="2">
      <w:start w:val="1"/>
      <w:numFmt w:val="decimal"/>
      <w:isLgl/>
      <w:lvlText w:val="%1.%2.%3."/>
      <w:lvlJc w:val="left"/>
      <w:pPr>
        <w:ind w:left="772" w:hanging="720"/>
      </w:pPr>
      <w:rPr>
        <w:rFonts w:hint="default"/>
      </w:rPr>
    </w:lvl>
    <w:lvl w:ilvl="3">
      <w:start w:val="1"/>
      <w:numFmt w:val="decimal"/>
      <w:isLgl/>
      <w:lvlText w:val="%1.%2.%3.%4."/>
      <w:lvlJc w:val="left"/>
      <w:pPr>
        <w:ind w:left="772" w:hanging="720"/>
      </w:pPr>
      <w:rPr>
        <w:rFonts w:hint="default"/>
      </w:rPr>
    </w:lvl>
    <w:lvl w:ilvl="4">
      <w:start w:val="1"/>
      <w:numFmt w:val="decimal"/>
      <w:isLgl/>
      <w:lvlText w:val="%1.%2.%3.%4.%5."/>
      <w:lvlJc w:val="left"/>
      <w:pPr>
        <w:ind w:left="1132" w:hanging="1080"/>
      </w:pPr>
      <w:rPr>
        <w:rFonts w:hint="default"/>
      </w:rPr>
    </w:lvl>
    <w:lvl w:ilvl="5">
      <w:start w:val="1"/>
      <w:numFmt w:val="decimal"/>
      <w:isLgl/>
      <w:lvlText w:val="%1.%2.%3.%4.%5.%6."/>
      <w:lvlJc w:val="left"/>
      <w:pPr>
        <w:ind w:left="1132" w:hanging="1080"/>
      </w:pPr>
      <w:rPr>
        <w:rFonts w:hint="default"/>
      </w:rPr>
    </w:lvl>
    <w:lvl w:ilvl="6">
      <w:start w:val="1"/>
      <w:numFmt w:val="decimal"/>
      <w:isLgl/>
      <w:lvlText w:val="%1.%2.%3.%4.%5.%6.%7."/>
      <w:lvlJc w:val="left"/>
      <w:pPr>
        <w:ind w:left="1492" w:hanging="1440"/>
      </w:pPr>
      <w:rPr>
        <w:rFonts w:hint="default"/>
      </w:rPr>
    </w:lvl>
    <w:lvl w:ilvl="7">
      <w:start w:val="1"/>
      <w:numFmt w:val="decimal"/>
      <w:isLgl/>
      <w:lvlText w:val="%1.%2.%3.%4.%5.%6.%7.%8."/>
      <w:lvlJc w:val="left"/>
      <w:pPr>
        <w:ind w:left="1492" w:hanging="1440"/>
      </w:pPr>
      <w:rPr>
        <w:rFonts w:hint="default"/>
      </w:rPr>
    </w:lvl>
    <w:lvl w:ilvl="8">
      <w:start w:val="1"/>
      <w:numFmt w:val="decimal"/>
      <w:isLgl/>
      <w:lvlText w:val="%1.%2.%3.%4.%5.%6.%7.%8.%9."/>
      <w:lvlJc w:val="left"/>
      <w:pPr>
        <w:ind w:left="1852" w:hanging="1800"/>
      </w:pPr>
      <w:rPr>
        <w:rFonts w:hint="default"/>
      </w:rPr>
    </w:lvl>
  </w:abstractNum>
  <w:abstractNum w:abstractNumId="3">
    <w:nsid w:val="07D70621"/>
    <w:multiLevelType w:val="hybridMultilevel"/>
    <w:tmpl w:val="5A04CA2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4">
    <w:nsid w:val="09F121B8"/>
    <w:multiLevelType w:val="hybridMultilevel"/>
    <w:tmpl w:val="B5947D7E"/>
    <w:lvl w:ilvl="0" w:tplc="04020003">
      <w:start w:val="1"/>
      <w:numFmt w:val="bullet"/>
      <w:lvlText w:val="o"/>
      <w:lvlJc w:val="left"/>
      <w:pPr>
        <w:tabs>
          <w:tab w:val="num" w:pos="1440"/>
        </w:tabs>
        <w:ind w:left="1440" w:hanging="360"/>
      </w:pPr>
      <w:rPr>
        <w:rFonts w:ascii="Courier New" w:hAnsi="Courier New" w:cs="Courier New"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5">
    <w:nsid w:val="0D3552FB"/>
    <w:multiLevelType w:val="hybridMultilevel"/>
    <w:tmpl w:val="1E9A7B66"/>
    <w:lvl w:ilvl="0" w:tplc="4480418C">
      <w:start w:val="1"/>
      <w:numFmt w:val="decimal"/>
      <w:lvlText w:val="%1."/>
      <w:lvlJc w:val="left"/>
      <w:pPr>
        <w:ind w:left="0" w:hanging="360"/>
      </w:pPr>
      <w:rPr>
        <w:rFonts w:hint="default"/>
      </w:rPr>
    </w:lvl>
    <w:lvl w:ilvl="1" w:tplc="04020019" w:tentative="1">
      <w:start w:val="1"/>
      <w:numFmt w:val="lowerLetter"/>
      <w:lvlText w:val="%2."/>
      <w:lvlJc w:val="left"/>
      <w:pPr>
        <w:ind w:left="720" w:hanging="360"/>
      </w:pPr>
    </w:lvl>
    <w:lvl w:ilvl="2" w:tplc="0402001B" w:tentative="1">
      <w:start w:val="1"/>
      <w:numFmt w:val="lowerRoman"/>
      <w:lvlText w:val="%3."/>
      <w:lvlJc w:val="right"/>
      <w:pPr>
        <w:ind w:left="1440" w:hanging="180"/>
      </w:pPr>
    </w:lvl>
    <w:lvl w:ilvl="3" w:tplc="0402000F" w:tentative="1">
      <w:start w:val="1"/>
      <w:numFmt w:val="decimal"/>
      <w:lvlText w:val="%4."/>
      <w:lvlJc w:val="left"/>
      <w:pPr>
        <w:ind w:left="2160" w:hanging="360"/>
      </w:pPr>
    </w:lvl>
    <w:lvl w:ilvl="4" w:tplc="04020019" w:tentative="1">
      <w:start w:val="1"/>
      <w:numFmt w:val="lowerLetter"/>
      <w:lvlText w:val="%5."/>
      <w:lvlJc w:val="left"/>
      <w:pPr>
        <w:ind w:left="2880" w:hanging="360"/>
      </w:pPr>
    </w:lvl>
    <w:lvl w:ilvl="5" w:tplc="0402001B" w:tentative="1">
      <w:start w:val="1"/>
      <w:numFmt w:val="lowerRoman"/>
      <w:lvlText w:val="%6."/>
      <w:lvlJc w:val="right"/>
      <w:pPr>
        <w:ind w:left="3600" w:hanging="180"/>
      </w:pPr>
    </w:lvl>
    <w:lvl w:ilvl="6" w:tplc="0402000F" w:tentative="1">
      <w:start w:val="1"/>
      <w:numFmt w:val="decimal"/>
      <w:lvlText w:val="%7."/>
      <w:lvlJc w:val="left"/>
      <w:pPr>
        <w:ind w:left="4320" w:hanging="360"/>
      </w:pPr>
    </w:lvl>
    <w:lvl w:ilvl="7" w:tplc="04020019" w:tentative="1">
      <w:start w:val="1"/>
      <w:numFmt w:val="lowerLetter"/>
      <w:lvlText w:val="%8."/>
      <w:lvlJc w:val="left"/>
      <w:pPr>
        <w:ind w:left="5040" w:hanging="360"/>
      </w:pPr>
    </w:lvl>
    <w:lvl w:ilvl="8" w:tplc="0402001B" w:tentative="1">
      <w:start w:val="1"/>
      <w:numFmt w:val="lowerRoman"/>
      <w:lvlText w:val="%9."/>
      <w:lvlJc w:val="right"/>
      <w:pPr>
        <w:ind w:left="5760" w:hanging="180"/>
      </w:pPr>
    </w:lvl>
  </w:abstractNum>
  <w:abstractNum w:abstractNumId="6">
    <w:nsid w:val="0D62153E"/>
    <w:multiLevelType w:val="hybridMultilevel"/>
    <w:tmpl w:val="9642E21C"/>
    <w:lvl w:ilvl="0" w:tplc="BEFE87B4">
      <w:numFmt w:val="bullet"/>
      <w:lvlText w:val="-"/>
      <w:lvlJc w:val="left"/>
      <w:pPr>
        <w:tabs>
          <w:tab w:val="num" w:pos="1065"/>
        </w:tabs>
        <w:ind w:left="1065" w:hanging="360"/>
      </w:pPr>
      <w:rPr>
        <w:rFonts w:ascii="Times New Roman" w:eastAsia="Times New Roman" w:hAnsi="Times New Roman" w:cs="Times New Roman" w:hint="default"/>
        <w:b w:val="0"/>
        <w:u w:val="none"/>
      </w:rPr>
    </w:lvl>
    <w:lvl w:ilvl="1" w:tplc="04020003" w:tentative="1">
      <w:start w:val="1"/>
      <w:numFmt w:val="bullet"/>
      <w:lvlText w:val="o"/>
      <w:lvlJc w:val="left"/>
      <w:pPr>
        <w:tabs>
          <w:tab w:val="num" w:pos="1785"/>
        </w:tabs>
        <w:ind w:left="1785" w:hanging="360"/>
      </w:pPr>
      <w:rPr>
        <w:rFonts w:ascii="Courier New" w:hAnsi="Courier New" w:cs="Courier New" w:hint="default"/>
      </w:rPr>
    </w:lvl>
    <w:lvl w:ilvl="2" w:tplc="04020005" w:tentative="1">
      <w:start w:val="1"/>
      <w:numFmt w:val="bullet"/>
      <w:lvlText w:val=""/>
      <w:lvlJc w:val="left"/>
      <w:pPr>
        <w:tabs>
          <w:tab w:val="num" w:pos="2505"/>
        </w:tabs>
        <w:ind w:left="2505" w:hanging="360"/>
      </w:pPr>
      <w:rPr>
        <w:rFonts w:ascii="Wingdings" w:hAnsi="Wingdings" w:hint="default"/>
      </w:rPr>
    </w:lvl>
    <w:lvl w:ilvl="3" w:tplc="04020001" w:tentative="1">
      <w:start w:val="1"/>
      <w:numFmt w:val="bullet"/>
      <w:lvlText w:val=""/>
      <w:lvlJc w:val="left"/>
      <w:pPr>
        <w:tabs>
          <w:tab w:val="num" w:pos="3225"/>
        </w:tabs>
        <w:ind w:left="3225" w:hanging="360"/>
      </w:pPr>
      <w:rPr>
        <w:rFonts w:ascii="Symbol" w:hAnsi="Symbol" w:hint="default"/>
      </w:rPr>
    </w:lvl>
    <w:lvl w:ilvl="4" w:tplc="04020003" w:tentative="1">
      <w:start w:val="1"/>
      <w:numFmt w:val="bullet"/>
      <w:lvlText w:val="o"/>
      <w:lvlJc w:val="left"/>
      <w:pPr>
        <w:tabs>
          <w:tab w:val="num" w:pos="3945"/>
        </w:tabs>
        <w:ind w:left="3945" w:hanging="360"/>
      </w:pPr>
      <w:rPr>
        <w:rFonts w:ascii="Courier New" w:hAnsi="Courier New" w:cs="Courier New" w:hint="default"/>
      </w:rPr>
    </w:lvl>
    <w:lvl w:ilvl="5" w:tplc="04020005" w:tentative="1">
      <w:start w:val="1"/>
      <w:numFmt w:val="bullet"/>
      <w:lvlText w:val=""/>
      <w:lvlJc w:val="left"/>
      <w:pPr>
        <w:tabs>
          <w:tab w:val="num" w:pos="4665"/>
        </w:tabs>
        <w:ind w:left="4665" w:hanging="360"/>
      </w:pPr>
      <w:rPr>
        <w:rFonts w:ascii="Wingdings" w:hAnsi="Wingdings" w:hint="default"/>
      </w:rPr>
    </w:lvl>
    <w:lvl w:ilvl="6" w:tplc="04020001" w:tentative="1">
      <w:start w:val="1"/>
      <w:numFmt w:val="bullet"/>
      <w:lvlText w:val=""/>
      <w:lvlJc w:val="left"/>
      <w:pPr>
        <w:tabs>
          <w:tab w:val="num" w:pos="5385"/>
        </w:tabs>
        <w:ind w:left="5385" w:hanging="360"/>
      </w:pPr>
      <w:rPr>
        <w:rFonts w:ascii="Symbol" w:hAnsi="Symbol" w:hint="default"/>
      </w:rPr>
    </w:lvl>
    <w:lvl w:ilvl="7" w:tplc="04020003" w:tentative="1">
      <w:start w:val="1"/>
      <w:numFmt w:val="bullet"/>
      <w:lvlText w:val="o"/>
      <w:lvlJc w:val="left"/>
      <w:pPr>
        <w:tabs>
          <w:tab w:val="num" w:pos="6105"/>
        </w:tabs>
        <w:ind w:left="6105" w:hanging="360"/>
      </w:pPr>
      <w:rPr>
        <w:rFonts w:ascii="Courier New" w:hAnsi="Courier New" w:cs="Courier New" w:hint="default"/>
      </w:rPr>
    </w:lvl>
    <w:lvl w:ilvl="8" w:tplc="04020005" w:tentative="1">
      <w:start w:val="1"/>
      <w:numFmt w:val="bullet"/>
      <w:lvlText w:val=""/>
      <w:lvlJc w:val="left"/>
      <w:pPr>
        <w:tabs>
          <w:tab w:val="num" w:pos="6825"/>
        </w:tabs>
        <w:ind w:left="6825" w:hanging="360"/>
      </w:pPr>
      <w:rPr>
        <w:rFonts w:ascii="Wingdings" w:hAnsi="Wingdings" w:hint="default"/>
      </w:rPr>
    </w:lvl>
  </w:abstractNum>
  <w:abstractNum w:abstractNumId="7">
    <w:nsid w:val="0EB853ED"/>
    <w:multiLevelType w:val="hybridMultilevel"/>
    <w:tmpl w:val="E364297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105A008D"/>
    <w:multiLevelType w:val="hybridMultilevel"/>
    <w:tmpl w:val="2B2A374E"/>
    <w:lvl w:ilvl="0" w:tplc="708C1C96">
      <w:start w:val="1"/>
      <w:numFmt w:val="upperRoman"/>
      <w:lvlText w:val="%1."/>
      <w:lvlJc w:val="left"/>
      <w:pPr>
        <w:ind w:left="1140" w:hanging="720"/>
      </w:pPr>
      <w:rPr>
        <w:rFonts w:hint="default"/>
      </w:rPr>
    </w:lvl>
    <w:lvl w:ilvl="1" w:tplc="04020019" w:tentative="1">
      <w:start w:val="1"/>
      <w:numFmt w:val="lowerLetter"/>
      <w:lvlText w:val="%2."/>
      <w:lvlJc w:val="left"/>
      <w:pPr>
        <w:ind w:left="1500" w:hanging="360"/>
      </w:pPr>
    </w:lvl>
    <w:lvl w:ilvl="2" w:tplc="0402001B" w:tentative="1">
      <w:start w:val="1"/>
      <w:numFmt w:val="lowerRoman"/>
      <w:lvlText w:val="%3."/>
      <w:lvlJc w:val="right"/>
      <w:pPr>
        <w:ind w:left="2220" w:hanging="180"/>
      </w:pPr>
    </w:lvl>
    <w:lvl w:ilvl="3" w:tplc="0402000F" w:tentative="1">
      <w:start w:val="1"/>
      <w:numFmt w:val="decimal"/>
      <w:lvlText w:val="%4."/>
      <w:lvlJc w:val="left"/>
      <w:pPr>
        <w:ind w:left="2940" w:hanging="360"/>
      </w:pPr>
    </w:lvl>
    <w:lvl w:ilvl="4" w:tplc="04020019" w:tentative="1">
      <w:start w:val="1"/>
      <w:numFmt w:val="lowerLetter"/>
      <w:lvlText w:val="%5."/>
      <w:lvlJc w:val="left"/>
      <w:pPr>
        <w:ind w:left="3660" w:hanging="360"/>
      </w:pPr>
    </w:lvl>
    <w:lvl w:ilvl="5" w:tplc="0402001B" w:tentative="1">
      <w:start w:val="1"/>
      <w:numFmt w:val="lowerRoman"/>
      <w:lvlText w:val="%6."/>
      <w:lvlJc w:val="right"/>
      <w:pPr>
        <w:ind w:left="4380" w:hanging="180"/>
      </w:pPr>
    </w:lvl>
    <w:lvl w:ilvl="6" w:tplc="0402000F" w:tentative="1">
      <w:start w:val="1"/>
      <w:numFmt w:val="decimal"/>
      <w:lvlText w:val="%7."/>
      <w:lvlJc w:val="left"/>
      <w:pPr>
        <w:ind w:left="5100" w:hanging="360"/>
      </w:pPr>
    </w:lvl>
    <w:lvl w:ilvl="7" w:tplc="04020019" w:tentative="1">
      <w:start w:val="1"/>
      <w:numFmt w:val="lowerLetter"/>
      <w:lvlText w:val="%8."/>
      <w:lvlJc w:val="left"/>
      <w:pPr>
        <w:ind w:left="5820" w:hanging="360"/>
      </w:pPr>
    </w:lvl>
    <w:lvl w:ilvl="8" w:tplc="0402001B" w:tentative="1">
      <w:start w:val="1"/>
      <w:numFmt w:val="lowerRoman"/>
      <w:lvlText w:val="%9."/>
      <w:lvlJc w:val="right"/>
      <w:pPr>
        <w:ind w:left="6540" w:hanging="180"/>
      </w:pPr>
    </w:lvl>
  </w:abstractNum>
  <w:abstractNum w:abstractNumId="9">
    <w:nsid w:val="11006BDE"/>
    <w:multiLevelType w:val="hybridMultilevel"/>
    <w:tmpl w:val="730048B6"/>
    <w:lvl w:ilvl="0" w:tplc="5A12D46A">
      <w:start w:val="1"/>
      <w:numFmt w:val="decimal"/>
      <w:lvlText w:val="%1."/>
      <w:lvlJc w:val="left"/>
      <w:pPr>
        <w:tabs>
          <w:tab w:val="num" w:pos="720"/>
        </w:tabs>
        <w:ind w:left="720" w:hanging="360"/>
      </w:pPr>
      <w:rPr>
        <w:rFonts w:hint="default"/>
        <w:b w:val="0"/>
        <w:sz w:val="24"/>
      </w:rPr>
    </w:lvl>
    <w:lvl w:ilvl="1" w:tplc="A4ACD77E">
      <w:start w:val="1"/>
      <w:numFmt w:val="bullet"/>
      <w:lvlText w:val="-"/>
      <w:lvlJc w:val="left"/>
      <w:pPr>
        <w:tabs>
          <w:tab w:val="num" w:pos="1440"/>
        </w:tabs>
        <w:ind w:left="1440" w:hanging="360"/>
      </w:pPr>
      <w:rPr>
        <w:rFonts w:hint="default"/>
        <w:b/>
        <w:i w:val="0"/>
        <w:sz w:val="24"/>
      </w:rPr>
    </w:lvl>
    <w:lvl w:ilvl="2" w:tplc="9C02A9B2">
      <w:start w:val="4"/>
      <w:numFmt w:val="bullet"/>
      <w:lvlText w:val="-"/>
      <w:lvlJc w:val="left"/>
      <w:pPr>
        <w:tabs>
          <w:tab w:val="num" w:pos="2377"/>
        </w:tabs>
        <w:ind w:left="2377" w:hanging="397"/>
      </w:pPr>
      <w:rPr>
        <w:rFonts w:ascii="Times New Roman" w:eastAsia="Times New Roman" w:hAnsi="Times New Roman" w:cs="Times New Roman" w:hint="default"/>
        <w:b w:val="0"/>
        <w:sz w:val="24"/>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nsid w:val="11453865"/>
    <w:multiLevelType w:val="hybridMultilevel"/>
    <w:tmpl w:val="89E8F4EE"/>
    <w:lvl w:ilvl="0" w:tplc="04020001">
      <w:start w:val="1"/>
      <w:numFmt w:val="bullet"/>
      <w:lvlText w:val=""/>
      <w:lvlJc w:val="left"/>
      <w:pPr>
        <w:tabs>
          <w:tab w:val="num" w:pos="372"/>
        </w:tabs>
        <w:ind w:left="372" w:hanging="360"/>
      </w:pPr>
      <w:rPr>
        <w:rFonts w:ascii="Symbol" w:hAnsi="Symbol" w:hint="default"/>
      </w:rPr>
    </w:lvl>
    <w:lvl w:ilvl="1" w:tplc="04020001">
      <w:start w:val="1"/>
      <w:numFmt w:val="bullet"/>
      <w:lvlText w:val=""/>
      <w:lvlJc w:val="left"/>
      <w:pPr>
        <w:tabs>
          <w:tab w:val="num" w:pos="1092"/>
        </w:tabs>
        <w:ind w:left="1092" w:hanging="360"/>
      </w:pPr>
      <w:rPr>
        <w:rFonts w:ascii="Symbol" w:hAnsi="Symbol" w:hint="default"/>
      </w:rPr>
    </w:lvl>
    <w:lvl w:ilvl="2" w:tplc="04020005" w:tentative="1">
      <w:start w:val="1"/>
      <w:numFmt w:val="bullet"/>
      <w:lvlText w:val=""/>
      <w:lvlJc w:val="left"/>
      <w:pPr>
        <w:tabs>
          <w:tab w:val="num" w:pos="1812"/>
        </w:tabs>
        <w:ind w:left="1812" w:hanging="360"/>
      </w:pPr>
      <w:rPr>
        <w:rFonts w:ascii="Wingdings" w:hAnsi="Wingdings" w:hint="default"/>
      </w:rPr>
    </w:lvl>
    <w:lvl w:ilvl="3" w:tplc="04020001" w:tentative="1">
      <w:start w:val="1"/>
      <w:numFmt w:val="bullet"/>
      <w:lvlText w:val=""/>
      <w:lvlJc w:val="left"/>
      <w:pPr>
        <w:tabs>
          <w:tab w:val="num" w:pos="2532"/>
        </w:tabs>
        <w:ind w:left="2532" w:hanging="360"/>
      </w:pPr>
      <w:rPr>
        <w:rFonts w:ascii="Symbol" w:hAnsi="Symbol" w:hint="default"/>
      </w:rPr>
    </w:lvl>
    <w:lvl w:ilvl="4" w:tplc="04020003" w:tentative="1">
      <w:start w:val="1"/>
      <w:numFmt w:val="bullet"/>
      <w:lvlText w:val="o"/>
      <w:lvlJc w:val="left"/>
      <w:pPr>
        <w:tabs>
          <w:tab w:val="num" w:pos="3252"/>
        </w:tabs>
        <w:ind w:left="3252" w:hanging="360"/>
      </w:pPr>
      <w:rPr>
        <w:rFonts w:ascii="Courier New" w:hAnsi="Courier New" w:cs="Courier New" w:hint="default"/>
      </w:rPr>
    </w:lvl>
    <w:lvl w:ilvl="5" w:tplc="04020005" w:tentative="1">
      <w:start w:val="1"/>
      <w:numFmt w:val="bullet"/>
      <w:lvlText w:val=""/>
      <w:lvlJc w:val="left"/>
      <w:pPr>
        <w:tabs>
          <w:tab w:val="num" w:pos="3972"/>
        </w:tabs>
        <w:ind w:left="3972" w:hanging="360"/>
      </w:pPr>
      <w:rPr>
        <w:rFonts w:ascii="Wingdings" w:hAnsi="Wingdings" w:hint="default"/>
      </w:rPr>
    </w:lvl>
    <w:lvl w:ilvl="6" w:tplc="04020001" w:tentative="1">
      <w:start w:val="1"/>
      <w:numFmt w:val="bullet"/>
      <w:lvlText w:val=""/>
      <w:lvlJc w:val="left"/>
      <w:pPr>
        <w:tabs>
          <w:tab w:val="num" w:pos="4692"/>
        </w:tabs>
        <w:ind w:left="4692" w:hanging="360"/>
      </w:pPr>
      <w:rPr>
        <w:rFonts w:ascii="Symbol" w:hAnsi="Symbol" w:hint="default"/>
      </w:rPr>
    </w:lvl>
    <w:lvl w:ilvl="7" w:tplc="04020003" w:tentative="1">
      <w:start w:val="1"/>
      <w:numFmt w:val="bullet"/>
      <w:lvlText w:val="o"/>
      <w:lvlJc w:val="left"/>
      <w:pPr>
        <w:tabs>
          <w:tab w:val="num" w:pos="5412"/>
        </w:tabs>
        <w:ind w:left="5412" w:hanging="360"/>
      </w:pPr>
      <w:rPr>
        <w:rFonts w:ascii="Courier New" w:hAnsi="Courier New" w:cs="Courier New" w:hint="default"/>
      </w:rPr>
    </w:lvl>
    <w:lvl w:ilvl="8" w:tplc="04020005" w:tentative="1">
      <w:start w:val="1"/>
      <w:numFmt w:val="bullet"/>
      <w:lvlText w:val=""/>
      <w:lvlJc w:val="left"/>
      <w:pPr>
        <w:tabs>
          <w:tab w:val="num" w:pos="6132"/>
        </w:tabs>
        <w:ind w:left="6132" w:hanging="360"/>
      </w:pPr>
      <w:rPr>
        <w:rFonts w:ascii="Wingdings" w:hAnsi="Wingdings" w:hint="default"/>
      </w:rPr>
    </w:lvl>
  </w:abstractNum>
  <w:abstractNum w:abstractNumId="11">
    <w:nsid w:val="15AB654B"/>
    <w:multiLevelType w:val="multilevel"/>
    <w:tmpl w:val="CCD221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6EB620D"/>
    <w:multiLevelType w:val="hybridMultilevel"/>
    <w:tmpl w:val="14B6C97A"/>
    <w:lvl w:ilvl="0" w:tplc="EA30FC56">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17652BD6"/>
    <w:multiLevelType w:val="multilevel"/>
    <w:tmpl w:val="C5C0F8F4"/>
    <w:lvl w:ilvl="0">
      <w:start w:val="4"/>
      <w:numFmt w:val="decimal"/>
      <w:lvlText w:val="%1"/>
      <w:lvlJc w:val="left"/>
      <w:pPr>
        <w:ind w:left="360" w:hanging="360"/>
      </w:pPr>
      <w:rPr>
        <w:rFonts w:hint="default"/>
      </w:rPr>
    </w:lvl>
    <w:lvl w:ilvl="1">
      <w:start w:val="2"/>
      <w:numFmt w:val="decimal"/>
      <w:lvlText w:val="%1.%2"/>
      <w:lvlJc w:val="left"/>
      <w:pPr>
        <w:ind w:left="1192" w:hanging="360"/>
      </w:pPr>
      <w:rPr>
        <w:rFonts w:hint="default"/>
      </w:rPr>
    </w:lvl>
    <w:lvl w:ilvl="2">
      <w:start w:val="1"/>
      <w:numFmt w:val="decimal"/>
      <w:lvlText w:val="%1.%2.%3"/>
      <w:lvlJc w:val="left"/>
      <w:pPr>
        <w:ind w:left="2384" w:hanging="720"/>
      </w:pPr>
      <w:rPr>
        <w:rFonts w:hint="default"/>
      </w:rPr>
    </w:lvl>
    <w:lvl w:ilvl="3">
      <w:start w:val="1"/>
      <w:numFmt w:val="decimal"/>
      <w:lvlText w:val="%1.%2.%3.%4"/>
      <w:lvlJc w:val="left"/>
      <w:pPr>
        <w:ind w:left="3216" w:hanging="720"/>
      </w:pPr>
      <w:rPr>
        <w:rFonts w:hint="default"/>
      </w:rPr>
    </w:lvl>
    <w:lvl w:ilvl="4">
      <w:start w:val="1"/>
      <w:numFmt w:val="decimal"/>
      <w:lvlText w:val="%1.%2.%3.%4.%5"/>
      <w:lvlJc w:val="left"/>
      <w:pPr>
        <w:ind w:left="4408" w:hanging="1080"/>
      </w:pPr>
      <w:rPr>
        <w:rFonts w:hint="default"/>
      </w:rPr>
    </w:lvl>
    <w:lvl w:ilvl="5">
      <w:start w:val="1"/>
      <w:numFmt w:val="decimal"/>
      <w:lvlText w:val="%1.%2.%3.%4.%5.%6"/>
      <w:lvlJc w:val="left"/>
      <w:pPr>
        <w:ind w:left="5240" w:hanging="1080"/>
      </w:pPr>
      <w:rPr>
        <w:rFonts w:hint="default"/>
      </w:rPr>
    </w:lvl>
    <w:lvl w:ilvl="6">
      <w:start w:val="1"/>
      <w:numFmt w:val="decimal"/>
      <w:lvlText w:val="%1.%2.%3.%4.%5.%6.%7"/>
      <w:lvlJc w:val="left"/>
      <w:pPr>
        <w:ind w:left="6432" w:hanging="1440"/>
      </w:pPr>
      <w:rPr>
        <w:rFonts w:hint="default"/>
      </w:rPr>
    </w:lvl>
    <w:lvl w:ilvl="7">
      <w:start w:val="1"/>
      <w:numFmt w:val="decimal"/>
      <w:lvlText w:val="%1.%2.%3.%4.%5.%6.%7.%8"/>
      <w:lvlJc w:val="left"/>
      <w:pPr>
        <w:ind w:left="7264" w:hanging="1440"/>
      </w:pPr>
      <w:rPr>
        <w:rFonts w:hint="default"/>
      </w:rPr>
    </w:lvl>
    <w:lvl w:ilvl="8">
      <w:start w:val="1"/>
      <w:numFmt w:val="decimal"/>
      <w:lvlText w:val="%1.%2.%3.%4.%5.%6.%7.%8.%9"/>
      <w:lvlJc w:val="left"/>
      <w:pPr>
        <w:ind w:left="8456" w:hanging="1800"/>
      </w:pPr>
      <w:rPr>
        <w:rFonts w:hint="default"/>
      </w:rPr>
    </w:lvl>
  </w:abstractNum>
  <w:abstractNum w:abstractNumId="14">
    <w:nsid w:val="1B2460D4"/>
    <w:multiLevelType w:val="hybridMultilevel"/>
    <w:tmpl w:val="57E2F878"/>
    <w:lvl w:ilvl="0" w:tplc="B1A20E48">
      <w:start w:val="1"/>
      <w:numFmt w:val="bullet"/>
      <w:lvlText w:val=""/>
      <w:lvlJc w:val="left"/>
      <w:pPr>
        <w:tabs>
          <w:tab w:val="num" w:pos="720"/>
        </w:tabs>
        <w:ind w:left="72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nsid w:val="22886C3A"/>
    <w:multiLevelType w:val="hybridMultilevel"/>
    <w:tmpl w:val="97DAFCC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6">
    <w:nsid w:val="22C055FB"/>
    <w:multiLevelType w:val="hybridMultilevel"/>
    <w:tmpl w:val="D102C31C"/>
    <w:lvl w:ilvl="0" w:tplc="E690C0C4">
      <w:numFmt w:val="bullet"/>
      <w:lvlText w:val="-"/>
      <w:lvlJc w:val="left"/>
      <w:pPr>
        <w:tabs>
          <w:tab w:val="num" w:pos="1080"/>
        </w:tabs>
        <w:ind w:left="1080" w:hanging="360"/>
      </w:pPr>
      <w:rPr>
        <w:rFonts w:ascii="Times New Roman" w:eastAsia="Times New Roman" w:hAnsi="Times New Roman" w:cs="Times New Roman" w:hint="default"/>
      </w:rPr>
    </w:lvl>
    <w:lvl w:ilvl="1" w:tplc="04020003">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7">
    <w:nsid w:val="23E24D2E"/>
    <w:multiLevelType w:val="hybridMultilevel"/>
    <w:tmpl w:val="49DAA030"/>
    <w:lvl w:ilvl="0" w:tplc="A4ACD77E">
      <w:start w:val="1"/>
      <w:numFmt w:val="bullet"/>
      <w:lvlText w:val="-"/>
      <w:lvlJc w:val="left"/>
      <w:pPr>
        <w:tabs>
          <w:tab w:val="num" w:pos="720"/>
        </w:tabs>
        <w:ind w:left="720" w:hanging="360"/>
      </w:pPr>
      <w:rPr>
        <w:rFonts w:hint="default"/>
        <w:b/>
        <w:i w:val="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244937C9"/>
    <w:multiLevelType w:val="hybridMultilevel"/>
    <w:tmpl w:val="62B67BF4"/>
    <w:lvl w:ilvl="0" w:tplc="FA0C2CDC">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9">
    <w:nsid w:val="26FA7FFB"/>
    <w:multiLevelType w:val="hybridMultilevel"/>
    <w:tmpl w:val="307EA958"/>
    <w:lvl w:ilvl="0" w:tplc="04020003">
      <w:start w:val="1"/>
      <w:numFmt w:val="bullet"/>
      <w:lvlText w:val="o"/>
      <w:lvlJc w:val="left"/>
      <w:pPr>
        <w:tabs>
          <w:tab w:val="num" w:pos="1440"/>
        </w:tabs>
        <w:ind w:left="1440" w:hanging="360"/>
      </w:pPr>
      <w:rPr>
        <w:rFonts w:ascii="Courier New" w:hAnsi="Courier New" w:cs="Courier New"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20">
    <w:nsid w:val="2B34218F"/>
    <w:multiLevelType w:val="hybridMultilevel"/>
    <w:tmpl w:val="2DDA53F8"/>
    <w:lvl w:ilvl="0" w:tplc="1422A638">
      <w:start w:val="1"/>
      <w:numFmt w:val="decimal"/>
      <w:lvlText w:val="2.%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2B772E96"/>
    <w:multiLevelType w:val="hybridMultilevel"/>
    <w:tmpl w:val="31B691C4"/>
    <w:lvl w:ilvl="0" w:tplc="343C5EC6">
      <w:start w:val="1"/>
      <w:numFmt w:val="decimal"/>
      <w:lvlText w:val="%1."/>
      <w:lvlJc w:val="left"/>
      <w:pPr>
        <w:ind w:left="1065" w:hanging="360"/>
      </w:pPr>
      <w:rPr>
        <w:rFonts w:hint="default"/>
        <w:b w:val="0"/>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22">
    <w:nsid w:val="2C91696E"/>
    <w:multiLevelType w:val="hybridMultilevel"/>
    <w:tmpl w:val="BAAA7D3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2CFB469C"/>
    <w:multiLevelType w:val="hybridMultilevel"/>
    <w:tmpl w:val="A9268F1A"/>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2FD54C09"/>
    <w:multiLevelType w:val="hybridMultilevel"/>
    <w:tmpl w:val="59A21A3C"/>
    <w:lvl w:ilvl="0" w:tplc="EB78D7B8">
      <w:numFmt w:val="bullet"/>
      <w:lvlText w:val="-"/>
      <w:lvlJc w:val="left"/>
      <w:pPr>
        <w:ind w:left="1068" w:hanging="360"/>
      </w:pPr>
      <w:rPr>
        <w:rFonts w:ascii="Times New Roman" w:eastAsia="Calibri"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5">
    <w:nsid w:val="31CB7E27"/>
    <w:multiLevelType w:val="hybridMultilevel"/>
    <w:tmpl w:val="97202900"/>
    <w:lvl w:ilvl="0" w:tplc="34E6DB02">
      <w:start w:val="5"/>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26">
    <w:nsid w:val="338837D5"/>
    <w:multiLevelType w:val="hybridMultilevel"/>
    <w:tmpl w:val="05E43574"/>
    <w:lvl w:ilvl="0" w:tplc="2A369EF0">
      <w:start w:val="1"/>
      <w:numFmt w:val="upperRoman"/>
      <w:lvlText w:val="%1."/>
      <w:lvlJc w:val="left"/>
      <w:pPr>
        <w:ind w:left="1140" w:hanging="72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27">
    <w:nsid w:val="39A06DA0"/>
    <w:multiLevelType w:val="hybridMultilevel"/>
    <w:tmpl w:val="39D87D3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nsid w:val="3BBD7F0C"/>
    <w:multiLevelType w:val="hybridMultilevel"/>
    <w:tmpl w:val="B1B642D6"/>
    <w:lvl w:ilvl="0" w:tplc="20B66BF2">
      <w:numFmt w:val="bullet"/>
      <w:lvlText w:val="-"/>
      <w:lvlJc w:val="left"/>
      <w:pPr>
        <w:ind w:left="1065" w:hanging="360"/>
      </w:pPr>
      <w:rPr>
        <w:rFonts w:ascii="Times New Roman" w:eastAsiaTheme="minorHAnsi" w:hAnsi="Times New Roman" w:cs="Times New Roman"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29">
    <w:nsid w:val="42BA08F6"/>
    <w:multiLevelType w:val="hybridMultilevel"/>
    <w:tmpl w:val="608E8E50"/>
    <w:lvl w:ilvl="0" w:tplc="36FA74F0">
      <w:start w:val="1"/>
      <w:numFmt w:val="decimal"/>
      <w:lvlText w:val="%1."/>
      <w:lvlJc w:val="left"/>
      <w:pPr>
        <w:ind w:left="786" w:hanging="360"/>
      </w:pPr>
      <w:rPr>
        <w:b/>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30">
    <w:nsid w:val="43AD1274"/>
    <w:multiLevelType w:val="hybridMultilevel"/>
    <w:tmpl w:val="7C66BEF2"/>
    <w:lvl w:ilvl="0" w:tplc="F33ABFC8">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1">
    <w:nsid w:val="4BDF72DA"/>
    <w:multiLevelType w:val="hybridMultilevel"/>
    <w:tmpl w:val="C55CF59C"/>
    <w:lvl w:ilvl="0" w:tplc="C0B20492">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2">
    <w:nsid w:val="4D062A78"/>
    <w:multiLevelType w:val="hybridMultilevel"/>
    <w:tmpl w:val="DA42D79E"/>
    <w:lvl w:ilvl="0" w:tplc="0DF6E59A">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3">
    <w:nsid w:val="4F135476"/>
    <w:multiLevelType w:val="hybridMultilevel"/>
    <w:tmpl w:val="8B5A6574"/>
    <w:lvl w:ilvl="0" w:tplc="0F847640">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4">
    <w:nsid w:val="562630B0"/>
    <w:multiLevelType w:val="hybridMultilevel"/>
    <w:tmpl w:val="575CE006"/>
    <w:lvl w:ilvl="0" w:tplc="0B62044C">
      <w:start w:val="1"/>
      <w:numFmt w:val="decimal"/>
      <w:lvlText w:val="%1."/>
      <w:lvlJc w:val="left"/>
      <w:pPr>
        <w:ind w:left="780" w:hanging="360"/>
      </w:pPr>
      <w:rPr>
        <w:rFonts w:hint="default"/>
      </w:rPr>
    </w:lvl>
    <w:lvl w:ilvl="1" w:tplc="04020019" w:tentative="1">
      <w:start w:val="1"/>
      <w:numFmt w:val="lowerLetter"/>
      <w:lvlText w:val="%2."/>
      <w:lvlJc w:val="left"/>
      <w:pPr>
        <w:ind w:left="1500" w:hanging="360"/>
      </w:pPr>
    </w:lvl>
    <w:lvl w:ilvl="2" w:tplc="0402001B" w:tentative="1">
      <w:start w:val="1"/>
      <w:numFmt w:val="lowerRoman"/>
      <w:lvlText w:val="%3."/>
      <w:lvlJc w:val="right"/>
      <w:pPr>
        <w:ind w:left="2220" w:hanging="180"/>
      </w:pPr>
    </w:lvl>
    <w:lvl w:ilvl="3" w:tplc="0402000F" w:tentative="1">
      <w:start w:val="1"/>
      <w:numFmt w:val="decimal"/>
      <w:lvlText w:val="%4."/>
      <w:lvlJc w:val="left"/>
      <w:pPr>
        <w:ind w:left="2940" w:hanging="360"/>
      </w:pPr>
    </w:lvl>
    <w:lvl w:ilvl="4" w:tplc="04020019" w:tentative="1">
      <w:start w:val="1"/>
      <w:numFmt w:val="lowerLetter"/>
      <w:lvlText w:val="%5."/>
      <w:lvlJc w:val="left"/>
      <w:pPr>
        <w:ind w:left="3660" w:hanging="360"/>
      </w:pPr>
    </w:lvl>
    <w:lvl w:ilvl="5" w:tplc="0402001B" w:tentative="1">
      <w:start w:val="1"/>
      <w:numFmt w:val="lowerRoman"/>
      <w:lvlText w:val="%6."/>
      <w:lvlJc w:val="right"/>
      <w:pPr>
        <w:ind w:left="4380" w:hanging="180"/>
      </w:pPr>
    </w:lvl>
    <w:lvl w:ilvl="6" w:tplc="0402000F" w:tentative="1">
      <w:start w:val="1"/>
      <w:numFmt w:val="decimal"/>
      <w:lvlText w:val="%7."/>
      <w:lvlJc w:val="left"/>
      <w:pPr>
        <w:ind w:left="5100" w:hanging="360"/>
      </w:pPr>
    </w:lvl>
    <w:lvl w:ilvl="7" w:tplc="04020019" w:tentative="1">
      <w:start w:val="1"/>
      <w:numFmt w:val="lowerLetter"/>
      <w:lvlText w:val="%8."/>
      <w:lvlJc w:val="left"/>
      <w:pPr>
        <w:ind w:left="5820" w:hanging="360"/>
      </w:pPr>
    </w:lvl>
    <w:lvl w:ilvl="8" w:tplc="0402001B" w:tentative="1">
      <w:start w:val="1"/>
      <w:numFmt w:val="lowerRoman"/>
      <w:lvlText w:val="%9."/>
      <w:lvlJc w:val="right"/>
      <w:pPr>
        <w:ind w:left="6540" w:hanging="180"/>
      </w:pPr>
    </w:lvl>
  </w:abstractNum>
  <w:abstractNum w:abstractNumId="35">
    <w:nsid w:val="5A74529D"/>
    <w:multiLevelType w:val="hybridMultilevel"/>
    <w:tmpl w:val="FDB6CA02"/>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36">
    <w:nsid w:val="5DE90D26"/>
    <w:multiLevelType w:val="singleLevel"/>
    <w:tmpl w:val="2E340D34"/>
    <w:lvl w:ilvl="0">
      <w:start w:val="1"/>
      <w:numFmt w:val="bullet"/>
      <w:lvlText w:val="-"/>
      <w:lvlJc w:val="left"/>
      <w:pPr>
        <w:tabs>
          <w:tab w:val="num" w:pos="928"/>
        </w:tabs>
        <w:ind w:left="928" w:hanging="360"/>
      </w:pPr>
      <w:rPr>
        <w:rFonts w:hint="default"/>
      </w:rPr>
    </w:lvl>
  </w:abstractNum>
  <w:abstractNum w:abstractNumId="37">
    <w:nsid w:val="600F6D6D"/>
    <w:multiLevelType w:val="hybridMultilevel"/>
    <w:tmpl w:val="9190BB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60747D76"/>
    <w:multiLevelType w:val="hybridMultilevel"/>
    <w:tmpl w:val="E35AA894"/>
    <w:lvl w:ilvl="0" w:tplc="1224736E">
      <w:start w:val="1"/>
      <w:numFmt w:val="decimal"/>
      <w:lvlText w:val="%1."/>
      <w:lvlJc w:val="left"/>
      <w:pPr>
        <w:ind w:left="1065" w:hanging="360"/>
      </w:pPr>
      <w:rPr>
        <w:rFonts w:hint="default"/>
        <w:b/>
        <w:sz w:val="24"/>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39">
    <w:nsid w:val="60E63459"/>
    <w:multiLevelType w:val="hybridMultilevel"/>
    <w:tmpl w:val="EC02C688"/>
    <w:lvl w:ilvl="0" w:tplc="0402000F">
      <w:start w:val="1"/>
      <w:numFmt w:val="decimal"/>
      <w:lvlText w:val="%1."/>
      <w:lvlJc w:val="left"/>
      <w:pPr>
        <w:ind w:left="778" w:hanging="360"/>
      </w:pPr>
    </w:lvl>
    <w:lvl w:ilvl="1" w:tplc="04020019" w:tentative="1">
      <w:start w:val="1"/>
      <w:numFmt w:val="lowerLetter"/>
      <w:lvlText w:val="%2."/>
      <w:lvlJc w:val="left"/>
      <w:pPr>
        <w:ind w:left="1498" w:hanging="360"/>
      </w:pPr>
    </w:lvl>
    <w:lvl w:ilvl="2" w:tplc="0402001B" w:tentative="1">
      <w:start w:val="1"/>
      <w:numFmt w:val="lowerRoman"/>
      <w:lvlText w:val="%3."/>
      <w:lvlJc w:val="right"/>
      <w:pPr>
        <w:ind w:left="2218" w:hanging="180"/>
      </w:pPr>
    </w:lvl>
    <w:lvl w:ilvl="3" w:tplc="0402000F" w:tentative="1">
      <w:start w:val="1"/>
      <w:numFmt w:val="decimal"/>
      <w:lvlText w:val="%4."/>
      <w:lvlJc w:val="left"/>
      <w:pPr>
        <w:ind w:left="2938" w:hanging="360"/>
      </w:pPr>
    </w:lvl>
    <w:lvl w:ilvl="4" w:tplc="04020019" w:tentative="1">
      <w:start w:val="1"/>
      <w:numFmt w:val="lowerLetter"/>
      <w:lvlText w:val="%5."/>
      <w:lvlJc w:val="left"/>
      <w:pPr>
        <w:ind w:left="3658" w:hanging="360"/>
      </w:pPr>
    </w:lvl>
    <w:lvl w:ilvl="5" w:tplc="0402001B" w:tentative="1">
      <w:start w:val="1"/>
      <w:numFmt w:val="lowerRoman"/>
      <w:lvlText w:val="%6."/>
      <w:lvlJc w:val="right"/>
      <w:pPr>
        <w:ind w:left="4378" w:hanging="180"/>
      </w:pPr>
    </w:lvl>
    <w:lvl w:ilvl="6" w:tplc="0402000F" w:tentative="1">
      <w:start w:val="1"/>
      <w:numFmt w:val="decimal"/>
      <w:lvlText w:val="%7."/>
      <w:lvlJc w:val="left"/>
      <w:pPr>
        <w:ind w:left="5098" w:hanging="360"/>
      </w:pPr>
    </w:lvl>
    <w:lvl w:ilvl="7" w:tplc="04020019" w:tentative="1">
      <w:start w:val="1"/>
      <w:numFmt w:val="lowerLetter"/>
      <w:lvlText w:val="%8."/>
      <w:lvlJc w:val="left"/>
      <w:pPr>
        <w:ind w:left="5818" w:hanging="360"/>
      </w:pPr>
    </w:lvl>
    <w:lvl w:ilvl="8" w:tplc="0402001B" w:tentative="1">
      <w:start w:val="1"/>
      <w:numFmt w:val="lowerRoman"/>
      <w:lvlText w:val="%9."/>
      <w:lvlJc w:val="right"/>
      <w:pPr>
        <w:ind w:left="6538" w:hanging="180"/>
      </w:pPr>
    </w:lvl>
  </w:abstractNum>
  <w:abstractNum w:abstractNumId="40">
    <w:nsid w:val="62175053"/>
    <w:multiLevelType w:val="hybridMultilevel"/>
    <w:tmpl w:val="034CF834"/>
    <w:lvl w:ilvl="0" w:tplc="EC201F0A">
      <w:numFmt w:val="bullet"/>
      <w:lvlText w:val="-"/>
      <w:lvlJc w:val="left"/>
      <w:pPr>
        <w:tabs>
          <w:tab w:val="num" w:pos="600"/>
        </w:tabs>
        <w:ind w:left="600" w:hanging="420"/>
      </w:pPr>
      <w:rPr>
        <w:rFonts w:ascii="Times New Roman" w:eastAsia="Times New Roman" w:hAnsi="Times New Roman" w:cs="Times New Roman" w:hint="default"/>
      </w:rPr>
    </w:lvl>
    <w:lvl w:ilvl="1" w:tplc="0402000F">
      <w:start w:val="1"/>
      <w:numFmt w:val="decimal"/>
      <w:lvlText w:val="%2."/>
      <w:lvlJc w:val="left"/>
      <w:pPr>
        <w:tabs>
          <w:tab w:val="num" w:pos="1440"/>
        </w:tabs>
        <w:ind w:left="1440" w:hanging="360"/>
      </w:pPr>
      <w:rPr>
        <w:rFont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1">
    <w:nsid w:val="62726D9B"/>
    <w:multiLevelType w:val="hybridMultilevel"/>
    <w:tmpl w:val="6B3425BC"/>
    <w:lvl w:ilvl="0" w:tplc="F7BEBB5C">
      <w:start w:val="14"/>
      <w:numFmt w:val="bullet"/>
      <w:lvlText w:val="-"/>
      <w:lvlJc w:val="left"/>
      <w:pPr>
        <w:ind w:left="1068" w:hanging="360"/>
      </w:pPr>
      <w:rPr>
        <w:rFonts w:ascii="Times New Roman" w:eastAsia="Calibri" w:hAnsi="Times New Roman" w:cs="Times New Roman" w:hint="default"/>
        <w:b w:val="0"/>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42">
    <w:nsid w:val="64376259"/>
    <w:multiLevelType w:val="hybridMultilevel"/>
    <w:tmpl w:val="6E4485C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3">
    <w:nsid w:val="6B282945"/>
    <w:multiLevelType w:val="hybridMultilevel"/>
    <w:tmpl w:val="36303FA4"/>
    <w:lvl w:ilvl="0" w:tplc="524EF3A2">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44">
    <w:nsid w:val="6B6007B1"/>
    <w:multiLevelType w:val="hybridMultilevel"/>
    <w:tmpl w:val="5C020E04"/>
    <w:lvl w:ilvl="0" w:tplc="630074C0">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5">
    <w:nsid w:val="6CEF6331"/>
    <w:multiLevelType w:val="hybridMultilevel"/>
    <w:tmpl w:val="335471D8"/>
    <w:lvl w:ilvl="0" w:tplc="CF020F86">
      <w:start w:val="1"/>
      <w:numFmt w:val="decimal"/>
      <w:lvlText w:val="%1."/>
      <w:lvlJc w:val="left"/>
      <w:pPr>
        <w:ind w:left="1070" w:hanging="360"/>
      </w:pPr>
      <w:rPr>
        <w:rFonts w:hint="default"/>
      </w:rPr>
    </w:lvl>
    <w:lvl w:ilvl="1" w:tplc="04020019" w:tentative="1">
      <w:start w:val="1"/>
      <w:numFmt w:val="lowerLetter"/>
      <w:lvlText w:val="%2."/>
      <w:lvlJc w:val="left"/>
      <w:pPr>
        <w:ind w:left="1790" w:hanging="360"/>
      </w:pPr>
    </w:lvl>
    <w:lvl w:ilvl="2" w:tplc="0402001B" w:tentative="1">
      <w:start w:val="1"/>
      <w:numFmt w:val="lowerRoman"/>
      <w:lvlText w:val="%3."/>
      <w:lvlJc w:val="right"/>
      <w:pPr>
        <w:ind w:left="2510" w:hanging="180"/>
      </w:pPr>
    </w:lvl>
    <w:lvl w:ilvl="3" w:tplc="0402000F" w:tentative="1">
      <w:start w:val="1"/>
      <w:numFmt w:val="decimal"/>
      <w:lvlText w:val="%4."/>
      <w:lvlJc w:val="left"/>
      <w:pPr>
        <w:ind w:left="3230" w:hanging="360"/>
      </w:pPr>
    </w:lvl>
    <w:lvl w:ilvl="4" w:tplc="04020019" w:tentative="1">
      <w:start w:val="1"/>
      <w:numFmt w:val="lowerLetter"/>
      <w:lvlText w:val="%5."/>
      <w:lvlJc w:val="left"/>
      <w:pPr>
        <w:ind w:left="3950" w:hanging="360"/>
      </w:pPr>
    </w:lvl>
    <w:lvl w:ilvl="5" w:tplc="0402001B" w:tentative="1">
      <w:start w:val="1"/>
      <w:numFmt w:val="lowerRoman"/>
      <w:lvlText w:val="%6."/>
      <w:lvlJc w:val="right"/>
      <w:pPr>
        <w:ind w:left="4670" w:hanging="180"/>
      </w:pPr>
    </w:lvl>
    <w:lvl w:ilvl="6" w:tplc="0402000F" w:tentative="1">
      <w:start w:val="1"/>
      <w:numFmt w:val="decimal"/>
      <w:lvlText w:val="%7."/>
      <w:lvlJc w:val="left"/>
      <w:pPr>
        <w:ind w:left="5390" w:hanging="360"/>
      </w:pPr>
    </w:lvl>
    <w:lvl w:ilvl="7" w:tplc="04020019" w:tentative="1">
      <w:start w:val="1"/>
      <w:numFmt w:val="lowerLetter"/>
      <w:lvlText w:val="%8."/>
      <w:lvlJc w:val="left"/>
      <w:pPr>
        <w:ind w:left="6110" w:hanging="360"/>
      </w:pPr>
    </w:lvl>
    <w:lvl w:ilvl="8" w:tplc="0402001B" w:tentative="1">
      <w:start w:val="1"/>
      <w:numFmt w:val="lowerRoman"/>
      <w:lvlText w:val="%9."/>
      <w:lvlJc w:val="right"/>
      <w:pPr>
        <w:ind w:left="6830" w:hanging="180"/>
      </w:pPr>
    </w:lvl>
  </w:abstractNum>
  <w:abstractNum w:abstractNumId="46">
    <w:nsid w:val="6EB0332C"/>
    <w:multiLevelType w:val="hybridMultilevel"/>
    <w:tmpl w:val="B3CC09F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7">
    <w:nsid w:val="73C33FFD"/>
    <w:multiLevelType w:val="hybridMultilevel"/>
    <w:tmpl w:val="F32CA4B8"/>
    <w:lvl w:ilvl="0" w:tplc="34E2269E">
      <w:start w:val="1"/>
      <w:numFmt w:val="bullet"/>
      <w:lvlText w:val="-"/>
      <w:lvlJc w:val="left"/>
      <w:pPr>
        <w:ind w:left="1065" w:hanging="360"/>
      </w:pPr>
      <w:rPr>
        <w:rFonts w:ascii="Times New Roman" w:eastAsiaTheme="minorHAnsi" w:hAnsi="Times New Roman" w:cs="Times New Roman" w:hint="default"/>
        <w:b w:val="0"/>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48">
    <w:nsid w:val="7585451C"/>
    <w:multiLevelType w:val="hybridMultilevel"/>
    <w:tmpl w:val="9BA0CBD0"/>
    <w:lvl w:ilvl="0" w:tplc="E926E436">
      <w:start w:val="1"/>
      <w:numFmt w:val="decimal"/>
      <w:lvlText w:val="%1."/>
      <w:lvlJc w:val="left"/>
      <w:pPr>
        <w:ind w:left="1300" w:hanging="58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9">
    <w:nsid w:val="76BE20AF"/>
    <w:multiLevelType w:val="hybridMultilevel"/>
    <w:tmpl w:val="3E48B0FE"/>
    <w:lvl w:ilvl="0" w:tplc="3A1EF492">
      <w:start w:val="1"/>
      <w:numFmt w:val="decimal"/>
      <w:lvlText w:val="%1."/>
      <w:lvlJc w:val="left"/>
      <w:pPr>
        <w:ind w:left="2118" w:hanging="141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9"/>
  </w:num>
  <w:num w:numId="2">
    <w:abstractNumId w:val="36"/>
  </w:num>
  <w:num w:numId="3">
    <w:abstractNumId w:val="27"/>
  </w:num>
  <w:num w:numId="4">
    <w:abstractNumId w:val="28"/>
  </w:num>
  <w:num w:numId="5">
    <w:abstractNumId w:val="35"/>
  </w:num>
  <w:num w:numId="6">
    <w:abstractNumId w:val="30"/>
  </w:num>
  <w:num w:numId="7">
    <w:abstractNumId w:val="31"/>
  </w:num>
  <w:num w:numId="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43"/>
  </w:num>
  <w:num w:numId="11">
    <w:abstractNumId w:val="33"/>
  </w:num>
  <w:num w:numId="12">
    <w:abstractNumId w:val="29"/>
  </w:num>
  <w:num w:numId="13">
    <w:abstractNumId w:val="7"/>
  </w:num>
  <w:num w:numId="14">
    <w:abstractNumId w:val="20"/>
  </w:num>
  <w:num w:numId="15">
    <w:abstractNumId w:val="42"/>
  </w:num>
  <w:num w:numId="16">
    <w:abstractNumId w:val="15"/>
  </w:num>
  <w:num w:numId="17">
    <w:abstractNumId w:val="48"/>
  </w:num>
  <w:num w:numId="18">
    <w:abstractNumId w:val="0"/>
  </w:num>
  <w:num w:numId="19">
    <w:abstractNumId w:val="45"/>
  </w:num>
  <w:num w:numId="20">
    <w:abstractNumId w:val="39"/>
  </w:num>
  <w:num w:numId="21">
    <w:abstractNumId w:val="41"/>
  </w:num>
  <w:num w:numId="22">
    <w:abstractNumId w:val="21"/>
  </w:num>
  <w:num w:numId="23">
    <w:abstractNumId w:val="8"/>
  </w:num>
  <w:num w:numId="24">
    <w:abstractNumId w:val="12"/>
  </w:num>
  <w:num w:numId="25">
    <w:abstractNumId w:val="16"/>
  </w:num>
  <w:num w:numId="26">
    <w:abstractNumId w:val="18"/>
  </w:num>
  <w:num w:numId="27">
    <w:abstractNumId w:val="19"/>
  </w:num>
  <w:num w:numId="28">
    <w:abstractNumId w:val="4"/>
  </w:num>
  <w:num w:numId="29">
    <w:abstractNumId w:val="32"/>
  </w:num>
  <w:num w:numId="30">
    <w:abstractNumId w:val="2"/>
  </w:num>
  <w:num w:numId="31">
    <w:abstractNumId w:val="40"/>
  </w:num>
  <w:num w:numId="32">
    <w:abstractNumId w:val="25"/>
  </w:num>
  <w:num w:numId="33">
    <w:abstractNumId w:val="5"/>
  </w:num>
  <w:num w:numId="34">
    <w:abstractNumId w:val="46"/>
  </w:num>
  <w:num w:numId="35">
    <w:abstractNumId w:val="37"/>
  </w:num>
  <w:num w:numId="36">
    <w:abstractNumId w:val="23"/>
  </w:num>
  <w:num w:numId="37">
    <w:abstractNumId w:val="38"/>
  </w:num>
  <w:num w:numId="38">
    <w:abstractNumId w:val="44"/>
  </w:num>
  <w:num w:numId="39">
    <w:abstractNumId w:val="6"/>
  </w:num>
  <w:num w:numId="40">
    <w:abstractNumId w:val="11"/>
  </w:num>
  <w:num w:numId="41">
    <w:abstractNumId w:val="17"/>
  </w:num>
  <w:num w:numId="42">
    <w:abstractNumId w:val="3"/>
  </w:num>
  <w:num w:numId="43">
    <w:abstractNumId w:val="1"/>
  </w:num>
  <w:num w:numId="44">
    <w:abstractNumId w:val="22"/>
  </w:num>
  <w:num w:numId="45">
    <w:abstractNumId w:val="49"/>
  </w:num>
  <w:num w:numId="46">
    <w:abstractNumId w:val="47"/>
  </w:num>
  <w:num w:numId="47">
    <w:abstractNumId w:val="34"/>
  </w:num>
  <w:num w:numId="48">
    <w:abstractNumId w:val="24"/>
  </w:num>
  <w:num w:numId="49">
    <w:abstractNumId w:val="13"/>
  </w:num>
  <w:num w:numId="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6AD"/>
    <w:rsid w:val="000043E2"/>
    <w:rsid w:val="00017E08"/>
    <w:rsid w:val="00024689"/>
    <w:rsid w:val="00044108"/>
    <w:rsid w:val="00084B39"/>
    <w:rsid w:val="00092102"/>
    <w:rsid w:val="000923EE"/>
    <w:rsid w:val="00094F77"/>
    <w:rsid w:val="00097F5B"/>
    <w:rsid w:val="000A75A8"/>
    <w:rsid w:val="000C2011"/>
    <w:rsid w:val="000D2420"/>
    <w:rsid w:val="00104468"/>
    <w:rsid w:val="00160CBC"/>
    <w:rsid w:val="00161684"/>
    <w:rsid w:val="001644C9"/>
    <w:rsid w:val="00175C6F"/>
    <w:rsid w:val="00192ECF"/>
    <w:rsid w:val="00194C04"/>
    <w:rsid w:val="00195805"/>
    <w:rsid w:val="00197624"/>
    <w:rsid w:val="0019765E"/>
    <w:rsid w:val="001A0446"/>
    <w:rsid w:val="001B6D89"/>
    <w:rsid w:val="001D02B0"/>
    <w:rsid w:val="001D09B4"/>
    <w:rsid w:val="001D6D4F"/>
    <w:rsid w:val="001F163F"/>
    <w:rsid w:val="001F3098"/>
    <w:rsid w:val="001F5329"/>
    <w:rsid w:val="00200F3D"/>
    <w:rsid w:val="002019F7"/>
    <w:rsid w:val="002143A0"/>
    <w:rsid w:val="0022388A"/>
    <w:rsid w:val="00224F02"/>
    <w:rsid w:val="0023053C"/>
    <w:rsid w:val="00230B4B"/>
    <w:rsid w:val="00250340"/>
    <w:rsid w:val="00260312"/>
    <w:rsid w:val="00291801"/>
    <w:rsid w:val="002A3018"/>
    <w:rsid w:val="002B2FCA"/>
    <w:rsid w:val="002C4C5E"/>
    <w:rsid w:val="002C4D4A"/>
    <w:rsid w:val="002D1D9A"/>
    <w:rsid w:val="002D38D4"/>
    <w:rsid w:val="002E1823"/>
    <w:rsid w:val="0030035E"/>
    <w:rsid w:val="00304A3B"/>
    <w:rsid w:val="00312763"/>
    <w:rsid w:val="00313A47"/>
    <w:rsid w:val="00316E39"/>
    <w:rsid w:val="003244C7"/>
    <w:rsid w:val="00324552"/>
    <w:rsid w:val="00330EEA"/>
    <w:rsid w:val="00336BC0"/>
    <w:rsid w:val="003644A2"/>
    <w:rsid w:val="00377F13"/>
    <w:rsid w:val="003810D2"/>
    <w:rsid w:val="0038252F"/>
    <w:rsid w:val="00383EF8"/>
    <w:rsid w:val="003C560B"/>
    <w:rsid w:val="003D14A0"/>
    <w:rsid w:val="003D5E43"/>
    <w:rsid w:val="003E5AA1"/>
    <w:rsid w:val="003E5E2D"/>
    <w:rsid w:val="00403D8F"/>
    <w:rsid w:val="00410067"/>
    <w:rsid w:val="004115BE"/>
    <w:rsid w:val="00434BD9"/>
    <w:rsid w:val="00464908"/>
    <w:rsid w:val="0046543D"/>
    <w:rsid w:val="004817C3"/>
    <w:rsid w:val="004B21EB"/>
    <w:rsid w:val="004D5B1A"/>
    <w:rsid w:val="004E3753"/>
    <w:rsid w:val="004E37A9"/>
    <w:rsid w:val="004F63C8"/>
    <w:rsid w:val="00501B49"/>
    <w:rsid w:val="00507737"/>
    <w:rsid w:val="005107E9"/>
    <w:rsid w:val="0053229E"/>
    <w:rsid w:val="005357E9"/>
    <w:rsid w:val="005408DE"/>
    <w:rsid w:val="00546ABD"/>
    <w:rsid w:val="00567EA6"/>
    <w:rsid w:val="0057791A"/>
    <w:rsid w:val="005838CB"/>
    <w:rsid w:val="00583F8C"/>
    <w:rsid w:val="005B39CC"/>
    <w:rsid w:val="005D251D"/>
    <w:rsid w:val="00605628"/>
    <w:rsid w:val="00617007"/>
    <w:rsid w:val="0062403B"/>
    <w:rsid w:val="006360B3"/>
    <w:rsid w:val="00646719"/>
    <w:rsid w:val="00663050"/>
    <w:rsid w:val="0066626B"/>
    <w:rsid w:val="00671915"/>
    <w:rsid w:val="006A1456"/>
    <w:rsid w:val="006D44E2"/>
    <w:rsid w:val="006E0F2A"/>
    <w:rsid w:val="006E2660"/>
    <w:rsid w:val="006E75BF"/>
    <w:rsid w:val="006F6D8E"/>
    <w:rsid w:val="006F7397"/>
    <w:rsid w:val="00717A44"/>
    <w:rsid w:val="00732C4B"/>
    <w:rsid w:val="00740C19"/>
    <w:rsid w:val="00757D3E"/>
    <w:rsid w:val="007A16EC"/>
    <w:rsid w:val="007A2776"/>
    <w:rsid w:val="007B2244"/>
    <w:rsid w:val="007D03F3"/>
    <w:rsid w:val="008362F8"/>
    <w:rsid w:val="0083636B"/>
    <w:rsid w:val="00840B04"/>
    <w:rsid w:val="00851DA0"/>
    <w:rsid w:val="00861CE8"/>
    <w:rsid w:val="0088631E"/>
    <w:rsid w:val="008A4623"/>
    <w:rsid w:val="008A6E9C"/>
    <w:rsid w:val="008B2AD3"/>
    <w:rsid w:val="008B6795"/>
    <w:rsid w:val="008D16CA"/>
    <w:rsid w:val="008F26DE"/>
    <w:rsid w:val="009131D6"/>
    <w:rsid w:val="009135BF"/>
    <w:rsid w:val="0091367D"/>
    <w:rsid w:val="00914A12"/>
    <w:rsid w:val="00921810"/>
    <w:rsid w:val="00924E45"/>
    <w:rsid w:val="009354D5"/>
    <w:rsid w:val="00943C5F"/>
    <w:rsid w:val="009575A9"/>
    <w:rsid w:val="00960C4B"/>
    <w:rsid w:val="00981816"/>
    <w:rsid w:val="0099684C"/>
    <w:rsid w:val="009A2C68"/>
    <w:rsid w:val="009E2611"/>
    <w:rsid w:val="009E4785"/>
    <w:rsid w:val="00A33817"/>
    <w:rsid w:val="00A37092"/>
    <w:rsid w:val="00A514BB"/>
    <w:rsid w:val="00A72530"/>
    <w:rsid w:val="00AA7419"/>
    <w:rsid w:val="00AB6D1A"/>
    <w:rsid w:val="00AD03FA"/>
    <w:rsid w:val="00AD1F94"/>
    <w:rsid w:val="00AF3888"/>
    <w:rsid w:val="00AF7865"/>
    <w:rsid w:val="00B03121"/>
    <w:rsid w:val="00B062CF"/>
    <w:rsid w:val="00B07695"/>
    <w:rsid w:val="00B21023"/>
    <w:rsid w:val="00B30FF3"/>
    <w:rsid w:val="00B41303"/>
    <w:rsid w:val="00B4655E"/>
    <w:rsid w:val="00B66B3C"/>
    <w:rsid w:val="00B7415D"/>
    <w:rsid w:val="00B85309"/>
    <w:rsid w:val="00B946FC"/>
    <w:rsid w:val="00BB34EB"/>
    <w:rsid w:val="00BB68CC"/>
    <w:rsid w:val="00C04B7E"/>
    <w:rsid w:val="00C11292"/>
    <w:rsid w:val="00C26232"/>
    <w:rsid w:val="00C32426"/>
    <w:rsid w:val="00C6356E"/>
    <w:rsid w:val="00C71308"/>
    <w:rsid w:val="00C9529A"/>
    <w:rsid w:val="00CB78B3"/>
    <w:rsid w:val="00CC1F5D"/>
    <w:rsid w:val="00CC20D8"/>
    <w:rsid w:val="00D027E0"/>
    <w:rsid w:val="00D31413"/>
    <w:rsid w:val="00D31FC6"/>
    <w:rsid w:val="00D44076"/>
    <w:rsid w:val="00D5508C"/>
    <w:rsid w:val="00D72F5B"/>
    <w:rsid w:val="00DA5ADC"/>
    <w:rsid w:val="00DA7C60"/>
    <w:rsid w:val="00DB127B"/>
    <w:rsid w:val="00DB78D4"/>
    <w:rsid w:val="00DD1F6B"/>
    <w:rsid w:val="00DE0AEE"/>
    <w:rsid w:val="00DF0F69"/>
    <w:rsid w:val="00E04F57"/>
    <w:rsid w:val="00E27312"/>
    <w:rsid w:val="00E30C69"/>
    <w:rsid w:val="00E46F10"/>
    <w:rsid w:val="00E52DA0"/>
    <w:rsid w:val="00E6560C"/>
    <w:rsid w:val="00E72545"/>
    <w:rsid w:val="00E77853"/>
    <w:rsid w:val="00E8764B"/>
    <w:rsid w:val="00EA32A8"/>
    <w:rsid w:val="00EA5332"/>
    <w:rsid w:val="00EA5FD8"/>
    <w:rsid w:val="00EC4B4E"/>
    <w:rsid w:val="00ED26BD"/>
    <w:rsid w:val="00ED32D4"/>
    <w:rsid w:val="00EE1A4D"/>
    <w:rsid w:val="00F00F9F"/>
    <w:rsid w:val="00F0796D"/>
    <w:rsid w:val="00F33253"/>
    <w:rsid w:val="00F522DD"/>
    <w:rsid w:val="00F565F6"/>
    <w:rsid w:val="00F60B06"/>
    <w:rsid w:val="00F70F1A"/>
    <w:rsid w:val="00F7376B"/>
    <w:rsid w:val="00F73E5E"/>
    <w:rsid w:val="00F82F24"/>
    <w:rsid w:val="00F86B37"/>
    <w:rsid w:val="00F91970"/>
    <w:rsid w:val="00FB6207"/>
    <w:rsid w:val="00FE669D"/>
    <w:rsid w:val="00FF56AD"/>
    <w:rsid w:val="00FF6C3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6DE"/>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AF388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AA7419"/>
    <w:pPr>
      <w:keepNext/>
      <w:outlineLvl w:val="1"/>
    </w:pPr>
    <w:rPr>
      <w:b/>
      <w:sz w:val="26"/>
      <w:szCs w:val="20"/>
    </w:rPr>
  </w:style>
  <w:style w:type="paragraph" w:styleId="3">
    <w:name w:val="heading 3"/>
    <w:basedOn w:val="a"/>
    <w:next w:val="a"/>
    <w:link w:val="30"/>
    <w:qFormat/>
    <w:rsid w:val="00017E08"/>
    <w:pPr>
      <w:keepNext/>
      <w:ind w:right="-574" w:firstLine="851"/>
      <w:jc w:val="both"/>
      <w:outlineLvl w:val="2"/>
    </w:pPr>
    <w:rPr>
      <w:b/>
      <w:sz w:val="32"/>
      <w:szCs w:val="20"/>
      <w:lang w:eastAsia="en-US"/>
    </w:rPr>
  </w:style>
  <w:style w:type="paragraph" w:styleId="4">
    <w:name w:val="heading 4"/>
    <w:basedOn w:val="a"/>
    <w:next w:val="a"/>
    <w:link w:val="40"/>
    <w:qFormat/>
    <w:rsid w:val="008F26DE"/>
    <w:pPr>
      <w:keepNext/>
      <w:jc w:val="center"/>
      <w:outlineLvl w:val="3"/>
    </w:pPr>
    <w:rPr>
      <w:b/>
      <w:sz w:val="28"/>
      <w:szCs w:val="20"/>
      <w:lang w:eastAsia="en-US"/>
    </w:rPr>
  </w:style>
  <w:style w:type="paragraph" w:styleId="5">
    <w:name w:val="heading 5"/>
    <w:next w:val="Textbody"/>
    <w:link w:val="50"/>
    <w:uiPriority w:val="9"/>
    <w:qFormat/>
    <w:rsid w:val="001A0446"/>
    <w:pPr>
      <w:keepNext/>
      <w:widowControl w:val="0"/>
      <w:suppressAutoHyphens/>
      <w:autoSpaceDN w:val="0"/>
      <w:spacing w:before="200"/>
      <w:textAlignment w:val="baseline"/>
      <w:outlineLvl w:val="4"/>
    </w:pPr>
    <w:rPr>
      <w:rFonts w:ascii="Cambria" w:eastAsia="Lucida Sans Unicode" w:hAnsi="Cambria" w:cs="Tahoma"/>
      <w:color w:val="243F60"/>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3E5E"/>
    <w:pPr>
      <w:ind w:left="720"/>
      <w:contextualSpacing/>
    </w:pPr>
  </w:style>
  <w:style w:type="paragraph" w:customStyle="1" w:styleId="CharCharChar">
    <w:name w:val="Char Char Char"/>
    <w:basedOn w:val="a"/>
    <w:rsid w:val="005107E9"/>
    <w:pPr>
      <w:tabs>
        <w:tab w:val="left" w:pos="709"/>
      </w:tabs>
    </w:pPr>
    <w:rPr>
      <w:rFonts w:ascii="Tahoma" w:hAnsi="Tahoma"/>
      <w:lang w:val="pl-PL" w:eastAsia="pl-PL"/>
    </w:rPr>
  </w:style>
  <w:style w:type="paragraph" w:styleId="21">
    <w:name w:val="Body Text 2"/>
    <w:basedOn w:val="a"/>
    <w:link w:val="22"/>
    <w:rsid w:val="0030035E"/>
    <w:pPr>
      <w:jc w:val="both"/>
    </w:pPr>
    <w:rPr>
      <w:sz w:val="28"/>
      <w:szCs w:val="20"/>
    </w:rPr>
  </w:style>
  <w:style w:type="character" w:customStyle="1" w:styleId="22">
    <w:name w:val="Основен текст 2 Знак"/>
    <w:basedOn w:val="a0"/>
    <w:link w:val="21"/>
    <w:rsid w:val="0030035E"/>
    <w:rPr>
      <w:rFonts w:ascii="Times New Roman" w:eastAsia="Times New Roman" w:hAnsi="Times New Roman" w:cs="Times New Roman"/>
      <w:sz w:val="28"/>
      <w:szCs w:val="20"/>
    </w:rPr>
  </w:style>
  <w:style w:type="paragraph" w:styleId="a4">
    <w:name w:val="Plain Text"/>
    <w:basedOn w:val="a"/>
    <w:link w:val="a5"/>
    <w:rsid w:val="0030035E"/>
    <w:rPr>
      <w:rFonts w:ascii="Courier New" w:hAnsi="Courier New"/>
      <w:sz w:val="20"/>
      <w:szCs w:val="20"/>
      <w:lang w:val="en-AU"/>
    </w:rPr>
  </w:style>
  <w:style w:type="character" w:customStyle="1" w:styleId="a5">
    <w:name w:val="Обикновен текст Знак"/>
    <w:basedOn w:val="a0"/>
    <w:link w:val="a4"/>
    <w:rsid w:val="0030035E"/>
    <w:rPr>
      <w:rFonts w:ascii="Courier New" w:eastAsia="Times New Roman" w:hAnsi="Courier New" w:cs="Times New Roman"/>
      <w:sz w:val="20"/>
      <w:szCs w:val="20"/>
      <w:lang w:val="en-AU"/>
    </w:rPr>
  </w:style>
  <w:style w:type="paragraph" w:customStyle="1" w:styleId="11">
    <w:name w:val="Списък на абзаци1"/>
    <w:basedOn w:val="a"/>
    <w:rsid w:val="0030035E"/>
    <w:pPr>
      <w:ind w:left="720"/>
      <w:contextualSpacing/>
    </w:pPr>
    <w:rPr>
      <w:rFonts w:ascii="Calibri" w:hAnsi="Calibri"/>
      <w:lang w:val="en-US"/>
    </w:rPr>
  </w:style>
  <w:style w:type="paragraph" w:styleId="a6">
    <w:name w:val="Balloon Text"/>
    <w:basedOn w:val="a"/>
    <w:link w:val="a7"/>
    <w:unhideWhenUsed/>
    <w:rsid w:val="006F7397"/>
    <w:rPr>
      <w:rFonts w:ascii="Tahoma" w:hAnsi="Tahoma" w:cs="Tahoma"/>
      <w:sz w:val="16"/>
      <w:szCs w:val="16"/>
    </w:rPr>
  </w:style>
  <w:style w:type="character" w:customStyle="1" w:styleId="a7">
    <w:name w:val="Изнесен текст Знак"/>
    <w:basedOn w:val="a0"/>
    <w:link w:val="a6"/>
    <w:uiPriority w:val="99"/>
    <w:rsid w:val="006F7397"/>
    <w:rPr>
      <w:rFonts w:ascii="Tahoma" w:hAnsi="Tahoma" w:cs="Tahoma"/>
      <w:sz w:val="16"/>
      <w:szCs w:val="16"/>
    </w:rPr>
  </w:style>
  <w:style w:type="paragraph" w:styleId="a8">
    <w:name w:val="Body Text"/>
    <w:basedOn w:val="a"/>
    <w:link w:val="a9"/>
    <w:unhideWhenUsed/>
    <w:rsid w:val="003C560B"/>
    <w:pPr>
      <w:spacing w:after="120"/>
    </w:pPr>
  </w:style>
  <w:style w:type="character" w:customStyle="1" w:styleId="a9">
    <w:name w:val="Основен текст Знак"/>
    <w:basedOn w:val="a0"/>
    <w:link w:val="a8"/>
    <w:rsid w:val="003C560B"/>
  </w:style>
  <w:style w:type="paragraph" w:customStyle="1" w:styleId="aa">
    <w:name w:val="Знак Знак Знак"/>
    <w:basedOn w:val="a"/>
    <w:rsid w:val="003C560B"/>
    <w:pPr>
      <w:tabs>
        <w:tab w:val="left" w:pos="709"/>
      </w:tabs>
    </w:pPr>
    <w:rPr>
      <w:rFonts w:ascii="Tahoma" w:hAnsi="Tahoma"/>
      <w:lang w:val="pl-PL" w:eastAsia="pl-PL"/>
    </w:rPr>
  </w:style>
  <w:style w:type="character" w:customStyle="1" w:styleId="40">
    <w:name w:val="Заглавие 4 Знак"/>
    <w:basedOn w:val="a0"/>
    <w:link w:val="4"/>
    <w:rsid w:val="008F26DE"/>
    <w:rPr>
      <w:rFonts w:ascii="Times New Roman" w:eastAsia="Times New Roman" w:hAnsi="Times New Roman" w:cs="Times New Roman"/>
      <w:b/>
      <w:sz w:val="28"/>
      <w:szCs w:val="20"/>
    </w:rPr>
  </w:style>
  <w:style w:type="character" w:styleId="ab">
    <w:name w:val="page number"/>
    <w:basedOn w:val="a0"/>
    <w:rsid w:val="008F26DE"/>
  </w:style>
  <w:style w:type="paragraph" w:customStyle="1" w:styleId="Default">
    <w:name w:val="Default"/>
    <w:rsid w:val="008F26DE"/>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ac">
    <w:name w:val="Strong"/>
    <w:uiPriority w:val="22"/>
    <w:qFormat/>
    <w:rsid w:val="008F26DE"/>
    <w:rPr>
      <w:b/>
      <w:bCs/>
    </w:rPr>
  </w:style>
  <w:style w:type="paragraph" w:customStyle="1" w:styleId="12">
    <w:name w:val="Без разредка1"/>
    <w:qFormat/>
    <w:rsid w:val="008F26DE"/>
    <w:pPr>
      <w:spacing w:after="0" w:line="240" w:lineRule="auto"/>
    </w:pPr>
    <w:rPr>
      <w:rFonts w:ascii="Times New Roman" w:eastAsia="Times New Roman" w:hAnsi="Times New Roman" w:cs="Times New Roman"/>
      <w:sz w:val="24"/>
      <w:szCs w:val="24"/>
      <w:lang w:eastAsia="bg-BG"/>
    </w:rPr>
  </w:style>
  <w:style w:type="paragraph" w:customStyle="1" w:styleId="Char">
    <w:name w:val="Char"/>
    <w:basedOn w:val="a"/>
    <w:rsid w:val="008F26DE"/>
    <w:pPr>
      <w:tabs>
        <w:tab w:val="left" w:pos="709"/>
      </w:tabs>
    </w:pPr>
    <w:rPr>
      <w:rFonts w:ascii="Tahoma" w:hAnsi="Tahoma"/>
      <w:lang w:val="pl-PL" w:eastAsia="pl-PL"/>
    </w:rPr>
  </w:style>
  <w:style w:type="character" w:customStyle="1" w:styleId="alt">
    <w:name w:val="al_t"/>
    <w:basedOn w:val="a0"/>
    <w:rsid w:val="008F26DE"/>
  </w:style>
  <w:style w:type="paragraph" w:styleId="ad">
    <w:name w:val="footer"/>
    <w:basedOn w:val="a"/>
    <w:link w:val="ae"/>
    <w:rsid w:val="00D027E0"/>
    <w:pPr>
      <w:tabs>
        <w:tab w:val="center" w:pos="4536"/>
        <w:tab w:val="right" w:pos="9072"/>
      </w:tabs>
    </w:pPr>
  </w:style>
  <w:style w:type="character" w:customStyle="1" w:styleId="ae">
    <w:name w:val="Долен колонтитул Знак"/>
    <w:basedOn w:val="a0"/>
    <w:link w:val="ad"/>
    <w:rsid w:val="00D027E0"/>
    <w:rPr>
      <w:rFonts w:ascii="Times New Roman" w:eastAsia="Times New Roman" w:hAnsi="Times New Roman" w:cs="Times New Roman"/>
      <w:sz w:val="24"/>
      <w:szCs w:val="24"/>
      <w:lang w:eastAsia="bg-BG"/>
    </w:rPr>
  </w:style>
  <w:style w:type="paragraph" w:customStyle="1" w:styleId="Standard">
    <w:name w:val="Standard"/>
    <w:rsid w:val="00D027E0"/>
    <w:pPr>
      <w:suppressAutoHyphens/>
      <w:autoSpaceDN w:val="0"/>
      <w:spacing w:after="0" w:line="240" w:lineRule="auto"/>
    </w:pPr>
    <w:rPr>
      <w:rFonts w:ascii="Calibri" w:eastAsia="Times New Roman" w:hAnsi="Calibri" w:cs="Calibri"/>
      <w:kern w:val="3"/>
      <w:lang w:eastAsia="bg-BG"/>
    </w:rPr>
  </w:style>
  <w:style w:type="character" w:customStyle="1" w:styleId="apple-converted-space">
    <w:name w:val="apple-converted-space"/>
    <w:basedOn w:val="a0"/>
    <w:rsid w:val="00D027E0"/>
  </w:style>
  <w:style w:type="paragraph" w:customStyle="1" w:styleId="CharChar">
    <w:name w:val="Char Char"/>
    <w:basedOn w:val="a"/>
    <w:rsid w:val="00D027E0"/>
    <w:pPr>
      <w:tabs>
        <w:tab w:val="left" w:pos="709"/>
      </w:tabs>
    </w:pPr>
    <w:rPr>
      <w:rFonts w:ascii="Tahoma" w:hAnsi="Tahoma"/>
      <w:sz w:val="20"/>
      <w:szCs w:val="20"/>
      <w:lang w:val="pl-PL" w:eastAsia="pl-PL"/>
    </w:rPr>
  </w:style>
  <w:style w:type="character" w:customStyle="1" w:styleId="Style1-annexChar">
    <w:name w:val="Style1-annex Char"/>
    <w:basedOn w:val="a0"/>
    <w:link w:val="Style1-annex"/>
    <w:locked/>
    <w:rsid w:val="00D027E0"/>
    <w:rPr>
      <w:rFonts w:ascii="Calibri" w:eastAsia="Calibri" w:hAnsi="Calibri"/>
    </w:rPr>
  </w:style>
  <w:style w:type="paragraph" w:customStyle="1" w:styleId="Style1-annex">
    <w:name w:val="Style1-annex"/>
    <w:basedOn w:val="a"/>
    <w:link w:val="Style1-annexChar"/>
    <w:rsid w:val="00D027E0"/>
    <w:pPr>
      <w:spacing w:after="40" w:line="220" w:lineRule="atLeast"/>
      <w:ind w:firstLine="567"/>
      <w:jc w:val="both"/>
    </w:pPr>
    <w:rPr>
      <w:rFonts w:ascii="Calibri" w:eastAsia="Calibri" w:hAnsi="Calibri" w:cstheme="minorBidi"/>
      <w:sz w:val="22"/>
      <w:szCs w:val="22"/>
      <w:lang w:eastAsia="en-US"/>
    </w:rPr>
  </w:style>
  <w:style w:type="character" w:customStyle="1" w:styleId="31">
    <w:name w:val="Основен текст (3)_"/>
    <w:basedOn w:val="a0"/>
    <w:rsid w:val="00D027E0"/>
    <w:rPr>
      <w:rFonts w:ascii="Times New Roman" w:eastAsia="Times New Roman" w:hAnsi="Times New Roman" w:cs="Times New Roman"/>
      <w:b/>
      <w:bCs/>
      <w:i w:val="0"/>
      <w:iCs w:val="0"/>
      <w:smallCaps w:val="0"/>
      <w:strike w:val="0"/>
      <w:u w:val="none"/>
    </w:rPr>
  </w:style>
  <w:style w:type="character" w:customStyle="1" w:styleId="32">
    <w:name w:val="Основен текст (3)"/>
    <w:basedOn w:val="31"/>
    <w:rsid w:val="00D027E0"/>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23">
    <w:name w:val="Основен текст (2)_"/>
    <w:basedOn w:val="a0"/>
    <w:uiPriority w:val="99"/>
    <w:rsid w:val="00D027E0"/>
    <w:rPr>
      <w:rFonts w:ascii="Times New Roman" w:eastAsia="Times New Roman" w:hAnsi="Times New Roman" w:cs="Times New Roman"/>
      <w:b w:val="0"/>
      <w:bCs w:val="0"/>
      <w:i w:val="0"/>
      <w:iCs w:val="0"/>
      <w:smallCaps w:val="0"/>
      <w:strike w:val="0"/>
      <w:u w:val="none"/>
    </w:rPr>
  </w:style>
  <w:style w:type="character" w:customStyle="1" w:styleId="24">
    <w:name w:val="Основен текст (2)"/>
    <w:basedOn w:val="23"/>
    <w:rsid w:val="00D027E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25">
    <w:name w:val="Заглавие #2_"/>
    <w:basedOn w:val="a0"/>
    <w:link w:val="26"/>
    <w:rsid w:val="00D027E0"/>
    <w:rPr>
      <w:rFonts w:ascii="Times New Roman" w:eastAsia="Times New Roman" w:hAnsi="Times New Roman" w:cs="Times New Roman"/>
      <w:b/>
      <w:bCs/>
      <w:shd w:val="clear" w:color="auto" w:fill="FFFFFF"/>
    </w:rPr>
  </w:style>
  <w:style w:type="character" w:customStyle="1" w:styleId="22pt">
    <w:name w:val="Заглавие #2 + Разредка 2 pt"/>
    <w:basedOn w:val="25"/>
    <w:rsid w:val="00D027E0"/>
    <w:rPr>
      <w:rFonts w:ascii="Times New Roman" w:eastAsia="Times New Roman" w:hAnsi="Times New Roman" w:cs="Times New Roman"/>
      <w:b/>
      <w:bCs/>
      <w:color w:val="000000"/>
      <w:spacing w:val="40"/>
      <w:w w:val="100"/>
      <w:position w:val="0"/>
      <w:sz w:val="24"/>
      <w:szCs w:val="24"/>
      <w:shd w:val="clear" w:color="auto" w:fill="FFFFFF"/>
      <w:lang w:val="bg-BG" w:eastAsia="bg-BG" w:bidi="bg-BG"/>
    </w:rPr>
  </w:style>
  <w:style w:type="paragraph" w:customStyle="1" w:styleId="26">
    <w:name w:val="Заглавие #2"/>
    <w:basedOn w:val="a"/>
    <w:link w:val="25"/>
    <w:rsid w:val="00D027E0"/>
    <w:pPr>
      <w:widowControl w:val="0"/>
      <w:shd w:val="clear" w:color="auto" w:fill="FFFFFF"/>
      <w:spacing w:line="413" w:lineRule="exact"/>
      <w:jc w:val="both"/>
      <w:outlineLvl w:val="1"/>
    </w:pPr>
    <w:rPr>
      <w:b/>
      <w:bCs/>
      <w:sz w:val="22"/>
      <w:szCs w:val="22"/>
      <w:lang w:eastAsia="en-US"/>
    </w:rPr>
  </w:style>
  <w:style w:type="character" w:customStyle="1" w:styleId="33">
    <w:name w:val="Заглавие #3_"/>
    <w:basedOn w:val="a0"/>
    <w:rsid w:val="00D027E0"/>
    <w:rPr>
      <w:rFonts w:ascii="Times New Roman" w:eastAsia="Times New Roman" w:hAnsi="Times New Roman" w:cs="Times New Roman"/>
      <w:b/>
      <w:bCs/>
      <w:i w:val="0"/>
      <w:iCs w:val="0"/>
      <w:smallCaps w:val="0"/>
      <w:strike w:val="0"/>
      <w:sz w:val="26"/>
      <w:szCs w:val="26"/>
      <w:u w:val="none"/>
    </w:rPr>
  </w:style>
  <w:style w:type="character" w:customStyle="1" w:styleId="34">
    <w:name w:val="Заглавие #3"/>
    <w:basedOn w:val="33"/>
    <w:rsid w:val="00D027E0"/>
    <w:rPr>
      <w:rFonts w:ascii="Times New Roman" w:eastAsia="Times New Roman" w:hAnsi="Times New Roman" w:cs="Times New Roman"/>
      <w:b/>
      <w:bCs/>
      <w:i w:val="0"/>
      <w:iCs w:val="0"/>
      <w:smallCaps w:val="0"/>
      <w:strike w:val="0"/>
      <w:color w:val="000000"/>
      <w:spacing w:val="0"/>
      <w:w w:val="100"/>
      <w:position w:val="0"/>
      <w:sz w:val="26"/>
      <w:szCs w:val="26"/>
      <w:u w:val="none"/>
      <w:lang w:val="bg-BG" w:eastAsia="bg-BG" w:bidi="bg-BG"/>
    </w:rPr>
  </w:style>
  <w:style w:type="character" w:customStyle="1" w:styleId="2Exact">
    <w:name w:val="Заглавие на изображение (2) Exact"/>
    <w:basedOn w:val="a0"/>
    <w:link w:val="27"/>
    <w:rsid w:val="00D027E0"/>
    <w:rPr>
      <w:rFonts w:ascii="Impact" w:eastAsia="Impact" w:hAnsi="Impact" w:cs="Impact"/>
      <w:sz w:val="36"/>
      <w:szCs w:val="36"/>
      <w:shd w:val="clear" w:color="auto" w:fill="FFFFFF"/>
    </w:rPr>
  </w:style>
  <w:style w:type="character" w:customStyle="1" w:styleId="3Exact">
    <w:name w:val="Заглавие на изображение (3) Exact"/>
    <w:basedOn w:val="a0"/>
    <w:link w:val="35"/>
    <w:rsid w:val="00D027E0"/>
    <w:rPr>
      <w:rFonts w:ascii="Franklin Gothic Book" w:eastAsia="Franklin Gothic Book" w:hAnsi="Franklin Gothic Book" w:cs="Franklin Gothic Book"/>
      <w:i/>
      <w:iCs/>
      <w:sz w:val="13"/>
      <w:szCs w:val="13"/>
      <w:shd w:val="clear" w:color="auto" w:fill="FFFFFF"/>
    </w:rPr>
  </w:style>
  <w:style w:type="character" w:customStyle="1" w:styleId="Exact">
    <w:name w:val="Заглавие на изображение Exact"/>
    <w:basedOn w:val="a0"/>
    <w:link w:val="af"/>
    <w:rsid w:val="00D027E0"/>
    <w:rPr>
      <w:rFonts w:ascii="Times New Roman" w:eastAsia="Times New Roman" w:hAnsi="Times New Roman" w:cs="Times New Roman"/>
      <w:i/>
      <w:iCs/>
      <w:sz w:val="13"/>
      <w:szCs w:val="13"/>
      <w:shd w:val="clear" w:color="auto" w:fill="FFFFFF"/>
    </w:rPr>
  </w:style>
  <w:style w:type="character" w:customStyle="1" w:styleId="51">
    <w:name w:val="Основен текст (5)"/>
    <w:basedOn w:val="a0"/>
    <w:rsid w:val="00D027E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33pt">
    <w:name w:val="Заглавие #3 + Разредка 3 pt"/>
    <w:basedOn w:val="33"/>
    <w:rsid w:val="00D027E0"/>
    <w:rPr>
      <w:rFonts w:ascii="Times New Roman" w:eastAsia="Times New Roman" w:hAnsi="Times New Roman" w:cs="Times New Roman"/>
      <w:b/>
      <w:bCs/>
      <w:i w:val="0"/>
      <w:iCs w:val="0"/>
      <w:smallCaps w:val="0"/>
      <w:strike w:val="0"/>
      <w:color w:val="000000"/>
      <w:spacing w:val="70"/>
      <w:w w:val="100"/>
      <w:position w:val="0"/>
      <w:sz w:val="26"/>
      <w:szCs w:val="26"/>
      <w:u w:val="none"/>
      <w:lang w:val="bg-BG" w:eastAsia="bg-BG" w:bidi="bg-BG"/>
    </w:rPr>
  </w:style>
  <w:style w:type="paragraph" w:customStyle="1" w:styleId="27">
    <w:name w:val="Заглавие на изображение (2)"/>
    <w:basedOn w:val="a"/>
    <w:link w:val="2Exact"/>
    <w:rsid w:val="00D027E0"/>
    <w:pPr>
      <w:widowControl w:val="0"/>
      <w:shd w:val="clear" w:color="auto" w:fill="FFFFFF"/>
      <w:spacing w:line="0" w:lineRule="atLeast"/>
    </w:pPr>
    <w:rPr>
      <w:rFonts w:ascii="Impact" w:eastAsia="Impact" w:hAnsi="Impact" w:cs="Impact"/>
      <w:sz w:val="36"/>
      <w:szCs w:val="36"/>
      <w:lang w:eastAsia="en-US"/>
    </w:rPr>
  </w:style>
  <w:style w:type="paragraph" w:customStyle="1" w:styleId="35">
    <w:name w:val="Заглавие на изображение (3)"/>
    <w:basedOn w:val="a"/>
    <w:link w:val="3Exact"/>
    <w:rsid w:val="00D027E0"/>
    <w:pPr>
      <w:widowControl w:val="0"/>
      <w:shd w:val="clear" w:color="auto" w:fill="FFFFFF"/>
      <w:spacing w:line="154" w:lineRule="exact"/>
    </w:pPr>
    <w:rPr>
      <w:rFonts w:ascii="Franklin Gothic Book" w:eastAsia="Franklin Gothic Book" w:hAnsi="Franklin Gothic Book" w:cs="Franklin Gothic Book"/>
      <w:i/>
      <w:iCs/>
      <w:sz w:val="13"/>
      <w:szCs w:val="13"/>
      <w:lang w:eastAsia="en-US"/>
    </w:rPr>
  </w:style>
  <w:style w:type="paragraph" w:customStyle="1" w:styleId="af">
    <w:name w:val="Заглавие на изображение"/>
    <w:basedOn w:val="a"/>
    <w:link w:val="Exact"/>
    <w:rsid w:val="00D027E0"/>
    <w:pPr>
      <w:widowControl w:val="0"/>
      <w:shd w:val="clear" w:color="auto" w:fill="FFFFFF"/>
      <w:spacing w:line="154" w:lineRule="exact"/>
    </w:pPr>
    <w:rPr>
      <w:i/>
      <w:iCs/>
      <w:sz w:val="13"/>
      <w:szCs w:val="13"/>
      <w:lang w:eastAsia="en-US"/>
    </w:rPr>
  </w:style>
  <w:style w:type="paragraph" w:styleId="af0">
    <w:name w:val="header"/>
    <w:aliases w:val="Header Char2,Header Char1 Char1,Header Char Char Char1,Header Char1 Char Char Char,Header Char Char Char Char Char,Header Char Char1,Header Char1 Char Char1,Header Char Char Char Char1,Header Char"/>
    <w:basedOn w:val="a"/>
    <w:link w:val="af1"/>
    <w:unhideWhenUsed/>
    <w:rsid w:val="00D027E0"/>
    <w:pPr>
      <w:tabs>
        <w:tab w:val="center" w:pos="4536"/>
        <w:tab w:val="right" w:pos="9072"/>
      </w:tabs>
    </w:pPr>
  </w:style>
  <w:style w:type="character" w:customStyle="1" w:styleId="af1">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f0"/>
    <w:rsid w:val="00D027E0"/>
    <w:rPr>
      <w:rFonts w:ascii="Times New Roman" w:eastAsia="Times New Roman" w:hAnsi="Times New Roman" w:cs="Times New Roman"/>
      <w:sz w:val="24"/>
      <w:szCs w:val="24"/>
      <w:lang w:eastAsia="bg-BG"/>
    </w:rPr>
  </w:style>
  <w:style w:type="paragraph" w:styleId="36">
    <w:name w:val="Body Text 3"/>
    <w:basedOn w:val="a"/>
    <w:link w:val="37"/>
    <w:unhideWhenUsed/>
    <w:rsid w:val="00DE0AEE"/>
    <w:pPr>
      <w:spacing w:after="120"/>
    </w:pPr>
    <w:rPr>
      <w:sz w:val="16"/>
      <w:szCs w:val="16"/>
    </w:rPr>
  </w:style>
  <w:style w:type="character" w:customStyle="1" w:styleId="37">
    <w:name w:val="Основен текст 3 Знак"/>
    <w:basedOn w:val="a0"/>
    <w:link w:val="36"/>
    <w:rsid w:val="00DE0AEE"/>
    <w:rPr>
      <w:rFonts w:ascii="Times New Roman" w:eastAsia="Times New Roman" w:hAnsi="Times New Roman" w:cs="Times New Roman"/>
      <w:sz w:val="16"/>
      <w:szCs w:val="16"/>
      <w:lang w:eastAsia="bg-BG"/>
    </w:rPr>
  </w:style>
  <w:style w:type="paragraph" w:styleId="af2">
    <w:name w:val="No Spacing"/>
    <w:uiPriority w:val="1"/>
    <w:qFormat/>
    <w:rsid w:val="00161684"/>
    <w:pPr>
      <w:spacing w:after="0" w:line="240" w:lineRule="auto"/>
    </w:pPr>
    <w:rPr>
      <w:rFonts w:ascii="Calibri" w:eastAsia="Calibri" w:hAnsi="Calibri" w:cs="Times New Roman"/>
    </w:rPr>
  </w:style>
  <w:style w:type="paragraph" w:customStyle="1" w:styleId="1CharCharCharCharChar">
    <w:name w:val="Знак Знак1 Char Char Char Char Char"/>
    <w:basedOn w:val="a"/>
    <w:rsid w:val="00161684"/>
    <w:pPr>
      <w:spacing w:after="160" w:line="240" w:lineRule="exact"/>
    </w:pPr>
    <w:rPr>
      <w:rFonts w:ascii="Verdana" w:hAnsi="Verdana" w:cs="Verdana"/>
      <w:snapToGrid w:val="0"/>
      <w:sz w:val="20"/>
      <w:szCs w:val="20"/>
      <w:lang w:val="en-US" w:eastAsia="en-US"/>
    </w:rPr>
  </w:style>
  <w:style w:type="character" w:customStyle="1" w:styleId="10">
    <w:name w:val="Заглавие 1 Знак"/>
    <w:basedOn w:val="a0"/>
    <w:link w:val="1"/>
    <w:rsid w:val="00AF3888"/>
    <w:rPr>
      <w:rFonts w:asciiTheme="majorHAnsi" w:eastAsiaTheme="majorEastAsia" w:hAnsiTheme="majorHAnsi" w:cstheme="majorBidi"/>
      <w:b/>
      <w:bCs/>
      <w:color w:val="365F91" w:themeColor="accent1" w:themeShade="BF"/>
      <w:sz w:val="28"/>
      <w:szCs w:val="28"/>
      <w:lang w:eastAsia="bg-BG"/>
    </w:rPr>
  </w:style>
  <w:style w:type="character" w:customStyle="1" w:styleId="50">
    <w:name w:val="Заглавие 5 Знак"/>
    <w:basedOn w:val="a0"/>
    <w:link w:val="5"/>
    <w:uiPriority w:val="9"/>
    <w:rsid w:val="001A0446"/>
    <w:rPr>
      <w:rFonts w:ascii="Cambria" w:eastAsia="Lucida Sans Unicode" w:hAnsi="Cambria" w:cs="Tahoma"/>
      <w:color w:val="243F60"/>
      <w:kern w:val="3"/>
    </w:rPr>
  </w:style>
  <w:style w:type="paragraph" w:styleId="af3">
    <w:name w:val="Title"/>
    <w:basedOn w:val="Standard"/>
    <w:next w:val="Textbody"/>
    <w:link w:val="af4"/>
    <w:rsid w:val="001A0446"/>
    <w:pPr>
      <w:keepNext/>
      <w:spacing w:before="240" w:after="120"/>
      <w:textAlignment w:val="baseline"/>
    </w:pPr>
    <w:rPr>
      <w:rFonts w:ascii="Arial" w:eastAsia="MS Mincho" w:hAnsi="Arial" w:cs="Tahoma"/>
      <w:sz w:val="28"/>
      <w:szCs w:val="28"/>
    </w:rPr>
  </w:style>
  <w:style w:type="character" w:customStyle="1" w:styleId="af4">
    <w:name w:val="Заглавие Знак"/>
    <w:basedOn w:val="a0"/>
    <w:link w:val="af3"/>
    <w:rsid w:val="001A0446"/>
    <w:rPr>
      <w:rFonts w:ascii="Arial" w:eastAsia="MS Mincho" w:hAnsi="Arial" w:cs="Tahoma"/>
      <w:kern w:val="3"/>
      <w:sz w:val="28"/>
      <w:szCs w:val="28"/>
      <w:lang w:eastAsia="bg-BG"/>
    </w:rPr>
  </w:style>
  <w:style w:type="paragraph" w:customStyle="1" w:styleId="Textbody">
    <w:name w:val="Text body"/>
    <w:rsid w:val="001A0446"/>
    <w:pPr>
      <w:widowControl w:val="0"/>
      <w:suppressAutoHyphens/>
      <w:autoSpaceDN w:val="0"/>
      <w:textAlignment w:val="baseline"/>
    </w:pPr>
    <w:rPr>
      <w:rFonts w:ascii="Calibri" w:eastAsia="Lucida Sans Unicode" w:hAnsi="Calibri" w:cs="Tahoma"/>
      <w:kern w:val="3"/>
      <w:szCs w:val="20"/>
    </w:rPr>
  </w:style>
  <w:style w:type="paragraph" w:styleId="af5">
    <w:name w:val="Subtitle"/>
    <w:basedOn w:val="af3"/>
    <w:next w:val="Textbody"/>
    <w:link w:val="af6"/>
    <w:rsid w:val="001A0446"/>
    <w:pPr>
      <w:jc w:val="center"/>
    </w:pPr>
    <w:rPr>
      <w:i/>
      <w:iCs/>
    </w:rPr>
  </w:style>
  <w:style w:type="character" w:customStyle="1" w:styleId="af6">
    <w:name w:val="Подзаглавие Знак"/>
    <w:basedOn w:val="a0"/>
    <w:link w:val="af5"/>
    <w:rsid w:val="001A0446"/>
    <w:rPr>
      <w:rFonts w:ascii="Arial" w:eastAsia="MS Mincho" w:hAnsi="Arial" w:cs="Tahoma"/>
      <w:i/>
      <w:iCs/>
      <w:kern w:val="3"/>
      <w:sz w:val="28"/>
      <w:szCs w:val="28"/>
      <w:lang w:eastAsia="bg-BG"/>
    </w:rPr>
  </w:style>
  <w:style w:type="paragraph" w:styleId="af7">
    <w:name w:val="List"/>
    <w:basedOn w:val="Textbody"/>
    <w:rsid w:val="001A0446"/>
  </w:style>
  <w:style w:type="paragraph" w:styleId="af8">
    <w:name w:val="caption"/>
    <w:basedOn w:val="Standard"/>
    <w:rsid w:val="001A0446"/>
    <w:pPr>
      <w:suppressLineNumbers/>
      <w:spacing w:before="120" w:after="120"/>
      <w:textAlignment w:val="baseline"/>
    </w:pPr>
    <w:rPr>
      <w:rFonts w:cs="Tahoma"/>
      <w:i/>
      <w:iCs/>
      <w:sz w:val="24"/>
      <w:szCs w:val="24"/>
    </w:rPr>
  </w:style>
  <w:style w:type="paragraph" w:customStyle="1" w:styleId="Index">
    <w:name w:val="Index"/>
    <w:basedOn w:val="Standard"/>
    <w:rsid w:val="001A0446"/>
    <w:pPr>
      <w:suppressLineNumbers/>
      <w:textAlignment w:val="baseline"/>
    </w:pPr>
    <w:rPr>
      <w:rFonts w:cs="Tahoma"/>
      <w:sz w:val="24"/>
      <w:szCs w:val="24"/>
    </w:rPr>
  </w:style>
  <w:style w:type="character" w:customStyle="1" w:styleId="ListLabel1">
    <w:name w:val="ListLabel 1"/>
    <w:rsid w:val="001A0446"/>
    <w:rPr>
      <w:rFonts w:eastAsia="Times New Roman" w:cs="Times New Roman"/>
    </w:rPr>
  </w:style>
  <w:style w:type="character" w:customStyle="1" w:styleId="ListLabel2">
    <w:name w:val="ListLabel 2"/>
    <w:rsid w:val="001A0446"/>
    <w:rPr>
      <w:rFonts w:cs="Courier New"/>
    </w:rPr>
  </w:style>
  <w:style w:type="character" w:customStyle="1" w:styleId="Internetlink">
    <w:name w:val="Internet link"/>
    <w:rsid w:val="001A0446"/>
    <w:rPr>
      <w:color w:val="000080"/>
      <w:u w:val="single"/>
    </w:rPr>
  </w:style>
  <w:style w:type="character" w:customStyle="1" w:styleId="ListLabel3">
    <w:name w:val="ListLabel 3"/>
    <w:rsid w:val="001A0446"/>
    <w:rPr>
      <w:rFonts w:eastAsia="Times New Roman" w:cs="Times New Roman"/>
      <w:b/>
    </w:rPr>
  </w:style>
  <w:style w:type="character" w:customStyle="1" w:styleId="ListLabel4">
    <w:name w:val="ListLabel 4"/>
    <w:rsid w:val="001A0446"/>
    <w:rPr>
      <w:b/>
      <w:sz w:val="24"/>
      <w:szCs w:val="24"/>
    </w:rPr>
  </w:style>
  <w:style w:type="character" w:customStyle="1" w:styleId="ListLabel5">
    <w:name w:val="ListLabel 5"/>
    <w:rsid w:val="001A0446"/>
    <w:rPr>
      <w:b/>
      <w:sz w:val="22"/>
    </w:rPr>
  </w:style>
  <w:style w:type="character" w:customStyle="1" w:styleId="BulletSymbols">
    <w:name w:val="Bullet Symbols"/>
    <w:rsid w:val="001A0446"/>
    <w:rPr>
      <w:rFonts w:ascii="OpenSymbol" w:eastAsia="OpenSymbol" w:hAnsi="OpenSymbol" w:cs="OpenSymbol"/>
    </w:rPr>
  </w:style>
  <w:style w:type="character" w:customStyle="1" w:styleId="20">
    <w:name w:val="Заглавие 2 Знак"/>
    <w:basedOn w:val="a0"/>
    <w:link w:val="2"/>
    <w:rsid w:val="00AA7419"/>
    <w:rPr>
      <w:rFonts w:ascii="Times New Roman" w:eastAsia="Times New Roman" w:hAnsi="Times New Roman" w:cs="Times New Roman"/>
      <w:b/>
      <w:sz w:val="26"/>
      <w:szCs w:val="20"/>
      <w:lang w:eastAsia="bg-BG"/>
    </w:rPr>
  </w:style>
  <w:style w:type="numbering" w:customStyle="1" w:styleId="13">
    <w:name w:val="Без списък1"/>
    <w:next w:val="a2"/>
    <w:semiHidden/>
    <w:rsid w:val="00AA7419"/>
  </w:style>
  <w:style w:type="character" w:styleId="af9">
    <w:name w:val="Hyperlink"/>
    <w:rsid w:val="00AA7419"/>
    <w:rPr>
      <w:color w:val="0000FF"/>
      <w:u w:val="single"/>
    </w:rPr>
  </w:style>
  <w:style w:type="paragraph" w:customStyle="1" w:styleId="afa">
    <w:name w:val="Знак"/>
    <w:basedOn w:val="a"/>
    <w:rsid w:val="00AA7419"/>
    <w:pPr>
      <w:tabs>
        <w:tab w:val="left" w:pos="709"/>
      </w:tabs>
    </w:pPr>
    <w:rPr>
      <w:rFonts w:ascii="Tahoma" w:hAnsi="Tahoma"/>
      <w:lang w:val="pl-PL" w:eastAsia="pl-PL"/>
    </w:rPr>
  </w:style>
  <w:style w:type="paragraph" w:styleId="afb">
    <w:name w:val="Body Text Indent"/>
    <w:basedOn w:val="a"/>
    <w:link w:val="afc"/>
    <w:rsid w:val="00AA7419"/>
    <w:pPr>
      <w:spacing w:after="120"/>
      <w:ind w:left="283"/>
    </w:pPr>
    <w:rPr>
      <w:lang w:val="en-US" w:eastAsia="en-US"/>
    </w:rPr>
  </w:style>
  <w:style w:type="character" w:customStyle="1" w:styleId="afc">
    <w:name w:val="Основен текст с отстъп Знак"/>
    <w:basedOn w:val="a0"/>
    <w:link w:val="afb"/>
    <w:rsid w:val="00AA7419"/>
    <w:rPr>
      <w:rFonts w:ascii="Times New Roman" w:eastAsia="Times New Roman" w:hAnsi="Times New Roman" w:cs="Times New Roman"/>
      <w:sz w:val="24"/>
      <w:szCs w:val="24"/>
      <w:lang w:val="en-US"/>
    </w:rPr>
  </w:style>
  <w:style w:type="table" w:styleId="afd">
    <w:name w:val="Table Grid"/>
    <w:basedOn w:val="a1"/>
    <w:rsid w:val="00AA7419"/>
    <w:pPr>
      <w:spacing w:after="0" w:line="240" w:lineRule="auto"/>
    </w:pPr>
    <w:rPr>
      <w:rFonts w:ascii="Times New Roman" w:eastAsia="Times New Roman" w:hAnsi="Times New Roman"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CharCharChar">
    <w:name w:val="Char Знак Char Знак Char Знак Char Знак Char Знак"/>
    <w:basedOn w:val="a"/>
    <w:rsid w:val="00C26232"/>
    <w:pPr>
      <w:tabs>
        <w:tab w:val="left" w:pos="709"/>
      </w:tabs>
    </w:pPr>
    <w:rPr>
      <w:rFonts w:ascii="Tahoma" w:hAnsi="Tahoma"/>
      <w:lang w:val="pl-PL" w:eastAsia="pl-PL"/>
    </w:rPr>
  </w:style>
  <w:style w:type="character" w:customStyle="1" w:styleId="samedocreference">
    <w:name w:val="samedocreference"/>
    <w:basedOn w:val="a0"/>
    <w:rsid w:val="00C26232"/>
  </w:style>
  <w:style w:type="paragraph" w:customStyle="1" w:styleId="7CharChar">
    <w:name w:val="Знак Знак7 Char Char Знак Знак"/>
    <w:basedOn w:val="a"/>
    <w:rsid w:val="00024689"/>
    <w:pPr>
      <w:tabs>
        <w:tab w:val="left" w:pos="709"/>
      </w:tabs>
    </w:pPr>
    <w:rPr>
      <w:rFonts w:ascii="Tahoma" w:hAnsi="Tahoma" w:cs="Tahoma"/>
      <w:lang w:val="pl-PL" w:eastAsia="pl-PL"/>
    </w:rPr>
  </w:style>
  <w:style w:type="character" w:customStyle="1" w:styleId="ala">
    <w:name w:val="al_a"/>
    <w:rsid w:val="00C71308"/>
  </w:style>
  <w:style w:type="numbering" w:customStyle="1" w:styleId="28">
    <w:name w:val="Без списък2"/>
    <w:next w:val="a2"/>
    <w:uiPriority w:val="99"/>
    <w:semiHidden/>
    <w:unhideWhenUsed/>
    <w:rsid w:val="009A2C68"/>
  </w:style>
  <w:style w:type="paragraph" w:styleId="afe">
    <w:name w:val="Normal (Web)"/>
    <w:basedOn w:val="a"/>
    <w:uiPriority w:val="99"/>
    <w:rsid w:val="0066626B"/>
    <w:pPr>
      <w:spacing w:before="100" w:beforeAutospacing="1" w:after="100" w:afterAutospacing="1"/>
    </w:pPr>
  </w:style>
  <w:style w:type="character" w:customStyle="1" w:styleId="30">
    <w:name w:val="Заглавие 3 Знак"/>
    <w:basedOn w:val="a0"/>
    <w:link w:val="3"/>
    <w:rsid w:val="00017E08"/>
    <w:rPr>
      <w:rFonts w:ascii="Times New Roman" w:eastAsia="Times New Roman" w:hAnsi="Times New Roman" w:cs="Times New Roman"/>
      <w:b/>
      <w:sz w:val="32"/>
      <w:szCs w:val="20"/>
    </w:rPr>
  </w:style>
  <w:style w:type="paragraph" w:styleId="29">
    <w:name w:val="Body Text Indent 2"/>
    <w:basedOn w:val="a"/>
    <w:link w:val="2a"/>
    <w:rsid w:val="00017E08"/>
    <w:pPr>
      <w:overflowPunct w:val="0"/>
      <w:autoSpaceDE w:val="0"/>
      <w:autoSpaceDN w:val="0"/>
      <w:adjustRightInd w:val="0"/>
      <w:spacing w:line="360" w:lineRule="auto"/>
      <w:ind w:firstLine="720"/>
      <w:jc w:val="both"/>
      <w:textAlignment w:val="baseline"/>
    </w:pPr>
    <w:rPr>
      <w:b/>
      <w:bCs/>
      <w:szCs w:val="20"/>
      <w:lang w:eastAsia="en-US"/>
    </w:rPr>
  </w:style>
  <w:style w:type="character" w:customStyle="1" w:styleId="2a">
    <w:name w:val="Основен текст с отстъп 2 Знак"/>
    <w:basedOn w:val="a0"/>
    <w:link w:val="29"/>
    <w:rsid w:val="00017E08"/>
    <w:rPr>
      <w:rFonts w:ascii="Times New Roman" w:eastAsia="Times New Roman" w:hAnsi="Times New Roman" w:cs="Times New Roman"/>
      <w:b/>
      <w:bCs/>
      <w:sz w:val="24"/>
      <w:szCs w:val="20"/>
    </w:rPr>
  </w:style>
  <w:style w:type="paragraph" w:customStyle="1" w:styleId="Tab-R">
    <w:name w:val="Tab-R"/>
    <w:basedOn w:val="a"/>
    <w:rsid w:val="00017E08"/>
    <w:pPr>
      <w:widowControl w:val="0"/>
      <w:tabs>
        <w:tab w:val="right" w:pos="8789"/>
      </w:tabs>
      <w:overflowPunct w:val="0"/>
      <w:autoSpaceDE w:val="0"/>
      <w:autoSpaceDN w:val="0"/>
      <w:adjustRightInd w:val="0"/>
      <w:spacing w:line="360" w:lineRule="auto"/>
      <w:jc w:val="both"/>
      <w:textAlignment w:val="baseline"/>
    </w:pPr>
    <w:rPr>
      <w:szCs w:val="20"/>
      <w:lang w:val="en-US" w:eastAsia="en-US"/>
    </w:rPr>
  </w:style>
  <w:style w:type="paragraph" w:customStyle="1" w:styleId="firstline">
    <w:name w:val="firstline"/>
    <w:basedOn w:val="a"/>
    <w:rsid w:val="00017E08"/>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017E08"/>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017E08"/>
    <w:pPr>
      <w:tabs>
        <w:tab w:val="left" w:pos="709"/>
      </w:tabs>
    </w:pPr>
    <w:rPr>
      <w:rFonts w:ascii="Tahoma" w:hAnsi="Tahoma"/>
      <w:lang w:val="pl-PL" w:eastAsia="pl-PL"/>
    </w:rPr>
  </w:style>
  <w:style w:type="paragraph" w:customStyle="1" w:styleId="CharCharCharCharCharCharCharChar">
    <w:name w:val="Char Char Char Char Char Char Char Char"/>
    <w:basedOn w:val="a"/>
    <w:rsid w:val="00017E08"/>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017E08"/>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017E08"/>
    <w:pPr>
      <w:tabs>
        <w:tab w:val="left" w:pos="709"/>
      </w:tabs>
    </w:pPr>
    <w:rPr>
      <w:rFonts w:ascii="Tahoma" w:hAnsi="Tahoma"/>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6DE"/>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AF388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AA7419"/>
    <w:pPr>
      <w:keepNext/>
      <w:outlineLvl w:val="1"/>
    </w:pPr>
    <w:rPr>
      <w:b/>
      <w:sz w:val="26"/>
      <w:szCs w:val="20"/>
    </w:rPr>
  </w:style>
  <w:style w:type="paragraph" w:styleId="3">
    <w:name w:val="heading 3"/>
    <w:basedOn w:val="a"/>
    <w:next w:val="a"/>
    <w:link w:val="30"/>
    <w:qFormat/>
    <w:rsid w:val="00017E08"/>
    <w:pPr>
      <w:keepNext/>
      <w:ind w:right="-574" w:firstLine="851"/>
      <w:jc w:val="both"/>
      <w:outlineLvl w:val="2"/>
    </w:pPr>
    <w:rPr>
      <w:b/>
      <w:sz w:val="32"/>
      <w:szCs w:val="20"/>
      <w:lang w:eastAsia="en-US"/>
    </w:rPr>
  </w:style>
  <w:style w:type="paragraph" w:styleId="4">
    <w:name w:val="heading 4"/>
    <w:basedOn w:val="a"/>
    <w:next w:val="a"/>
    <w:link w:val="40"/>
    <w:qFormat/>
    <w:rsid w:val="008F26DE"/>
    <w:pPr>
      <w:keepNext/>
      <w:jc w:val="center"/>
      <w:outlineLvl w:val="3"/>
    </w:pPr>
    <w:rPr>
      <w:b/>
      <w:sz w:val="28"/>
      <w:szCs w:val="20"/>
      <w:lang w:eastAsia="en-US"/>
    </w:rPr>
  </w:style>
  <w:style w:type="paragraph" w:styleId="5">
    <w:name w:val="heading 5"/>
    <w:next w:val="Textbody"/>
    <w:link w:val="50"/>
    <w:uiPriority w:val="9"/>
    <w:qFormat/>
    <w:rsid w:val="001A0446"/>
    <w:pPr>
      <w:keepNext/>
      <w:widowControl w:val="0"/>
      <w:suppressAutoHyphens/>
      <w:autoSpaceDN w:val="0"/>
      <w:spacing w:before="200"/>
      <w:textAlignment w:val="baseline"/>
      <w:outlineLvl w:val="4"/>
    </w:pPr>
    <w:rPr>
      <w:rFonts w:ascii="Cambria" w:eastAsia="Lucida Sans Unicode" w:hAnsi="Cambria" w:cs="Tahoma"/>
      <w:color w:val="243F60"/>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3E5E"/>
    <w:pPr>
      <w:ind w:left="720"/>
      <w:contextualSpacing/>
    </w:pPr>
  </w:style>
  <w:style w:type="paragraph" w:customStyle="1" w:styleId="CharCharChar">
    <w:name w:val="Char Char Char"/>
    <w:basedOn w:val="a"/>
    <w:rsid w:val="005107E9"/>
    <w:pPr>
      <w:tabs>
        <w:tab w:val="left" w:pos="709"/>
      </w:tabs>
    </w:pPr>
    <w:rPr>
      <w:rFonts w:ascii="Tahoma" w:hAnsi="Tahoma"/>
      <w:lang w:val="pl-PL" w:eastAsia="pl-PL"/>
    </w:rPr>
  </w:style>
  <w:style w:type="paragraph" w:styleId="21">
    <w:name w:val="Body Text 2"/>
    <w:basedOn w:val="a"/>
    <w:link w:val="22"/>
    <w:rsid w:val="0030035E"/>
    <w:pPr>
      <w:jc w:val="both"/>
    </w:pPr>
    <w:rPr>
      <w:sz w:val="28"/>
      <w:szCs w:val="20"/>
    </w:rPr>
  </w:style>
  <w:style w:type="character" w:customStyle="1" w:styleId="22">
    <w:name w:val="Основен текст 2 Знак"/>
    <w:basedOn w:val="a0"/>
    <w:link w:val="21"/>
    <w:rsid w:val="0030035E"/>
    <w:rPr>
      <w:rFonts w:ascii="Times New Roman" w:eastAsia="Times New Roman" w:hAnsi="Times New Roman" w:cs="Times New Roman"/>
      <w:sz w:val="28"/>
      <w:szCs w:val="20"/>
    </w:rPr>
  </w:style>
  <w:style w:type="paragraph" w:styleId="a4">
    <w:name w:val="Plain Text"/>
    <w:basedOn w:val="a"/>
    <w:link w:val="a5"/>
    <w:rsid w:val="0030035E"/>
    <w:rPr>
      <w:rFonts w:ascii="Courier New" w:hAnsi="Courier New"/>
      <w:sz w:val="20"/>
      <w:szCs w:val="20"/>
      <w:lang w:val="en-AU"/>
    </w:rPr>
  </w:style>
  <w:style w:type="character" w:customStyle="1" w:styleId="a5">
    <w:name w:val="Обикновен текст Знак"/>
    <w:basedOn w:val="a0"/>
    <w:link w:val="a4"/>
    <w:rsid w:val="0030035E"/>
    <w:rPr>
      <w:rFonts w:ascii="Courier New" w:eastAsia="Times New Roman" w:hAnsi="Courier New" w:cs="Times New Roman"/>
      <w:sz w:val="20"/>
      <w:szCs w:val="20"/>
      <w:lang w:val="en-AU"/>
    </w:rPr>
  </w:style>
  <w:style w:type="paragraph" w:customStyle="1" w:styleId="11">
    <w:name w:val="Списък на абзаци1"/>
    <w:basedOn w:val="a"/>
    <w:rsid w:val="0030035E"/>
    <w:pPr>
      <w:ind w:left="720"/>
      <w:contextualSpacing/>
    </w:pPr>
    <w:rPr>
      <w:rFonts w:ascii="Calibri" w:hAnsi="Calibri"/>
      <w:lang w:val="en-US"/>
    </w:rPr>
  </w:style>
  <w:style w:type="paragraph" w:styleId="a6">
    <w:name w:val="Balloon Text"/>
    <w:basedOn w:val="a"/>
    <w:link w:val="a7"/>
    <w:unhideWhenUsed/>
    <w:rsid w:val="006F7397"/>
    <w:rPr>
      <w:rFonts w:ascii="Tahoma" w:hAnsi="Tahoma" w:cs="Tahoma"/>
      <w:sz w:val="16"/>
      <w:szCs w:val="16"/>
    </w:rPr>
  </w:style>
  <w:style w:type="character" w:customStyle="1" w:styleId="a7">
    <w:name w:val="Изнесен текст Знак"/>
    <w:basedOn w:val="a0"/>
    <w:link w:val="a6"/>
    <w:uiPriority w:val="99"/>
    <w:rsid w:val="006F7397"/>
    <w:rPr>
      <w:rFonts w:ascii="Tahoma" w:hAnsi="Tahoma" w:cs="Tahoma"/>
      <w:sz w:val="16"/>
      <w:szCs w:val="16"/>
    </w:rPr>
  </w:style>
  <w:style w:type="paragraph" w:styleId="a8">
    <w:name w:val="Body Text"/>
    <w:basedOn w:val="a"/>
    <w:link w:val="a9"/>
    <w:unhideWhenUsed/>
    <w:rsid w:val="003C560B"/>
    <w:pPr>
      <w:spacing w:after="120"/>
    </w:pPr>
  </w:style>
  <w:style w:type="character" w:customStyle="1" w:styleId="a9">
    <w:name w:val="Основен текст Знак"/>
    <w:basedOn w:val="a0"/>
    <w:link w:val="a8"/>
    <w:rsid w:val="003C560B"/>
  </w:style>
  <w:style w:type="paragraph" w:customStyle="1" w:styleId="aa">
    <w:name w:val="Знак Знак Знак"/>
    <w:basedOn w:val="a"/>
    <w:rsid w:val="003C560B"/>
    <w:pPr>
      <w:tabs>
        <w:tab w:val="left" w:pos="709"/>
      </w:tabs>
    </w:pPr>
    <w:rPr>
      <w:rFonts w:ascii="Tahoma" w:hAnsi="Tahoma"/>
      <w:lang w:val="pl-PL" w:eastAsia="pl-PL"/>
    </w:rPr>
  </w:style>
  <w:style w:type="character" w:customStyle="1" w:styleId="40">
    <w:name w:val="Заглавие 4 Знак"/>
    <w:basedOn w:val="a0"/>
    <w:link w:val="4"/>
    <w:rsid w:val="008F26DE"/>
    <w:rPr>
      <w:rFonts w:ascii="Times New Roman" w:eastAsia="Times New Roman" w:hAnsi="Times New Roman" w:cs="Times New Roman"/>
      <w:b/>
      <w:sz w:val="28"/>
      <w:szCs w:val="20"/>
    </w:rPr>
  </w:style>
  <w:style w:type="character" w:styleId="ab">
    <w:name w:val="page number"/>
    <w:basedOn w:val="a0"/>
    <w:rsid w:val="008F26DE"/>
  </w:style>
  <w:style w:type="paragraph" w:customStyle="1" w:styleId="Default">
    <w:name w:val="Default"/>
    <w:rsid w:val="008F26DE"/>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ac">
    <w:name w:val="Strong"/>
    <w:uiPriority w:val="22"/>
    <w:qFormat/>
    <w:rsid w:val="008F26DE"/>
    <w:rPr>
      <w:b/>
      <w:bCs/>
    </w:rPr>
  </w:style>
  <w:style w:type="paragraph" w:customStyle="1" w:styleId="12">
    <w:name w:val="Без разредка1"/>
    <w:qFormat/>
    <w:rsid w:val="008F26DE"/>
    <w:pPr>
      <w:spacing w:after="0" w:line="240" w:lineRule="auto"/>
    </w:pPr>
    <w:rPr>
      <w:rFonts w:ascii="Times New Roman" w:eastAsia="Times New Roman" w:hAnsi="Times New Roman" w:cs="Times New Roman"/>
      <w:sz w:val="24"/>
      <w:szCs w:val="24"/>
      <w:lang w:eastAsia="bg-BG"/>
    </w:rPr>
  </w:style>
  <w:style w:type="paragraph" w:customStyle="1" w:styleId="Char">
    <w:name w:val="Char"/>
    <w:basedOn w:val="a"/>
    <w:rsid w:val="008F26DE"/>
    <w:pPr>
      <w:tabs>
        <w:tab w:val="left" w:pos="709"/>
      </w:tabs>
    </w:pPr>
    <w:rPr>
      <w:rFonts w:ascii="Tahoma" w:hAnsi="Tahoma"/>
      <w:lang w:val="pl-PL" w:eastAsia="pl-PL"/>
    </w:rPr>
  </w:style>
  <w:style w:type="character" w:customStyle="1" w:styleId="alt">
    <w:name w:val="al_t"/>
    <w:basedOn w:val="a0"/>
    <w:rsid w:val="008F26DE"/>
  </w:style>
  <w:style w:type="paragraph" w:styleId="ad">
    <w:name w:val="footer"/>
    <w:basedOn w:val="a"/>
    <w:link w:val="ae"/>
    <w:rsid w:val="00D027E0"/>
    <w:pPr>
      <w:tabs>
        <w:tab w:val="center" w:pos="4536"/>
        <w:tab w:val="right" w:pos="9072"/>
      </w:tabs>
    </w:pPr>
  </w:style>
  <w:style w:type="character" w:customStyle="1" w:styleId="ae">
    <w:name w:val="Долен колонтитул Знак"/>
    <w:basedOn w:val="a0"/>
    <w:link w:val="ad"/>
    <w:rsid w:val="00D027E0"/>
    <w:rPr>
      <w:rFonts w:ascii="Times New Roman" w:eastAsia="Times New Roman" w:hAnsi="Times New Roman" w:cs="Times New Roman"/>
      <w:sz w:val="24"/>
      <w:szCs w:val="24"/>
      <w:lang w:eastAsia="bg-BG"/>
    </w:rPr>
  </w:style>
  <w:style w:type="paragraph" w:customStyle="1" w:styleId="Standard">
    <w:name w:val="Standard"/>
    <w:rsid w:val="00D027E0"/>
    <w:pPr>
      <w:suppressAutoHyphens/>
      <w:autoSpaceDN w:val="0"/>
      <w:spacing w:after="0" w:line="240" w:lineRule="auto"/>
    </w:pPr>
    <w:rPr>
      <w:rFonts w:ascii="Calibri" w:eastAsia="Times New Roman" w:hAnsi="Calibri" w:cs="Calibri"/>
      <w:kern w:val="3"/>
      <w:lang w:eastAsia="bg-BG"/>
    </w:rPr>
  </w:style>
  <w:style w:type="character" w:customStyle="1" w:styleId="apple-converted-space">
    <w:name w:val="apple-converted-space"/>
    <w:basedOn w:val="a0"/>
    <w:rsid w:val="00D027E0"/>
  </w:style>
  <w:style w:type="paragraph" w:customStyle="1" w:styleId="CharChar">
    <w:name w:val="Char Char"/>
    <w:basedOn w:val="a"/>
    <w:rsid w:val="00D027E0"/>
    <w:pPr>
      <w:tabs>
        <w:tab w:val="left" w:pos="709"/>
      </w:tabs>
    </w:pPr>
    <w:rPr>
      <w:rFonts w:ascii="Tahoma" w:hAnsi="Tahoma"/>
      <w:sz w:val="20"/>
      <w:szCs w:val="20"/>
      <w:lang w:val="pl-PL" w:eastAsia="pl-PL"/>
    </w:rPr>
  </w:style>
  <w:style w:type="character" w:customStyle="1" w:styleId="Style1-annexChar">
    <w:name w:val="Style1-annex Char"/>
    <w:basedOn w:val="a0"/>
    <w:link w:val="Style1-annex"/>
    <w:locked/>
    <w:rsid w:val="00D027E0"/>
    <w:rPr>
      <w:rFonts w:ascii="Calibri" w:eastAsia="Calibri" w:hAnsi="Calibri"/>
    </w:rPr>
  </w:style>
  <w:style w:type="paragraph" w:customStyle="1" w:styleId="Style1-annex">
    <w:name w:val="Style1-annex"/>
    <w:basedOn w:val="a"/>
    <w:link w:val="Style1-annexChar"/>
    <w:rsid w:val="00D027E0"/>
    <w:pPr>
      <w:spacing w:after="40" w:line="220" w:lineRule="atLeast"/>
      <w:ind w:firstLine="567"/>
      <w:jc w:val="both"/>
    </w:pPr>
    <w:rPr>
      <w:rFonts w:ascii="Calibri" w:eastAsia="Calibri" w:hAnsi="Calibri" w:cstheme="minorBidi"/>
      <w:sz w:val="22"/>
      <w:szCs w:val="22"/>
      <w:lang w:eastAsia="en-US"/>
    </w:rPr>
  </w:style>
  <w:style w:type="character" w:customStyle="1" w:styleId="31">
    <w:name w:val="Основен текст (3)_"/>
    <w:basedOn w:val="a0"/>
    <w:rsid w:val="00D027E0"/>
    <w:rPr>
      <w:rFonts w:ascii="Times New Roman" w:eastAsia="Times New Roman" w:hAnsi="Times New Roman" w:cs="Times New Roman"/>
      <w:b/>
      <w:bCs/>
      <w:i w:val="0"/>
      <w:iCs w:val="0"/>
      <w:smallCaps w:val="0"/>
      <w:strike w:val="0"/>
      <w:u w:val="none"/>
    </w:rPr>
  </w:style>
  <w:style w:type="character" w:customStyle="1" w:styleId="32">
    <w:name w:val="Основен текст (3)"/>
    <w:basedOn w:val="31"/>
    <w:rsid w:val="00D027E0"/>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23">
    <w:name w:val="Основен текст (2)_"/>
    <w:basedOn w:val="a0"/>
    <w:uiPriority w:val="99"/>
    <w:rsid w:val="00D027E0"/>
    <w:rPr>
      <w:rFonts w:ascii="Times New Roman" w:eastAsia="Times New Roman" w:hAnsi="Times New Roman" w:cs="Times New Roman"/>
      <w:b w:val="0"/>
      <w:bCs w:val="0"/>
      <w:i w:val="0"/>
      <w:iCs w:val="0"/>
      <w:smallCaps w:val="0"/>
      <w:strike w:val="0"/>
      <w:u w:val="none"/>
    </w:rPr>
  </w:style>
  <w:style w:type="character" w:customStyle="1" w:styleId="24">
    <w:name w:val="Основен текст (2)"/>
    <w:basedOn w:val="23"/>
    <w:rsid w:val="00D027E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25">
    <w:name w:val="Заглавие #2_"/>
    <w:basedOn w:val="a0"/>
    <w:link w:val="26"/>
    <w:rsid w:val="00D027E0"/>
    <w:rPr>
      <w:rFonts w:ascii="Times New Roman" w:eastAsia="Times New Roman" w:hAnsi="Times New Roman" w:cs="Times New Roman"/>
      <w:b/>
      <w:bCs/>
      <w:shd w:val="clear" w:color="auto" w:fill="FFFFFF"/>
    </w:rPr>
  </w:style>
  <w:style w:type="character" w:customStyle="1" w:styleId="22pt">
    <w:name w:val="Заглавие #2 + Разредка 2 pt"/>
    <w:basedOn w:val="25"/>
    <w:rsid w:val="00D027E0"/>
    <w:rPr>
      <w:rFonts w:ascii="Times New Roman" w:eastAsia="Times New Roman" w:hAnsi="Times New Roman" w:cs="Times New Roman"/>
      <w:b/>
      <w:bCs/>
      <w:color w:val="000000"/>
      <w:spacing w:val="40"/>
      <w:w w:val="100"/>
      <w:position w:val="0"/>
      <w:sz w:val="24"/>
      <w:szCs w:val="24"/>
      <w:shd w:val="clear" w:color="auto" w:fill="FFFFFF"/>
      <w:lang w:val="bg-BG" w:eastAsia="bg-BG" w:bidi="bg-BG"/>
    </w:rPr>
  </w:style>
  <w:style w:type="paragraph" w:customStyle="1" w:styleId="26">
    <w:name w:val="Заглавие #2"/>
    <w:basedOn w:val="a"/>
    <w:link w:val="25"/>
    <w:rsid w:val="00D027E0"/>
    <w:pPr>
      <w:widowControl w:val="0"/>
      <w:shd w:val="clear" w:color="auto" w:fill="FFFFFF"/>
      <w:spacing w:line="413" w:lineRule="exact"/>
      <w:jc w:val="both"/>
      <w:outlineLvl w:val="1"/>
    </w:pPr>
    <w:rPr>
      <w:b/>
      <w:bCs/>
      <w:sz w:val="22"/>
      <w:szCs w:val="22"/>
      <w:lang w:eastAsia="en-US"/>
    </w:rPr>
  </w:style>
  <w:style w:type="character" w:customStyle="1" w:styleId="33">
    <w:name w:val="Заглавие #3_"/>
    <w:basedOn w:val="a0"/>
    <w:rsid w:val="00D027E0"/>
    <w:rPr>
      <w:rFonts w:ascii="Times New Roman" w:eastAsia="Times New Roman" w:hAnsi="Times New Roman" w:cs="Times New Roman"/>
      <w:b/>
      <w:bCs/>
      <w:i w:val="0"/>
      <w:iCs w:val="0"/>
      <w:smallCaps w:val="0"/>
      <w:strike w:val="0"/>
      <w:sz w:val="26"/>
      <w:szCs w:val="26"/>
      <w:u w:val="none"/>
    </w:rPr>
  </w:style>
  <w:style w:type="character" w:customStyle="1" w:styleId="34">
    <w:name w:val="Заглавие #3"/>
    <w:basedOn w:val="33"/>
    <w:rsid w:val="00D027E0"/>
    <w:rPr>
      <w:rFonts w:ascii="Times New Roman" w:eastAsia="Times New Roman" w:hAnsi="Times New Roman" w:cs="Times New Roman"/>
      <w:b/>
      <w:bCs/>
      <w:i w:val="0"/>
      <w:iCs w:val="0"/>
      <w:smallCaps w:val="0"/>
      <w:strike w:val="0"/>
      <w:color w:val="000000"/>
      <w:spacing w:val="0"/>
      <w:w w:val="100"/>
      <w:position w:val="0"/>
      <w:sz w:val="26"/>
      <w:szCs w:val="26"/>
      <w:u w:val="none"/>
      <w:lang w:val="bg-BG" w:eastAsia="bg-BG" w:bidi="bg-BG"/>
    </w:rPr>
  </w:style>
  <w:style w:type="character" w:customStyle="1" w:styleId="2Exact">
    <w:name w:val="Заглавие на изображение (2) Exact"/>
    <w:basedOn w:val="a0"/>
    <w:link w:val="27"/>
    <w:rsid w:val="00D027E0"/>
    <w:rPr>
      <w:rFonts w:ascii="Impact" w:eastAsia="Impact" w:hAnsi="Impact" w:cs="Impact"/>
      <w:sz w:val="36"/>
      <w:szCs w:val="36"/>
      <w:shd w:val="clear" w:color="auto" w:fill="FFFFFF"/>
    </w:rPr>
  </w:style>
  <w:style w:type="character" w:customStyle="1" w:styleId="3Exact">
    <w:name w:val="Заглавие на изображение (3) Exact"/>
    <w:basedOn w:val="a0"/>
    <w:link w:val="35"/>
    <w:rsid w:val="00D027E0"/>
    <w:rPr>
      <w:rFonts w:ascii="Franklin Gothic Book" w:eastAsia="Franklin Gothic Book" w:hAnsi="Franklin Gothic Book" w:cs="Franklin Gothic Book"/>
      <w:i/>
      <w:iCs/>
      <w:sz w:val="13"/>
      <w:szCs w:val="13"/>
      <w:shd w:val="clear" w:color="auto" w:fill="FFFFFF"/>
    </w:rPr>
  </w:style>
  <w:style w:type="character" w:customStyle="1" w:styleId="Exact">
    <w:name w:val="Заглавие на изображение Exact"/>
    <w:basedOn w:val="a0"/>
    <w:link w:val="af"/>
    <w:rsid w:val="00D027E0"/>
    <w:rPr>
      <w:rFonts w:ascii="Times New Roman" w:eastAsia="Times New Roman" w:hAnsi="Times New Roman" w:cs="Times New Roman"/>
      <w:i/>
      <w:iCs/>
      <w:sz w:val="13"/>
      <w:szCs w:val="13"/>
      <w:shd w:val="clear" w:color="auto" w:fill="FFFFFF"/>
    </w:rPr>
  </w:style>
  <w:style w:type="character" w:customStyle="1" w:styleId="51">
    <w:name w:val="Основен текст (5)"/>
    <w:basedOn w:val="a0"/>
    <w:rsid w:val="00D027E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33pt">
    <w:name w:val="Заглавие #3 + Разредка 3 pt"/>
    <w:basedOn w:val="33"/>
    <w:rsid w:val="00D027E0"/>
    <w:rPr>
      <w:rFonts w:ascii="Times New Roman" w:eastAsia="Times New Roman" w:hAnsi="Times New Roman" w:cs="Times New Roman"/>
      <w:b/>
      <w:bCs/>
      <w:i w:val="0"/>
      <w:iCs w:val="0"/>
      <w:smallCaps w:val="0"/>
      <w:strike w:val="0"/>
      <w:color w:val="000000"/>
      <w:spacing w:val="70"/>
      <w:w w:val="100"/>
      <w:position w:val="0"/>
      <w:sz w:val="26"/>
      <w:szCs w:val="26"/>
      <w:u w:val="none"/>
      <w:lang w:val="bg-BG" w:eastAsia="bg-BG" w:bidi="bg-BG"/>
    </w:rPr>
  </w:style>
  <w:style w:type="paragraph" w:customStyle="1" w:styleId="27">
    <w:name w:val="Заглавие на изображение (2)"/>
    <w:basedOn w:val="a"/>
    <w:link w:val="2Exact"/>
    <w:rsid w:val="00D027E0"/>
    <w:pPr>
      <w:widowControl w:val="0"/>
      <w:shd w:val="clear" w:color="auto" w:fill="FFFFFF"/>
      <w:spacing w:line="0" w:lineRule="atLeast"/>
    </w:pPr>
    <w:rPr>
      <w:rFonts w:ascii="Impact" w:eastAsia="Impact" w:hAnsi="Impact" w:cs="Impact"/>
      <w:sz w:val="36"/>
      <w:szCs w:val="36"/>
      <w:lang w:eastAsia="en-US"/>
    </w:rPr>
  </w:style>
  <w:style w:type="paragraph" w:customStyle="1" w:styleId="35">
    <w:name w:val="Заглавие на изображение (3)"/>
    <w:basedOn w:val="a"/>
    <w:link w:val="3Exact"/>
    <w:rsid w:val="00D027E0"/>
    <w:pPr>
      <w:widowControl w:val="0"/>
      <w:shd w:val="clear" w:color="auto" w:fill="FFFFFF"/>
      <w:spacing w:line="154" w:lineRule="exact"/>
    </w:pPr>
    <w:rPr>
      <w:rFonts w:ascii="Franklin Gothic Book" w:eastAsia="Franklin Gothic Book" w:hAnsi="Franklin Gothic Book" w:cs="Franklin Gothic Book"/>
      <w:i/>
      <w:iCs/>
      <w:sz w:val="13"/>
      <w:szCs w:val="13"/>
      <w:lang w:eastAsia="en-US"/>
    </w:rPr>
  </w:style>
  <w:style w:type="paragraph" w:customStyle="1" w:styleId="af">
    <w:name w:val="Заглавие на изображение"/>
    <w:basedOn w:val="a"/>
    <w:link w:val="Exact"/>
    <w:rsid w:val="00D027E0"/>
    <w:pPr>
      <w:widowControl w:val="0"/>
      <w:shd w:val="clear" w:color="auto" w:fill="FFFFFF"/>
      <w:spacing w:line="154" w:lineRule="exact"/>
    </w:pPr>
    <w:rPr>
      <w:i/>
      <w:iCs/>
      <w:sz w:val="13"/>
      <w:szCs w:val="13"/>
      <w:lang w:eastAsia="en-US"/>
    </w:rPr>
  </w:style>
  <w:style w:type="paragraph" w:styleId="af0">
    <w:name w:val="header"/>
    <w:aliases w:val="Header Char2,Header Char1 Char1,Header Char Char Char1,Header Char1 Char Char Char,Header Char Char Char Char Char,Header Char Char1,Header Char1 Char Char1,Header Char Char Char Char1,Header Char"/>
    <w:basedOn w:val="a"/>
    <w:link w:val="af1"/>
    <w:unhideWhenUsed/>
    <w:rsid w:val="00D027E0"/>
    <w:pPr>
      <w:tabs>
        <w:tab w:val="center" w:pos="4536"/>
        <w:tab w:val="right" w:pos="9072"/>
      </w:tabs>
    </w:pPr>
  </w:style>
  <w:style w:type="character" w:customStyle="1" w:styleId="af1">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f0"/>
    <w:rsid w:val="00D027E0"/>
    <w:rPr>
      <w:rFonts w:ascii="Times New Roman" w:eastAsia="Times New Roman" w:hAnsi="Times New Roman" w:cs="Times New Roman"/>
      <w:sz w:val="24"/>
      <w:szCs w:val="24"/>
      <w:lang w:eastAsia="bg-BG"/>
    </w:rPr>
  </w:style>
  <w:style w:type="paragraph" w:styleId="36">
    <w:name w:val="Body Text 3"/>
    <w:basedOn w:val="a"/>
    <w:link w:val="37"/>
    <w:unhideWhenUsed/>
    <w:rsid w:val="00DE0AEE"/>
    <w:pPr>
      <w:spacing w:after="120"/>
    </w:pPr>
    <w:rPr>
      <w:sz w:val="16"/>
      <w:szCs w:val="16"/>
    </w:rPr>
  </w:style>
  <w:style w:type="character" w:customStyle="1" w:styleId="37">
    <w:name w:val="Основен текст 3 Знак"/>
    <w:basedOn w:val="a0"/>
    <w:link w:val="36"/>
    <w:rsid w:val="00DE0AEE"/>
    <w:rPr>
      <w:rFonts w:ascii="Times New Roman" w:eastAsia="Times New Roman" w:hAnsi="Times New Roman" w:cs="Times New Roman"/>
      <w:sz w:val="16"/>
      <w:szCs w:val="16"/>
      <w:lang w:eastAsia="bg-BG"/>
    </w:rPr>
  </w:style>
  <w:style w:type="paragraph" w:styleId="af2">
    <w:name w:val="No Spacing"/>
    <w:uiPriority w:val="1"/>
    <w:qFormat/>
    <w:rsid w:val="00161684"/>
    <w:pPr>
      <w:spacing w:after="0" w:line="240" w:lineRule="auto"/>
    </w:pPr>
    <w:rPr>
      <w:rFonts w:ascii="Calibri" w:eastAsia="Calibri" w:hAnsi="Calibri" w:cs="Times New Roman"/>
    </w:rPr>
  </w:style>
  <w:style w:type="paragraph" w:customStyle="1" w:styleId="1CharCharCharCharChar">
    <w:name w:val="Знак Знак1 Char Char Char Char Char"/>
    <w:basedOn w:val="a"/>
    <w:rsid w:val="00161684"/>
    <w:pPr>
      <w:spacing w:after="160" w:line="240" w:lineRule="exact"/>
    </w:pPr>
    <w:rPr>
      <w:rFonts w:ascii="Verdana" w:hAnsi="Verdana" w:cs="Verdana"/>
      <w:snapToGrid w:val="0"/>
      <w:sz w:val="20"/>
      <w:szCs w:val="20"/>
      <w:lang w:val="en-US" w:eastAsia="en-US"/>
    </w:rPr>
  </w:style>
  <w:style w:type="character" w:customStyle="1" w:styleId="10">
    <w:name w:val="Заглавие 1 Знак"/>
    <w:basedOn w:val="a0"/>
    <w:link w:val="1"/>
    <w:rsid w:val="00AF3888"/>
    <w:rPr>
      <w:rFonts w:asciiTheme="majorHAnsi" w:eastAsiaTheme="majorEastAsia" w:hAnsiTheme="majorHAnsi" w:cstheme="majorBidi"/>
      <w:b/>
      <w:bCs/>
      <w:color w:val="365F91" w:themeColor="accent1" w:themeShade="BF"/>
      <w:sz w:val="28"/>
      <w:szCs w:val="28"/>
      <w:lang w:eastAsia="bg-BG"/>
    </w:rPr>
  </w:style>
  <w:style w:type="character" w:customStyle="1" w:styleId="50">
    <w:name w:val="Заглавие 5 Знак"/>
    <w:basedOn w:val="a0"/>
    <w:link w:val="5"/>
    <w:uiPriority w:val="9"/>
    <w:rsid w:val="001A0446"/>
    <w:rPr>
      <w:rFonts w:ascii="Cambria" w:eastAsia="Lucida Sans Unicode" w:hAnsi="Cambria" w:cs="Tahoma"/>
      <w:color w:val="243F60"/>
      <w:kern w:val="3"/>
    </w:rPr>
  </w:style>
  <w:style w:type="paragraph" w:styleId="af3">
    <w:name w:val="Title"/>
    <w:basedOn w:val="Standard"/>
    <w:next w:val="Textbody"/>
    <w:link w:val="af4"/>
    <w:rsid w:val="001A0446"/>
    <w:pPr>
      <w:keepNext/>
      <w:spacing w:before="240" w:after="120"/>
      <w:textAlignment w:val="baseline"/>
    </w:pPr>
    <w:rPr>
      <w:rFonts w:ascii="Arial" w:eastAsia="MS Mincho" w:hAnsi="Arial" w:cs="Tahoma"/>
      <w:sz w:val="28"/>
      <w:szCs w:val="28"/>
    </w:rPr>
  </w:style>
  <w:style w:type="character" w:customStyle="1" w:styleId="af4">
    <w:name w:val="Заглавие Знак"/>
    <w:basedOn w:val="a0"/>
    <w:link w:val="af3"/>
    <w:rsid w:val="001A0446"/>
    <w:rPr>
      <w:rFonts w:ascii="Arial" w:eastAsia="MS Mincho" w:hAnsi="Arial" w:cs="Tahoma"/>
      <w:kern w:val="3"/>
      <w:sz w:val="28"/>
      <w:szCs w:val="28"/>
      <w:lang w:eastAsia="bg-BG"/>
    </w:rPr>
  </w:style>
  <w:style w:type="paragraph" w:customStyle="1" w:styleId="Textbody">
    <w:name w:val="Text body"/>
    <w:rsid w:val="001A0446"/>
    <w:pPr>
      <w:widowControl w:val="0"/>
      <w:suppressAutoHyphens/>
      <w:autoSpaceDN w:val="0"/>
      <w:textAlignment w:val="baseline"/>
    </w:pPr>
    <w:rPr>
      <w:rFonts w:ascii="Calibri" w:eastAsia="Lucida Sans Unicode" w:hAnsi="Calibri" w:cs="Tahoma"/>
      <w:kern w:val="3"/>
      <w:szCs w:val="20"/>
    </w:rPr>
  </w:style>
  <w:style w:type="paragraph" w:styleId="af5">
    <w:name w:val="Subtitle"/>
    <w:basedOn w:val="af3"/>
    <w:next w:val="Textbody"/>
    <w:link w:val="af6"/>
    <w:rsid w:val="001A0446"/>
    <w:pPr>
      <w:jc w:val="center"/>
    </w:pPr>
    <w:rPr>
      <w:i/>
      <w:iCs/>
    </w:rPr>
  </w:style>
  <w:style w:type="character" w:customStyle="1" w:styleId="af6">
    <w:name w:val="Подзаглавие Знак"/>
    <w:basedOn w:val="a0"/>
    <w:link w:val="af5"/>
    <w:rsid w:val="001A0446"/>
    <w:rPr>
      <w:rFonts w:ascii="Arial" w:eastAsia="MS Mincho" w:hAnsi="Arial" w:cs="Tahoma"/>
      <w:i/>
      <w:iCs/>
      <w:kern w:val="3"/>
      <w:sz w:val="28"/>
      <w:szCs w:val="28"/>
      <w:lang w:eastAsia="bg-BG"/>
    </w:rPr>
  </w:style>
  <w:style w:type="paragraph" w:styleId="af7">
    <w:name w:val="List"/>
    <w:basedOn w:val="Textbody"/>
    <w:rsid w:val="001A0446"/>
  </w:style>
  <w:style w:type="paragraph" w:styleId="af8">
    <w:name w:val="caption"/>
    <w:basedOn w:val="Standard"/>
    <w:rsid w:val="001A0446"/>
    <w:pPr>
      <w:suppressLineNumbers/>
      <w:spacing w:before="120" w:after="120"/>
      <w:textAlignment w:val="baseline"/>
    </w:pPr>
    <w:rPr>
      <w:rFonts w:cs="Tahoma"/>
      <w:i/>
      <w:iCs/>
      <w:sz w:val="24"/>
      <w:szCs w:val="24"/>
    </w:rPr>
  </w:style>
  <w:style w:type="paragraph" w:customStyle="1" w:styleId="Index">
    <w:name w:val="Index"/>
    <w:basedOn w:val="Standard"/>
    <w:rsid w:val="001A0446"/>
    <w:pPr>
      <w:suppressLineNumbers/>
      <w:textAlignment w:val="baseline"/>
    </w:pPr>
    <w:rPr>
      <w:rFonts w:cs="Tahoma"/>
      <w:sz w:val="24"/>
      <w:szCs w:val="24"/>
    </w:rPr>
  </w:style>
  <w:style w:type="character" w:customStyle="1" w:styleId="ListLabel1">
    <w:name w:val="ListLabel 1"/>
    <w:rsid w:val="001A0446"/>
    <w:rPr>
      <w:rFonts w:eastAsia="Times New Roman" w:cs="Times New Roman"/>
    </w:rPr>
  </w:style>
  <w:style w:type="character" w:customStyle="1" w:styleId="ListLabel2">
    <w:name w:val="ListLabel 2"/>
    <w:rsid w:val="001A0446"/>
    <w:rPr>
      <w:rFonts w:cs="Courier New"/>
    </w:rPr>
  </w:style>
  <w:style w:type="character" w:customStyle="1" w:styleId="Internetlink">
    <w:name w:val="Internet link"/>
    <w:rsid w:val="001A0446"/>
    <w:rPr>
      <w:color w:val="000080"/>
      <w:u w:val="single"/>
    </w:rPr>
  </w:style>
  <w:style w:type="character" w:customStyle="1" w:styleId="ListLabel3">
    <w:name w:val="ListLabel 3"/>
    <w:rsid w:val="001A0446"/>
    <w:rPr>
      <w:rFonts w:eastAsia="Times New Roman" w:cs="Times New Roman"/>
      <w:b/>
    </w:rPr>
  </w:style>
  <w:style w:type="character" w:customStyle="1" w:styleId="ListLabel4">
    <w:name w:val="ListLabel 4"/>
    <w:rsid w:val="001A0446"/>
    <w:rPr>
      <w:b/>
      <w:sz w:val="24"/>
      <w:szCs w:val="24"/>
    </w:rPr>
  </w:style>
  <w:style w:type="character" w:customStyle="1" w:styleId="ListLabel5">
    <w:name w:val="ListLabel 5"/>
    <w:rsid w:val="001A0446"/>
    <w:rPr>
      <w:b/>
      <w:sz w:val="22"/>
    </w:rPr>
  </w:style>
  <w:style w:type="character" w:customStyle="1" w:styleId="BulletSymbols">
    <w:name w:val="Bullet Symbols"/>
    <w:rsid w:val="001A0446"/>
    <w:rPr>
      <w:rFonts w:ascii="OpenSymbol" w:eastAsia="OpenSymbol" w:hAnsi="OpenSymbol" w:cs="OpenSymbol"/>
    </w:rPr>
  </w:style>
  <w:style w:type="character" w:customStyle="1" w:styleId="20">
    <w:name w:val="Заглавие 2 Знак"/>
    <w:basedOn w:val="a0"/>
    <w:link w:val="2"/>
    <w:rsid w:val="00AA7419"/>
    <w:rPr>
      <w:rFonts w:ascii="Times New Roman" w:eastAsia="Times New Roman" w:hAnsi="Times New Roman" w:cs="Times New Roman"/>
      <w:b/>
      <w:sz w:val="26"/>
      <w:szCs w:val="20"/>
      <w:lang w:eastAsia="bg-BG"/>
    </w:rPr>
  </w:style>
  <w:style w:type="numbering" w:customStyle="1" w:styleId="13">
    <w:name w:val="Без списък1"/>
    <w:next w:val="a2"/>
    <w:semiHidden/>
    <w:rsid w:val="00AA7419"/>
  </w:style>
  <w:style w:type="character" w:styleId="af9">
    <w:name w:val="Hyperlink"/>
    <w:rsid w:val="00AA7419"/>
    <w:rPr>
      <w:color w:val="0000FF"/>
      <w:u w:val="single"/>
    </w:rPr>
  </w:style>
  <w:style w:type="paragraph" w:customStyle="1" w:styleId="afa">
    <w:name w:val="Знак"/>
    <w:basedOn w:val="a"/>
    <w:rsid w:val="00AA7419"/>
    <w:pPr>
      <w:tabs>
        <w:tab w:val="left" w:pos="709"/>
      </w:tabs>
    </w:pPr>
    <w:rPr>
      <w:rFonts w:ascii="Tahoma" w:hAnsi="Tahoma"/>
      <w:lang w:val="pl-PL" w:eastAsia="pl-PL"/>
    </w:rPr>
  </w:style>
  <w:style w:type="paragraph" w:styleId="afb">
    <w:name w:val="Body Text Indent"/>
    <w:basedOn w:val="a"/>
    <w:link w:val="afc"/>
    <w:rsid w:val="00AA7419"/>
    <w:pPr>
      <w:spacing w:after="120"/>
      <w:ind w:left="283"/>
    </w:pPr>
    <w:rPr>
      <w:lang w:val="en-US" w:eastAsia="en-US"/>
    </w:rPr>
  </w:style>
  <w:style w:type="character" w:customStyle="1" w:styleId="afc">
    <w:name w:val="Основен текст с отстъп Знак"/>
    <w:basedOn w:val="a0"/>
    <w:link w:val="afb"/>
    <w:rsid w:val="00AA7419"/>
    <w:rPr>
      <w:rFonts w:ascii="Times New Roman" w:eastAsia="Times New Roman" w:hAnsi="Times New Roman" w:cs="Times New Roman"/>
      <w:sz w:val="24"/>
      <w:szCs w:val="24"/>
      <w:lang w:val="en-US"/>
    </w:rPr>
  </w:style>
  <w:style w:type="table" w:styleId="afd">
    <w:name w:val="Table Grid"/>
    <w:basedOn w:val="a1"/>
    <w:rsid w:val="00AA7419"/>
    <w:pPr>
      <w:spacing w:after="0" w:line="240" w:lineRule="auto"/>
    </w:pPr>
    <w:rPr>
      <w:rFonts w:ascii="Times New Roman" w:eastAsia="Times New Roman" w:hAnsi="Times New Roman"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CharCharChar">
    <w:name w:val="Char Знак Char Знак Char Знак Char Знак Char Знак"/>
    <w:basedOn w:val="a"/>
    <w:rsid w:val="00C26232"/>
    <w:pPr>
      <w:tabs>
        <w:tab w:val="left" w:pos="709"/>
      </w:tabs>
    </w:pPr>
    <w:rPr>
      <w:rFonts w:ascii="Tahoma" w:hAnsi="Tahoma"/>
      <w:lang w:val="pl-PL" w:eastAsia="pl-PL"/>
    </w:rPr>
  </w:style>
  <w:style w:type="character" w:customStyle="1" w:styleId="samedocreference">
    <w:name w:val="samedocreference"/>
    <w:basedOn w:val="a0"/>
    <w:rsid w:val="00C26232"/>
  </w:style>
  <w:style w:type="paragraph" w:customStyle="1" w:styleId="7CharChar">
    <w:name w:val="Знак Знак7 Char Char Знак Знак"/>
    <w:basedOn w:val="a"/>
    <w:rsid w:val="00024689"/>
    <w:pPr>
      <w:tabs>
        <w:tab w:val="left" w:pos="709"/>
      </w:tabs>
    </w:pPr>
    <w:rPr>
      <w:rFonts w:ascii="Tahoma" w:hAnsi="Tahoma" w:cs="Tahoma"/>
      <w:lang w:val="pl-PL" w:eastAsia="pl-PL"/>
    </w:rPr>
  </w:style>
  <w:style w:type="character" w:customStyle="1" w:styleId="ala">
    <w:name w:val="al_a"/>
    <w:rsid w:val="00C71308"/>
  </w:style>
  <w:style w:type="numbering" w:customStyle="1" w:styleId="28">
    <w:name w:val="Без списък2"/>
    <w:next w:val="a2"/>
    <w:uiPriority w:val="99"/>
    <w:semiHidden/>
    <w:unhideWhenUsed/>
    <w:rsid w:val="009A2C68"/>
  </w:style>
  <w:style w:type="paragraph" w:styleId="afe">
    <w:name w:val="Normal (Web)"/>
    <w:basedOn w:val="a"/>
    <w:uiPriority w:val="99"/>
    <w:rsid w:val="0066626B"/>
    <w:pPr>
      <w:spacing w:before="100" w:beforeAutospacing="1" w:after="100" w:afterAutospacing="1"/>
    </w:pPr>
  </w:style>
  <w:style w:type="character" w:customStyle="1" w:styleId="30">
    <w:name w:val="Заглавие 3 Знак"/>
    <w:basedOn w:val="a0"/>
    <w:link w:val="3"/>
    <w:rsid w:val="00017E08"/>
    <w:rPr>
      <w:rFonts w:ascii="Times New Roman" w:eastAsia="Times New Roman" w:hAnsi="Times New Roman" w:cs="Times New Roman"/>
      <w:b/>
      <w:sz w:val="32"/>
      <w:szCs w:val="20"/>
    </w:rPr>
  </w:style>
  <w:style w:type="paragraph" w:styleId="29">
    <w:name w:val="Body Text Indent 2"/>
    <w:basedOn w:val="a"/>
    <w:link w:val="2a"/>
    <w:rsid w:val="00017E08"/>
    <w:pPr>
      <w:overflowPunct w:val="0"/>
      <w:autoSpaceDE w:val="0"/>
      <w:autoSpaceDN w:val="0"/>
      <w:adjustRightInd w:val="0"/>
      <w:spacing w:line="360" w:lineRule="auto"/>
      <w:ind w:firstLine="720"/>
      <w:jc w:val="both"/>
      <w:textAlignment w:val="baseline"/>
    </w:pPr>
    <w:rPr>
      <w:b/>
      <w:bCs/>
      <w:szCs w:val="20"/>
      <w:lang w:eastAsia="en-US"/>
    </w:rPr>
  </w:style>
  <w:style w:type="character" w:customStyle="1" w:styleId="2a">
    <w:name w:val="Основен текст с отстъп 2 Знак"/>
    <w:basedOn w:val="a0"/>
    <w:link w:val="29"/>
    <w:rsid w:val="00017E08"/>
    <w:rPr>
      <w:rFonts w:ascii="Times New Roman" w:eastAsia="Times New Roman" w:hAnsi="Times New Roman" w:cs="Times New Roman"/>
      <w:b/>
      <w:bCs/>
      <w:sz w:val="24"/>
      <w:szCs w:val="20"/>
    </w:rPr>
  </w:style>
  <w:style w:type="paragraph" w:customStyle="1" w:styleId="Tab-R">
    <w:name w:val="Tab-R"/>
    <w:basedOn w:val="a"/>
    <w:rsid w:val="00017E08"/>
    <w:pPr>
      <w:widowControl w:val="0"/>
      <w:tabs>
        <w:tab w:val="right" w:pos="8789"/>
      </w:tabs>
      <w:overflowPunct w:val="0"/>
      <w:autoSpaceDE w:val="0"/>
      <w:autoSpaceDN w:val="0"/>
      <w:adjustRightInd w:val="0"/>
      <w:spacing w:line="360" w:lineRule="auto"/>
      <w:jc w:val="both"/>
      <w:textAlignment w:val="baseline"/>
    </w:pPr>
    <w:rPr>
      <w:szCs w:val="20"/>
      <w:lang w:val="en-US" w:eastAsia="en-US"/>
    </w:rPr>
  </w:style>
  <w:style w:type="paragraph" w:customStyle="1" w:styleId="firstline">
    <w:name w:val="firstline"/>
    <w:basedOn w:val="a"/>
    <w:rsid w:val="00017E08"/>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017E08"/>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017E08"/>
    <w:pPr>
      <w:tabs>
        <w:tab w:val="left" w:pos="709"/>
      </w:tabs>
    </w:pPr>
    <w:rPr>
      <w:rFonts w:ascii="Tahoma" w:hAnsi="Tahoma"/>
      <w:lang w:val="pl-PL" w:eastAsia="pl-PL"/>
    </w:rPr>
  </w:style>
  <w:style w:type="paragraph" w:customStyle="1" w:styleId="CharCharCharCharCharCharCharChar">
    <w:name w:val="Char Char Char Char Char Char Char Char"/>
    <w:basedOn w:val="a"/>
    <w:rsid w:val="00017E08"/>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017E08"/>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017E08"/>
    <w:pPr>
      <w:tabs>
        <w:tab w:val="left" w:pos="709"/>
      </w:tabs>
    </w:pPr>
    <w:rPr>
      <w:rFonts w:ascii="Tahoma" w:hAnsi="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666752">
      <w:bodyDiv w:val="1"/>
      <w:marLeft w:val="0"/>
      <w:marRight w:val="0"/>
      <w:marTop w:val="0"/>
      <w:marBottom w:val="0"/>
      <w:divBdr>
        <w:top w:val="none" w:sz="0" w:space="0" w:color="auto"/>
        <w:left w:val="none" w:sz="0" w:space="0" w:color="auto"/>
        <w:bottom w:val="none" w:sz="0" w:space="0" w:color="auto"/>
        <w:right w:val="none" w:sz="0" w:space="0" w:color="auto"/>
      </w:divBdr>
    </w:div>
    <w:div w:id="1670210694">
      <w:bodyDiv w:val="1"/>
      <w:marLeft w:val="0"/>
      <w:marRight w:val="0"/>
      <w:marTop w:val="0"/>
      <w:marBottom w:val="0"/>
      <w:divBdr>
        <w:top w:val="none" w:sz="0" w:space="0" w:color="auto"/>
        <w:left w:val="none" w:sz="0" w:space="0" w:color="auto"/>
        <w:bottom w:val="none" w:sz="0" w:space="0" w:color="auto"/>
        <w:right w:val="none" w:sz="0" w:space="0" w:color="auto"/>
      </w:divBdr>
    </w:div>
    <w:div w:id="1718580004">
      <w:bodyDiv w:val="1"/>
      <w:marLeft w:val="0"/>
      <w:marRight w:val="0"/>
      <w:marTop w:val="0"/>
      <w:marBottom w:val="0"/>
      <w:divBdr>
        <w:top w:val="none" w:sz="0" w:space="0" w:color="auto"/>
        <w:left w:val="none" w:sz="0" w:space="0" w:color="auto"/>
        <w:bottom w:val="none" w:sz="0" w:space="0" w:color="auto"/>
        <w:right w:val="none" w:sz="0" w:space="0" w:color="auto"/>
      </w:divBdr>
    </w:div>
    <w:div w:id="207777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javascript://" TargetMode="External"/><Relationship Id="rId4" Type="http://schemas.microsoft.com/office/2007/relationships/stylesWithEffects" Target="stylesWithEffects.xml"/><Relationship Id="rId9" Type="http://schemas.openxmlformats.org/officeDocument/2006/relationships/hyperlink" Target="javascript://" TargetMode="External"/><Relationship Id="rId14"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450B8-6235-4B74-B19F-B42ED54AA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922</TotalTime>
  <Pages>38</Pages>
  <Words>14094</Words>
  <Characters>80340</Characters>
  <Application>Microsoft Office Word</Application>
  <DocSecurity>0</DocSecurity>
  <Lines>669</Lines>
  <Paragraphs>188</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94246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186</cp:revision>
  <cp:lastPrinted>2017-03-30T10:37:00Z</cp:lastPrinted>
  <dcterms:created xsi:type="dcterms:W3CDTF">2017-03-28T11:47:00Z</dcterms:created>
  <dcterms:modified xsi:type="dcterms:W3CDTF">2018-10-05T11:11:00Z</dcterms:modified>
</cp:coreProperties>
</file>