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14" w:rsidRPr="00691614" w:rsidRDefault="00691614" w:rsidP="00691614">
      <w:pPr>
        <w:spacing w:after="0" w:line="240" w:lineRule="auto"/>
        <w:ind w:right="-14"/>
        <w:jc w:val="center"/>
        <w:rPr>
          <w:rFonts w:ascii="Times New Roman" w:eastAsia="Calibri" w:hAnsi="Times New Roman" w:cs="Times New Roman"/>
          <w:b/>
          <w:bCs/>
          <w:color w:val="000000"/>
          <w:sz w:val="24"/>
          <w:szCs w:val="24"/>
          <w:lang w:eastAsia="bg-BG"/>
        </w:rPr>
      </w:pPr>
      <w:r w:rsidRPr="00691614">
        <w:rPr>
          <w:rFonts w:ascii="Times New Roman" w:eastAsia="Calibri" w:hAnsi="Times New Roman" w:cs="Times New Roman"/>
          <w:b/>
          <w:bCs/>
          <w:color w:val="000000"/>
          <w:sz w:val="24"/>
          <w:szCs w:val="24"/>
          <w:lang w:eastAsia="bg-BG"/>
        </w:rPr>
        <w:t>ТЕХНИЧЕСК</w:t>
      </w:r>
      <w:r w:rsidRPr="00691614">
        <w:rPr>
          <w:rFonts w:ascii="Times New Roman" w:eastAsia="Calibri" w:hAnsi="Times New Roman" w:cs="Times New Roman"/>
          <w:b/>
          <w:bCs/>
          <w:color w:val="000000"/>
          <w:sz w:val="24"/>
          <w:szCs w:val="24"/>
          <w:lang w:val="en-US" w:eastAsia="bg-BG"/>
        </w:rPr>
        <w:t>А</w:t>
      </w:r>
      <w:r w:rsidRPr="00691614">
        <w:rPr>
          <w:rFonts w:ascii="Times New Roman" w:eastAsia="Calibri" w:hAnsi="Times New Roman" w:cs="Times New Roman"/>
          <w:b/>
          <w:bCs/>
          <w:color w:val="000000"/>
          <w:sz w:val="24"/>
          <w:szCs w:val="24"/>
          <w:lang w:eastAsia="bg-BG"/>
        </w:rPr>
        <w:t xml:space="preserve"> СПЕСИФИКАЦИЯ </w:t>
      </w:r>
    </w:p>
    <w:p w:rsidR="00691614" w:rsidRPr="00691614" w:rsidRDefault="00691614" w:rsidP="00691614">
      <w:pPr>
        <w:spacing w:after="0" w:line="240" w:lineRule="auto"/>
        <w:jc w:val="center"/>
        <w:rPr>
          <w:rFonts w:ascii="Times New Roman" w:eastAsia="Calibri" w:hAnsi="Times New Roman" w:cs="Times New Roman"/>
          <w:b/>
          <w:bCs/>
          <w:color w:val="000000"/>
          <w:sz w:val="24"/>
          <w:szCs w:val="24"/>
          <w:lang w:eastAsia="bg-BG"/>
        </w:rPr>
      </w:pPr>
      <w:r w:rsidRPr="00691614">
        <w:rPr>
          <w:rFonts w:ascii="Times New Roman" w:eastAsia="Calibri" w:hAnsi="Times New Roman" w:cs="Times New Roman"/>
          <w:b/>
          <w:bCs/>
          <w:color w:val="000000"/>
          <w:sz w:val="24"/>
          <w:szCs w:val="24"/>
          <w:lang w:val="ru-RU" w:eastAsia="bg-BG"/>
        </w:rPr>
        <w:t>НА  ОБЩЕСТВЕНА  ПОРЪЧКА</w:t>
      </w:r>
    </w:p>
    <w:p w:rsidR="00691614" w:rsidRPr="00691614" w:rsidRDefault="00691614" w:rsidP="00691614">
      <w:pPr>
        <w:spacing w:after="0" w:line="240" w:lineRule="auto"/>
        <w:jc w:val="center"/>
        <w:rPr>
          <w:rFonts w:ascii="Times New Roman" w:eastAsia="Calibri" w:hAnsi="Times New Roman" w:cs="Times New Roman"/>
          <w:b/>
          <w:bCs/>
          <w:color w:val="000000"/>
          <w:sz w:val="24"/>
          <w:szCs w:val="24"/>
          <w:lang w:val="ru-RU" w:eastAsia="bg-BG"/>
        </w:rPr>
      </w:pPr>
      <w:r w:rsidRPr="00691614">
        <w:rPr>
          <w:rFonts w:ascii="Times New Roman" w:eastAsia="Calibri" w:hAnsi="Times New Roman" w:cs="Times New Roman"/>
          <w:b/>
          <w:bCs/>
          <w:color w:val="000000"/>
          <w:sz w:val="24"/>
          <w:szCs w:val="24"/>
          <w:lang w:val="ru-RU" w:eastAsia="bg-BG"/>
        </w:rPr>
        <w:t>С ПРЕДМЕТ:</w:t>
      </w:r>
    </w:p>
    <w:p w:rsidR="00691614" w:rsidRPr="00691614" w:rsidRDefault="00691614" w:rsidP="00691614">
      <w:pPr>
        <w:spacing w:after="0" w:line="240" w:lineRule="auto"/>
        <w:jc w:val="center"/>
        <w:rPr>
          <w:rFonts w:ascii="Times New Roman" w:eastAsia="Calibri" w:hAnsi="Times New Roman" w:cs="Times New Roman"/>
          <w:b/>
          <w:bCs/>
          <w:color w:val="000000"/>
          <w:sz w:val="24"/>
          <w:szCs w:val="24"/>
          <w:lang w:eastAsia="bg-BG"/>
        </w:rPr>
      </w:pPr>
    </w:p>
    <w:p w:rsidR="00691614" w:rsidRPr="00691614" w:rsidRDefault="00691614" w:rsidP="00691614">
      <w:pPr>
        <w:spacing w:after="0" w:line="240" w:lineRule="auto"/>
        <w:jc w:val="center"/>
        <w:rPr>
          <w:rFonts w:ascii="Times New Roman" w:eastAsia="Times New Roman" w:hAnsi="Times New Roman" w:cs="Times New Roman"/>
          <w:b/>
          <w:sz w:val="24"/>
          <w:szCs w:val="24"/>
          <w:lang w:val="en-US" w:eastAsia="ar-SA"/>
        </w:rPr>
      </w:pPr>
      <w:r w:rsidRPr="00691614">
        <w:rPr>
          <w:rFonts w:ascii="Times New Roman" w:eastAsia="Times New Roman" w:hAnsi="Times New Roman" w:cs="Times New Roman"/>
          <w:b/>
          <w:sz w:val="24"/>
          <w:szCs w:val="24"/>
          <w:lang w:val="en-AU" w:eastAsia="ar-SA"/>
        </w:rPr>
        <w:t>„</w:t>
      </w:r>
      <w:r w:rsidRPr="00691614">
        <w:rPr>
          <w:rFonts w:ascii="Times New Roman" w:eastAsia="Times New Roman" w:hAnsi="Times New Roman" w:cs="Times New Roman"/>
          <w:b/>
          <w:sz w:val="24"/>
          <w:szCs w:val="24"/>
          <w:lang w:eastAsia="ar-SA"/>
        </w:rPr>
        <w:t>Избор на изпълнител на строеж</w:t>
      </w:r>
      <w:r w:rsidRPr="00691614">
        <w:rPr>
          <w:rFonts w:ascii="Times New Roman" w:eastAsia="Times New Roman" w:hAnsi="Times New Roman" w:cs="Times New Roman"/>
          <w:b/>
          <w:sz w:val="24"/>
          <w:szCs w:val="24"/>
          <w:lang w:val="en-US" w:eastAsia="ar-SA"/>
        </w:rPr>
        <w:t>:</w:t>
      </w:r>
      <w:r w:rsidRPr="00691614">
        <w:rPr>
          <w:rFonts w:ascii="Times New Roman" w:eastAsia="Times New Roman" w:hAnsi="Times New Roman" w:cs="Times New Roman"/>
          <w:b/>
          <w:sz w:val="24"/>
          <w:szCs w:val="24"/>
          <w:lang w:eastAsia="ar-SA"/>
        </w:rPr>
        <w:t xml:space="preserve"> </w:t>
      </w:r>
    </w:p>
    <w:p w:rsidR="00691614" w:rsidRPr="00691614" w:rsidRDefault="00691614" w:rsidP="007C105A">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xml:space="preserve">„Изграждане на мост, при км.3+165 на път „SZR 2101 / III-5007 / Николаево-Брестова-Дворище-Жълтопоп“, реконструкция на подходите към моста, и корекция и почистване на </w:t>
      </w:r>
      <w:r w:rsidR="007C105A">
        <w:rPr>
          <w:rFonts w:ascii="Times New Roman" w:eastAsia="Times New Roman" w:hAnsi="Times New Roman" w:cs="Times New Roman"/>
          <w:sz w:val="24"/>
          <w:szCs w:val="24"/>
          <w:lang w:eastAsia="bg-BG"/>
        </w:rPr>
        <w:t>речното корито  на р.Гарвашница</w:t>
      </w:r>
      <w:r w:rsidRPr="00691614">
        <w:rPr>
          <w:rFonts w:ascii="Times New Roman" w:eastAsia="Times New Roman" w:hAnsi="Times New Roman" w:cs="Times New Roman"/>
          <w:sz w:val="24"/>
          <w:szCs w:val="24"/>
          <w:lang w:eastAsia="bg-BG"/>
        </w:rPr>
        <w:t>”.</w:t>
      </w:r>
    </w:p>
    <w:p w:rsidR="00691614" w:rsidRPr="00691614" w:rsidRDefault="00691614" w:rsidP="00691614">
      <w:pPr>
        <w:spacing w:after="200" w:line="276" w:lineRule="auto"/>
        <w:jc w:val="center"/>
        <w:rPr>
          <w:rFonts w:ascii="Times New Roman" w:eastAsia="Calibri" w:hAnsi="Times New Roman" w:cs="Times New Roman"/>
          <w:b/>
          <w:bCs/>
          <w:sz w:val="24"/>
          <w:szCs w:val="24"/>
          <w:lang w:val="ru-RU"/>
        </w:rPr>
      </w:pPr>
    </w:p>
    <w:p w:rsidR="00691614" w:rsidRPr="00691614" w:rsidRDefault="00691614" w:rsidP="00691614">
      <w:pPr>
        <w:spacing w:after="0" w:line="240" w:lineRule="auto"/>
        <w:jc w:val="both"/>
        <w:rPr>
          <w:rFonts w:ascii="Times New Roman" w:eastAsia="Calibri" w:hAnsi="Times New Roman" w:cs="Times New Roman"/>
          <w:b/>
          <w:sz w:val="24"/>
          <w:szCs w:val="24"/>
          <w:lang w:val="ru-RU"/>
        </w:rPr>
      </w:pPr>
    </w:p>
    <w:p w:rsidR="00691614" w:rsidRPr="00691614" w:rsidRDefault="00691614" w:rsidP="00691614">
      <w:pPr>
        <w:spacing w:after="200" w:line="276" w:lineRule="auto"/>
        <w:jc w:val="center"/>
        <w:rPr>
          <w:rFonts w:ascii="Times New Roman" w:eastAsia="Calibri" w:hAnsi="Times New Roman" w:cs="Times New Roman"/>
          <w:b/>
          <w:sz w:val="24"/>
          <w:szCs w:val="24"/>
        </w:rPr>
      </w:pPr>
    </w:p>
    <w:p w:rsidR="00691614" w:rsidRPr="00691614" w:rsidRDefault="00691614" w:rsidP="00691614">
      <w:pPr>
        <w:tabs>
          <w:tab w:val="left" w:pos="426"/>
          <w:tab w:val="left" w:pos="993"/>
        </w:tabs>
        <w:spacing w:after="200" w:line="276" w:lineRule="auto"/>
        <w:ind w:left="709"/>
        <w:contextualSpacing/>
        <w:jc w:val="both"/>
        <w:rPr>
          <w:rFonts w:ascii="Times New Roman" w:eastAsia="Calibri" w:hAnsi="Times New Roman" w:cs="Times New Roman"/>
          <w:b/>
          <w:sz w:val="24"/>
          <w:szCs w:val="24"/>
          <w:lang w:val="en-US"/>
        </w:rPr>
      </w:pPr>
      <w:r w:rsidRPr="00691614">
        <w:rPr>
          <w:rFonts w:ascii="Times New Roman" w:eastAsia="Calibri" w:hAnsi="Times New Roman" w:cs="Times New Roman"/>
          <w:b/>
          <w:sz w:val="24"/>
          <w:szCs w:val="24"/>
        </w:rPr>
        <w:t>А. ОБЩИ ПОЛОЖЕНИЯ</w:t>
      </w:r>
    </w:p>
    <w:p w:rsidR="00691614" w:rsidRPr="00691614" w:rsidRDefault="00691614" w:rsidP="00691614">
      <w:pPr>
        <w:autoSpaceDE w:val="0"/>
        <w:autoSpaceDN w:val="0"/>
        <w:adjustRightInd w:val="0"/>
        <w:spacing w:after="0" w:line="276" w:lineRule="auto"/>
        <w:ind w:firstLine="708"/>
        <w:jc w:val="both"/>
        <w:rPr>
          <w:rFonts w:ascii="Times New Roman" w:eastAsia="Calibri" w:hAnsi="Times New Roman" w:cs="Times New Roman"/>
          <w:sz w:val="24"/>
          <w:szCs w:val="24"/>
          <w:lang w:eastAsia="bg-BG"/>
        </w:rPr>
      </w:pPr>
      <w:r w:rsidRPr="00691614">
        <w:rPr>
          <w:rFonts w:ascii="Times New Roman" w:eastAsia="Calibri" w:hAnsi="Times New Roman" w:cs="Times New Roman"/>
          <w:color w:val="000000"/>
          <w:sz w:val="24"/>
          <w:szCs w:val="24"/>
        </w:rPr>
        <w:t xml:space="preserve">Обект на настоящата обществена поръчка е изграждане </w:t>
      </w:r>
      <w:r w:rsidRPr="00691614">
        <w:rPr>
          <w:rFonts w:ascii="Times New Roman" w:eastAsia="Calibri" w:hAnsi="Times New Roman" w:cs="Times New Roman"/>
          <w:sz w:val="24"/>
          <w:szCs w:val="24"/>
        </w:rPr>
        <w:t xml:space="preserve">на мост, при км.3+165 на път „SZR 2101 / III-5007 / Николаево-Брестова-Дворище-Жълтопоп“, реконструкция на подходите към моста, корекция и почистване на речното корито  на р. Гарвашница. </w:t>
      </w:r>
      <w:r w:rsidRPr="00691614">
        <w:rPr>
          <w:rFonts w:ascii="Times New Roman" w:eastAsia="Calibri" w:hAnsi="Times New Roman" w:cs="Times New Roman"/>
          <w:sz w:val="24"/>
          <w:szCs w:val="24"/>
          <w:lang w:eastAsia="bg-BG"/>
        </w:rPr>
        <w:t>С реализирането на проекта ще се подобри транспортната връзка между населените места и ще се намали вероятността от възникване на пътно – транспортни произшествия в този участък.</w:t>
      </w:r>
    </w:p>
    <w:p w:rsidR="00691614" w:rsidRPr="00691614" w:rsidRDefault="00691614" w:rsidP="00691614">
      <w:pPr>
        <w:spacing w:after="200" w:line="276" w:lineRule="auto"/>
        <w:ind w:firstLine="576"/>
        <w:jc w:val="both"/>
        <w:rPr>
          <w:rFonts w:ascii="Times New Roman" w:eastAsia="Calibri" w:hAnsi="Times New Roman" w:cs="Times New Roman"/>
          <w:sz w:val="24"/>
          <w:szCs w:val="24"/>
        </w:rPr>
      </w:pPr>
    </w:p>
    <w:p w:rsidR="00691614" w:rsidRPr="00691614" w:rsidRDefault="00691614" w:rsidP="00691614">
      <w:pPr>
        <w:spacing w:after="200" w:line="276" w:lineRule="auto"/>
        <w:ind w:firstLine="576"/>
        <w:jc w:val="both"/>
        <w:rPr>
          <w:rFonts w:ascii="Times New Roman" w:eastAsia="Calibri" w:hAnsi="Times New Roman" w:cs="Times New Roman"/>
          <w:bCs/>
          <w:spacing w:val="-1"/>
          <w:sz w:val="24"/>
          <w:szCs w:val="24"/>
        </w:rPr>
      </w:pPr>
      <w:r w:rsidRPr="00691614">
        <w:rPr>
          <w:rFonts w:ascii="Times New Roman" w:eastAsia="Calibri" w:hAnsi="Times New Roman" w:cs="Times New Roman"/>
          <w:sz w:val="24"/>
          <w:szCs w:val="24"/>
        </w:rPr>
        <w:t>Строежът е трета категория, съгласно чл. 6, ал. 1, т.1 от Наредба № 1 от 30 юли 2003 г. за Номенклатурата на видовете строежи и чл.</w:t>
      </w:r>
      <w:r w:rsidRPr="00691614">
        <w:rPr>
          <w:rFonts w:ascii="Times New Roman" w:eastAsia="Calibri" w:hAnsi="Times New Roman" w:cs="Times New Roman"/>
          <w:bCs/>
          <w:sz w:val="24"/>
          <w:szCs w:val="24"/>
        </w:rPr>
        <w:t>137, ал. 1, т. 3, “а“</w:t>
      </w:r>
      <w:r w:rsidRPr="00691614">
        <w:rPr>
          <w:rFonts w:ascii="Times New Roman" w:eastAsia="Calibri" w:hAnsi="Times New Roman" w:cs="Times New Roman"/>
          <w:i/>
          <w:sz w:val="24"/>
          <w:szCs w:val="24"/>
        </w:rPr>
        <w:t xml:space="preserve"> </w:t>
      </w:r>
      <w:r w:rsidRPr="00691614">
        <w:rPr>
          <w:rFonts w:ascii="Times New Roman" w:eastAsia="Calibri" w:hAnsi="Times New Roman" w:cs="Times New Roman"/>
          <w:bCs/>
          <w:sz w:val="24"/>
          <w:szCs w:val="24"/>
        </w:rPr>
        <w:t>от Закон за устройство на територията (ЗУ</w:t>
      </w:r>
      <w:r w:rsidRPr="00691614">
        <w:rPr>
          <w:rFonts w:ascii="Times New Roman" w:eastAsia="Calibri" w:hAnsi="Times New Roman" w:cs="Times New Roman"/>
          <w:bCs/>
          <w:spacing w:val="-1"/>
          <w:sz w:val="24"/>
          <w:szCs w:val="24"/>
        </w:rPr>
        <w:t>Т). За строежа има издадено Разрешение за строеж №20 от 25.10.2019 го</w:t>
      </w:r>
      <w:r w:rsidR="007C105A">
        <w:rPr>
          <w:rFonts w:ascii="Times New Roman" w:eastAsia="Calibri" w:hAnsi="Times New Roman" w:cs="Times New Roman"/>
          <w:bCs/>
          <w:spacing w:val="-1"/>
          <w:sz w:val="24"/>
          <w:szCs w:val="24"/>
        </w:rPr>
        <w:t>д. и Заповед за промяна по време</w:t>
      </w:r>
      <w:r w:rsidRPr="00691614">
        <w:rPr>
          <w:rFonts w:ascii="Times New Roman" w:eastAsia="Calibri" w:hAnsi="Times New Roman" w:cs="Times New Roman"/>
          <w:bCs/>
          <w:spacing w:val="-1"/>
          <w:sz w:val="24"/>
          <w:szCs w:val="24"/>
        </w:rPr>
        <w:t xml:space="preserve"> на строителството № 3-556 от 23.12.2019 год..</w:t>
      </w:r>
    </w:p>
    <w:p w:rsidR="00691614" w:rsidRPr="00691614" w:rsidRDefault="00691614" w:rsidP="00691614">
      <w:pPr>
        <w:spacing w:after="200" w:line="276" w:lineRule="auto"/>
        <w:ind w:firstLine="576"/>
        <w:jc w:val="both"/>
        <w:rPr>
          <w:rFonts w:ascii="Times New Roman" w:eastAsia="Calibri" w:hAnsi="Times New Roman" w:cs="Times New Roman"/>
          <w:color w:val="000000"/>
          <w:sz w:val="24"/>
          <w:szCs w:val="24"/>
          <w:shd w:val="clear" w:color="auto" w:fill="FEFEFE"/>
        </w:rPr>
      </w:pPr>
      <w:r w:rsidRPr="00691614">
        <w:rPr>
          <w:rFonts w:ascii="Times New Roman" w:eastAsia="Calibri" w:hAnsi="Times New Roman" w:cs="Times New Roman"/>
          <w:sz w:val="24"/>
          <w:szCs w:val="24"/>
        </w:rPr>
        <w:t>Изискване към изпълнителя: същият да е регистриран в Централния професионален регистър на строителя за строежи от втора група,</w:t>
      </w:r>
      <w:r w:rsidRPr="00691614">
        <w:rPr>
          <w:rFonts w:ascii="Times New Roman" w:eastAsia="Calibri" w:hAnsi="Times New Roman" w:cs="Times New Roman"/>
          <w:color w:val="000000"/>
          <w:sz w:val="24"/>
          <w:szCs w:val="24"/>
          <w:shd w:val="clear" w:color="auto" w:fill="FEFEFE"/>
        </w:rPr>
        <w:t xml:space="preserve"> строежи от транспортната инфраструктура</w:t>
      </w:r>
      <w:r w:rsidRPr="00691614">
        <w:rPr>
          <w:rFonts w:ascii="Times New Roman" w:eastAsia="Calibri" w:hAnsi="Times New Roman" w:cs="Times New Roman"/>
          <w:sz w:val="24"/>
          <w:szCs w:val="24"/>
        </w:rPr>
        <w:t>,</w:t>
      </w:r>
      <w:r w:rsidRPr="00691614">
        <w:rPr>
          <w:rFonts w:ascii="Times New Roman" w:eastAsia="Calibri" w:hAnsi="Times New Roman" w:cs="Times New Roman"/>
          <w:color w:val="000000"/>
          <w:sz w:val="24"/>
          <w:szCs w:val="24"/>
          <w:shd w:val="clear" w:color="auto" w:fill="FEFEFE"/>
        </w:rPr>
        <w:t xml:space="preserve"> строежи по чл. 137, ал. 1, т. 3, буква "а" ЗУТ - общински пътища, улици от първостепенната улична мрежа III и IV клас и съоръженията към тях;</w:t>
      </w:r>
      <w:r w:rsidRPr="00691614">
        <w:rPr>
          <w:rFonts w:ascii="Times New Roman" w:eastAsia="Calibri" w:hAnsi="Times New Roman" w:cs="Times New Roman"/>
          <w:sz w:val="24"/>
          <w:szCs w:val="24"/>
        </w:rPr>
        <w:t xml:space="preserve"> чл.5, ал.2, т.2 от ПРВВЦПРС  – 2.2 строежи трета категория,</w:t>
      </w:r>
      <w:r w:rsidRPr="00691614">
        <w:rPr>
          <w:rFonts w:ascii="Times New Roman" w:eastAsia="Calibri" w:hAnsi="Times New Roman" w:cs="Times New Roman"/>
          <w:color w:val="000000"/>
          <w:sz w:val="24"/>
          <w:szCs w:val="24"/>
          <w:shd w:val="clear" w:color="auto" w:fill="FEFEFE"/>
        </w:rPr>
        <w:t xml:space="preserve"> 2.3.1. строежи по чл. 137, ал. 1, т. 3, буква "а" ЗУТ - общински пътища, улици от първостепенната улична мрежа III и IV клас и съоръженията към тях.</w:t>
      </w:r>
    </w:p>
    <w:p w:rsidR="00691614" w:rsidRPr="00691614" w:rsidRDefault="00691614" w:rsidP="00691614">
      <w:pPr>
        <w:spacing w:after="200" w:line="276" w:lineRule="auto"/>
        <w:ind w:firstLine="576"/>
        <w:jc w:val="both"/>
        <w:rPr>
          <w:rFonts w:ascii="Times New Roman" w:eastAsia="Calibri" w:hAnsi="Times New Roman" w:cs="Times New Roman"/>
          <w:color w:val="000000"/>
          <w:sz w:val="24"/>
          <w:szCs w:val="24"/>
          <w:shd w:val="clear" w:color="auto" w:fill="FEFEFE"/>
        </w:rPr>
      </w:pPr>
    </w:p>
    <w:p w:rsidR="00691614" w:rsidRPr="00691614" w:rsidRDefault="00691614" w:rsidP="00691614">
      <w:pPr>
        <w:spacing w:after="200" w:line="276" w:lineRule="auto"/>
        <w:ind w:firstLine="576"/>
        <w:jc w:val="both"/>
        <w:rPr>
          <w:rFonts w:ascii="Times New Roman" w:eastAsia="Calibri" w:hAnsi="Times New Roman" w:cs="Times New Roman"/>
          <w:sz w:val="24"/>
          <w:szCs w:val="24"/>
        </w:rPr>
      </w:pPr>
      <w:r w:rsidRPr="00691614">
        <w:rPr>
          <w:rFonts w:ascii="Times New Roman" w:eastAsia="Calibri" w:hAnsi="Times New Roman" w:cs="Times New Roman"/>
          <w:b/>
          <w:sz w:val="24"/>
          <w:szCs w:val="24"/>
        </w:rPr>
        <w:t>Б. СЪЩЕСТВУВАЩО ПОЛОЖЕНИЕ, ХАРАКТЕРИСТИКА, ПРОЕКТНО РЕШЕНИЕ И ТЕХНОЛОГИЧНО РЕШЕНИЕ</w:t>
      </w:r>
    </w:p>
    <w:p w:rsidR="00691614" w:rsidRPr="00691614" w:rsidRDefault="00691614" w:rsidP="00691614">
      <w:pPr>
        <w:tabs>
          <w:tab w:val="left" w:pos="426"/>
          <w:tab w:val="left" w:pos="993"/>
        </w:tabs>
        <w:spacing w:after="200" w:line="276" w:lineRule="auto"/>
        <w:ind w:firstLine="709"/>
        <w:contextualSpacing/>
        <w:jc w:val="both"/>
        <w:rPr>
          <w:rFonts w:ascii="Times New Roman" w:eastAsia="Calibri" w:hAnsi="Times New Roman" w:cs="Times New Roman"/>
          <w:sz w:val="24"/>
          <w:szCs w:val="24"/>
          <w:highlight w:val="yellow"/>
        </w:rPr>
      </w:pPr>
    </w:p>
    <w:p w:rsidR="00691614" w:rsidRPr="00691614" w:rsidRDefault="00691614" w:rsidP="00691614">
      <w:pPr>
        <w:numPr>
          <w:ilvl w:val="0"/>
          <w:numId w:val="3"/>
        </w:numPr>
        <w:tabs>
          <w:tab w:val="left" w:pos="993"/>
          <w:tab w:val="left" w:pos="1134"/>
        </w:tabs>
        <w:spacing w:after="200" w:line="276" w:lineRule="auto"/>
        <w:contextualSpacing/>
        <w:jc w:val="both"/>
        <w:rPr>
          <w:rFonts w:ascii="Times New Roman" w:eastAsia="Calibri" w:hAnsi="Times New Roman" w:cs="Times New Roman"/>
          <w:b/>
          <w:color w:val="000000"/>
          <w:sz w:val="24"/>
          <w:szCs w:val="24"/>
          <w:lang w:eastAsia="bg-BG"/>
        </w:rPr>
      </w:pPr>
      <w:r w:rsidRPr="00691614">
        <w:rPr>
          <w:rFonts w:ascii="Times New Roman" w:eastAsia="Calibri" w:hAnsi="Times New Roman" w:cs="Times New Roman"/>
          <w:b/>
          <w:color w:val="000000"/>
          <w:sz w:val="24"/>
          <w:szCs w:val="24"/>
          <w:lang w:eastAsia="bg-BG"/>
        </w:rPr>
        <w:t xml:space="preserve">Съществуващо положение </w:t>
      </w:r>
    </w:p>
    <w:p w:rsidR="00691614" w:rsidRPr="00691614" w:rsidRDefault="00691614" w:rsidP="00691614">
      <w:pPr>
        <w:autoSpaceDE w:val="0"/>
        <w:autoSpaceDN w:val="0"/>
        <w:adjustRightInd w:val="0"/>
        <w:spacing w:after="0" w:line="276" w:lineRule="auto"/>
        <w:ind w:firstLine="708"/>
        <w:jc w:val="both"/>
        <w:rPr>
          <w:rFonts w:ascii="Times New Roman" w:eastAsia="Calibri" w:hAnsi="Times New Roman" w:cs="Times New Roman"/>
          <w:sz w:val="24"/>
          <w:szCs w:val="24"/>
          <w:lang w:eastAsia="bg-BG"/>
        </w:rPr>
      </w:pPr>
      <w:r w:rsidRPr="00691614">
        <w:rPr>
          <w:rFonts w:ascii="Times New Roman" w:eastAsia="Calibri" w:hAnsi="Times New Roman" w:cs="Times New Roman"/>
          <w:sz w:val="24"/>
          <w:szCs w:val="24"/>
          <w:lang w:eastAsia="bg-BG"/>
        </w:rPr>
        <w:t xml:space="preserve">В резултат на поройни дъждове, придошлите води на р. Гарвашница разрушават частично съществуващия плочест водосток батерия от кахони 2х(2/3,5м), както и част от път „SZR 2101 / III-5007 / Николаево-Брестова-Дворище-Жълтопоп". Изцяло е отнесена едната батерия, а по другата има недопустими повреди, отнесени са предпазните огради, както и част от бетоновите крила. На разстояние по 80 м от двете </w:t>
      </w:r>
      <w:r w:rsidRPr="00691614">
        <w:rPr>
          <w:rFonts w:ascii="Times New Roman" w:eastAsia="Calibri" w:hAnsi="Times New Roman" w:cs="Times New Roman"/>
          <w:sz w:val="24"/>
          <w:szCs w:val="24"/>
          <w:lang w:eastAsia="bg-BG"/>
        </w:rPr>
        <w:lastRenderedPageBreak/>
        <w:t xml:space="preserve">страни част от пътя е подкопан (липсва асфалтовото покритие и част от настилката под него е изнесен от високите води). </w:t>
      </w:r>
      <w:r w:rsidRPr="00691614">
        <w:rPr>
          <w:rFonts w:ascii="Times New Roman" w:eastAsia="Calibri" w:hAnsi="Times New Roman" w:cs="Times New Roman"/>
          <w:color w:val="000000"/>
          <w:sz w:val="24"/>
          <w:szCs w:val="24"/>
          <w:lang w:eastAsia="bg-BG"/>
        </w:rPr>
        <w:t xml:space="preserve">В зоната на съоръжението пътя е с габарит 600/800cm, ситуационно в права с надлъжен наклон 1% падащ по посока на гр.Гурково. Напречен наклон е – 2,5% двустранен. 3 </w:t>
      </w:r>
    </w:p>
    <w:p w:rsidR="00691614" w:rsidRPr="00691614" w:rsidRDefault="00691614" w:rsidP="00691614">
      <w:pPr>
        <w:autoSpaceDE w:val="0"/>
        <w:autoSpaceDN w:val="0"/>
        <w:adjustRightInd w:val="0"/>
        <w:spacing w:after="0" w:line="276" w:lineRule="auto"/>
        <w:ind w:left="1069"/>
        <w:contextualSpacing/>
        <w:jc w:val="both"/>
        <w:rPr>
          <w:rFonts w:ascii="Times New Roman" w:eastAsia="Calibri" w:hAnsi="Times New Roman" w:cs="Times New Roman"/>
          <w:sz w:val="24"/>
          <w:szCs w:val="24"/>
          <w:lang w:eastAsia="bg-BG"/>
        </w:rPr>
      </w:pPr>
    </w:p>
    <w:p w:rsidR="00691614" w:rsidRPr="00691614" w:rsidRDefault="00691614" w:rsidP="00691614">
      <w:pPr>
        <w:tabs>
          <w:tab w:val="left" w:pos="993"/>
          <w:tab w:val="left" w:pos="1134"/>
        </w:tabs>
        <w:spacing w:after="200" w:line="276" w:lineRule="auto"/>
        <w:ind w:left="709"/>
        <w:jc w:val="both"/>
        <w:rPr>
          <w:rFonts w:ascii="Times New Roman" w:eastAsia="Calibri" w:hAnsi="Times New Roman" w:cs="Times New Roman"/>
          <w:b/>
          <w:color w:val="000000"/>
          <w:sz w:val="24"/>
          <w:szCs w:val="24"/>
          <w:lang w:eastAsia="bg-BG"/>
        </w:rPr>
      </w:pPr>
    </w:p>
    <w:p w:rsidR="00691614" w:rsidRPr="00691614" w:rsidRDefault="00691614" w:rsidP="00691614">
      <w:pPr>
        <w:numPr>
          <w:ilvl w:val="0"/>
          <w:numId w:val="3"/>
        </w:numPr>
        <w:tabs>
          <w:tab w:val="left" w:pos="993"/>
        </w:tabs>
        <w:spacing w:after="200" w:line="276" w:lineRule="auto"/>
        <w:contextualSpacing/>
        <w:jc w:val="both"/>
        <w:rPr>
          <w:rFonts w:ascii="Times New Roman" w:eastAsia="Calibri" w:hAnsi="Times New Roman" w:cs="Times New Roman"/>
          <w:b/>
          <w:color w:val="000000"/>
          <w:sz w:val="24"/>
          <w:szCs w:val="24"/>
          <w:lang w:eastAsia="bg-BG"/>
        </w:rPr>
      </w:pPr>
      <w:bookmarkStart w:id="0" w:name="_Hlk535937618"/>
      <w:r w:rsidRPr="00691614">
        <w:rPr>
          <w:rFonts w:ascii="Times New Roman" w:eastAsia="Calibri" w:hAnsi="Times New Roman" w:cs="Times New Roman"/>
          <w:b/>
          <w:color w:val="000000"/>
          <w:sz w:val="24"/>
          <w:szCs w:val="24"/>
          <w:lang w:eastAsia="bg-BG"/>
        </w:rPr>
        <w:t>Характеристики</w:t>
      </w:r>
    </w:p>
    <w:bookmarkEnd w:id="0"/>
    <w:p w:rsidR="00691614" w:rsidRPr="00691614" w:rsidRDefault="00691614" w:rsidP="00691614">
      <w:pPr>
        <w:tabs>
          <w:tab w:val="left" w:pos="993"/>
        </w:tabs>
        <w:spacing w:after="200" w:line="276" w:lineRule="auto"/>
        <w:ind w:firstLine="709"/>
        <w:jc w:val="both"/>
        <w:rPr>
          <w:rFonts w:ascii="Times New Roman" w:eastAsia="Calibri" w:hAnsi="Times New Roman" w:cs="Times New Roman"/>
          <w:color w:val="000000"/>
          <w:sz w:val="24"/>
          <w:szCs w:val="24"/>
        </w:rPr>
      </w:pPr>
      <w:r w:rsidRPr="00691614">
        <w:rPr>
          <w:rFonts w:ascii="Times New Roman" w:eastAsia="Calibri" w:hAnsi="Times New Roman" w:cs="Times New Roman"/>
          <w:color w:val="000000"/>
          <w:sz w:val="24"/>
          <w:szCs w:val="24"/>
        </w:rPr>
        <w:t>За изграждането на моста ще е необходимо да се извършат следните строително-монтажни работи:</w:t>
      </w:r>
    </w:p>
    <w:p w:rsidR="00691614" w:rsidRPr="00691614" w:rsidRDefault="00691614" w:rsidP="00691614">
      <w:pPr>
        <w:numPr>
          <w:ilvl w:val="0"/>
          <w:numId w:val="2"/>
        </w:numPr>
        <w:tabs>
          <w:tab w:val="left" w:pos="993"/>
        </w:tabs>
        <w:spacing w:after="200" w:line="276" w:lineRule="auto"/>
        <w:contextualSpacing/>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почистване и корекция на речното корит;</w:t>
      </w:r>
    </w:p>
    <w:p w:rsidR="00691614" w:rsidRPr="00691614" w:rsidRDefault="00691614" w:rsidP="00691614">
      <w:pPr>
        <w:numPr>
          <w:ilvl w:val="0"/>
          <w:numId w:val="2"/>
        </w:numPr>
        <w:tabs>
          <w:tab w:val="left" w:pos="993"/>
        </w:tabs>
        <w:spacing w:after="200" w:line="276" w:lineRule="auto"/>
        <w:contextualSpacing/>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 xml:space="preserve">предварителна подготовка на терена и премахване на съществуващи настилки и премахване на старата мостова конструкция; </w:t>
      </w:r>
    </w:p>
    <w:p w:rsidR="00691614" w:rsidRPr="00691614" w:rsidRDefault="00691614" w:rsidP="00691614">
      <w:pPr>
        <w:numPr>
          <w:ilvl w:val="0"/>
          <w:numId w:val="2"/>
        </w:numPr>
        <w:tabs>
          <w:tab w:val="left" w:pos="993"/>
        </w:tabs>
        <w:spacing w:after="200" w:line="276" w:lineRule="auto"/>
        <w:contextualSpacing/>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изграждане на временен подход;</w:t>
      </w:r>
    </w:p>
    <w:p w:rsidR="00691614" w:rsidRPr="00691614" w:rsidRDefault="00691614" w:rsidP="00691614">
      <w:pPr>
        <w:numPr>
          <w:ilvl w:val="0"/>
          <w:numId w:val="2"/>
        </w:numPr>
        <w:tabs>
          <w:tab w:val="left" w:pos="993"/>
        </w:tabs>
        <w:spacing w:after="200" w:line="276" w:lineRule="auto"/>
        <w:contextualSpacing/>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 xml:space="preserve">изграждане на новото мостово съоръжение; </w:t>
      </w:r>
    </w:p>
    <w:p w:rsidR="00691614" w:rsidRPr="00691614" w:rsidRDefault="00691614" w:rsidP="00691614">
      <w:pPr>
        <w:numPr>
          <w:ilvl w:val="0"/>
          <w:numId w:val="2"/>
        </w:numPr>
        <w:tabs>
          <w:tab w:val="left" w:pos="993"/>
        </w:tabs>
        <w:spacing w:after="200" w:line="276" w:lineRule="auto"/>
        <w:contextualSpacing/>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възстановяване на пътното платно.</w:t>
      </w:r>
    </w:p>
    <w:p w:rsidR="00691614" w:rsidRPr="00691614" w:rsidRDefault="00691614" w:rsidP="00691614">
      <w:pPr>
        <w:tabs>
          <w:tab w:val="left" w:pos="993"/>
        </w:tabs>
        <w:spacing w:after="200" w:line="276" w:lineRule="auto"/>
        <w:ind w:firstLine="709"/>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Проекта е изработен в части:</w:t>
      </w:r>
    </w:p>
    <w:p w:rsidR="00691614" w:rsidRPr="00691614" w:rsidRDefault="00691614" w:rsidP="00691614">
      <w:pPr>
        <w:numPr>
          <w:ilvl w:val="0"/>
          <w:numId w:val="1"/>
        </w:numPr>
        <w:tabs>
          <w:tab w:val="left" w:pos="993"/>
        </w:tabs>
        <w:spacing w:after="200" w:line="276" w:lineRule="auto"/>
        <w:contextualSpacing/>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„Пътна”;</w:t>
      </w:r>
    </w:p>
    <w:p w:rsidR="00691614" w:rsidRPr="00691614" w:rsidRDefault="00691614" w:rsidP="00691614">
      <w:pPr>
        <w:numPr>
          <w:ilvl w:val="0"/>
          <w:numId w:val="1"/>
        </w:numPr>
        <w:tabs>
          <w:tab w:val="left" w:pos="993"/>
        </w:tabs>
        <w:spacing w:after="200" w:line="276" w:lineRule="auto"/>
        <w:contextualSpacing/>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„Мостово съоръжение”;</w:t>
      </w:r>
    </w:p>
    <w:p w:rsidR="00691614" w:rsidRPr="00691614" w:rsidRDefault="00691614" w:rsidP="00691614">
      <w:pPr>
        <w:numPr>
          <w:ilvl w:val="0"/>
          <w:numId w:val="1"/>
        </w:numPr>
        <w:tabs>
          <w:tab w:val="left" w:pos="993"/>
        </w:tabs>
        <w:spacing w:after="200" w:line="276" w:lineRule="auto"/>
        <w:contextualSpacing/>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„Хидротехническа”;</w:t>
      </w:r>
    </w:p>
    <w:p w:rsidR="00691614" w:rsidRPr="00691614" w:rsidRDefault="00691614" w:rsidP="00691614">
      <w:pPr>
        <w:numPr>
          <w:ilvl w:val="0"/>
          <w:numId w:val="1"/>
        </w:numPr>
        <w:tabs>
          <w:tab w:val="left" w:pos="993"/>
        </w:tabs>
        <w:spacing w:after="200" w:line="276" w:lineRule="auto"/>
        <w:contextualSpacing/>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„Хидрология”;</w:t>
      </w:r>
    </w:p>
    <w:p w:rsidR="00691614" w:rsidRPr="00691614" w:rsidRDefault="00691614" w:rsidP="00691614">
      <w:pPr>
        <w:numPr>
          <w:ilvl w:val="0"/>
          <w:numId w:val="1"/>
        </w:numPr>
        <w:tabs>
          <w:tab w:val="left" w:pos="993"/>
        </w:tabs>
        <w:spacing w:after="200" w:line="276" w:lineRule="auto"/>
        <w:contextualSpacing/>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„Геодезия”;</w:t>
      </w:r>
    </w:p>
    <w:p w:rsidR="00691614" w:rsidRPr="00691614" w:rsidRDefault="00691614" w:rsidP="00691614">
      <w:pPr>
        <w:numPr>
          <w:ilvl w:val="0"/>
          <w:numId w:val="1"/>
        </w:numPr>
        <w:tabs>
          <w:tab w:val="left" w:pos="993"/>
        </w:tabs>
        <w:spacing w:after="200" w:line="276" w:lineRule="auto"/>
        <w:contextualSpacing/>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„ПБ”;</w:t>
      </w:r>
    </w:p>
    <w:p w:rsidR="00691614" w:rsidRPr="00691614" w:rsidRDefault="00691614" w:rsidP="00691614">
      <w:pPr>
        <w:numPr>
          <w:ilvl w:val="0"/>
          <w:numId w:val="1"/>
        </w:numPr>
        <w:tabs>
          <w:tab w:val="left" w:pos="993"/>
        </w:tabs>
        <w:spacing w:after="200" w:line="276" w:lineRule="auto"/>
        <w:contextualSpacing/>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„ВОБД”;</w:t>
      </w:r>
    </w:p>
    <w:p w:rsidR="00691614" w:rsidRPr="00691614" w:rsidRDefault="00691614" w:rsidP="00691614">
      <w:pPr>
        <w:numPr>
          <w:ilvl w:val="0"/>
          <w:numId w:val="1"/>
        </w:numPr>
        <w:tabs>
          <w:tab w:val="left" w:pos="993"/>
        </w:tabs>
        <w:spacing w:after="200" w:line="276" w:lineRule="auto"/>
        <w:contextualSpacing/>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„ОБД”;</w:t>
      </w:r>
    </w:p>
    <w:p w:rsidR="00691614" w:rsidRPr="00691614" w:rsidRDefault="00691614" w:rsidP="00691614">
      <w:pPr>
        <w:numPr>
          <w:ilvl w:val="0"/>
          <w:numId w:val="1"/>
        </w:numPr>
        <w:tabs>
          <w:tab w:val="left" w:pos="993"/>
        </w:tabs>
        <w:spacing w:after="200" w:line="276" w:lineRule="auto"/>
        <w:contextualSpacing/>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„Инженерта геология и хидрология”.</w:t>
      </w:r>
    </w:p>
    <w:p w:rsidR="00691614" w:rsidRPr="00691614" w:rsidRDefault="00691614" w:rsidP="00691614">
      <w:pPr>
        <w:tabs>
          <w:tab w:val="left" w:pos="993"/>
        </w:tabs>
        <w:spacing w:after="200" w:line="276" w:lineRule="auto"/>
        <w:ind w:firstLine="708"/>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При разработване на настоящия технически проект са спазени изискванията на заданието за проектиране и действащата нормативна база, а именно:</w:t>
      </w:r>
    </w:p>
    <w:p w:rsidR="00691614" w:rsidRPr="00691614" w:rsidRDefault="00691614" w:rsidP="00691614">
      <w:pPr>
        <w:numPr>
          <w:ilvl w:val="0"/>
          <w:numId w:val="1"/>
        </w:numPr>
        <w:tabs>
          <w:tab w:val="left" w:pos="993"/>
        </w:tabs>
        <w:spacing w:after="200" w:line="276" w:lineRule="auto"/>
        <w:ind w:firstLine="709"/>
        <w:contextualSpacing/>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Закон за устройство на територията;</w:t>
      </w:r>
    </w:p>
    <w:p w:rsidR="00691614" w:rsidRPr="00691614" w:rsidRDefault="00691614" w:rsidP="00691614">
      <w:pPr>
        <w:numPr>
          <w:ilvl w:val="0"/>
          <w:numId w:val="1"/>
        </w:numPr>
        <w:tabs>
          <w:tab w:val="left" w:pos="993"/>
        </w:tabs>
        <w:spacing w:after="200" w:line="276" w:lineRule="auto"/>
        <w:ind w:firstLine="709"/>
        <w:contextualSpacing/>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Наредба № 7 от 22.12.2003 г. за правила и нормативи за устройството на отделните видове територии и устройствени зони;</w:t>
      </w:r>
    </w:p>
    <w:p w:rsidR="00691614" w:rsidRPr="00691614" w:rsidRDefault="00691614" w:rsidP="00691614">
      <w:pPr>
        <w:numPr>
          <w:ilvl w:val="0"/>
          <w:numId w:val="1"/>
        </w:numPr>
        <w:tabs>
          <w:tab w:val="left" w:pos="993"/>
        </w:tabs>
        <w:spacing w:after="200" w:line="276" w:lineRule="auto"/>
        <w:ind w:firstLine="709"/>
        <w:contextualSpacing/>
        <w:jc w:val="both"/>
        <w:rPr>
          <w:rFonts w:ascii="Times New Roman" w:eastAsia="Calibri" w:hAnsi="Times New Roman" w:cs="Times New Roman"/>
          <w:sz w:val="24"/>
          <w:szCs w:val="24"/>
        </w:rPr>
      </w:pPr>
      <w:r w:rsidRPr="00691614">
        <w:rPr>
          <w:rFonts w:ascii="Times New Roman" w:eastAsia="Calibri" w:hAnsi="Times New Roman" w:cs="Times New Roman"/>
          <w:kern w:val="3"/>
          <w:sz w:val="24"/>
          <w:szCs w:val="24"/>
          <w:lang w:eastAsia="bg-BG"/>
        </w:rPr>
        <w:t>Наредба № Із-1971/29.10.2009 г. за строително- техническите правила и норми за осигуряване при пожар;</w:t>
      </w:r>
    </w:p>
    <w:p w:rsidR="00691614" w:rsidRPr="00691614" w:rsidRDefault="00691614" w:rsidP="00691614">
      <w:pPr>
        <w:numPr>
          <w:ilvl w:val="0"/>
          <w:numId w:val="1"/>
        </w:numPr>
        <w:tabs>
          <w:tab w:val="left" w:pos="993"/>
        </w:tabs>
        <w:spacing w:after="200" w:line="276" w:lineRule="auto"/>
        <w:ind w:firstLine="709"/>
        <w:contextualSpacing/>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Наредба № 3 на МРРБ от 16.08.2010 г. за временната организация и безопасността на движението при извършване на строителни и монтажни работи по пътищата и улиците;</w:t>
      </w:r>
    </w:p>
    <w:p w:rsidR="00691614" w:rsidRPr="00691614" w:rsidRDefault="00691614" w:rsidP="00691614">
      <w:pPr>
        <w:numPr>
          <w:ilvl w:val="0"/>
          <w:numId w:val="1"/>
        </w:numPr>
        <w:tabs>
          <w:tab w:val="left" w:pos="993"/>
        </w:tabs>
        <w:spacing w:after="200" w:line="276" w:lineRule="auto"/>
        <w:ind w:firstLine="709"/>
        <w:contextualSpacing/>
        <w:jc w:val="both"/>
        <w:rPr>
          <w:rFonts w:ascii="Times New Roman" w:eastAsia="Calibri" w:hAnsi="Times New Roman" w:cs="Times New Roman"/>
          <w:sz w:val="24"/>
          <w:szCs w:val="24"/>
        </w:rPr>
      </w:pPr>
      <w:r w:rsidRPr="00691614">
        <w:rPr>
          <w:rFonts w:ascii="Times New Roman" w:eastAsia="Calibri" w:hAnsi="Times New Roman" w:cs="Times New Roman"/>
          <w:kern w:val="3"/>
          <w:sz w:val="24"/>
          <w:szCs w:val="24"/>
          <w:lang w:eastAsia="bg-BG"/>
        </w:rPr>
        <w:t>И други нормативни документи, касаещи предмета на проекта.</w:t>
      </w:r>
    </w:p>
    <w:p w:rsidR="005A047E" w:rsidRDefault="005A047E"/>
    <w:p w:rsidR="00691614" w:rsidRDefault="00691614" w:rsidP="00691614">
      <w:pPr>
        <w:pStyle w:val="ListParagraph"/>
        <w:numPr>
          <w:ilvl w:val="0"/>
          <w:numId w:val="3"/>
        </w:numPr>
        <w:rPr>
          <w:rFonts w:ascii="Times New Roman" w:hAnsi="Times New Roman" w:cs="Times New Roman"/>
          <w:b/>
          <w:sz w:val="24"/>
          <w:szCs w:val="24"/>
        </w:rPr>
      </w:pPr>
      <w:r w:rsidRPr="00691614">
        <w:rPr>
          <w:rFonts w:ascii="Times New Roman" w:hAnsi="Times New Roman" w:cs="Times New Roman"/>
          <w:b/>
          <w:sz w:val="24"/>
          <w:szCs w:val="24"/>
        </w:rPr>
        <w:t>Проектно и техническо решение</w:t>
      </w:r>
    </w:p>
    <w:p w:rsidR="00691614" w:rsidRPr="00900C9F" w:rsidRDefault="00691614" w:rsidP="00691614">
      <w:pPr>
        <w:pStyle w:val="ListParagraph"/>
        <w:pageBreakBefore/>
        <w:tabs>
          <w:tab w:val="left" w:pos="993"/>
          <w:tab w:val="left" w:pos="1134"/>
        </w:tabs>
        <w:autoSpaceDE w:val="0"/>
        <w:autoSpaceDN w:val="0"/>
        <w:adjustRightInd w:val="0"/>
        <w:spacing w:after="0"/>
        <w:ind w:left="0"/>
        <w:jc w:val="both"/>
        <w:rPr>
          <w:rFonts w:ascii="Times New Roman" w:hAnsi="Times New Roman"/>
          <w:sz w:val="24"/>
          <w:szCs w:val="24"/>
          <w:lang w:eastAsia="bg-BG"/>
        </w:rPr>
      </w:pPr>
      <w:r w:rsidRPr="00900C9F">
        <w:rPr>
          <w:rFonts w:ascii="Times New Roman" w:hAnsi="Times New Roman"/>
          <w:sz w:val="24"/>
          <w:szCs w:val="24"/>
          <w:lang w:eastAsia="bg-BG"/>
        </w:rPr>
        <w:lastRenderedPageBreak/>
        <w:t xml:space="preserve">Габаритът на моста е:  ширина между парапетите – 910cm;  ширина на настилката – 700cm. ; тротоари 2*75cm. </w:t>
      </w:r>
    </w:p>
    <w:p w:rsidR="00691614" w:rsidRPr="00900C9F" w:rsidRDefault="00691614" w:rsidP="00691614">
      <w:pPr>
        <w:autoSpaceDE w:val="0"/>
        <w:autoSpaceDN w:val="0"/>
        <w:adjustRightInd w:val="0"/>
        <w:spacing w:after="0"/>
        <w:ind w:firstLine="708"/>
        <w:jc w:val="both"/>
        <w:rPr>
          <w:rFonts w:ascii="Times New Roman" w:hAnsi="Times New Roman"/>
          <w:sz w:val="24"/>
          <w:szCs w:val="24"/>
          <w:lang w:eastAsia="bg-BG"/>
        </w:rPr>
      </w:pPr>
      <w:r w:rsidRPr="00900C9F">
        <w:rPr>
          <w:rFonts w:ascii="Times New Roman" w:hAnsi="Times New Roman"/>
          <w:sz w:val="24"/>
          <w:szCs w:val="24"/>
          <w:lang w:eastAsia="bg-BG"/>
        </w:rPr>
        <w:t>Съоръжението е едноотворно с отвор ос лагери устой - ос лагери устой 1680cm. Долното строене се състои от плътни устои изпълнени монолитно. Фундирането е плоско в скалата. Устоя е с константна дебелина 105cm и височина до кусинета 480cm. За осигуряване на плавно преминаване от насип към конструкция са предвидени монолитни преходни плочи с дължина 500cm. Към устоите се изпълняват крила с дължина 500cm с фундаменти свързани с фундамента на устоя. Крилата са с дебелина 80cm и средна височина 640cm. Устоя се изпълнява от бетон В30. Пред устоите се изпълнява блокаж от едър ломен камък. Частите от устоите, подлежащи на засипване се обмазват двукратно с битумен грунд. Връхната конструкция е сглобяемо монолитна гредоскара система проста греда. Главните греди са сглобяеми от обикновен стоманобетон, с правоъгълно напречно сечение 34/100cm и дължина 1760cm – 6 броя в напречно сечение, разположени на осово разстояние 160cm. Главните греди лагеруват на неопренови лагери 200/300/48mm. Пътната плоча е монолитна с дебелина 20cm от бетон клас В30, като за кофрирането и са предвидени кофражни панелки с дебелина 4cm, които не участват в работата на плочата. Горната повърхност на пътната плоча е предвидено да се изпълни с гладкост, позволяваща изпълнение на хидроизолация без изравнителна замазка. Тротоарния блок се изпълнява монолитно от бетон клас В35 с клас по мразоустойчивост F=150 и водоплътност W=0.8, като за кофрирането на корниза са предвидени корнизни панелки с размери 100/50/12cm. При устоите са предвидени дилатационни фуги “закрит” тип. Хидроизолацията е от тип неизискващ предпазен бетон. Пътното платно и тротоарите са обезопасени с единична еластична ограда при риголата и парапет с височина 110cm при корниза</w:t>
      </w:r>
    </w:p>
    <w:p w:rsidR="00691614" w:rsidRPr="00900C9F" w:rsidRDefault="00691614" w:rsidP="00691614">
      <w:pPr>
        <w:ind w:firstLine="900"/>
        <w:jc w:val="both"/>
        <w:rPr>
          <w:rFonts w:ascii="Times New Roman" w:hAnsi="Times New Roman"/>
          <w:sz w:val="24"/>
          <w:szCs w:val="24"/>
        </w:rPr>
      </w:pPr>
      <w:r w:rsidRPr="00900C9F">
        <w:rPr>
          <w:rFonts w:ascii="Times New Roman" w:hAnsi="Times New Roman"/>
          <w:sz w:val="24"/>
          <w:szCs w:val="24"/>
        </w:rPr>
        <w:t>За ситуационно и нивелетно решение на пътния участък е извършено геодезическо заснемане на габарита на пътя и прилежащата част от коритото на реката. Подробните точки на оста са през 10м. За цялата геодезическа работа има отделна документация част ”ГЕОДЕЗИЯ” с репераж и координати на точките от опорния полигон и коти на нивелачните репери. В пътната част на Проекта е представен и координатен регистър на точките.</w:t>
      </w:r>
    </w:p>
    <w:p w:rsidR="00691614" w:rsidRPr="00900C9F" w:rsidRDefault="00691614" w:rsidP="00691614">
      <w:pPr>
        <w:spacing w:after="0"/>
        <w:ind w:firstLine="902"/>
        <w:jc w:val="both"/>
        <w:rPr>
          <w:rFonts w:ascii="Times New Roman" w:hAnsi="Times New Roman"/>
          <w:sz w:val="24"/>
          <w:szCs w:val="24"/>
        </w:rPr>
      </w:pPr>
      <w:r w:rsidRPr="00900C9F">
        <w:rPr>
          <w:rFonts w:ascii="Times New Roman" w:hAnsi="Times New Roman"/>
          <w:sz w:val="24"/>
          <w:szCs w:val="24"/>
        </w:rPr>
        <w:t xml:space="preserve">Техническите характеристики с които е решен пътния участък са съобразени изцяло със съществуващото трасе и нивелетното и ситуационното им състояние. Запазени са съществуващите ширини на настилката и банкетите. Ситуационно и нивелетно пътния участък отговаря за проектна скорост </w:t>
      </w:r>
      <w:r w:rsidRPr="00900C9F">
        <w:rPr>
          <w:rFonts w:ascii="Times New Roman" w:hAnsi="Times New Roman"/>
          <w:sz w:val="24"/>
          <w:szCs w:val="24"/>
          <w:lang w:val="en-US"/>
        </w:rPr>
        <w:t>V</w:t>
      </w:r>
      <w:r w:rsidRPr="00900C9F">
        <w:rPr>
          <w:rFonts w:ascii="Times New Roman" w:hAnsi="Times New Roman"/>
          <w:sz w:val="24"/>
          <w:szCs w:val="24"/>
        </w:rPr>
        <w:t>пр 60 км/час.</w:t>
      </w:r>
    </w:p>
    <w:p w:rsidR="00691614" w:rsidRPr="00900C9F" w:rsidRDefault="00691614" w:rsidP="00691614">
      <w:pPr>
        <w:spacing w:after="0" w:line="240" w:lineRule="auto"/>
        <w:ind w:firstLine="902"/>
        <w:jc w:val="both"/>
        <w:rPr>
          <w:rFonts w:ascii="Times New Roman" w:hAnsi="Times New Roman"/>
          <w:sz w:val="24"/>
          <w:szCs w:val="24"/>
        </w:rPr>
      </w:pPr>
      <w:r w:rsidRPr="00900C9F">
        <w:rPr>
          <w:rFonts w:ascii="Times New Roman" w:hAnsi="Times New Roman"/>
          <w:sz w:val="24"/>
          <w:szCs w:val="24"/>
        </w:rPr>
        <w:t>Ремонтните работи по пътя извън обхвата на съоръжението предвиждат следното:</w:t>
      </w:r>
    </w:p>
    <w:p w:rsidR="00691614" w:rsidRPr="00900C9F" w:rsidRDefault="00691614" w:rsidP="00691614">
      <w:pPr>
        <w:spacing w:after="0" w:line="240" w:lineRule="auto"/>
        <w:ind w:firstLine="902"/>
        <w:jc w:val="both"/>
        <w:rPr>
          <w:rFonts w:ascii="Times New Roman" w:hAnsi="Times New Roman"/>
          <w:sz w:val="24"/>
          <w:szCs w:val="24"/>
        </w:rPr>
      </w:pPr>
      <w:r w:rsidRPr="00900C9F">
        <w:rPr>
          <w:rFonts w:ascii="Times New Roman" w:hAnsi="Times New Roman"/>
          <w:sz w:val="24"/>
          <w:szCs w:val="24"/>
        </w:rPr>
        <w:t>- отстраняване на разрушеното асфалтобетоново покритие в обхвата на работите,</w:t>
      </w:r>
    </w:p>
    <w:p w:rsidR="00691614" w:rsidRPr="00900C9F" w:rsidRDefault="00691614" w:rsidP="00691614">
      <w:pPr>
        <w:spacing w:after="0" w:line="240" w:lineRule="auto"/>
        <w:ind w:firstLine="902"/>
        <w:jc w:val="both"/>
        <w:rPr>
          <w:rFonts w:ascii="Times New Roman" w:hAnsi="Times New Roman"/>
          <w:sz w:val="24"/>
          <w:szCs w:val="24"/>
        </w:rPr>
      </w:pPr>
      <w:r w:rsidRPr="00900C9F">
        <w:rPr>
          <w:rFonts w:ascii="Times New Roman" w:hAnsi="Times New Roman"/>
          <w:sz w:val="24"/>
          <w:szCs w:val="24"/>
        </w:rPr>
        <w:t>- подготовка на земната основа за изграждане на насипите</w:t>
      </w:r>
    </w:p>
    <w:p w:rsidR="00691614" w:rsidRPr="00900C9F" w:rsidRDefault="00691614" w:rsidP="00691614">
      <w:pPr>
        <w:spacing w:after="0" w:line="240" w:lineRule="auto"/>
        <w:ind w:firstLine="902"/>
        <w:jc w:val="both"/>
        <w:rPr>
          <w:rFonts w:ascii="Times New Roman" w:hAnsi="Times New Roman"/>
          <w:sz w:val="24"/>
          <w:szCs w:val="24"/>
        </w:rPr>
      </w:pPr>
      <w:r w:rsidRPr="00900C9F">
        <w:rPr>
          <w:rFonts w:ascii="Times New Roman" w:hAnsi="Times New Roman"/>
          <w:sz w:val="24"/>
          <w:szCs w:val="24"/>
        </w:rPr>
        <w:t>- изграждане на насипи</w:t>
      </w:r>
    </w:p>
    <w:p w:rsidR="00691614" w:rsidRPr="00900C9F" w:rsidRDefault="00691614" w:rsidP="00691614">
      <w:pPr>
        <w:spacing w:after="0" w:line="240" w:lineRule="auto"/>
        <w:ind w:firstLine="902"/>
        <w:jc w:val="both"/>
        <w:rPr>
          <w:rFonts w:ascii="Times New Roman" w:hAnsi="Times New Roman"/>
          <w:sz w:val="24"/>
          <w:szCs w:val="24"/>
        </w:rPr>
      </w:pPr>
      <w:r w:rsidRPr="00900C9F">
        <w:rPr>
          <w:rFonts w:ascii="Times New Roman" w:hAnsi="Times New Roman"/>
          <w:sz w:val="24"/>
          <w:szCs w:val="24"/>
        </w:rPr>
        <w:t>- доставка и полагане на нова настилка от НТК</w:t>
      </w:r>
    </w:p>
    <w:p w:rsidR="00691614" w:rsidRPr="00900C9F" w:rsidRDefault="00691614" w:rsidP="00691614">
      <w:pPr>
        <w:spacing w:after="0" w:line="240" w:lineRule="auto"/>
        <w:ind w:firstLine="902"/>
        <w:jc w:val="both"/>
        <w:rPr>
          <w:rFonts w:ascii="Times New Roman" w:hAnsi="Times New Roman"/>
          <w:sz w:val="24"/>
          <w:szCs w:val="24"/>
        </w:rPr>
      </w:pPr>
      <w:r w:rsidRPr="00900C9F">
        <w:rPr>
          <w:rFonts w:ascii="Times New Roman" w:hAnsi="Times New Roman"/>
          <w:sz w:val="24"/>
          <w:szCs w:val="24"/>
        </w:rPr>
        <w:t>- доставка и полагане на нови бетонови бордюри</w:t>
      </w:r>
    </w:p>
    <w:p w:rsidR="00691614" w:rsidRPr="00900C9F" w:rsidRDefault="00691614" w:rsidP="00691614">
      <w:pPr>
        <w:spacing w:after="0"/>
        <w:ind w:firstLine="902"/>
        <w:jc w:val="both"/>
        <w:rPr>
          <w:rFonts w:ascii="Times New Roman" w:hAnsi="Times New Roman"/>
          <w:sz w:val="24"/>
          <w:szCs w:val="24"/>
        </w:rPr>
      </w:pPr>
      <w:r w:rsidRPr="00900C9F">
        <w:rPr>
          <w:rFonts w:ascii="Times New Roman" w:hAnsi="Times New Roman"/>
          <w:sz w:val="24"/>
          <w:szCs w:val="24"/>
        </w:rPr>
        <w:t xml:space="preserve">- доставка и полагане на асфалтови пластове от асфалтова смес за основи тип АС 31,5 основа Ао, Е=850 МРа </w:t>
      </w:r>
    </w:p>
    <w:p w:rsidR="00691614" w:rsidRPr="00900C9F" w:rsidRDefault="00691614" w:rsidP="00691614">
      <w:pPr>
        <w:spacing w:after="0"/>
        <w:ind w:firstLine="900"/>
        <w:jc w:val="both"/>
        <w:rPr>
          <w:rFonts w:ascii="Times New Roman" w:hAnsi="Times New Roman"/>
          <w:sz w:val="24"/>
          <w:szCs w:val="24"/>
        </w:rPr>
      </w:pPr>
      <w:r w:rsidRPr="00900C9F">
        <w:rPr>
          <w:rFonts w:ascii="Times New Roman" w:hAnsi="Times New Roman"/>
          <w:sz w:val="24"/>
          <w:szCs w:val="24"/>
        </w:rPr>
        <w:t>- доставка и полагане на неплътен асфалтобетон  тип  АС 16 биндер, Е=950 МРа</w:t>
      </w:r>
    </w:p>
    <w:p w:rsidR="00691614" w:rsidRPr="00900C9F" w:rsidRDefault="00691614" w:rsidP="00691614">
      <w:pPr>
        <w:spacing w:after="0"/>
        <w:ind w:firstLine="900"/>
        <w:jc w:val="both"/>
        <w:rPr>
          <w:rFonts w:ascii="Times New Roman" w:hAnsi="Times New Roman"/>
          <w:sz w:val="24"/>
          <w:szCs w:val="24"/>
        </w:rPr>
      </w:pPr>
      <w:r w:rsidRPr="00900C9F">
        <w:rPr>
          <w:rFonts w:ascii="Times New Roman" w:hAnsi="Times New Roman"/>
          <w:sz w:val="24"/>
          <w:szCs w:val="24"/>
        </w:rPr>
        <w:lastRenderedPageBreak/>
        <w:t>- доставка и полагане на 4 см плътен асфалтобетон тип  АС 8 изн А, Е=1200 МРа</w:t>
      </w:r>
    </w:p>
    <w:p w:rsidR="00691614" w:rsidRPr="00900C9F" w:rsidRDefault="00691614" w:rsidP="00691614">
      <w:pPr>
        <w:spacing w:after="0"/>
        <w:ind w:left="900"/>
        <w:jc w:val="both"/>
        <w:rPr>
          <w:rFonts w:ascii="Times New Roman" w:hAnsi="Times New Roman"/>
          <w:sz w:val="24"/>
          <w:szCs w:val="24"/>
        </w:rPr>
      </w:pPr>
      <w:r w:rsidRPr="00900C9F">
        <w:rPr>
          <w:rFonts w:ascii="Times New Roman" w:hAnsi="Times New Roman"/>
          <w:sz w:val="24"/>
          <w:szCs w:val="24"/>
        </w:rPr>
        <w:t>- направа на банкети</w:t>
      </w:r>
    </w:p>
    <w:p w:rsidR="00691614" w:rsidRPr="00900C9F" w:rsidRDefault="00691614" w:rsidP="00691614">
      <w:pPr>
        <w:ind w:firstLine="900"/>
        <w:jc w:val="both"/>
        <w:rPr>
          <w:rFonts w:ascii="Times New Roman" w:hAnsi="Times New Roman"/>
          <w:sz w:val="24"/>
          <w:szCs w:val="24"/>
        </w:rPr>
      </w:pPr>
      <w:r w:rsidRPr="00900C9F">
        <w:rPr>
          <w:rFonts w:ascii="Times New Roman" w:hAnsi="Times New Roman"/>
          <w:sz w:val="24"/>
          <w:szCs w:val="24"/>
        </w:rPr>
        <w:t xml:space="preserve"> Отводняване - отводняването на настилката ще бъде повърхностно с напречни и надлъжни наклони към каскадни бетонови улеи или банкета.</w:t>
      </w:r>
    </w:p>
    <w:p w:rsidR="00691614" w:rsidRPr="00900C9F" w:rsidRDefault="00691614" w:rsidP="00691614">
      <w:pPr>
        <w:ind w:firstLine="900"/>
        <w:rPr>
          <w:rFonts w:ascii="Times New Roman" w:hAnsi="Times New Roman"/>
          <w:sz w:val="24"/>
          <w:szCs w:val="24"/>
          <w:lang w:val="en-US"/>
        </w:rPr>
      </w:pPr>
      <w:r w:rsidRPr="00900C9F">
        <w:rPr>
          <w:rFonts w:ascii="Times New Roman" w:hAnsi="Times New Roman"/>
          <w:sz w:val="24"/>
          <w:szCs w:val="24"/>
        </w:rPr>
        <w:t>За реализиране на проекта е необходимо да се изпълнят следните видове строително – монтажни работи:</w:t>
      </w:r>
    </w:p>
    <w:p w:rsidR="00691614" w:rsidRPr="00691614" w:rsidRDefault="00691614" w:rsidP="0069161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bg-BG"/>
        </w:rPr>
      </w:pPr>
    </w:p>
    <w:tbl>
      <w:tblPr>
        <w:tblW w:w="8987" w:type="dxa"/>
        <w:tblInd w:w="70" w:type="dxa"/>
        <w:tblCellMar>
          <w:left w:w="70" w:type="dxa"/>
          <w:right w:w="70" w:type="dxa"/>
        </w:tblCellMar>
        <w:tblLook w:val="04A0" w:firstRow="1" w:lastRow="0" w:firstColumn="1" w:lastColumn="0" w:noHBand="0" w:noVBand="1"/>
      </w:tblPr>
      <w:tblGrid>
        <w:gridCol w:w="677"/>
        <w:gridCol w:w="5653"/>
        <w:gridCol w:w="857"/>
        <w:gridCol w:w="1808"/>
      </w:tblGrid>
      <w:tr w:rsidR="00691614" w:rsidRPr="00691614" w:rsidTr="00691614">
        <w:trPr>
          <w:trHeight w:val="456"/>
        </w:trPr>
        <w:tc>
          <w:tcPr>
            <w:tcW w:w="677" w:type="dxa"/>
            <w:tcBorders>
              <w:top w:val="single" w:sz="8" w:space="0" w:color="auto"/>
              <w:left w:val="single" w:sz="8" w:space="0" w:color="auto"/>
              <w:bottom w:val="nil"/>
              <w:right w:val="single" w:sz="4" w:space="0" w:color="auto"/>
            </w:tcBorders>
            <w:shd w:val="clear" w:color="000000" w:fill="CCFFCC"/>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bCs/>
                <w:i/>
                <w:iCs/>
                <w:sz w:val="24"/>
                <w:szCs w:val="24"/>
                <w:lang w:eastAsia="bg-BG"/>
              </w:rPr>
            </w:pPr>
            <w:r w:rsidRPr="00691614">
              <w:rPr>
                <w:rFonts w:ascii="Times New Roman" w:eastAsia="Times New Roman" w:hAnsi="Times New Roman" w:cs="Times New Roman"/>
                <w:b/>
                <w:bCs/>
                <w:i/>
                <w:iCs/>
                <w:sz w:val="24"/>
                <w:szCs w:val="24"/>
                <w:lang w:eastAsia="bg-BG"/>
              </w:rPr>
              <w:t>Nо</w:t>
            </w:r>
          </w:p>
        </w:tc>
        <w:tc>
          <w:tcPr>
            <w:tcW w:w="5653" w:type="dxa"/>
            <w:tcBorders>
              <w:top w:val="single" w:sz="8" w:space="0" w:color="auto"/>
              <w:left w:val="nil"/>
              <w:bottom w:val="nil"/>
              <w:right w:val="single" w:sz="4" w:space="0" w:color="auto"/>
            </w:tcBorders>
            <w:shd w:val="clear" w:color="000000" w:fill="CCFFCC"/>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bCs/>
                <w:i/>
                <w:iCs/>
                <w:sz w:val="24"/>
                <w:szCs w:val="24"/>
                <w:lang w:eastAsia="bg-BG"/>
              </w:rPr>
            </w:pPr>
            <w:r w:rsidRPr="00691614">
              <w:rPr>
                <w:rFonts w:ascii="Times New Roman" w:eastAsia="Times New Roman" w:hAnsi="Times New Roman" w:cs="Times New Roman"/>
                <w:b/>
                <w:bCs/>
                <w:i/>
                <w:iCs/>
                <w:sz w:val="24"/>
                <w:szCs w:val="24"/>
                <w:lang w:eastAsia="bg-BG"/>
              </w:rPr>
              <w:t>ПОЗИЦИЯ</w:t>
            </w:r>
          </w:p>
        </w:tc>
        <w:tc>
          <w:tcPr>
            <w:tcW w:w="857" w:type="dxa"/>
            <w:tcBorders>
              <w:top w:val="single" w:sz="8" w:space="0" w:color="auto"/>
              <w:left w:val="nil"/>
              <w:bottom w:val="nil"/>
              <w:right w:val="single" w:sz="4" w:space="0" w:color="auto"/>
            </w:tcBorders>
            <w:shd w:val="clear" w:color="000000" w:fill="CCFFCC"/>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bCs/>
                <w:i/>
                <w:iCs/>
                <w:sz w:val="24"/>
                <w:szCs w:val="24"/>
                <w:lang w:eastAsia="bg-BG"/>
              </w:rPr>
            </w:pPr>
            <w:r w:rsidRPr="00691614">
              <w:rPr>
                <w:rFonts w:ascii="Times New Roman" w:eastAsia="Times New Roman" w:hAnsi="Times New Roman" w:cs="Times New Roman"/>
                <w:b/>
                <w:bCs/>
                <w:i/>
                <w:iCs/>
                <w:sz w:val="24"/>
                <w:szCs w:val="24"/>
                <w:lang w:eastAsia="bg-BG"/>
              </w:rPr>
              <w:t>Ед.м.</w:t>
            </w:r>
          </w:p>
        </w:tc>
        <w:tc>
          <w:tcPr>
            <w:tcW w:w="1800" w:type="dxa"/>
            <w:tcBorders>
              <w:top w:val="single" w:sz="8" w:space="0" w:color="auto"/>
              <w:left w:val="nil"/>
              <w:bottom w:val="nil"/>
              <w:right w:val="single" w:sz="4" w:space="0" w:color="auto"/>
            </w:tcBorders>
            <w:shd w:val="clear" w:color="000000" w:fill="CCFFCC"/>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bCs/>
                <w:i/>
                <w:iCs/>
                <w:sz w:val="24"/>
                <w:szCs w:val="24"/>
                <w:lang w:eastAsia="bg-BG"/>
              </w:rPr>
            </w:pPr>
            <w:r w:rsidRPr="00691614">
              <w:rPr>
                <w:rFonts w:ascii="Times New Roman" w:eastAsia="Times New Roman" w:hAnsi="Times New Roman" w:cs="Times New Roman"/>
                <w:b/>
                <w:bCs/>
                <w:i/>
                <w:iCs/>
                <w:sz w:val="24"/>
                <w:szCs w:val="24"/>
                <w:lang w:eastAsia="bg-BG"/>
              </w:rPr>
              <w:t>КОЛИЧЕСТВО</w:t>
            </w:r>
          </w:p>
        </w:tc>
      </w:tr>
      <w:tr w:rsidR="00691614" w:rsidRPr="00691614" w:rsidTr="00691614">
        <w:trPr>
          <w:trHeight w:val="264"/>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 </w:t>
            </w:r>
          </w:p>
        </w:tc>
        <w:tc>
          <w:tcPr>
            <w:tcW w:w="5653" w:type="dxa"/>
            <w:tcBorders>
              <w:top w:val="single" w:sz="4" w:space="0" w:color="auto"/>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bCs/>
                <w:i/>
                <w:iCs/>
                <w:sz w:val="24"/>
                <w:szCs w:val="24"/>
                <w:lang w:eastAsia="bg-BG"/>
              </w:rPr>
            </w:pPr>
            <w:r w:rsidRPr="00691614">
              <w:rPr>
                <w:rFonts w:ascii="Times New Roman" w:eastAsia="Times New Roman" w:hAnsi="Times New Roman" w:cs="Times New Roman"/>
                <w:b/>
                <w:bCs/>
                <w:i/>
                <w:iCs/>
                <w:sz w:val="24"/>
                <w:szCs w:val="24"/>
                <w:lang w:eastAsia="bg-BG"/>
              </w:rPr>
              <w:t>КОРЕКЦИЯ НА РЕКА</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w:t>
            </w:r>
          </w:p>
        </w:tc>
        <w:tc>
          <w:tcPr>
            <w:tcW w:w="5653" w:type="dxa"/>
            <w:tcBorders>
              <w:top w:val="nil"/>
              <w:left w:val="nil"/>
              <w:bottom w:val="single" w:sz="4" w:space="0" w:color="auto"/>
              <w:right w:val="single" w:sz="4" w:space="0" w:color="auto"/>
            </w:tcBorders>
            <w:shd w:val="clear" w:color="auto" w:fill="auto"/>
            <w:vAlign w:val="center"/>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Направа и баластриране на път, подходи и рампи</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m3</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90,40</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2</w:t>
            </w:r>
          </w:p>
        </w:tc>
        <w:tc>
          <w:tcPr>
            <w:tcW w:w="5653" w:type="dxa"/>
            <w:tcBorders>
              <w:top w:val="nil"/>
              <w:left w:val="nil"/>
              <w:bottom w:val="single" w:sz="4" w:space="0" w:color="auto"/>
              <w:right w:val="single" w:sz="4" w:space="0" w:color="auto"/>
            </w:tcBorders>
            <w:shd w:val="clear" w:color="auto" w:fill="auto"/>
            <w:vAlign w:val="center"/>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Изсичане на дървета с дебелина 10 до 45см</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бр</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18,00</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3</w:t>
            </w:r>
          </w:p>
        </w:tc>
        <w:tc>
          <w:tcPr>
            <w:tcW w:w="5653" w:type="dxa"/>
            <w:tcBorders>
              <w:top w:val="nil"/>
              <w:left w:val="nil"/>
              <w:bottom w:val="single" w:sz="4" w:space="0" w:color="auto"/>
              <w:right w:val="single" w:sz="4" w:space="0" w:color="auto"/>
            </w:tcBorders>
            <w:shd w:val="clear" w:color="auto" w:fill="auto"/>
            <w:vAlign w:val="center"/>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xml:space="preserve">Изкореняване и извличане на същите </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бр</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18,00</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4</w:t>
            </w:r>
          </w:p>
        </w:tc>
        <w:tc>
          <w:tcPr>
            <w:tcW w:w="5653" w:type="dxa"/>
            <w:tcBorders>
              <w:top w:val="nil"/>
              <w:left w:val="nil"/>
              <w:bottom w:val="single" w:sz="4" w:space="0" w:color="auto"/>
              <w:right w:val="single" w:sz="4" w:space="0" w:color="auto"/>
            </w:tcBorders>
            <w:shd w:val="clear" w:color="auto" w:fill="auto"/>
            <w:vAlign w:val="center"/>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xml:space="preserve">Изсичане на храсти при деб. на дърветата до 10см </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дка</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1,20</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5</w:t>
            </w:r>
          </w:p>
        </w:tc>
        <w:tc>
          <w:tcPr>
            <w:tcW w:w="5653" w:type="dxa"/>
            <w:tcBorders>
              <w:top w:val="nil"/>
              <w:left w:val="nil"/>
              <w:bottom w:val="single" w:sz="4" w:space="0" w:color="auto"/>
              <w:right w:val="single" w:sz="4" w:space="0" w:color="auto"/>
            </w:tcBorders>
            <w:shd w:val="clear" w:color="auto" w:fill="auto"/>
            <w:vAlign w:val="center"/>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Изкореняване на храсти при деб.на дърв. до 10см</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дка</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1,20</w:t>
            </w:r>
          </w:p>
        </w:tc>
      </w:tr>
      <w:tr w:rsidR="00691614" w:rsidRPr="00691614" w:rsidTr="00691614">
        <w:trPr>
          <w:trHeight w:val="528"/>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6</w:t>
            </w:r>
          </w:p>
        </w:tc>
        <w:tc>
          <w:tcPr>
            <w:tcW w:w="5653" w:type="dxa"/>
            <w:tcBorders>
              <w:top w:val="nil"/>
              <w:left w:val="nil"/>
              <w:bottom w:val="single" w:sz="4" w:space="0" w:color="auto"/>
              <w:right w:val="single" w:sz="4" w:space="0" w:color="auto"/>
            </w:tcBorders>
            <w:shd w:val="clear" w:color="auto" w:fill="auto"/>
            <w:vAlign w:val="center"/>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xml:space="preserve">Натоварване ,превоз до 10 км,и разтоварване на дървен материал  на разтоварище </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м3</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27,00</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7</w:t>
            </w:r>
          </w:p>
        </w:tc>
        <w:tc>
          <w:tcPr>
            <w:tcW w:w="5653" w:type="dxa"/>
            <w:tcBorders>
              <w:top w:val="nil"/>
              <w:left w:val="nil"/>
              <w:bottom w:val="single" w:sz="4" w:space="0" w:color="auto"/>
              <w:right w:val="single" w:sz="4" w:space="0" w:color="auto"/>
            </w:tcBorders>
            <w:shd w:val="clear" w:color="auto" w:fill="auto"/>
            <w:vAlign w:val="center"/>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Разваляне на рампа и подходи с булдозер</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м3</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30,00</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8</w:t>
            </w:r>
          </w:p>
        </w:tc>
        <w:tc>
          <w:tcPr>
            <w:tcW w:w="5653"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Изкоп,машинен, на транспорт</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м3</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1 856,05</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9</w:t>
            </w:r>
          </w:p>
        </w:tc>
        <w:tc>
          <w:tcPr>
            <w:tcW w:w="5653"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Изкоп,ръчен, в земни почви</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м3</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206,23</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10</w:t>
            </w:r>
          </w:p>
        </w:tc>
        <w:tc>
          <w:tcPr>
            <w:tcW w:w="5653"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Изкоп,ръчен, в скални почви</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м3</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229,14</w:t>
            </w:r>
          </w:p>
        </w:tc>
      </w:tr>
      <w:tr w:rsidR="00691614" w:rsidRPr="00691614" w:rsidTr="00691614">
        <w:trPr>
          <w:trHeight w:val="528"/>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11</w:t>
            </w:r>
          </w:p>
        </w:tc>
        <w:tc>
          <w:tcPr>
            <w:tcW w:w="5653"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Прехвърляне ,ръчно на изкопани земни почви, до 3м хоризонтално, и до 2 м вертикално</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м3</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435,37</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12</w:t>
            </w:r>
          </w:p>
        </w:tc>
        <w:tc>
          <w:tcPr>
            <w:tcW w:w="5653"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Натоварване на самосвал, ръчно, на изкопани земни маси</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м3</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435,37</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13</w:t>
            </w:r>
          </w:p>
        </w:tc>
        <w:tc>
          <w:tcPr>
            <w:tcW w:w="5653"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Транспорт на земни маси и наноси на депо</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м3</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2 291,43</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14</w:t>
            </w:r>
          </w:p>
        </w:tc>
        <w:tc>
          <w:tcPr>
            <w:tcW w:w="5653"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Разкъртване на бетон, товарене и транспорт до 5 км.</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м3</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22,00</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15</w:t>
            </w:r>
          </w:p>
        </w:tc>
        <w:tc>
          <w:tcPr>
            <w:tcW w:w="5653"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Оформяне,ръчно, на корито дере, земен профил</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127,00</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16</w:t>
            </w:r>
          </w:p>
        </w:tc>
        <w:tc>
          <w:tcPr>
            <w:tcW w:w="5653"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Обратен насип с глинеста  почва -доставка и полагане</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м3</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788,78</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17</w:t>
            </w:r>
          </w:p>
        </w:tc>
        <w:tc>
          <w:tcPr>
            <w:tcW w:w="5653"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Уплътняване на насип, на пластове с d=20 см</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м3</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788,78</w:t>
            </w:r>
          </w:p>
        </w:tc>
      </w:tr>
      <w:tr w:rsidR="00691614" w:rsidRPr="00691614" w:rsidTr="00691614">
        <w:trPr>
          <w:trHeight w:val="528"/>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18</w:t>
            </w:r>
          </w:p>
        </w:tc>
        <w:tc>
          <w:tcPr>
            <w:tcW w:w="5653"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Отбиване на строителни води посредством изграждане и разваляне на временна  земна дига</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105,00</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19</w:t>
            </w:r>
          </w:p>
        </w:tc>
        <w:tc>
          <w:tcPr>
            <w:tcW w:w="5653"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xml:space="preserve"> Водочерпене с помпа</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мсм</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24,00</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20</w:t>
            </w:r>
          </w:p>
        </w:tc>
        <w:tc>
          <w:tcPr>
            <w:tcW w:w="5653"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Заскаляване с едро ломен камък</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м3</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47,10</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21</w:t>
            </w:r>
          </w:p>
        </w:tc>
        <w:tc>
          <w:tcPr>
            <w:tcW w:w="5653"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Вземане и изпитване проби за плътност на насипа</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бр</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8,00</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 </w:t>
            </w:r>
          </w:p>
        </w:tc>
        <w:tc>
          <w:tcPr>
            <w:tcW w:w="5653"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bCs/>
                <w:i/>
                <w:iCs/>
                <w:sz w:val="24"/>
                <w:szCs w:val="24"/>
                <w:lang w:eastAsia="bg-BG"/>
              </w:rPr>
            </w:pPr>
            <w:r w:rsidRPr="00691614">
              <w:rPr>
                <w:rFonts w:ascii="Times New Roman" w:eastAsia="Times New Roman" w:hAnsi="Times New Roman" w:cs="Times New Roman"/>
                <w:b/>
                <w:bCs/>
                <w:i/>
                <w:iCs/>
                <w:sz w:val="24"/>
                <w:szCs w:val="24"/>
                <w:lang w:eastAsia="bg-BG"/>
              </w:rPr>
              <w:t>МОСТОВО СЪОРЪЖЕНИЕ</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r>
      <w:tr w:rsidR="00691614" w:rsidRPr="00691614" w:rsidTr="00691614">
        <w:trPr>
          <w:trHeight w:val="1056"/>
        </w:trPr>
        <w:tc>
          <w:tcPr>
            <w:tcW w:w="677" w:type="dxa"/>
            <w:tcBorders>
              <w:top w:val="nil"/>
              <w:left w:val="single" w:sz="4" w:space="0" w:color="auto"/>
              <w:bottom w:val="nil"/>
              <w:right w:val="single" w:sz="4" w:space="0" w:color="auto"/>
            </w:tcBorders>
            <w:shd w:val="clear" w:color="auto" w:fill="auto"/>
            <w:vAlign w:val="bottom"/>
            <w:hideMark/>
          </w:tcPr>
          <w:p w:rsidR="00691614" w:rsidRPr="00691614" w:rsidRDefault="00691614" w:rsidP="00691614">
            <w:pPr>
              <w:spacing w:after="0" w:line="240" w:lineRule="auto"/>
              <w:jc w:val="center"/>
              <w:rPr>
                <w:rFonts w:ascii="Times New Roman" w:eastAsia="Times New Roman" w:hAnsi="Times New Roman" w:cs="Times New Roman"/>
                <w:b/>
                <w:bCs/>
                <w:sz w:val="24"/>
                <w:szCs w:val="24"/>
                <w:lang w:eastAsia="bg-BG"/>
              </w:rPr>
            </w:pPr>
            <w:r w:rsidRPr="00691614">
              <w:rPr>
                <w:rFonts w:ascii="Times New Roman" w:eastAsia="Times New Roman" w:hAnsi="Times New Roman" w:cs="Times New Roman"/>
                <w:b/>
                <w:bCs/>
                <w:sz w:val="24"/>
                <w:szCs w:val="24"/>
                <w:lang w:eastAsia="bg-BG"/>
              </w:rPr>
              <w:t>1</w:t>
            </w:r>
          </w:p>
        </w:tc>
        <w:tc>
          <w:tcPr>
            <w:tcW w:w="5653" w:type="dxa"/>
            <w:tcBorders>
              <w:top w:val="nil"/>
              <w:left w:val="nil"/>
              <w:bottom w:val="single" w:sz="4" w:space="0" w:color="auto"/>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Временно преминаване през реката - брод, включващо, доставка и монтаж на тръби Æ1000mm и демонтаж след преключване на строително монтажните работи по съоръжението</w:t>
            </w:r>
          </w:p>
        </w:tc>
        <w:tc>
          <w:tcPr>
            <w:tcW w:w="857" w:type="dxa"/>
            <w:tcBorders>
              <w:top w:val="nil"/>
              <w:left w:val="nil"/>
              <w:bottom w:val="single" w:sz="4" w:space="0" w:color="auto"/>
              <w:right w:val="single" w:sz="4" w:space="0" w:color="auto"/>
            </w:tcBorders>
            <w:shd w:val="clear" w:color="auto" w:fill="auto"/>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48</w:t>
            </w:r>
          </w:p>
        </w:tc>
      </w:tr>
      <w:tr w:rsidR="00691614" w:rsidRPr="00691614" w:rsidTr="00691614">
        <w:trPr>
          <w:trHeight w:val="1056"/>
        </w:trPr>
        <w:tc>
          <w:tcPr>
            <w:tcW w:w="677" w:type="dxa"/>
            <w:tcBorders>
              <w:top w:val="single" w:sz="4" w:space="0" w:color="auto"/>
              <w:left w:val="single" w:sz="4" w:space="0" w:color="auto"/>
              <w:bottom w:val="nil"/>
              <w:right w:val="single" w:sz="4" w:space="0" w:color="auto"/>
            </w:tcBorders>
            <w:shd w:val="clear" w:color="auto" w:fill="auto"/>
            <w:vAlign w:val="bottom"/>
            <w:hideMark/>
          </w:tcPr>
          <w:p w:rsidR="00691614" w:rsidRPr="00691614" w:rsidRDefault="00691614" w:rsidP="00691614">
            <w:pPr>
              <w:spacing w:after="0" w:line="240" w:lineRule="auto"/>
              <w:jc w:val="center"/>
              <w:rPr>
                <w:rFonts w:ascii="Times New Roman" w:eastAsia="Times New Roman" w:hAnsi="Times New Roman" w:cs="Times New Roman"/>
                <w:b/>
                <w:bCs/>
                <w:sz w:val="24"/>
                <w:szCs w:val="24"/>
                <w:lang w:eastAsia="bg-BG"/>
              </w:rPr>
            </w:pPr>
            <w:r w:rsidRPr="00691614">
              <w:rPr>
                <w:rFonts w:ascii="Times New Roman" w:eastAsia="Times New Roman" w:hAnsi="Times New Roman" w:cs="Times New Roman"/>
                <w:b/>
                <w:bCs/>
                <w:sz w:val="24"/>
                <w:szCs w:val="24"/>
                <w:lang w:eastAsia="bg-BG"/>
              </w:rPr>
              <w:t>2</w:t>
            </w:r>
          </w:p>
        </w:tc>
        <w:tc>
          <w:tcPr>
            <w:tcW w:w="5653" w:type="dxa"/>
            <w:tcBorders>
              <w:top w:val="nil"/>
              <w:left w:val="nil"/>
              <w:bottom w:val="nil"/>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Насип от подходящ материал  за временно преминаване през реката - брод, включително подравняване и почистване на дъното на реката  и отстраняване  след преключване на СМР по съоръжението</w:t>
            </w:r>
          </w:p>
        </w:tc>
        <w:tc>
          <w:tcPr>
            <w:tcW w:w="857"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r w:rsidRPr="00691614">
              <w:rPr>
                <w:rFonts w:ascii="Times New Roman" w:eastAsia="Times New Roman" w:hAnsi="Times New Roman" w:cs="Times New Roman"/>
                <w:sz w:val="24"/>
                <w:szCs w:val="24"/>
                <w:vertAlign w:val="superscript"/>
                <w:lang w:eastAsia="bg-BG"/>
              </w:rPr>
              <w:t>3</w:t>
            </w:r>
          </w:p>
        </w:tc>
        <w:tc>
          <w:tcPr>
            <w:tcW w:w="1800"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640</w:t>
            </w:r>
          </w:p>
        </w:tc>
      </w:tr>
      <w:tr w:rsidR="00691614" w:rsidRPr="00691614" w:rsidTr="00691614">
        <w:trPr>
          <w:trHeight w:val="528"/>
        </w:trPr>
        <w:tc>
          <w:tcPr>
            <w:tcW w:w="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1614" w:rsidRPr="00691614" w:rsidRDefault="00691614" w:rsidP="00691614">
            <w:pPr>
              <w:spacing w:after="0" w:line="240" w:lineRule="auto"/>
              <w:jc w:val="center"/>
              <w:rPr>
                <w:rFonts w:ascii="Times New Roman" w:eastAsia="Times New Roman" w:hAnsi="Times New Roman" w:cs="Times New Roman"/>
                <w:b/>
                <w:bCs/>
                <w:sz w:val="24"/>
                <w:szCs w:val="24"/>
                <w:lang w:eastAsia="bg-BG"/>
              </w:rPr>
            </w:pPr>
            <w:r w:rsidRPr="00691614">
              <w:rPr>
                <w:rFonts w:ascii="Times New Roman" w:eastAsia="Times New Roman" w:hAnsi="Times New Roman" w:cs="Times New Roman"/>
                <w:b/>
                <w:bCs/>
                <w:sz w:val="24"/>
                <w:szCs w:val="24"/>
                <w:lang w:eastAsia="bg-BG"/>
              </w:rPr>
              <w:lastRenderedPageBreak/>
              <w:t>3</w:t>
            </w:r>
          </w:p>
        </w:tc>
        <w:tc>
          <w:tcPr>
            <w:tcW w:w="5653" w:type="dxa"/>
            <w:tcBorders>
              <w:top w:val="single" w:sz="4" w:space="0" w:color="auto"/>
              <w:left w:val="nil"/>
              <w:bottom w:val="single" w:sz="4" w:space="0" w:color="auto"/>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xml:space="preserve">Настилка от несортиран трошен камък  с дебелина  30cm за временно преминаване през реката - брод  </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r w:rsidRPr="00691614">
              <w:rPr>
                <w:rFonts w:ascii="Times New Roman" w:eastAsia="Times New Roman" w:hAnsi="Times New Roman" w:cs="Times New Roman"/>
                <w:sz w:val="24"/>
                <w:szCs w:val="24"/>
                <w:vertAlign w:val="superscript"/>
                <w:lang w:eastAsia="bg-BG"/>
              </w:rPr>
              <w:t>3</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144</w:t>
            </w:r>
          </w:p>
        </w:tc>
      </w:tr>
      <w:tr w:rsidR="00691614" w:rsidRPr="00691614" w:rsidTr="00691614">
        <w:trPr>
          <w:trHeight w:val="1056"/>
        </w:trPr>
        <w:tc>
          <w:tcPr>
            <w:tcW w:w="677" w:type="dxa"/>
            <w:tcBorders>
              <w:top w:val="nil"/>
              <w:left w:val="single" w:sz="4" w:space="0" w:color="auto"/>
              <w:bottom w:val="single" w:sz="4" w:space="0" w:color="auto"/>
              <w:right w:val="single" w:sz="4" w:space="0" w:color="auto"/>
            </w:tcBorders>
            <w:shd w:val="clear" w:color="auto" w:fill="auto"/>
            <w:vAlign w:val="bottom"/>
            <w:hideMark/>
          </w:tcPr>
          <w:p w:rsidR="00691614" w:rsidRPr="00691614" w:rsidRDefault="00691614" w:rsidP="00691614">
            <w:pPr>
              <w:spacing w:after="0" w:line="240" w:lineRule="auto"/>
              <w:jc w:val="center"/>
              <w:rPr>
                <w:rFonts w:ascii="Times New Roman" w:eastAsia="Times New Roman" w:hAnsi="Times New Roman" w:cs="Times New Roman"/>
                <w:b/>
                <w:bCs/>
                <w:sz w:val="24"/>
                <w:szCs w:val="24"/>
                <w:lang w:eastAsia="bg-BG"/>
              </w:rPr>
            </w:pPr>
            <w:r w:rsidRPr="00691614">
              <w:rPr>
                <w:rFonts w:ascii="Times New Roman" w:eastAsia="Times New Roman" w:hAnsi="Times New Roman" w:cs="Times New Roman"/>
                <w:b/>
                <w:bCs/>
                <w:sz w:val="24"/>
                <w:szCs w:val="24"/>
                <w:lang w:eastAsia="bg-BG"/>
              </w:rPr>
              <w:t>4</w:t>
            </w:r>
          </w:p>
        </w:tc>
        <w:tc>
          <w:tcPr>
            <w:tcW w:w="5653" w:type="dxa"/>
            <w:tcBorders>
              <w:top w:val="nil"/>
              <w:left w:val="nil"/>
              <w:bottom w:val="single" w:sz="4" w:space="0" w:color="auto"/>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xml:space="preserve">Разбиване на съществуваща стоманобетонна мостова конструкция включително къртене, натоварване, превоз на всякакво разстояние и разтоварване на депо, както и всички свързани с това разходи </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r w:rsidRPr="00691614">
              <w:rPr>
                <w:rFonts w:ascii="Times New Roman" w:eastAsia="Times New Roman" w:hAnsi="Times New Roman" w:cs="Times New Roman"/>
                <w:sz w:val="24"/>
                <w:szCs w:val="24"/>
                <w:vertAlign w:val="superscript"/>
                <w:lang w:eastAsia="bg-BG"/>
              </w:rPr>
              <w:t>3</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210</w:t>
            </w:r>
          </w:p>
        </w:tc>
      </w:tr>
      <w:tr w:rsidR="00691614" w:rsidRPr="00691614" w:rsidTr="00691614">
        <w:trPr>
          <w:trHeight w:val="528"/>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5</w:t>
            </w:r>
          </w:p>
        </w:tc>
        <w:tc>
          <w:tcPr>
            <w:tcW w:w="5653" w:type="dxa"/>
            <w:tcBorders>
              <w:top w:val="nil"/>
              <w:left w:val="nil"/>
              <w:bottom w:val="single" w:sz="4" w:space="0" w:color="auto"/>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Изкоп за фундаменти и устои  - земни почви, включително извозвавне на депо.</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r w:rsidRPr="00691614">
              <w:rPr>
                <w:rFonts w:ascii="Times New Roman" w:eastAsia="Times New Roman" w:hAnsi="Times New Roman" w:cs="Times New Roman"/>
                <w:sz w:val="24"/>
                <w:szCs w:val="24"/>
                <w:vertAlign w:val="superscript"/>
                <w:lang w:eastAsia="bg-BG"/>
              </w:rPr>
              <w:t>3</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520</w:t>
            </w:r>
          </w:p>
        </w:tc>
      </w:tr>
      <w:tr w:rsidR="00691614" w:rsidRPr="00691614" w:rsidTr="00691614">
        <w:trPr>
          <w:trHeight w:val="288"/>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6</w:t>
            </w:r>
          </w:p>
        </w:tc>
        <w:tc>
          <w:tcPr>
            <w:tcW w:w="5653" w:type="dxa"/>
            <w:tcBorders>
              <w:top w:val="nil"/>
              <w:left w:val="nil"/>
              <w:bottom w:val="single" w:sz="4" w:space="0" w:color="auto"/>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Изкоп за устои  - скални почви-ръчен</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r w:rsidRPr="00691614">
              <w:rPr>
                <w:rFonts w:ascii="Times New Roman" w:eastAsia="Times New Roman" w:hAnsi="Times New Roman" w:cs="Times New Roman"/>
                <w:sz w:val="24"/>
                <w:szCs w:val="24"/>
                <w:vertAlign w:val="superscript"/>
                <w:lang w:eastAsia="bg-BG"/>
              </w:rPr>
              <w:t>3</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260</w:t>
            </w:r>
          </w:p>
        </w:tc>
      </w:tr>
      <w:tr w:rsidR="00691614" w:rsidRPr="00691614" w:rsidTr="00691614">
        <w:trPr>
          <w:trHeight w:val="792"/>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7</w:t>
            </w:r>
          </w:p>
        </w:tc>
        <w:tc>
          <w:tcPr>
            <w:tcW w:w="5653" w:type="dxa"/>
            <w:tcBorders>
              <w:top w:val="nil"/>
              <w:left w:val="nil"/>
              <w:bottom w:val="single" w:sz="4" w:space="0" w:color="auto"/>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Дюбели от армировъчна стомана N18 в основната плоскост на фундамента, включетелно доставка монтаж в скална основа</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бр.</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230</w:t>
            </w:r>
          </w:p>
        </w:tc>
      </w:tr>
      <w:tr w:rsidR="00691614" w:rsidRPr="00691614" w:rsidTr="00691614">
        <w:trPr>
          <w:trHeight w:val="13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8</w:t>
            </w:r>
          </w:p>
        </w:tc>
        <w:tc>
          <w:tcPr>
            <w:tcW w:w="5653" w:type="dxa"/>
            <w:tcBorders>
              <w:top w:val="nil"/>
              <w:left w:val="nil"/>
              <w:bottom w:val="single" w:sz="4" w:space="0" w:color="auto"/>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Направа на насип от нестандартна баластра на пластове в зони с ограничен достъп, до ниво и степен показани на чертежа или както е наредено от Инженера, включително подготовка на основата, изкопаване насипване, съгласно изискванията на раздел 22 от ТС.</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r w:rsidRPr="00691614">
              <w:rPr>
                <w:rFonts w:ascii="Times New Roman" w:eastAsia="Times New Roman" w:hAnsi="Times New Roman" w:cs="Times New Roman"/>
                <w:sz w:val="24"/>
                <w:szCs w:val="24"/>
                <w:vertAlign w:val="superscript"/>
                <w:lang w:eastAsia="bg-BG"/>
              </w:rPr>
              <w:t>3</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950</w:t>
            </w:r>
          </w:p>
        </w:tc>
      </w:tr>
      <w:tr w:rsidR="00691614" w:rsidRPr="00691614" w:rsidTr="00691614">
        <w:trPr>
          <w:trHeight w:val="792"/>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9</w:t>
            </w:r>
          </w:p>
        </w:tc>
        <w:tc>
          <w:tcPr>
            <w:tcW w:w="5653" w:type="dxa"/>
            <w:tcBorders>
              <w:top w:val="nil"/>
              <w:left w:val="nil"/>
              <w:bottom w:val="single" w:sz="4" w:space="0" w:color="auto"/>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Блокаж от едър ломен камък, съгласно проекта, включително всички видове работи за получаване на готов продукт.</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r w:rsidRPr="00691614">
              <w:rPr>
                <w:rFonts w:ascii="Times New Roman" w:eastAsia="Times New Roman" w:hAnsi="Times New Roman" w:cs="Times New Roman"/>
                <w:sz w:val="24"/>
                <w:szCs w:val="24"/>
                <w:vertAlign w:val="superscript"/>
                <w:lang w:eastAsia="bg-BG"/>
              </w:rPr>
              <w:t>3</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250</w:t>
            </w:r>
          </w:p>
        </w:tc>
      </w:tr>
      <w:tr w:rsidR="00691614" w:rsidRPr="00691614" w:rsidTr="00691614">
        <w:trPr>
          <w:trHeight w:val="13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10</w:t>
            </w:r>
          </w:p>
        </w:tc>
        <w:tc>
          <w:tcPr>
            <w:tcW w:w="5653"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Излят на място бетон В10, подложен бетон при фундаменти, под преходни плочи, под тротоарни блокове, включително изкопаване и превоз на депо, кофраж и всички необходими материали без армировка и всички свързани с това разходи.</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r w:rsidRPr="00691614">
              <w:rPr>
                <w:rFonts w:ascii="Times New Roman" w:eastAsia="Times New Roman" w:hAnsi="Times New Roman" w:cs="Times New Roman"/>
                <w:sz w:val="24"/>
                <w:szCs w:val="24"/>
                <w:vertAlign w:val="superscript"/>
                <w:lang w:eastAsia="bg-BG"/>
              </w:rPr>
              <w:t>3</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45</w:t>
            </w:r>
          </w:p>
        </w:tc>
      </w:tr>
      <w:tr w:rsidR="00691614" w:rsidRPr="00691614" w:rsidTr="00691614">
        <w:trPr>
          <w:trHeight w:val="792"/>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11</w:t>
            </w:r>
          </w:p>
        </w:tc>
        <w:tc>
          <w:tcPr>
            <w:tcW w:w="5653"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Излят на място бетон В30, за фундаменти  включително кофраж, скеле и всички необходими материали без армировката и всички свързани с това разходи.</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r w:rsidRPr="00691614">
              <w:rPr>
                <w:rFonts w:ascii="Times New Roman" w:eastAsia="Times New Roman" w:hAnsi="Times New Roman" w:cs="Times New Roman"/>
                <w:sz w:val="24"/>
                <w:szCs w:val="24"/>
                <w:vertAlign w:val="superscript"/>
                <w:lang w:eastAsia="bg-BG"/>
              </w:rPr>
              <w:t>3</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145</w:t>
            </w:r>
          </w:p>
        </w:tc>
      </w:tr>
      <w:tr w:rsidR="00691614" w:rsidRPr="00691614" w:rsidTr="00691614">
        <w:trPr>
          <w:trHeight w:val="792"/>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12</w:t>
            </w:r>
          </w:p>
        </w:tc>
        <w:tc>
          <w:tcPr>
            <w:tcW w:w="5653"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Излят на място бетон В30 за устои,  включително кофраж, скеле и всички необходими материали без армировката и всички свързани с това разходи.</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r w:rsidRPr="00691614">
              <w:rPr>
                <w:rFonts w:ascii="Times New Roman" w:eastAsia="Times New Roman" w:hAnsi="Times New Roman" w:cs="Times New Roman"/>
                <w:sz w:val="24"/>
                <w:szCs w:val="24"/>
                <w:vertAlign w:val="superscript"/>
                <w:lang w:eastAsia="bg-BG"/>
              </w:rPr>
              <w:t>3</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190,5</w:t>
            </w:r>
          </w:p>
        </w:tc>
      </w:tr>
      <w:tr w:rsidR="00691614" w:rsidRPr="00691614" w:rsidTr="00691614">
        <w:trPr>
          <w:trHeight w:val="792"/>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13</w:t>
            </w:r>
          </w:p>
        </w:tc>
        <w:tc>
          <w:tcPr>
            <w:tcW w:w="5653"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Излят на място бетон В30,  за пътна плоча, включително кофраж, скеле и всички необходими материали без армировката и всички свързани с това разходи.</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r w:rsidRPr="00691614">
              <w:rPr>
                <w:rFonts w:ascii="Times New Roman" w:eastAsia="Times New Roman" w:hAnsi="Times New Roman" w:cs="Times New Roman"/>
                <w:sz w:val="24"/>
                <w:szCs w:val="24"/>
                <w:vertAlign w:val="superscript"/>
                <w:lang w:eastAsia="bg-BG"/>
              </w:rPr>
              <w:t>3</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28,3</w:t>
            </w:r>
          </w:p>
        </w:tc>
      </w:tr>
      <w:tr w:rsidR="00691614" w:rsidRPr="00691614" w:rsidTr="00691614">
        <w:trPr>
          <w:trHeight w:val="1056"/>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14</w:t>
            </w:r>
          </w:p>
        </w:tc>
        <w:tc>
          <w:tcPr>
            <w:tcW w:w="5653"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Излят на място бетон В35, с клас по мразоустойчивост F=150 и клас по водоплътност W=0.8 за тротоарни блокове, включително кофраж и всички необходими материали без армировката и всички свързани с това разходи.</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r w:rsidRPr="00691614">
              <w:rPr>
                <w:rFonts w:ascii="Times New Roman" w:eastAsia="Times New Roman" w:hAnsi="Times New Roman" w:cs="Times New Roman"/>
                <w:sz w:val="24"/>
                <w:szCs w:val="24"/>
                <w:vertAlign w:val="superscript"/>
                <w:lang w:eastAsia="bg-BG"/>
              </w:rPr>
              <w:t>3</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26</w:t>
            </w:r>
          </w:p>
        </w:tc>
      </w:tr>
      <w:tr w:rsidR="00691614" w:rsidRPr="00691614" w:rsidTr="00691614">
        <w:trPr>
          <w:trHeight w:val="528"/>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15</w:t>
            </w:r>
          </w:p>
        </w:tc>
        <w:tc>
          <w:tcPr>
            <w:tcW w:w="5653" w:type="dxa"/>
            <w:tcBorders>
              <w:top w:val="nil"/>
              <w:left w:val="nil"/>
              <w:bottom w:val="single" w:sz="4" w:space="0" w:color="auto"/>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Обмазване на части от устои и фундаменти, подлежащи на засипване-двукратно с битумен грунд.</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r w:rsidRPr="00691614">
              <w:rPr>
                <w:rFonts w:ascii="Times New Roman" w:eastAsia="Times New Roman" w:hAnsi="Times New Roman" w:cs="Times New Roman"/>
                <w:sz w:val="24"/>
                <w:szCs w:val="24"/>
                <w:vertAlign w:val="superscript"/>
                <w:lang w:eastAsia="bg-BG"/>
              </w:rPr>
              <w:t>2</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512</w:t>
            </w:r>
          </w:p>
        </w:tc>
      </w:tr>
      <w:tr w:rsidR="00691614" w:rsidRPr="00691614" w:rsidTr="00691614">
        <w:trPr>
          <w:trHeight w:val="528"/>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16</w:t>
            </w:r>
          </w:p>
        </w:tc>
        <w:tc>
          <w:tcPr>
            <w:tcW w:w="5653"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xml:space="preserve">Армировка клас В-235, всички диаметри, гладка мека стомана,  включително доставка, заготовка и монтаж. </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t</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1,748</w:t>
            </w:r>
          </w:p>
        </w:tc>
      </w:tr>
      <w:tr w:rsidR="00691614" w:rsidRPr="00691614" w:rsidTr="00691614">
        <w:trPr>
          <w:trHeight w:val="528"/>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17</w:t>
            </w:r>
          </w:p>
        </w:tc>
        <w:tc>
          <w:tcPr>
            <w:tcW w:w="5653"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Армировка клас В-500, всички диаметри, оребрена стомана,  включително доставка, заготовка и монтаж.</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t</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23,802</w:t>
            </w:r>
          </w:p>
        </w:tc>
      </w:tr>
      <w:tr w:rsidR="00691614" w:rsidRPr="00691614" w:rsidTr="00691614">
        <w:trPr>
          <w:trHeight w:val="528"/>
        </w:trPr>
        <w:tc>
          <w:tcPr>
            <w:tcW w:w="677" w:type="dxa"/>
            <w:tcBorders>
              <w:top w:val="nil"/>
              <w:left w:val="single" w:sz="4" w:space="0" w:color="auto"/>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lastRenderedPageBreak/>
              <w:t>18</w:t>
            </w:r>
          </w:p>
        </w:tc>
        <w:tc>
          <w:tcPr>
            <w:tcW w:w="5653" w:type="dxa"/>
            <w:tcBorders>
              <w:top w:val="nil"/>
              <w:left w:val="nil"/>
              <w:bottom w:val="nil"/>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Производство, доставка и монтаж на главни греди 34/100 L=1760 cm</w:t>
            </w:r>
          </w:p>
        </w:tc>
        <w:tc>
          <w:tcPr>
            <w:tcW w:w="857"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бр</w:t>
            </w:r>
          </w:p>
        </w:tc>
        <w:tc>
          <w:tcPr>
            <w:tcW w:w="1800"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6</w:t>
            </w:r>
          </w:p>
        </w:tc>
      </w:tr>
      <w:tr w:rsidR="00691614" w:rsidRPr="00691614" w:rsidTr="00691614">
        <w:trPr>
          <w:trHeight w:val="288"/>
        </w:trPr>
        <w:tc>
          <w:tcPr>
            <w:tcW w:w="677" w:type="dxa"/>
            <w:tcBorders>
              <w:top w:val="nil"/>
              <w:left w:val="single" w:sz="4" w:space="0" w:color="auto"/>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 </w:t>
            </w:r>
          </w:p>
        </w:tc>
        <w:tc>
          <w:tcPr>
            <w:tcW w:w="5653" w:type="dxa"/>
            <w:tcBorders>
              <w:top w:val="nil"/>
              <w:left w:val="nil"/>
              <w:bottom w:val="nil"/>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За 1 бр. Греда:      - В30 -  6,0 m</w:t>
            </w:r>
            <w:r w:rsidRPr="00691614">
              <w:rPr>
                <w:rFonts w:ascii="Times New Roman" w:eastAsia="Times New Roman" w:hAnsi="Times New Roman" w:cs="Times New Roman"/>
                <w:sz w:val="24"/>
                <w:szCs w:val="24"/>
                <w:vertAlign w:val="superscript"/>
                <w:lang w:eastAsia="bg-BG"/>
              </w:rPr>
              <w:t>3</w:t>
            </w:r>
          </w:p>
        </w:tc>
        <w:tc>
          <w:tcPr>
            <w:tcW w:w="857"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c>
          <w:tcPr>
            <w:tcW w:w="1800"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r>
      <w:tr w:rsidR="00691614" w:rsidRPr="00691614" w:rsidTr="00691614">
        <w:trPr>
          <w:trHeight w:val="264"/>
        </w:trPr>
        <w:tc>
          <w:tcPr>
            <w:tcW w:w="677" w:type="dxa"/>
            <w:tcBorders>
              <w:top w:val="nil"/>
              <w:left w:val="single" w:sz="4" w:space="0" w:color="auto"/>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 </w:t>
            </w:r>
          </w:p>
        </w:tc>
        <w:tc>
          <w:tcPr>
            <w:tcW w:w="5653" w:type="dxa"/>
            <w:tcBorders>
              <w:top w:val="nil"/>
              <w:left w:val="nil"/>
              <w:bottom w:val="nil"/>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xml:space="preserve">                              - Стомана - В-235  - 16,8 kg</w:t>
            </w:r>
          </w:p>
        </w:tc>
        <w:tc>
          <w:tcPr>
            <w:tcW w:w="857"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c>
          <w:tcPr>
            <w:tcW w:w="1800"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r>
      <w:tr w:rsidR="00691614" w:rsidRPr="00691614" w:rsidTr="00691614">
        <w:trPr>
          <w:trHeight w:val="264"/>
        </w:trPr>
        <w:tc>
          <w:tcPr>
            <w:tcW w:w="677" w:type="dxa"/>
            <w:tcBorders>
              <w:top w:val="nil"/>
              <w:left w:val="single" w:sz="4" w:space="0" w:color="auto"/>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 </w:t>
            </w:r>
          </w:p>
        </w:tc>
        <w:tc>
          <w:tcPr>
            <w:tcW w:w="5653" w:type="dxa"/>
            <w:tcBorders>
              <w:top w:val="nil"/>
              <w:left w:val="nil"/>
              <w:bottom w:val="nil"/>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xml:space="preserve">                              - Стомана - В-500  - 1867,2 kg</w:t>
            </w:r>
          </w:p>
        </w:tc>
        <w:tc>
          <w:tcPr>
            <w:tcW w:w="857"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c>
          <w:tcPr>
            <w:tcW w:w="1800"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 </w:t>
            </w:r>
          </w:p>
        </w:tc>
        <w:tc>
          <w:tcPr>
            <w:tcW w:w="5653" w:type="dxa"/>
            <w:tcBorders>
              <w:top w:val="nil"/>
              <w:left w:val="nil"/>
              <w:bottom w:val="single" w:sz="4" w:space="0" w:color="auto"/>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xml:space="preserve">                              - Закладни части  - 20kg</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19</w:t>
            </w:r>
          </w:p>
        </w:tc>
        <w:tc>
          <w:tcPr>
            <w:tcW w:w="5653" w:type="dxa"/>
            <w:tcBorders>
              <w:top w:val="nil"/>
              <w:left w:val="nil"/>
              <w:bottom w:val="single" w:sz="4" w:space="0" w:color="auto"/>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xml:space="preserve">Доставка и монтаж на неопренови лагери 200/300/48mm, </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бр</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12</w:t>
            </w:r>
          </w:p>
        </w:tc>
      </w:tr>
      <w:tr w:rsidR="00691614" w:rsidRPr="00691614" w:rsidTr="00691614">
        <w:trPr>
          <w:trHeight w:val="528"/>
        </w:trPr>
        <w:tc>
          <w:tcPr>
            <w:tcW w:w="677" w:type="dxa"/>
            <w:tcBorders>
              <w:top w:val="nil"/>
              <w:left w:val="single" w:sz="4" w:space="0" w:color="auto"/>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20</w:t>
            </w:r>
          </w:p>
        </w:tc>
        <w:tc>
          <w:tcPr>
            <w:tcW w:w="5653" w:type="dxa"/>
            <w:tcBorders>
              <w:top w:val="nil"/>
              <w:left w:val="nil"/>
              <w:bottom w:val="nil"/>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Производство, доставка и монтаж на кофражни панелки 140x50x4 - според проекта.</w:t>
            </w:r>
          </w:p>
        </w:tc>
        <w:tc>
          <w:tcPr>
            <w:tcW w:w="857"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бр</w:t>
            </w:r>
          </w:p>
        </w:tc>
        <w:tc>
          <w:tcPr>
            <w:tcW w:w="1800"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165</w:t>
            </w:r>
          </w:p>
        </w:tc>
      </w:tr>
      <w:tr w:rsidR="00691614" w:rsidRPr="00691614" w:rsidTr="00691614">
        <w:trPr>
          <w:trHeight w:val="264"/>
        </w:trPr>
        <w:tc>
          <w:tcPr>
            <w:tcW w:w="677" w:type="dxa"/>
            <w:tcBorders>
              <w:top w:val="nil"/>
              <w:left w:val="single" w:sz="4" w:space="0" w:color="auto"/>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 </w:t>
            </w:r>
          </w:p>
        </w:tc>
        <w:tc>
          <w:tcPr>
            <w:tcW w:w="5653" w:type="dxa"/>
            <w:tcBorders>
              <w:top w:val="nil"/>
              <w:left w:val="nil"/>
              <w:bottom w:val="nil"/>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За 1 бр. панелка:    - В35 -  0,028 m3</w:t>
            </w:r>
          </w:p>
        </w:tc>
        <w:tc>
          <w:tcPr>
            <w:tcW w:w="857"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c>
          <w:tcPr>
            <w:tcW w:w="1800"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r>
      <w:tr w:rsidR="00691614" w:rsidRPr="00691614" w:rsidTr="00691614">
        <w:trPr>
          <w:trHeight w:val="264"/>
        </w:trPr>
        <w:tc>
          <w:tcPr>
            <w:tcW w:w="677" w:type="dxa"/>
            <w:tcBorders>
              <w:top w:val="nil"/>
              <w:left w:val="single" w:sz="4" w:space="0" w:color="auto"/>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 </w:t>
            </w:r>
          </w:p>
        </w:tc>
        <w:tc>
          <w:tcPr>
            <w:tcW w:w="5653" w:type="dxa"/>
            <w:tcBorders>
              <w:top w:val="nil"/>
              <w:left w:val="nil"/>
              <w:bottom w:val="nil"/>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xml:space="preserve">                                - Стомана - В-235  - 4,4 kg</w:t>
            </w:r>
          </w:p>
        </w:tc>
        <w:tc>
          <w:tcPr>
            <w:tcW w:w="857"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c>
          <w:tcPr>
            <w:tcW w:w="1800"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 </w:t>
            </w:r>
          </w:p>
        </w:tc>
        <w:tc>
          <w:tcPr>
            <w:tcW w:w="5653" w:type="dxa"/>
            <w:tcBorders>
              <w:top w:val="nil"/>
              <w:left w:val="nil"/>
              <w:bottom w:val="single" w:sz="4" w:space="0" w:color="auto"/>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xml:space="preserve">                                - Стомана - В-500  - 4,2 kg</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r>
      <w:tr w:rsidR="00691614" w:rsidRPr="00691614" w:rsidTr="00691614">
        <w:trPr>
          <w:trHeight w:val="528"/>
        </w:trPr>
        <w:tc>
          <w:tcPr>
            <w:tcW w:w="677" w:type="dxa"/>
            <w:tcBorders>
              <w:top w:val="nil"/>
              <w:left w:val="single" w:sz="4" w:space="0" w:color="auto"/>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21</w:t>
            </w:r>
          </w:p>
        </w:tc>
        <w:tc>
          <w:tcPr>
            <w:tcW w:w="5653" w:type="dxa"/>
            <w:tcBorders>
              <w:top w:val="nil"/>
              <w:left w:val="nil"/>
              <w:bottom w:val="nil"/>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Производство, доставка и монтаж на корнизни панелки 100/50/12 според проекта.</w:t>
            </w:r>
          </w:p>
        </w:tc>
        <w:tc>
          <w:tcPr>
            <w:tcW w:w="857"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бр.</w:t>
            </w:r>
          </w:p>
        </w:tc>
        <w:tc>
          <w:tcPr>
            <w:tcW w:w="1800"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56</w:t>
            </w:r>
          </w:p>
        </w:tc>
      </w:tr>
      <w:tr w:rsidR="00691614" w:rsidRPr="00691614" w:rsidTr="00691614">
        <w:trPr>
          <w:trHeight w:val="288"/>
        </w:trPr>
        <w:tc>
          <w:tcPr>
            <w:tcW w:w="677" w:type="dxa"/>
            <w:tcBorders>
              <w:top w:val="nil"/>
              <w:left w:val="single" w:sz="4" w:space="0" w:color="auto"/>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 </w:t>
            </w:r>
          </w:p>
        </w:tc>
        <w:tc>
          <w:tcPr>
            <w:tcW w:w="5653" w:type="dxa"/>
            <w:tcBorders>
              <w:top w:val="nil"/>
              <w:left w:val="nil"/>
              <w:bottom w:val="nil"/>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За 1 бр. панелка:    - В35 -  0,06 m</w:t>
            </w:r>
            <w:r w:rsidRPr="00691614">
              <w:rPr>
                <w:rFonts w:ascii="Times New Roman" w:eastAsia="Times New Roman" w:hAnsi="Times New Roman" w:cs="Times New Roman"/>
                <w:sz w:val="24"/>
                <w:szCs w:val="24"/>
                <w:vertAlign w:val="superscript"/>
                <w:lang w:eastAsia="bg-BG"/>
              </w:rPr>
              <w:t>3</w:t>
            </w:r>
          </w:p>
        </w:tc>
        <w:tc>
          <w:tcPr>
            <w:tcW w:w="857"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c>
          <w:tcPr>
            <w:tcW w:w="1800"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 </w:t>
            </w:r>
          </w:p>
        </w:tc>
        <w:tc>
          <w:tcPr>
            <w:tcW w:w="5653" w:type="dxa"/>
            <w:tcBorders>
              <w:top w:val="nil"/>
              <w:left w:val="nil"/>
              <w:bottom w:val="single" w:sz="4" w:space="0" w:color="auto"/>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xml:space="preserve">                          - Стомана - В-235 и В-500  - 10,30 kg</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r>
      <w:tr w:rsidR="00691614" w:rsidRPr="00691614" w:rsidTr="00691614">
        <w:trPr>
          <w:trHeight w:val="528"/>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18</w:t>
            </w:r>
          </w:p>
        </w:tc>
        <w:tc>
          <w:tcPr>
            <w:tcW w:w="5653" w:type="dxa"/>
            <w:tcBorders>
              <w:top w:val="nil"/>
              <w:left w:val="nil"/>
              <w:bottom w:val="single" w:sz="4" w:space="0" w:color="auto"/>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Доставка и монтаж на PVC тръби f110mm за тротоарен блок</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120</w:t>
            </w:r>
          </w:p>
        </w:tc>
      </w:tr>
      <w:tr w:rsidR="00691614" w:rsidRPr="00691614" w:rsidTr="00691614">
        <w:trPr>
          <w:trHeight w:val="528"/>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19</w:t>
            </w:r>
          </w:p>
        </w:tc>
        <w:tc>
          <w:tcPr>
            <w:tcW w:w="5653" w:type="dxa"/>
            <w:tcBorders>
              <w:top w:val="nil"/>
              <w:left w:val="nil"/>
              <w:bottom w:val="single" w:sz="4" w:space="0" w:color="auto"/>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Доставка и монтаж на чугунени отводнители f150mm с удължителна тръба, прикрепена към крайна греда</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бр.</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2</w:t>
            </w:r>
          </w:p>
        </w:tc>
      </w:tr>
      <w:tr w:rsidR="00691614" w:rsidRPr="00691614" w:rsidTr="00691614">
        <w:trPr>
          <w:trHeight w:val="792"/>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20</w:t>
            </w:r>
          </w:p>
        </w:tc>
        <w:tc>
          <w:tcPr>
            <w:tcW w:w="5653"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Хидроизолация върху пътна плоча, от тип неизискващ предпазна замазка, включително доставка на материалите и всички видове разходи по изпълнението.</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r w:rsidRPr="00691614">
              <w:rPr>
                <w:rFonts w:ascii="Times New Roman" w:eastAsia="Times New Roman" w:hAnsi="Times New Roman" w:cs="Times New Roman"/>
                <w:sz w:val="24"/>
                <w:szCs w:val="24"/>
                <w:vertAlign w:val="superscript"/>
                <w:lang w:eastAsia="bg-BG"/>
              </w:rPr>
              <w:t>2</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125</w:t>
            </w:r>
          </w:p>
        </w:tc>
      </w:tr>
      <w:tr w:rsidR="00691614" w:rsidRPr="00691614" w:rsidTr="00691614">
        <w:trPr>
          <w:trHeight w:val="792"/>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21</w:t>
            </w:r>
          </w:p>
        </w:tc>
        <w:tc>
          <w:tcPr>
            <w:tcW w:w="5653"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Ограничителна система съгласно EN1317, включително всички разходи по доставка и монтаж - горещо поцинкована.</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56</w:t>
            </w:r>
          </w:p>
        </w:tc>
      </w:tr>
      <w:tr w:rsidR="00691614" w:rsidRPr="00691614" w:rsidTr="00691614">
        <w:trPr>
          <w:trHeight w:val="528"/>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22</w:t>
            </w:r>
          </w:p>
        </w:tc>
        <w:tc>
          <w:tcPr>
            <w:tcW w:w="5653"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Парапет с височина 110cm, включително всички разходи по доставка и монтаж - горещо поцинкован.</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56</w:t>
            </w:r>
          </w:p>
        </w:tc>
      </w:tr>
      <w:tr w:rsidR="00691614" w:rsidRPr="00691614" w:rsidTr="00691614">
        <w:trPr>
          <w:trHeight w:val="792"/>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23</w:t>
            </w:r>
          </w:p>
        </w:tc>
        <w:tc>
          <w:tcPr>
            <w:tcW w:w="5653"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Доставка и полагане на плътен асфалтобетон,  включително всички разходи по доставка и полагане съгласно изискванията на раздел 33 от ТС.</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t</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31,6</w:t>
            </w:r>
          </w:p>
        </w:tc>
      </w:tr>
      <w:tr w:rsidR="00691614" w:rsidRPr="00691614" w:rsidTr="00691614">
        <w:trPr>
          <w:trHeight w:val="792"/>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24</w:t>
            </w:r>
          </w:p>
        </w:tc>
        <w:tc>
          <w:tcPr>
            <w:tcW w:w="5653" w:type="dxa"/>
            <w:tcBorders>
              <w:top w:val="nil"/>
              <w:left w:val="nil"/>
              <w:bottom w:val="single" w:sz="4" w:space="0" w:color="auto"/>
              <w:right w:val="single" w:sz="4" w:space="0" w:color="auto"/>
            </w:tcBorders>
            <w:shd w:val="clear" w:color="auto" w:fill="auto"/>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Доставка и монтаж на дилатационни фуги "закрит" тип. Включва всички видове работи съгласно приложените детайли.</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19,2</w:t>
            </w:r>
          </w:p>
        </w:tc>
      </w:tr>
      <w:tr w:rsidR="00691614" w:rsidRPr="00691614" w:rsidTr="00691614">
        <w:trPr>
          <w:trHeight w:val="528"/>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25</w:t>
            </w:r>
          </w:p>
        </w:tc>
        <w:tc>
          <w:tcPr>
            <w:tcW w:w="5653"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Фуги от битумен мастик в регулата, включително всички видове работи до получаване на краен продукт.</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65</w:t>
            </w:r>
          </w:p>
        </w:tc>
      </w:tr>
      <w:tr w:rsidR="00691614" w:rsidRPr="00691614" w:rsidTr="00691614">
        <w:trPr>
          <w:trHeight w:val="792"/>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26</w:t>
            </w:r>
          </w:p>
        </w:tc>
        <w:tc>
          <w:tcPr>
            <w:tcW w:w="5653"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Работна площадка за монтаж на главни греди, включително транспорт, уплътняване на земни маси и разваляне след приключване на монтажа</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r w:rsidRPr="00691614">
              <w:rPr>
                <w:rFonts w:ascii="Times New Roman" w:eastAsia="Times New Roman" w:hAnsi="Times New Roman" w:cs="Times New Roman"/>
                <w:sz w:val="24"/>
                <w:szCs w:val="24"/>
                <w:vertAlign w:val="superscript"/>
                <w:lang w:eastAsia="bg-BG"/>
              </w:rPr>
              <w:t>3</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232</w:t>
            </w:r>
          </w:p>
        </w:tc>
      </w:tr>
      <w:tr w:rsidR="00691614" w:rsidRPr="00691614" w:rsidTr="00691614">
        <w:trPr>
          <w:trHeight w:val="528"/>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27</w:t>
            </w:r>
          </w:p>
        </w:tc>
        <w:tc>
          <w:tcPr>
            <w:tcW w:w="5653"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Подравняване на дъното на реката в зоната след съоръжението и блокаж с едър ломен камък</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r w:rsidRPr="00691614">
              <w:rPr>
                <w:rFonts w:ascii="Times New Roman" w:eastAsia="Times New Roman" w:hAnsi="Times New Roman" w:cs="Times New Roman"/>
                <w:sz w:val="24"/>
                <w:szCs w:val="24"/>
                <w:vertAlign w:val="superscript"/>
                <w:lang w:eastAsia="bg-BG"/>
              </w:rPr>
              <w:t>3</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300</w:t>
            </w:r>
          </w:p>
        </w:tc>
      </w:tr>
      <w:tr w:rsidR="00691614" w:rsidRPr="00691614" w:rsidTr="00691614">
        <w:trPr>
          <w:trHeight w:val="528"/>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28</w:t>
            </w:r>
          </w:p>
        </w:tc>
        <w:tc>
          <w:tcPr>
            <w:tcW w:w="5653"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Почистване на дъното на реката и изрязване на храсти в зона от 20m преди и след съоръжението.</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m</w:t>
            </w:r>
            <w:r w:rsidRPr="00691614">
              <w:rPr>
                <w:rFonts w:ascii="Times New Roman" w:eastAsia="Times New Roman" w:hAnsi="Times New Roman" w:cs="Times New Roman"/>
                <w:sz w:val="24"/>
                <w:szCs w:val="24"/>
                <w:vertAlign w:val="superscript"/>
                <w:lang w:eastAsia="bg-BG"/>
              </w:rPr>
              <w:t>2</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800</w:t>
            </w:r>
          </w:p>
        </w:tc>
      </w:tr>
      <w:tr w:rsidR="00691614" w:rsidRPr="00691614" w:rsidTr="00691614">
        <w:trPr>
          <w:trHeight w:val="276"/>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29</w:t>
            </w:r>
          </w:p>
        </w:tc>
        <w:tc>
          <w:tcPr>
            <w:tcW w:w="5653"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Водочерпене</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мсм</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30,0</w:t>
            </w:r>
          </w:p>
        </w:tc>
      </w:tr>
      <w:tr w:rsidR="00691614" w:rsidRPr="00691614" w:rsidTr="00691614">
        <w:trPr>
          <w:trHeight w:val="276"/>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30</w:t>
            </w:r>
          </w:p>
        </w:tc>
        <w:tc>
          <w:tcPr>
            <w:tcW w:w="5653"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Временна и постоянна организация на движение</w:t>
            </w:r>
          </w:p>
        </w:tc>
        <w:tc>
          <w:tcPr>
            <w:tcW w:w="857"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бр.</w:t>
            </w:r>
          </w:p>
        </w:tc>
        <w:tc>
          <w:tcPr>
            <w:tcW w:w="1800" w:type="dxa"/>
            <w:tcBorders>
              <w:top w:val="nil"/>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2</w:t>
            </w:r>
          </w:p>
        </w:tc>
      </w:tr>
      <w:tr w:rsidR="00691614" w:rsidRPr="00691614" w:rsidTr="00691614">
        <w:trPr>
          <w:trHeight w:val="528"/>
        </w:trPr>
        <w:tc>
          <w:tcPr>
            <w:tcW w:w="677" w:type="dxa"/>
            <w:tcBorders>
              <w:top w:val="nil"/>
              <w:left w:val="single" w:sz="4" w:space="0" w:color="auto"/>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31</w:t>
            </w:r>
          </w:p>
        </w:tc>
        <w:tc>
          <w:tcPr>
            <w:tcW w:w="5653" w:type="dxa"/>
            <w:tcBorders>
              <w:top w:val="single" w:sz="4" w:space="0" w:color="auto"/>
              <w:left w:val="nil"/>
              <w:bottom w:val="nil"/>
              <w:right w:val="single" w:sz="4" w:space="0" w:color="auto"/>
            </w:tcBorders>
            <w:shd w:val="clear" w:color="auto" w:fill="auto"/>
            <w:noWrap/>
            <w:vAlign w:val="center"/>
            <w:hideMark/>
          </w:tcPr>
          <w:p w:rsidR="00691614" w:rsidRPr="00691614" w:rsidRDefault="00691614" w:rsidP="00691614">
            <w:pPr>
              <w:spacing w:after="0" w:line="240"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Мероприятия по осигуряване на безопасни условия на труда съгласно ПБЗ</w:t>
            </w:r>
          </w:p>
        </w:tc>
        <w:tc>
          <w:tcPr>
            <w:tcW w:w="857" w:type="dxa"/>
            <w:tcBorders>
              <w:top w:val="single" w:sz="4" w:space="0" w:color="auto"/>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бр.</w:t>
            </w:r>
          </w:p>
        </w:tc>
        <w:tc>
          <w:tcPr>
            <w:tcW w:w="1800" w:type="dxa"/>
            <w:tcBorders>
              <w:top w:val="single" w:sz="4" w:space="0" w:color="auto"/>
              <w:left w:val="nil"/>
              <w:bottom w:val="nil"/>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1</w:t>
            </w:r>
          </w:p>
        </w:tc>
      </w:tr>
      <w:tr w:rsidR="00691614" w:rsidRPr="00691614" w:rsidTr="00691614">
        <w:trPr>
          <w:trHeight w:val="264"/>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lastRenderedPageBreak/>
              <w:t> </w:t>
            </w:r>
          </w:p>
        </w:tc>
        <w:tc>
          <w:tcPr>
            <w:tcW w:w="5653" w:type="dxa"/>
            <w:tcBorders>
              <w:top w:val="single" w:sz="4" w:space="0" w:color="auto"/>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b/>
                <w:bCs/>
                <w:i/>
                <w:iCs/>
                <w:sz w:val="24"/>
                <w:szCs w:val="24"/>
                <w:lang w:eastAsia="bg-BG"/>
              </w:rPr>
            </w:pPr>
            <w:r w:rsidRPr="00691614">
              <w:rPr>
                <w:rFonts w:ascii="Times New Roman" w:eastAsia="Times New Roman" w:hAnsi="Times New Roman" w:cs="Times New Roman"/>
                <w:b/>
                <w:bCs/>
                <w:i/>
                <w:iCs/>
                <w:sz w:val="24"/>
                <w:szCs w:val="24"/>
                <w:lang w:eastAsia="bg-BG"/>
              </w:rPr>
              <w:t>ПЪТНА ЧАСТ</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r>
      <w:tr w:rsidR="00691614" w:rsidRPr="00691614" w:rsidTr="00691614">
        <w:trPr>
          <w:trHeight w:val="276"/>
        </w:trPr>
        <w:tc>
          <w:tcPr>
            <w:tcW w:w="677" w:type="dxa"/>
            <w:tcBorders>
              <w:top w:val="nil"/>
              <w:left w:val="single" w:sz="4" w:space="0" w:color="auto"/>
              <w:bottom w:val="single" w:sz="4" w:space="0" w:color="auto"/>
              <w:right w:val="single" w:sz="4" w:space="0" w:color="auto"/>
            </w:tcBorders>
            <w:shd w:val="clear" w:color="auto" w:fill="auto"/>
            <w:noWrap/>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 </w:t>
            </w:r>
          </w:p>
        </w:tc>
        <w:tc>
          <w:tcPr>
            <w:tcW w:w="5653" w:type="dxa"/>
            <w:tcBorders>
              <w:top w:val="nil"/>
              <w:left w:val="nil"/>
              <w:bottom w:val="single" w:sz="4" w:space="0" w:color="auto"/>
              <w:right w:val="single" w:sz="4" w:space="0" w:color="auto"/>
            </w:tcBorders>
            <w:shd w:val="clear" w:color="auto" w:fill="auto"/>
            <w:hideMark/>
          </w:tcPr>
          <w:p w:rsidR="00691614" w:rsidRPr="00691614" w:rsidRDefault="00691614" w:rsidP="00691614">
            <w:pPr>
              <w:spacing w:after="0" w:line="240" w:lineRule="auto"/>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ЗЕМНИ РАБОТИ</w:t>
            </w:r>
          </w:p>
        </w:tc>
        <w:tc>
          <w:tcPr>
            <w:tcW w:w="857"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c>
          <w:tcPr>
            <w:tcW w:w="1800" w:type="dxa"/>
            <w:tcBorders>
              <w:top w:val="nil"/>
              <w:left w:val="nil"/>
              <w:bottom w:val="single" w:sz="4" w:space="0" w:color="auto"/>
              <w:right w:val="single" w:sz="4" w:space="0" w:color="auto"/>
            </w:tcBorders>
            <w:shd w:val="clear" w:color="auto" w:fill="auto"/>
            <w:noWrap/>
            <w:vAlign w:val="bottom"/>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r>
      <w:tr w:rsidR="00691614" w:rsidRPr="00691614" w:rsidTr="00691614">
        <w:trPr>
          <w:trHeight w:val="1320"/>
        </w:trPr>
        <w:tc>
          <w:tcPr>
            <w:tcW w:w="677" w:type="dxa"/>
            <w:tcBorders>
              <w:top w:val="nil"/>
              <w:left w:val="single" w:sz="4" w:space="0" w:color="auto"/>
              <w:bottom w:val="single" w:sz="4" w:space="0" w:color="auto"/>
              <w:right w:val="single" w:sz="4" w:space="0" w:color="auto"/>
            </w:tcBorders>
            <w:shd w:val="clear" w:color="auto" w:fill="auto"/>
            <w:noWrap/>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w:t>
            </w:r>
          </w:p>
        </w:tc>
        <w:tc>
          <w:tcPr>
            <w:tcW w:w="5653" w:type="dxa"/>
            <w:tcBorders>
              <w:top w:val="nil"/>
              <w:left w:val="nil"/>
              <w:bottom w:val="single" w:sz="4" w:space="0" w:color="auto"/>
              <w:right w:val="single" w:sz="4" w:space="0" w:color="auto"/>
            </w:tcBorders>
            <w:shd w:val="clear" w:color="auto" w:fill="auto"/>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Разчистване площите в рамките на обхвата на строежа, включващо  изсичане на дървета, клони и храсти, окосяване на тревата и отстраняване на всички отпадъци както и  свързаните с това разходи съгласно инструкциите на Инженера</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м2</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5 018,0</w:t>
            </w:r>
          </w:p>
        </w:tc>
      </w:tr>
      <w:tr w:rsidR="00691614" w:rsidRPr="00691614" w:rsidTr="00691614">
        <w:trPr>
          <w:trHeight w:val="1056"/>
        </w:trPr>
        <w:tc>
          <w:tcPr>
            <w:tcW w:w="677" w:type="dxa"/>
            <w:tcBorders>
              <w:top w:val="nil"/>
              <w:left w:val="single" w:sz="4" w:space="0" w:color="auto"/>
              <w:bottom w:val="single" w:sz="4" w:space="0" w:color="auto"/>
              <w:right w:val="single" w:sz="4" w:space="0" w:color="auto"/>
            </w:tcBorders>
            <w:shd w:val="clear" w:color="auto" w:fill="auto"/>
            <w:noWrap/>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2</w:t>
            </w:r>
          </w:p>
        </w:tc>
        <w:tc>
          <w:tcPr>
            <w:tcW w:w="5653" w:type="dxa"/>
            <w:tcBorders>
              <w:top w:val="nil"/>
              <w:left w:val="nil"/>
              <w:bottom w:val="single" w:sz="4" w:space="0" w:color="auto"/>
              <w:right w:val="single" w:sz="4" w:space="0" w:color="auto"/>
            </w:tcBorders>
            <w:shd w:val="clear" w:color="auto" w:fill="auto"/>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xml:space="preserve">Изкоп на неподходящ повърхностен пласт, включително натоварване, транспортиране на определено разстояние, разтоварване на депо и оформянето му съгласно инструкциите на Надзора. </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м3</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525,0</w:t>
            </w:r>
          </w:p>
        </w:tc>
      </w:tr>
      <w:tr w:rsidR="00691614" w:rsidRPr="00691614" w:rsidTr="00691614">
        <w:trPr>
          <w:trHeight w:val="1056"/>
        </w:trPr>
        <w:tc>
          <w:tcPr>
            <w:tcW w:w="677" w:type="dxa"/>
            <w:tcBorders>
              <w:top w:val="nil"/>
              <w:left w:val="single" w:sz="4" w:space="0" w:color="auto"/>
              <w:bottom w:val="single" w:sz="4" w:space="0" w:color="auto"/>
              <w:right w:val="single" w:sz="4" w:space="0" w:color="auto"/>
            </w:tcBorders>
            <w:shd w:val="clear" w:color="auto" w:fill="auto"/>
            <w:noWrap/>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3</w:t>
            </w:r>
          </w:p>
        </w:tc>
        <w:tc>
          <w:tcPr>
            <w:tcW w:w="5653" w:type="dxa"/>
            <w:tcBorders>
              <w:top w:val="nil"/>
              <w:left w:val="nil"/>
              <w:bottom w:val="single" w:sz="4" w:space="0" w:color="auto"/>
              <w:right w:val="single" w:sz="4" w:space="0" w:color="auto"/>
            </w:tcBorders>
            <w:shd w:val="clear" w:color="auto" w:fill="auto"/>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Изкоп за пътища, локални ремонти, тротоари и подпорни стени, включително натоварване, транспортиране на определено растояние, разтоварване на депо и оформянето му съгласно изискванията на ТС.</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м3</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144,1</w:t>
            </w:r>
          </w:p>
        </w:tc>
      </w:tr>
      <w:tr w:rsidR="00691614" w:rsidRPr="00691614" w:rsidTr="00691614">
        <w:trPr>
          <w:trHeight w:val="792"/>
        </w:trPr>
        <w:tc>
          <w:tcPr>
            <w:tcW w:w="677" w:type="dxa"/>
            <w:tcBorders>
              <w:top w:val="nil"/>
              <w:left w:val="single" w:sz="4" w:space="0" w:color="auto"/>
              <w:bottom w:val="single" w:sz="4" w:space="0" w:color="auto"/>
              <w:right w:val="single" w:sz="4" w:space="0" w:color="auto"/>
            </w:tcBorders>
            <w:shd w:val="clear" w:color="auto" w:fill="auto"/>
            <w:noWrap/>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4</w:t>
            </w:r>
          </w:p>
        </w:tc>
        <w:tc>
          <w:tcPr>
            <w:tcW w:w="5653" w:type="dxa"/>
            <w:tcBorders>
              <w:top w:val="nil"/>
              <w:left w:val="nil"/>
              <w:bottom w:val="single" w:sz="4" w:space="0" w:color="auto"/>
              <w:right w:val="single" w:sz="4" w:space="0" w:color="auto"/>
            </w:tcBorders>
            <w:shd w:val="clear" w:color="auto" w:fill="auto"/>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Изкоп за окопи, включително натоварване, транспортиране на определено растояние, разтоварване на депо и оформянето му съгласно изискванията на ТС.</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м2</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239,5</w:t>
            </w:r>
          </w:p>
        </w:tc>
      </w:tr>
      <w:tr w:rsidR="00691614" w:rsidRPr="00691614" w:rsidTr="00691614">
        <w:trPr>
          <w:trHeight w:val="792"/>
        </w:trPr>
        <w:tc>
          <w:tcPr>
            <w:tcW w:w="677" w:type="dxa"/>
            <w:tcBorders>
              <w:top w:val="nil"/>
              <w:left w:val="single" w:sz="4" w:space="0" w:color="auto"/>
              <w:bottom w:val="single" w:sz="4" w:space="0" w:color="auto"/>
              <w:right w:val="single" w:sz="4" w:space="0" w:color="auto"/>
            </w:tcBorders>
            <w:shd w:val="clear" w:color="auto" w:fill="auto"/>
            <w:noWrap/>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5</w:t>
            </w:r>
          </w:p>
        </w:tc>
        <w:tc>
          <w:tcPr>
            <w:tcW w:w="5653" w:type="dxa"/>
            <w:tcBorders>
              <w:top w:val="nil"/>
              <w:left w:val="nil"/>
              <w:bottom w:val="single" w:sz="4" w:space="0" w:color="auto"/>
              <w:right w:val="single" w:sz="4" w:space="0" w:color="auto"/>
            </w:tcBorders>
            <w:shd w:val="clear" w:color="auto" w:fill="auto"/>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Изпълнение на насип   с подходящ материал съгласно Раздел 3400 на ТС и Част 4 от Норми за проектиране на пътища</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м2</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1 195,1</w:t>
            </w:r>
          </w:p>
        </w:tc>
      </w:tr>
      <w:tr w:rsidR="00691614" w:rsidRPr="00691614" w:rsidTr="00691614">
        <w:trPr>
          <w:trHeight w:val="792"/>
        </w:trPr>
        <w:tc>
          <w:tcPr>
            <w:tcW w:w="677" w:type="dxa"/>
            <w:tcBorders>
              <w:top w:val="nil"/>
              <w:left w:val="single" w:sz="4" w:space="0" w:color="auto"/>
              <w:bottom w:val="single" w:sz="4" w:space="0" w:color="auto"/>
              <w:right w:val="single" w:sz="4" w:space="0" w:color="auto"/>
            </w:tcBorders>
            <w:shd w:val="clear" w:color="auto" w:fill="auto"/>
            <w:noWrap/>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6</w:t>
            </w:r>
          </w:p>
        </w:tc>
        <w:tc>
          <w:tcPr>
            <w:tcW w:w="5653" w:type="dxa"/>
            <w:tcBorders>
              <w:top w:val="nil"/>
              <w:left w:val="nil"/>
              <w:bottom w:val="single" w:sz="4" w:space="0" w:color="auto"/>
              <w:right w:val="single" w:sz="4" w:space="0" w:color="auto"/>
            </w:tcBorders>
            <w:shd w:val="clear" w:color="auto" w:fill="auto"/>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Изпълнение на насип  за основа на банкетите с подходящ материал съгласно Раздел 3400 на ТС и Част 4 от Норми за проектиране на пътища</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м2</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54,0</w:t>
            </w:r>
          </w:p>
        </w:tc>
      </w:tr>
      <w:tr w:rsidR="00691614" w:rsidRPr="00691614" w:rsidTr="00691614">
        <w:trPr>
          <w:trHeight w:val="528"/>
        </w:trPr>
        <w:tc>
          <w:tcPr>
            <w:tcW w:w="677" w:type="dxa"/>
            <w:tcBorders>
              <w:top w:val="nil"/>
              <w:left w:val="single" w:sz="4" w:space="0" w:color="auto"/>
              <w:bottom w:val="single" w:sz="4" w:space="0" w:color="auto"/>
              <w:right w:val="single" w:sz="4" w:space="0" w:color="auto"/>
            </w:tcBorders>
            <w:shd w:val="clear" w:color="auto" w:fill="auto"/>
            <w:noWrap/>
            <w:hideMark/>
          </w:tcPr>
          <w:p w:rsidR="00691614" w:rsidRPr="00691614" w:rsidRDefault="00B03437" w:rsidP="00691614">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7</w:t>
            </w:r>
          </w:p>
        </w:tc>
        <w:tc>
          <w:tcPr>
            <w:tcW w:w="5653" w:type="dxa"/>
            <w:tcBorders>
              <w:top w:val="nil"/>
              <w:left w:val="nil"/>
              <w:bottom w:val="single" w:sz="4" w:space="0" w:color="auto"/>
              <w:right w:val="single" w:sz="4" w:space="0" w:color="auto"/>
            </w:tcBorders>
            <w:shd w:val="clear" w:color="auto" w:fill="auto"/>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Изпълнение на насип  за банкетите с подходящ материал съгласно ТС</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м3</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66,2</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 </w:t>
            </w:r>
          </w:p>
        </w:tc>
        <w:tc>
          <w:tcPr>
            <w:tcW w:w="5653" w:type="dxa"/>
            <w:tcBorders>
              <w:top w:val="nil"/>
              <w:left w:val="nil"/>
              <w:bottom w:val="single" w:sz="4" w:space="0" w:color="auto"/>
              <w:right w:val="single" w:sz="4" w:space="0" w:color="auto"/>
            </w:tcBorders>
            <w:shd w:val="clear" w:color="auto" w:fill="auto"/>
            <w:hideMark/>
          </w:tcPr>
          <w:p w:rsidR="00691614" w:rsidRPr="00691614" w:rsidRDefault="00691614" w:rsidP="00691614">
            <w:pPr>
              <w:spacing w:after="0" w:line="240" w:lineRule="auto"/>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АСФАЛТОВИ РАБОТИ</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r>
      <w:tr w:rsidR="00691614" w:rsidRPr="00691614" w:rsidTr="00691614">
        <w:trPr>
          <w:trHeight w:val="792"/>
        </w:trPr>
        <w:tc>
          <w:tcPr>
            <w:tcW w:w="677" w:type="dxa"/>
            <w:tcBorders>
              <w:top w:val="nil"/>
              <w:left w:val="single" w:sz="4" w:space="0" w:color="auto"/>
              <w:bottom w:val="single" w:sz="4" w:space="0" w:color="auto"/>
              <w:right w:val="single" w:sz="4" w:space="0" w:color="auto"/>
            </w:tcBorders>
            <w:shd w:val="clear" w:color="auto" w:fill="auto"/>
            <w:noWrap/>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w:t>
            </w:r>
          </w:p>
        </w:tc>
        <w:tc>
          <w:tcPr>
            <w:tcW w:w="5653" w:type="dxa"/>
            <w:tcBorders>
              <w:top w:val="nil"/>
              <w:left w:val="nil"/>
              <w:bottom w:val="single" w:sz="4" w:space="0" w:color="auto"/>
              <w:right w:val="single" w:sz="4" w:space="0" w:color="auto"/>
            </w:tcBorders>
            <w:shd w:val="clear" w:color="auto" w:fill="auto"/>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Доставка и полагане на асфалтобетон АС 31.5 осн. 50/70 Ао, асфалтова смес за основи, на пластове с различна дебелина  и  ширина,  съгласно инструкциите на Надзора</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т</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140,4</w:t>
            </w:r>
          </w:p>
        </w:tc>
      </w:tr>
      <w:tr w:rsidR="00691614" w:rsidRPr="00691614" w:rsidTr="00691614">
        <w:trPr>
          <w:trHeight w:val="1056"/>
        </w:trPr>
        <w:tc>
          <w:tcPr>
            <w:tcW w:w="677" w:type="dxa"/>
            <w:tcBorders>
              <w:top w:val="nil"/>
              <w:left w:val="single" w:sz="4" w:space="0" w:color="auto"/>
              <w:bottom w:val="single" w:sz="4" w:space="0" w:color="auto"/>
              <w:right w:val="single" w:sz="4" w:space="0" w:color="auto"/>
            </w:tcBorders>
            <w:shd w:val="clear" w:color="auto" w:fill="auto"/>
            <w:noWrap/>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2</w:t>
            </w:r>
          </w:p>
        </w:tc>
        <w:tc>
          <w:tcPr>
            <w:tcW w:w="5653" w:type="dxa"/>
            <w:tcBorders>
              <w:top w:val="nil"/>
              <w:left w:val="nil"/>
              <w:bottom w:val="single" w:sz="4" w:space="0" w:color="auto"/>
              <w:right w:val="single" w:sz="4" w:space="0" w:color="auto"/>
            </w:tcBorders>
            <w:shd w:val="clear" w:color="auto" w:fill="auto"/>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Доставка и полагане на асфалтобетон АС 16 бин. 50/70, асфалтова смес за долен пласт на покритието  /биндер/, на пластове с различна дебелина  и  ширина,  съгласно инструкциите на Надзора</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т</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88,5</w:t>
            </w:r>
          </w:p>
        </w:tc>
      </w:tr>
      <w:tr w:rsidR="00691614" w:rsidRPr="00691614" w:rsidTr="00691614">
        <w:trPr>
          <w:trHeight w:val="1320"/>
        </w:trPr>
        <w:tc>
          <w:tcPr>
            <w:tcW w:w="677" w:type="dxa"/>
            <w:tcBorders>
              <w:top w:val="nil"/>
              <w:left w:val="single" w:sz="4" w:space="0" w:color="auto"/>
              <w:bottom w:val="single" w:sz="4" w:space="0" w:color="auto"/>
              <w:right w:val="single" w:sz="4" w:space="0" w:color="auto"/>
            </w:tcBorders>
            <w:shd w:val="clear" w:color="auto" w:fill="auto"/>
            <w:noWrap/>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3</w:t>
            </w:r>
          </w:p>
        </w:tc>
        <w:tc>
          <w:tcPr>
            <w:tcW w:w="5653" w:type="dxa"/>
            <w:tcBorders>
              <w:top w:val="nil"/>
              <w:left w:val="nil"/>
              <w:bottom w:val="single" w:sz="4" w:space="0" w:color="auto"/>
              <w:right w:val="single" w:sz="4" w:space="0" w:color="auto"/>
            </w:tcBorders>
            <w:shd w:val="clear" w:color="auto" w:fill="auto"/>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xml:space="preserve">Доставка и полагане на асфалтобетон за износващ пласт на покритието АС 8 изн. 50/70 А за леко и средно движениеплътен с дебелина след уплътняването 4см, съгласно изискванията на  Надзора с повърхностно активно вещество подобряващо адхезията на битума </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т</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118,4</w:t>
            </w:r>
          </w:p>
        </w:tc>
      </w:tr>
      <w:tr w:rsidR="00691614" w:rsidRPr="00691614" w:rsidTr="00691614">
        <w:trPr>
          <w:trHeight w:val="528"/>
        </w:trPr>
        <w:tc>
          <w:tcPr>
            <w:tcW w:w="677" w:type="dxa"/>
            <w:tcBorders>
              <w:top w:val="nil"/>
              <w:left w:val="single" w:sz="4" w:space="0" w:color="auto"/>
              <w:bottom w:val="single" w:sz="4" w:space="0" w:color="auto"/>
              <w:right w:val="single" w:sz="4" w:space="0" w:color="auto"/>
            </w:tcBorders>
            <w:shd w:val="clear" w:color="auto" w:fill="auto"/>
            <w:noWrap/>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4</w:t>
            </w:r>
          </w:p>
        </w:tc>
        <w:tc>
          <w:tcPr>
            <w:tcW w:w="5653" w:type="dxa"/>
            <w:tcBorders>
              <w:top w:val="nil"/>
              <w:left w:val="nil"/>
              <w:bottom w:val="single" w:sz="4" w:space="0" w:color="auto"/>
              <w:right w:val="single" w:sz="4" w:space="0" w:color="auto"/>
            </w:tcBorders>
            <w:shd w:val="clear" w:color="auto" w:fill="auto"/>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Направа на първи (свързващ) битумен разлив за връзка с различна ширина, съгласно изискванията на  Надзора.</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м2</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974,8</w:t>
            </w:r>
          </w:p>
        </w:tc>
      </w:tr>
      <w:tr w:rsidR="00691614" w:rsidRPr="00691614" w:rsidTr="00691614">
        <w:trPr>
          <w:trHeight w:val="528"/>
        </w:trPr>
        <w:tc>
          <w:tcPr>
            <w:tcW w:w="677" w:type="dxa"/>
            <w:tcBorders>
              <w:top w:val="nil"/>
              <w:left w:val="single" w:sz="4" w:space="0" w:color="auto"/>
              <w:bottom w:val="single" w:sz="4" w:space="0" w:color="auto"/>
              <w:right w:val="single" w:sz="4" w:space="0" w:color="auto"/>
            </w:tcBorders>
            <w:shd w:val="clear" w:color="auto" w:fill="auto"/>
            <w:noWrap/>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5</w:t>
            </w:r>
          </w:p>
        </w:tc>
        <w:tc>
          <w:tcPr>
            <w:tcW w:w="5653" w:type="dxa"/>
            <w:tcBorders>
              <w:top w:val="nil"/>
              <w:left w:val="nil"/>
              <w:bottom w:val="single" w:sz="4" w:space="0" w:color="auto"/>
              <w:right w:val="single" w:sz="4" w:space="0" w:color="auto"/>
            </w:tcBorders>
            <w:shd w:val="clear" w:color="auto" w:fill="auto"/>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Направа на втори (свързващ) битумен разлив за връзка с различна ширина, съгласно изискванията на  Надзора.</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м2</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2 091,0</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 </w:t>
            </w:r>
          </w:p>
        </w:tc>
        <w:tc>
          <w:tcPr>
            <w:tcW w:w="5653" w:type="dxa"/>
            <w:tcBorders>
              <w:top w:val="nil"/>
              <w:left w:val="nil"/>
              <w:bottom w:val="single" w:sz="4" w:space="0" w:color="auto"/>
              <w:right w:val="single" w:sz="4" w:space="0" w:color="auto"/>
            </w:tcBorders>
            <w:shd w:val="clear" w:color="auto" w:fill="auto"/>
            <w:hideMark/>
          </w:tcPr>
          <w:p w:rsidR="00691614" w:rsidRPr="00691614" w:rsidRDefault="00691614" w:rsidP="00691614">
            <w:pPr>
              <w:spacing w:after="0" w:line="240" w:lineRule="auto"/>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ПЪТНИ РАБОТИ</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r>
      <w:tr w:rsidR="00691614" w:rsidRPr="00691614" w:rsidTr="00691614">
        <w:trPr>
          <w:trHeight w:val="1056"/>
        </w:trPr>
        <w:tc>
          <w:tcPr>
            <w:tcW w:w="677" w:type="dxa"/>
            <w:tcBorders>
              <w:top w:val="nil"/>
              <w:left w:val="single" w:sz="4" w:space="0" w:color="auto"/>
              <w:bottom w:val="single" w:sz="4" w:space="0" w:color="auto"/>
              <w:right w:val="single" w:sz="4" w:space="0" w:color="auto"/>
            </w:tcBorders>
            <w:shd w:val="clear" w:color="auto" w:fill="auto"/>
            <w:noWrap/>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lastRenderedPageBreak/>
              <w:t>1</w:t>
            </w:r>
          </w:p>
        </w:tc>
        <w:tc>
          <w:tcPr>
            <w:tcW w:w="5653" w:type="dxa"/>
            <w:tcBorders>
              <w:top w:val="nil"/>
              <w:left w:val="nil"/>
              <w:bottom w:val="single" w:sz="4" w:space="0" w:color="auto"/>
              <w:right w:val="single" w:sz="4" w:space="0" w:color="auto"/>
            </w:tcBorders>
            <w:shd w:val="clear" w:color="auto" w:fill="auto"/>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Изпълнение на основни пластове от зърнести материали необработени със свързващо вещество съгласно инструкциите на Надзора  с гранични условия (зърнометрия) съгласувани с Надзора</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м3</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379,3</w:t>
            </w:r>
          </w:p>
        </w:tc>
      </w:tr>
      <w:tr w:rsidR="00691614" w:rsidRPr="00691614" w:rsidTr="00691614">
        <w:trPr>
          <w:trHeight w:val="1056"/>
        </w:trPr>
        <w:tc>
          <w:tcPr>
            <w:tcW w:w="677" w:type="dxa"/>
            <w:tcBorders>
              <w:top w:val="nil"/>
              <w:left w:val="single" w:sz="4" w:space="0" w:color="auto"/>
              <w:bottom w:val="single" w:sz="4" w:space="0" w:color="auto"/>
              <w:right w:val="single" w:sz="4" w:space="0" w:color="auto"/>
            </w:tcBorders>
            <w:shd w:val="clear" w:color="auto" w:fill="auto"/>
            <w:noWrap/>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2</w:t>
            </w:r>
          </w:p>
        </w:tc>
        <w:tc>
          <w:tcPr>
            <w:tcW w:w="5653" w:type="dxa"/>
            <w:tcBorders>
              <w:top w:val="nil"/>
              <w:left w:val="nil"/>
              <w:bottom w:val="single" w:sz="4" w:space="0" w:color="auto"/>
              <w:right w:val="single" w:sz="4" w:space="0" w:color="auto"/>
            </w:tcBorders>
            <w:shd w:val="clear" w:color="auto" w:fill="auto"/>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Доставка и полагане на бетонови бордюри с размер 8/16, в съответствие с изискванията на раздел  7300 на Техническата спесификация, включително всички свързани с това разходи.</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83,0</w:t>
            </w:r>
          </w:p>
        </w:tc>
      </w:tr>
      <w:tr w:rsidR="00691614" w:rsidRPr="00691614" w:rsidTr="00691614">
        <w:trPr>
          <w:trHeight w:val="1056"/>
        </w:trPr>
        <w:tc>
          <w:tcPr>
            <w:tcW w:w="677" w:type="dxa"/>
            <w:tcBorders>
              <w:top w:val="nil"/>
              <w:left w:val="single" w:sz="4" w:space="0" w:color="auto"/>
              <w:bottom w:val="single" w:sz="4" w:space="0" w:color="auto"/>
              <w:right w:val="single" w:sz="4" w:space="0" w:color="auto"/>
            </w:tcBorders>
            <w:shd w:val="clear" w:color="auto" w:fill="auto"/>
            <w:noWrap/>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3</w:t>
            </w:r>
          </w:p>
        </w:tc>
        <w:tc>
          <w:tcPr>
            <w:tcW w:w="5653" w:type="dxa"/>
            <w:tcBorders>
              <w:top w:val="nil"/>
              <w:left w:val="nil"/>
              <w:bottom w:val="single" w:sz="4" w:space="0" w:color="auto"/>
              <w:right w:val="single" w:sz="4" w:space="0" w:color="auto"/>
            </w:tcBorders>
            <w:shd w:val="clear" w:color="auto" w:fill="auto"/>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Доставка и полагане на бетонови каскадни улеи, в съответствие с изискванията на раздел  7300 на Техническата спесификация, включително всички свързани с това разходи.</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6,0</w:t>
            </w:r>
          </w:p>
        </w:tc>
      </w:tr>
      <w:tr w:rsidR="00691614" w:rsidRPr="00691614" w:rsidTr="00691614">
        <w:trPr>
          <w:trHeight w:val="528"/>
        </w:trPr>
        <w:tc>
          <w:tcPr>
            <w:tcW w:w="677" w:type="dxa"/>
            <w:tcBorders>
              <w:top w:val="nil"/>
              <w:left w:val="single" w:sz="4" w:space="0" w:color="auto"/>
              <w:bottom w:val="single" w:sz="4" w:space="0" w:color="auto"/>
              <w:right w:val="single" w:sz="4" w:space="0" w:color="auto"/>
            </w:tcBorders>
            <w:shd w:val="clear" w:color="auto" w:fill="auto"/>
            <w:noWrap/>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4</w:t>
            </w:r>
          </w:p>
        </w:tc>
        <w:tc>
          <w:tcPr>
            <w:tcW w:w="5653" w:type="dxa"/>
            <w:tcBorders>
              <w:top w:val="nil"/>
              <w:left w:val="nil"/>
              <w:bottom w:val="single" w:sz="4" w:space="0" w:color="auto"/>
              <w:right w:val="single" w:sz="4" w:space="0" w:color="auto"/>
            </w:tcBorders>
            <w:shd w:val="clear" w:color="auto" w:fill="auto"/>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Облицовка на отводнителни окопи с готови коритообразни елементи ЕО 1:1.5/1:1.5 - 200, вкл. подложен пясък</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335,0</w:t>
            </w:r>
          </w:p>
        </w:tc>
      </w:tr>
      <w:tr w:rsidR="00691614" w:rsidRPr="00691614" w:rsidTr="00691614">
        <w:trPr>
          <w:trHeight w:val="1320"/>
        </w:trPr>
        <w:tc>
          <w:tcPr>
            <w:tcW w:w="677" w:type="dxa"/>
            <w:tcBorders>
              <w:top w:val="nil"/>
              <w:left w:val="single" w:sz="4" w:space="0" w:color="auto"/>
              <w:bottom w:val="single" w:sz="4" w:space="0" w:color="auto"/>
              <w:right w:val="single" w:sz="4" w:space="0" w:color="auto"/>
            </w:tcBorders>
            <w:shd w:val="clear" w:color="auto" w:fill="auto"/>
            <w:noWrap/>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5</w:t>
            </w:r>
          </w:p>
        </w:tc>
        <w:tc>
          <w:tcPr>
            <w:tcW w:w="5653" w:type="dxa"/>
            <w:tcBorders>
              <w:top w:val="nil"/>
              <w:left w:val="nil"/>
              <w:bottom w:val="single" w:sz="4" w:space="0" w:color="auto"/>
              <w:right w:val="single" w:sz="4" w:space="0" w:color="auto"/>
            </w:tcBorders>
            <w:shd w:val="clear" w:color="auto" w:fill="auto"/>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Доставка и изливане на място на бетон C16/20 (В20) съгласно БДС 7268  и Раздел 7000 на техническата спесификация, за основа на бордюри, вкл. всички необходими материали без армировката и всички свързани с това разходи</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м3</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6,5</w:t>
            </w:r>
          </w:p>
        </w:tc>
      </w:tr>
      <w:tr w:rsidR="00691614" w:rsidRPr="00691614" w:rsidTr="00691614">
        <w:trPr>
          <w:trHeight w:val="264"/>
        </w:trPr>
        <w:tc>
          <w:tcPr>
            <w:tcW w:w="677" w:type="dxa"/>
            <w:tcBorders>
              <w:top w:val="nil"/>
              <w:left w:val="single" w:sz="4" w:space="0" w:color="auto"/>
              <w:bottom w:val="single" w:sz="4" w:space="0" w:color="auto"/>
              <w:right w:val="single" w:sz="4" w:space="0" w:color="auto"/>
            </w:tcBorders>
            <w:shd w:val="clear" w:color="auto" w:fill="auto"/>
            <w:noWrap/>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 </w:t>
            </w:r>
          </w:p>
        </w:tc>
        <w:tc>
          <w:tcPr>
            <w:tcW w:w="5653" w:type="dxa"/>
            <w:tcBorders>
              <w:top w:val="nil"/>
              <w:left w:val="nil"/>
              <w:bottom w:val="single" w:sz="4" w:space="0" w:color="auto"/>
              <w:right w:val="single" w:sz="4" w:space="0" w:color="auto"/>
            </w:tcBorders>
            <w:shd w:val="clear" w:color="auto" w:fill="auto"/>
            <w:hideMark/>
          </w:tcPr>
          <w:p w:rsidR="00691614" w:rsidRPr="00691614" w:rsidRDefault="00691614" w:rsidP="00691614">
            <w:pPr>
              <w:spacing w:after="0" w:line="240" w:lineRule="auto"/>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СИГНАЛИЗАЦИЯ И МАРКИРОВКА</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 </w:t>
            </w:r>
          </w:p>
        </w:tc>
      </w:tr>
      <w:tr w:rsidR="00691614" w:rsidRPr="00691614" w:rsidTr="00691614">
        <w:trPr>
          <w:trHeight w:val="1584"/>
        </w:trPr>
        <w:tc>
          <w:tcPr>
            <w:tcW w:w="677" w:type="dxa"/>
            <w:tcBorders>
              <w:top w:val="nil"/>
              <w:left w:val="single" w:sz="4" w:space="0" w:color="auto"/>
              <w:bottom w:val="single" w:sz="4" w:space="0" w:color="auto"/>
              <w:right w:val="single" w:sz="4" w:space="0" w:color="auto"/>
            </w:tcBorders>
            <w:shd w:val="clear" w:color="auto" w:fill="auto"/>
            <w:noWrap/>
            <w:hideMark/>
          </w:tcPr>
          <w:p w:rsidR="00691614" w:rsidRPr="00691614" w:rsidRDefault="00691614" w:rsidP="00691614">
            <w:pPr>
              <w:spacing w:after="0" w:line="240" w:lineRule="auto"/>
              <w:jc w:val="center"/>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w:t>
            </w:r>
          </w:p>
        </w:tc>
        <w:tc>
          <w:tcPr>
            <w:tcW w:w="5653" w:type="dxa"/>
            <w:tcBorders>
              <w:top w:val="nil"/>
              <w:left w:val="nil"/>
              <w:bottom w:val="single" w:sz="4" w:space="0" w:color="auto"/>
              <w:right w:val="single" w:sz="4" w:space="0" w:color="auto"/>
            </w:tcBorders>
            <w:shd w:val="clear" w:color="auto" w:fill="auto"/>
            <w:hideMark/>
          </w:tcPr>
          <w:p w:rsidR="00691614" w:rsidRPr="00691614" w:rsidRDefault="00691614" w:rsidP="00691614">
            <w:pPr>
              <w:spacing w:after="0" w:line="240" w:lineRule="auto"/>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Доставка и полагане (машинно и/или ръчно) на хоризонтална маркировка с различна конфигурация  съгласно Чертежите и в съответствие с изискванията на Техническата спесификация  - Раздел 9300 Пътна маркировка от боя с перли, включително всички свързани с това разходи</w:t>
            </w:r>
          </w:p>
        </w:tc>
        <w:tc>
          <w:tcPr>
            <w:tcW w:w="857"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center"/>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м2</w:t>
            </w:r>
          </w:p>
        </w:tc>
        <w:tc>
          <w:tcPr>
            <w:tcW w:w="1800" w:type="dxa"/>
            <w:tcBorders>
              <w:top w:val="nil"/>
              <w:left w:val="nil"/>
              <w:bottom w:val="single" w:sz="4" w:space="0" w:color="auto"/>
              <w:right w:val="single" w:sz="4" w:space="0" w:color="auto"/>
            </w:tcBorders>
            <w:shd w:val="clear" w:color="auto" w:fill="auto"/>
            <w:noWrap/>
            <w:vAlign w:val="center"/>
            <w:hideMark/>
          </w:tcPr>
          <w:p w:rsidR="00691614" w:rsidRPr="00691614" w:rsidRDefault="00691614" w:rsidP="00691614">
            <w:pPr>
              <w:spacing w:after="0" w:line="240" w:lineRule="auto"/>
              <w:jc w:val="right"/>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86,1</w:t>
            </w:r>
          </w:p>
        </w:tc>
      </w:tr>
    </w:tbl>
    <w:p w:rsidR="00691614" w:rsidRDefault="00691614" w:rsidP="00691614">
      <w:pPr>
        <w:tabs>
          <w:tab w:val="num" w:pos="0"/>
          <w:tab w:val="left" w:pos="993"/>
        </w:tabs>
        <w:spacing w:after="200" w:line="276" w:lineRule="auto"/>
        <w:ind w:firstLine="709"/>
        <w:jc w:val="both"/>
        <w:rPr>
          <w:rFonts w:ascii="Times New Roman" w:eastAsia="Calibri" w:hAnsi="Times New Roman" w:cs="Times New Roman"/>
          <w:b/>
          <w:sz w:val="24"/>
          <w:szCs w:val="24"/>
          <w:u w:val="single"/>
        </w:rPr>
      </w:pPr>
    </w:p>
    <w:p w:rsidR="00691614" w:rsidRPr="00691614" w:rsidRDefault="00691614" w:rsidP="00691614">
      <w:pPr>
        <w:tabs>
          <w:tab w:val="num" w:pos="0"/>
          <w:tab w:val="left" w:pos="993"/>
        </w:tabs>
        <w:spacing w:after="200" w:line="276" w:lineRule="auto"/>
        <w:ind w:firstLine="709"/>
        <w:jc w:val="both"/>
        <w:rPr>
          <w:rFonts w:ascii="Times New Roman" w:eastAsia="Calibri" w:hAnsi="Times New Roman" w:cs="Times New Roman"/>
          <w:b/>
          <w:sz w:val="24"/>
          <w:szCs w:val="24"/>
          <w:u w:val="single"/>
        </w:rPr>
      </w:pPr>
      <w:r w:rsidRPr="00691614">
        <w:rPr>
          <w:rFonts w:ascii="Times New Roman" w:eastAsia="Calibri" w:hAnsi="Times New Roman" w:cs="Times New Roman"/>
          <w:b/>
          <w:sz w:val="24"/>
          <w:szCs w:val="24"/>
          <w:u w:val="single"/>
        </w:rPr>
        <w:t xml:space="preserve">ВАЖНО </w:t>
      </w:r>
    </w:p>
    <w:p w:rsidR="00691614" w:rsidRPr="00691614" w:rsidRDefault="00691614" w:rsidP="00691614">
      <w:pPr>
        <w:tabs>
          <w:tab w:val="num" w:pos="0"/>
          <w:tab w:val="left" w:pos="993"/>
        </w:tabs>
        <w:spacing w:after="200" w:line="276" w:lineRule="auto"/>
        <w:ind w:firstLine="709"/>
        <w:jc w:val="both"/>
        <w:rPr>
          <w:rFonts w:ascii="Times New Roman" w:eastAsia="Calibri" w:hAnsi="Times New Roman" w:cs="Times New Roman"/>
          <w:b/>
          <w:sz w:val="24"/>
          <w:szCs w:val="24"/>
        </w:rPr>
      </w:pPr>
      <w:r w:rsidRPr="00691614">
        <w:rPr>
          <w:rFonts w:ascii="Times New Roman" w:eastAsia="Calibri" w:hAnsi="Times New Roman" w:cs="Times New Roman"/>
          <w:b/>
          <w:sz w:val="24"/>
          <w:szCs w:val="24"/>
        </w:rPr>
        <w:t>В изпълнение на разпоредбата на чл. 48 ал.2 от ЗОП да се счита добавено „или еквивалент“ навсякъде, където в документацията по настоящата поръчка са посочени стандарти, технически одобрения или спецификации или други технически еталони, както и когато са посочени модел, източник, процес, търговска марка, патент, тип, произход или производство.</w:t>
      </w:r>
    </w:p>
    <w:p w:rsidR="00691614" w:rsidRPr="00691614" w:rsidRDefault="00691614" w:rsidP="00691614">
      <w:pPr>
        <w:tabs>
          <w:tab w:val="num" w:pos="0"/>
          <w:tab w:val="left" w:pos="993"/>
        </w:tabs>
        <w:spacing w:after="0" w:line="276" w:lineRule="auto"/>
        <w:ind w:firstLine="709"/>
        <w:jc w:val="both"/>
        <w:rPr>
          <w:rFonts w:ascii="Times New Roman" w:eastAsia="Calibri" w:hAnsi="Times New Roman" w:cs="Times New Roman"/>
          <w:b/>
          <w:sz w:val="24"/>
          <w:szCs w:val="24"/>
        </w:rPr>
      </w:pPr>
      <w:r w:rsidRPr="00691614">
        <w:rPr>
          <w:rFonts w:ascii="Times New Roman" w:eastAsia="Calibri" w:hAnsi="Times New Roman" w:cs="Times New Roman"/>
          <w:b/>
          <w:sz w:val="24"/>
          <w:szCs w:val="24"/>
        </w:rPr>
        <w:t>Ако някъде в техническия проект или документацията за обществена поръчка има посочен: конкретен модел, търговска марка, тип, патент, произход, производство или др., възложителя на основание чл. 50 ал. 1 от ЗОП ще приеме всяка оферта, когато участникът докаже с всеки относим документ, че предложеното от него решение отговаря по еквивалентен начин на изискванията, определени в техническите спецификации.</w:t>
      </w:r>
    </w:p>
    <w:p w:rsidR="00691614" w:rsidRPr="00691614" w:rsidRDefault="00691614" w:rsidP="00691614">
      <w:pPr>
        <w:tabs>
          <w:tab w:val="num" w:pos="0"/>
          <w:tab w:val="left" w:pos="993"/>
        </w:tabs>
        <w:spacing w:after="0" w:line="276" w:lineRule="auto"/>
        <w:ind w:firstLine="709"/>
        <w:jc w:val="both"/>
        <w:rPr>
          <w:rFonts w:ascii="Times New Roman" w:eastAsia="Calibri" w:hAnsi="Times New Roman" w:cs="Times New Roman"/>
          <w:b/>
          <w:sz w:val="24"/>
          <w:szCs w:val="24"/>
        </w:rPr>
      </w:pPr>
      <w:r w:rsidRPr="00691614">
        <w:rPr>
          <w:rFonts w:ascii="Times New Roman" w:eastAsia="Calibri" w:hAnsi="Times New Roman" w:cs="Times New Roman"/>
          <w:b/>
          <w:sz w:val="24"/>
          <w:szCs w:val="24"/>
        </w:rPr>
        <w:t>Всички строителните материали трябва да отговарят на изискванията на действащите Български държавни стандарти, на изискванията на инвестиционните проекти, БДС или, ако са внос, да бъдат одобрени за ползване на територията на Република България и да са с качество, отговарящо на гаранционните условия. Не се допуска изпълнение с нестандартни материали.</w:t>
      </w:r>
    </w:p>
    <w:p w:rsidR="00691614" w:rsidRPr="00691614" w:rsidRDefault="00691614" w:rsidP="00691614">
      <w:pPr>
        <w:tabs>
          <w:tab w:val="left" w:pos="993"/>
        </w:tabs>
        <w:spacing w:after="0" w:line="276" w:lineRule="auto"/>
        <w:ind w:firstLine="709"/>
        <w:contextualSpacing/>
        <w:jc w:val="both"/>
        <w:rPr>
          <w:rFonts w:ascii="Times New Roman" w:eastAsia="Calibri" w:hAnsi="Times New Roman" w:cs="Times New Roman"/>
          <w:sz w:val="24"/>
          <w:szCs w:val="24"/>
          <w:highlight w:val="yellow"/>
        </w:rPr>
      </w:pPr>
    </w:p>
    <w:p w:rsidR="00691614" w:rsidRPr="00691614" w:rsidRDefault="00691614" w:rsidP="00691614">
      <w:pPr>
        <w:tabs>
          <w:tab w:val="left" w:pos="993"/>
          <w:tab w:val="left" w:pos="1134"/>
        </w:tabs>
        <w:spacing w:after="120" w:line="276" w:lineRule="auto"/>
        <w:ind w:left="709"/>
        <w:jc w:val="both"/>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В. Общи изисквания към строителството.</w:t>
      </w:r>
    </w:p>
    <w:p w:rsidR="00691614" w:rsidRPr="00691614" w:rsidRDefault="00691614" w:rsidP="00691614">
      <w:pPr>
        <w:tabs>
          <w:tab w:val="left" w:pos="993"/>
          <w:tab w:val="left" w:pos="1134"/>
        </w:tabs>
        <w:spacing w:after="120" w:line="276" w:lineRule="auto"/>
        <w:ind w:left="709"/>
        <w:jc w:val="both"/>
        <w:rPr>
          <w:rFonts w:ascii="Times New Roman" w:eastAsia="Times New Roman" w:hAnsi="Times New Roman" w:cs="Times New Roman"/>
          <w:b/>
          <w:sz w:val="24"/>
          <w:szCs w:val="24"/>
          <w:lang w:eastAsia="bg-BG"/>
        </w:rPr>
      </w:pPr>
      <w:r w:rsidRPr="00691614">
        <w:rPr>
          <w:rFonts w:ascii="Times New Roman" w:eastAsia="Times New Roman" w:hAnsi="Times New Roman" w:cs="Times New Roman"/>
          <w:b/>
          <w:sz w:val="24"/>
          <w:szCs w:val="24"/>
          <w:lang w:eastAsia="bg-BG"/>
        </w:rPr>
        <w:t>1. Времетраене на строителството.</w:t>
      </w:r>
    </w:p>
    <w:p w:rsidR="00691614" w:rsidRPr="00F652F6" w:rsidRDefault="00691614" w:rsidP="00691614">
      <w:pPr>
        <w:tabs>
          <w:tab w:val="left" w:pos="993"/>
          <w:tab w:val="left" w:pos="1134"/>
        </w:tabs>
        <w:spacing w:after="0" w:line="276" w:lineRule="auto"/>
        <w:jc w:val="both"/>
        <w:rPr>
          <w:rFonts w:ascii="Times New Roman" w:eastAsia="Times New Roman" w:hAnsi="Times New Roman" w:cs="Times New Roman"/>
          <w:sz w:val="24"/>
          <w:szCs w:val="24"/>
          <w:lang w:eastAsia="bg-BG"/>
        </w:rPr>
      </w:pPr>
      <w:r w:rsidRPr="00691614">
        <w:rPr>
          <w:rFonts w:ascii="Times New Roman" w:eastAsia="Times New Roman" w:hAnsi="Times New Roman" w:cs="Times New Roman"/>
          <w:sz w:val="24"/>
          <w:szCs w:val="24"/>
          <w:lang w:eastAsia="bg-BG"/>
        </w:rPr>
        <w:tab/>
        <w:t>Времетраенето на строителството се определя на основание обема на строително – монтажните работи, предвидената механизация и работната ръка на всеки участник като то не може да бъде по –</w:t>
      </w:r>
      <w:r w:rsidR="00F652F6">
        <w:rPr>
          <w:rFonts w:ascii="Times New Roman" w:eastAsia="Times New Roman" w:hAnsi="Times New Roman" w:cs="Times New Roman"/>
          <w:sz w:val="24"/>
          <w:szCs w:val="24"/>
          <w:lang w:eastAsia="bg-BG"/>
        </w:rPr>
        <w:t xml:space="preserve"> кратко от 8 (осем) месеца и по </w:t>
      </w:r>
      <w:r w:rsidR="00F652F6" w:rsidRPr="00F652F6">
        <w:rPr>
          <w:rFonts w:ascii="Times New Roman" w:eastAsia="Times New Roman" w:hAnsi="Times New Roman" w:cs="Times New Roman"/>
          <w:sz w:val="24"/>
          <w:szCs w:val="24"/>
          <w:lang w:eastAsia="bg-BG"/>
        </w:rPr>
        <w:t>-</w:t>
      </w:r>
      <w:r w:rsidRPr="00F652F6">
        <w:rPr>
          <w:rFonts w:ascii="Times New Roman" w:eastAsia="Times New Roman" w:hAnsi="Times New Roman" w:cs="Times New Roman"/>
          <w:sz w:val="24"/>
          <w:szCs w:val="24"/>
          <w:lang w:eastAsia="bg-BG"/>
        </w:rPr>
        <w:t xml:space="preserve"> дълго от 9 /девет/ месеца.</w:t>
      </w:r>
    </w:p>
    <w:p w:rsidR="00691614" w:rsidRPr="00691614" w:rsidRDefault="00691614" w:rsidP="00691614">
      <w:pPr>
        <w:tabs>
          <w:tab w:val="left" w:pos="993"/>
        </w:tabs>
        <w:spacing w:after="0" w:line="276" w:lineRule="auto"/>
        <w:jc w:val="both"/>
        <w:rPr>
          <w:rFonts w:ascii="Times New Roman" w:eastAsia="Calibri" w:hAnsi="Times New Roman" w:cs="Times New Roman"/>
          <w:sz w:val="24"/>
          <w:szCs w:val="24"/>
        </w:rPr>
      </w:pP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val="en-AU" w:eastAsia="ar-SA"/>
        </w:rPr>
        <w:t>Изпълнението на строително-</w:t>
      </w:r>
      <w:r w:rsidRPr="00691614">
        <w:rPr>
          <w:rFonts w:ascii="Times New Roman" w:eastAsia="Times New Roman" w:hAnsi="Times New Roman" w:cs="Times New Roman"/>
          <w:color w:val="000000"/>
          <w:kern w:val="3"/>
          <w:sz w:val="24"/>
          <w:szCs w:val="24"/>
          <w:lang w:val="en-US" w:eastAsia="ar-SA"/>
        </w:rPr>
        <w:t xml:space="preserve"> </w:t>
      </w:r>
      <w:r w:rsidRPr="00691614">
        <w:rPr>
          <w:rFonts w:ascii="Times New Roman" w:eastAsia="Times New Roman" w:hAnsi="Times New Roman" w:cs="Times New Roman"/>
          <w:color w:val="000000"/>
          <w:kern w:val="3"/>
          <w:sz w:val="24"/>
          <w:szCs w:val="24"/>
          <w:lang w:val="en-AU" w:eastAsia="ar-SA"/>
        </w:rPr>
        <w:t>монтажните работи (СМР) ще се извършва на основание разработения и одобрен технически инвестиционен проект, при спазване на изискванията на всички действащи към настоящия момент в Република България закони, правилници и нормативи, касаещи изпълнението на обекти и работи от такъв характер.</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ar-SA"/>
        </w:rPr>
        <w:t>Заложените по-долу изисквания за изпълнение на СМР са минимални. Изпълнителят следва да спазва всички действащи нормативи, правилници, спецификации, национални и хармонизирани европейски стандарти и др., както и да спазва добрата инженерна практика при изпълнението на видовете СМР, предмет на поръчката.</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val="en-AU" w:eastAsia="ar-SA"/>
        </w:rPr>
        <w:t>Отсъствието на дадена информация, критерий или друго в настоящата спецификация не освобождава Изпълнителя от отговорността да изпълни работите съгласно всички действащи нормативи, правилници, спецификации, национални и хармонизирани европейски стандарти и др., както и да спазва добрата инженерна практика.</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val="en-AU" w:eastAsia="ar-SA"/>
        </w:rPr>
        <w:t>При необходимост, Строителният надзор и/или представител на Авторския надзор и/или Възложителя ще дават указания относно правилата за изпълнение и приемане на работите.</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highlight w:val="yellow"/>
          <w:lang w:val="en-AU" w:eastAsia="ar-SA"/>
        </w:rPr>
      </w:pPr>
    </w:p>
    <w:p w:rsidR="00691614" w:rsidRPr="00691614" w:rsidRDefault="00691614" w:rsidP="00691614">
      <w:pPr>
        <w:keepNext/>
        <w:keepLines/>
        <w:tabs>
          <w:tab w:val="left" w:pos="0"/>
          <w:tab w:val="left" w:pos="567"/>
          <w:tab w:val="left" w:pos="851"/>
        </w:tabs>
        <w:suppressAutoHyphens/>
        <w:autoSpaceDN w:val="0"/>
        <w:spacing w:after="0" w:line="276" w:lineRule="auto"/>
        <w:ind w:left="567"/>
        <w:jc w:val="both"/>
        <w:textAlignment w:val="baseline"/>
        <w:outlineLvl w:val="1"/>
        <w:rPr>
          <w:rFonts w:ascii="Times New Roman" w:eastAsia="Times New Roman" w:hAnsi="Times New Roman" w:cs="Times New Roman"/>
          <w:b/>
          <w:color w:val="000000"/>
          <w:kern w:val="3"/>
          <w:sz w:val="24"/>
          <w:szCs w:val="24"/>
          <w:lang w:val="en-AU" w:eastAsia="bg-BG"/>
        </w:rPr>
      </w:pPr>
      <w:r w:rsidRPr="00691614">
        <w:rPr>
          <w:rFonts w:ascii="Times New Roman" w:eastAsia="Times New Roman" w:hAnsi="Times New Roman" w:cs="Times New Roman"/>
          <w:b/>
          <w:color w:val="000000"/>
          <w:kern w:val="3"/>
          <w:sz w:val="24"/>
          <w:szCs w:val="24"/>
          <w:lang w:eastAsia="bg-BG"/>
        </w:rPr>
        <w:t>2</w:t>
      </w:r>
      <w:r w:rsidRPr="00691614">
        <w:rPr>
          <w:rFonts w:ascii="Times New Roman" w:eastAsia="Times New Roman" w:hAnsi="Times New Roman" w:cs="Times New Roman"/>
          <w:b/>
          <w:color w:val="000000"/>
          <w:kern w:val="3"/>
          <w:sz w:val="24"/>
          <w:szCs w:val="24"/>
          <w:lang w:val="en-AU" w:eastAsia="bg-BG"/>
        </w:rPr>
        <w:t>. Изисквания за изпълнение на СМР:</w:t>
      </w:r>
    </w:p>
    <w:p w:rsidR="00691614" w:rsidRPr="00691614" w:rsidRDefault="00691614" w:rsidP="00691614">
      <w:pPr>
        <w:tabs>
          <w:tab w:val="left" w:pos="0"/>
          <w:tab w:val="left" w:pos="567"/>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eastAsia="ar-SA"/>
        </w:rPr>
        <w:t xml:space="preserve">- </w:t>
      </w:r>
      <w:r w:rsidRPr="00691614">
        <w:rPr>
          <w:rFonts w:ascii="Times New Roman" w:eastAsia="Times New Roman" w:hAnsi="Times New Roman" w:cs="Times New Roman"/>
          <w:color w:val="000000"/>
          <w:kern w:val="3"/>
          <w:sz w:val="24"/>
          <w:szCs w:val="24"/>
          <w:lang w:val="en-AU" w:eastAsia="ar-SA"/>
        </w:rPr>
        <w:t xml:space="preserve"> Качеството на влаганите материали ще се доказва с декларация за съответствието на строителния продукт от производителя или от неговия упълномощен представител (съгласно </w:t>
      </w:r>
      <w:r w:rsidRPr="00691614">
        <w:rPr>
          <w:rFonts w:ascii="Times New Roman" w:eastAsia="Times New Roman" w:hAnsi="Times New Roman" w:cs="Times New Roman"/>
          <w:kern w:val="3"/>
          <w:sz w:val="24"/>
          <w:szCs w:val="24"/>
          <w:lang w:val="en-AU" w:eastAsia="bg-BG"/>
        </w:rPr>
        <w:t>Наредба РД-02-20-1 от 5.02.2015 г. за условията и реда за влагане на строителни продукти в строежите на Република България.</w:t>
      </w:r>
    </w:p>
    <w:p w:rsidR="00691614" w:rsidRPr="00691614" w:rsidRDefault="00691614" w:rsidP="00691614">
      <w:pPr>
        <w:tabs>
          <w:tab w:val="left" w:pos="0"/>
          <w:tab w:val="left" w:pos="567"/>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bCs/>
          <w:color w:val="000000"/>
          <w:kern w:val="3"/>
          <w:sz w:val="24"/>
          <w:szCs w:val="24"/>
          <w:lang w:eastAsia="ar-SA"/>
        </w:rPr>
        <w:t xml:space="preserve">- </w:t>
      </w:r>
      <w:r w:rsidRPr="00691614">
        <w:rPr>
          <w:rFonts w:ascii="Times New Roman" w:eastAsia="Times New Roman" w:hAnsi="Times New Roman" w:cs="Times New Roman"/>
          <w:bCs/>
          <w:color w:val="000000"/>
          <w:kern w:val="3"/>
          <w:sz w:val="24"/>
          <w:szCs w:val="24"/>
          <w:lang w:val="en-AU" w:eastAsia="ar-SA"/>
        </w:rPr>
        <w:t xml:space="preserve"> Некачествено извършените работи и некачествените материали и изделия ще се коригират и заменят за сметка на Изпълнителя, като гаранционните срокове </w:t>
      </w:r>
      <w:r w:rsidRPr="00691614">
        <w:rPr>
          <w:rFonts w:ascii="Times New Roman" w:eastAsia="Times New Roman" w:hAnsi="Times New Roman" w:cs="Times New Roman"/>
          <w:color w:val="000000"/>
          <w:kern w:val="3"/>
          <w:sz w:val="24"/>
          <w:szCs w:val="24"/>
          <w:lang w:val="en-AU" w:eastAsia="ar-SA"/>
        </w:rPr>
        <w:t>не могат да бъдат по-кратки от нормативно определените  по чл. 160, ал. 3, ал. 4 и ал. 5 от ЗУТ и чл. 20, ал. 4, т. 9 на Наредба 2/2003 г. на МРРБ за изпълнени строителни и монтажни работи, съоръжения и строителни обекти.</w:t>
      </w:r>
    </w:p>
    <w:p w:rsidR="00691614" w:rsidRPr="00691614" w:rsidRDefault="00691614" w:rsidP="00691614">
      <w:pPr>
        <w:tabs>
          <w:tab w:val="left" w:pos="0"/>
          <w:tab w:val="left" w:pos="567"/>
          <w:tab w:val="left" w:pos="993"/>
        </w:tabs>
        <w:suppressAutoHyphens/>
        <w:autoSpaceDN w:val="0"/>
        <w:spacing w:after="0" w:line="276" w:lineRule="auto"/>
        <w:ind w:firstLine="709"/>
        <w:jc w:val="both"/>
        <w:textAlignment w:val="baseline"/>
        <w:rPr>
          <w:rFonts w:ascii="Times New Roman" w:eastAsia="Times New Roman" w:hAnsi="Times New Roman" w:cs="Times New Roman"/>
          <w:kern w:val="3"/>
          <w:sz w:val="24"/>
          <w:szCs w:val="24"/>
          <w:lang w:val="en-AU" w:eastAsia="ar-SA"/>
        </w:rPr>
      </w:pPr>
      <w:r w:rsidRPr="00691614">
        <w:rPr>
          <w:rFonts w:ascii="Times New Roman" w:eastAsia="Times New Roman" w:hAnsi="Times New Roman" w:cs="Times New Roman"/>
          <w:color w:val="000000"/>
          <w:kern w:val="3"/>
          <w:sz w:val="24"/>
          <w:szCs w:val="24"/>
          <w:lang w:eastAsia="ar-SA"/>
        </w:rPr>
        <w:t xml:space="preserve">- </w:t>
      </w:r>
      <w:r w:rsidRPr="00691614">
        <w:rPr>
          <w:rFonts w:ascii="Times New Roman" w:eastAsia="Times New Roman" w:hAnsi="Times New Roman" w:cs="Times New Roman"/>
          <w:color w:val="000000"/>
          <w:kern w:val="3"/>
          <w:sz w:val="24"/>
          <w:szCs w:val="24"/>
          <w:lang w:val="en-AU" w:eastAsia="ar-SA"/>
        </w:rPr>
        <w:t xml:space="preserve"> Действително изпълнените СМР, включени в общата стойност на строежа се актуват съгласно остойностената количествена-стойностна сметка на Изпълнителя за реално </w:t>
      </w:r>
      <w:r w:rsidRPr="00691614">
        <w:rPr>
          <w:rFonts w:ascii="Times New Roman" w:eastAsia="Times New Roman" w:hAnsi="Times New Roman" w:cs="Times New Roman"/>
          <w:kern w:val="3"/>
          <w:sz w:val="24"/>
          <w:szCs w:val="24"/>
          <w:lang w:val="en-AU" w:eastAsia="ar-SA"/>
        </w:rPr>
        <w:t xml:space="preserve">изпълнени количества. </w:t>
      </w:r>
    </w:p>
    <w:p w:rsidR="00691614" w:rsidRPr="00691614" w:rsidRDefault="00691614" w:rsidP="00691614">
      <w:pPr>
        <w:tabs>
          <w:tab w:val="left" w:pos="0"/>
          <w:tab w:val="left" w:pos="567"/>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eastAsia="ar-SA"/>
        </w:rPr>
        <w:t xml:space="preserve">- </w:t>
      </w:r>
      <w:r w:rsidRPr="00691614">
        <w:rPr>
          <w:rFonts w:ascii="Times New Roman" w:eastAsia="Times New Roman" w:hAnsi="Times New Roman" w:cs="Times New Roman"/>
          <w:color w:val="000000"/>
          <w:kern w:val="3"/>
          <w:sz w:val="24"/>
          <w:szCs w:val="24"/>
          <w:lang w:val="en-AU" w:eastAsia="ar-SA"/>
        </w:rPr>
        <w:t xml:space="preserve"> Извършените СМР да бъдат в съответствие с БДС или еквивалент, при спазване на действащите нормативни актове.</w:t>
      </w:r>
    </w:p>
    <w:p w:rsidR="00691614" w:rsidRPr="00691614" w:rsidRDefault="00691614" w:rsidP="00691614">
      <w:pPr>
        <w:tabs>
          <w:tab w:val="left" w:pos="0"/>
          <w:tab w:val="left" w:pos="567"/>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eastAsia="ar-SA"/>
        </w:rPr>
        <w:lastRenderedPageBreak/>
        <w:t xml:space="preserve">- </w:t>
      </w:r>
      <w:r w:rsidRPr="00691614">
        <w:rPr>
          <w:rFonts w:ascii="Times New Roman" w:eastAsia="Times New Roman" w:hAnsi="Times New Roman" w:cs="Times New Roman"/>
          <w:color w:val="000000"/>
          <w:kern w:val="3"/>
          <w:sz w:val="24"/>
          <w:szCs w:val="24"/>
          <w:lang w:val="en-AU" w:eastAsia="ar-SA"/>
        </w:rPr>
        <w:t xml:space="preserve"> Да се опазват геодезичните знаци /осови камъни, репери и др./. Ако е неизбежно премахването на геодезичен знак да се извърши прецизен репераж. Преди премахването на знака да се уведоми техническата служба на Общината за проверка на репеража и определяне на начина и срока за възстановяване на геодезичния знак.</w:t>
      </w:r>
    </w:p>
    <w:p w:rsidR="00691614" w:rsidRPr="00691614" w:rsidRDefault="00691614" w:rsidP="00691614">
      <w:pPr>
        <w:tabs>
          <w:tab w:val="left" w:pos="0"/>
          <w:tab w:val="left" w:pos="567"/>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eastAsia="ar-SA"/>
        </w:rPr>
      </w:pPr>
      <w:r w:rsidRPr="00691614">
        <w:rPr>
          <w:rFonts w:ascii="Times New Roman" w:eastAsia="Times New Roman" w:hAnsi="Times New Roman" w:cs="Times New Roman"/>
          <w:color w:val="000000"/>
          <w:kern w:val="3"/>
          <w:sz w:val="24"/>
          <w:szCs w:val="24"/>
          <w:lang w:eastAsia="ar-SA"/>
        </w:rPr>
        <w:t xml:space="preserve">- </w:t>
      </w:r>
      <w:r w:rsidRPr="00691614">
        <w:rPr>
          <w:rFonts w:ascii="Times New Roman" w:eastAsia="Times New Roman" w:hAnsi="Times New Roman" w:cs="Times New Roman"/>
          <w:color w:val="000000"/>
          <w:kern w:val="3"/>
          <w:sz w:val="24"/>
          <w:szCs w:val="24"/>
          <w:lang w:val="en-AU" w:eastAsia="ar-SA"/>
        </w:rPr>
        <w:t xml:space="preserve"> Да се опазват от повреди и се възстановяват съществуващите подземни и надземни проводи и съоръжения, трайни настилки и зелени площи. В случай на нарушени трасета или при прекъсване на трасета на подземна комуникация, неприсъстващи в изходната информация предоставена от експлоатационните дружества, да се информира и търси съдействие от Възложителя и съответното експлоатационно дружество.</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eastAsia="ar-SA"/>
        </w:rPr>
        <w:t xml:space="preserve">- </w:t>
      </w:r>
      <w:r w:rsidRPr="00691614">
        <w:rPr>
          <w:rFonts w:ascii="Times New Roman" w:eastAsia="Times New Roman" w:hAnsi="Times New Roman" w:cs="Times New Roman"/>
          <w:color w:val="000000"/>
          <w:kern w:val="3"/>
          <w:sz w:val="24"/>
          <w:szCs w:val="24"/>
          <w:lang w:val="en-AU" w:eastAsia="ar-SA"/>
        </w:rPr>
        <w:t xml:space="preserve"> Изпълнителят отговаря единствено и изцяло за провеждането и документирането на всички изпитания, присъщи на видовете работи и изискващи се по действащите нормативни документи.</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eastAsia="ar-SA"/>
        </w:rPr>
        <w:t>-</w:t>
      </w:r>
      <w:r w:rsidRPr="00691614">
        <w:rPr>
          <w:rFonts w:ascii="Times New Roman" w:eastAsia="Times New Roman" w:hAnsi="Times New Roman" w:cs="Times New Roman"/>
          <w:color w:val="000000"/>
          <w:kern w:val="3"/>
          <w:sz w:val="24"/>
          <w:szCs w:val="24"/>
          <w:lang w:val="en-AU" w:eastAsia="ar-SA"/>
        </w:rPr>
        <w:t xml:space="preserve"> Полагането и монтирането на всички материали и оборудване да става по предписанията и условията на съответните производители и проектни детайли. </w:t>
      </w:r>
    </w:p>
    <w:p w:rsidR="00691614" w:rsidRPr="00691614" w:rsidRDefault="00691614" w:rsidP="00691614">
      <w:pPr>
        <w:tabs>
          <w:tab w:val="left" w:pos="0"/>
          <w:tab w:val="left" w:pos="567"/>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eastAsia="ar-SA"/>
        </w:rPr>
        <w:t>-</w:t>
      </w:r>
      <w:r w:rsidRPr="00691614">
        <w:rPr>
          <w:rFonts w:ascii="Times New Roman" w:eastAsia="Times New Roman" w:hAnsi="Times New Roman" w:cs="Times New Roman"/>
          <w:color w:val="000000"/>
          <w:kern w:val="3"/>
          <w:sz w:val="24"/>
          <w:szCs w:val="24"/>
          <w:lang w:val="en-AU" w:eastAsia="ar-SA"/>
        </w:rPr>
        <w:t xml:space="preserve"> Изпълнителят е длъжен да участва с упълномощен представител във всички организационни форми от управлението на проекта за целия период, като изпълнява приетите законосъобразни и в съответствие с договора общо приети задачи и срокове за тяхното изпълнение.</w:t>
      </w:r>
    </w:p>
    <w:p w:rsidR="00691614" w:rsidRPr="00691614" w:rsidRDefault="00691614" w:rsidP="00691614">
      <w:pPr>
        <w:tabs>
          <w:tab w:val="left" w:pos="993"/>
        </w:tabs>
        <w:suppressAutoHyphens/>
        <w:autoSpaceDN w:val="0"/>
        <w:spacing w:after="0" w:line="276" w:lineRule="auto"/>
        <w:ind w:left="709"/>
        <w:jc w:val="both"/>
        <w:textAlignment w:val="baseline"/>
        <w:rPr>
          <w:rFonts w:ascii="Times New Roman" w:eastAsia="Times New Roman" w:hAnsi="Times New Roman" w:cs="Times New Roman"/>
          <w:b/>
          <w:iCs/>
          <w:color w:val="000000"/>
          <w:kern w:val="3"/>
          <w:sz w:val="24"/>
          <w:szCs w:val="24"/>
          <w:lang w:eastAsia="bg-BG"/>
        </w:rPr>
      </w:pPr>
      <w:bookmarkStart w:id="1" w:name="__RefHeading___Toc422748537"/>
    </w:p>
    <w:p w:rsidR="00691614" w:rsidRPr="00691614" w:rsidRDefault="00691614" w:rsidP="00691614">
      <w:pPr>
        <w:tabs>
          <w:tab w:val="left" w:pos="993"/>
        </w:tabs>
        <w:suppressAutoHyphens/>
        <w:autoSpaceDN w:val="0"/>
        <w:spacing w:after="0" w:line="276" w:lineRule="auto"/>
        <w:ind w:left="709"/>
        <w:jc w:val="both"/>
        <w:textAlignment w:val="baseline"/>
        <w:rPr>
          <w:rFonts w:ascii="Times New Roman" w:eastAsia="Times New Roman" w:hAnsi="Times New Roman" w:cs="Times New Roman"/>
          <w:b/>
          <w:iCs/>
          <w:color w:val="000000"/>
          <w:kern w:val="3"/>
          <w:sz w:val="24"/>
          <w:szCs w:val="24"/>
          <w:lang w:val="en-AU" w:eastAsia="bg-BG"/>
        </w:rPr>
      </w:pPr>
      <w:r w:rsidRPr="00691614">
        <w:rPr>
          <w:rFonts w:ascii="Times New Roman" w:eastAsia="Times New Roman" w:hAnsi="Times New Roman" w:cs="Times New Roman"/>
          <w:b/>
          <w:iCs/>
          <w:color w:val="000000"/>
          <w:kern w:val="3"/>
          <w:sz w:val="24"/>
          <w:szCs w:val="24"/>
          <w:lang w:eastAsia="bg-BG"/>
        </w:rPr>
        <w:t>3</w:t>
      </w:r>
      <w:r w:rsidRPr="00691614">
        <w:rPr>
          <w:rFonts w:ascii="Times New Roman" w:eastAsia="Times New Roman" w:hAnsi="Times New Roman" w:cs="Times New Roman"/>
          <w:b/>
          <w:iCs/>
          <w:color w:val="000000"/>
          <w:kern w:val="3"/>
          <w:sz w:val="24"/>
          <w:szCs w:val="24"/>
          <w:lang w:val="en-AU" w:eastAsia="bg-BG"/>
        </w:rPr>
        <w:t>. Текущ контрол по време на строителния процес</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bg-BG"/>
        </w:rPr>
        <w:t>Осъществява се от:</w:t>
      </w:r>
    </w:p>
    <w:p w:rsidR="00691614" w:rsidRPr="00691614" w:rsidRDefault="00691614" w:rsidP="00691614">
      <w:pPr>
        <w:numPr>
          <w:ilvl w:val="0"/>
          <w:numId w:val="4"/>
        </w:numPr>
        <w:tabs>
          <w:tab w:val="left" w:pos="426"/>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bg-BG"/>
        </w:rPr>
        <w:t>Външен изпълнител за изпълнение на строителен надзор;</w:t>
      </w:r>
    </w:p>
    <w:p w:rsidR="00691614" w:rsidRPr="00691614" w:rsidRDefault="00691614" w:rsidP="00691614">
      <w:pPr>
        <w:numPr>
          <w:ilvl w:val="0"/>
          <w:numId w:val="4"/>
        </w:numPr>
        <w:tabs>
          <w:tab w:val="left" w:pos="426"/>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bg-BG"/>
        </w:rPr>
        <w:t>Техническите експерти на общината в качеството й на Възложител ще осъществяват инвеститорски контрол и проверки на място.</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bg-BG"/>
        </w:rPr>
        <w:t>Постоянният контрол върху изпълнението на СМР от време на целия строителен процес от откриване на строителната площадка до предаване на строежа за експлоатация ще се осъществява относно:</w:t>
      </w:r>
    </w:p>
    <w:p w:rsidR="00691614" w:rsidRPr="00691614" w:rsidRDefault="00691614" w:rsidP="00691614">
      <w:pPr>
        <w:numPr>
          <w:ilvl w:val="0"/>
          <w:numId w:val="5"/>
        </w:num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bg-BG"/>
        </w:rPr>
        <w:t>съответствие на изпълняваните на строежа работи по вид и количество с одобрените строителни книжа и КСС;</w:t>
      </w:r>
    </w:p>
    <w:p w:rsidR="00691614" w:rsidRPr="00691614" w:rsidRDefault="00691614" w:rsidP="00691614">
      <w:pPr>
        <w:numPr>
          <w:ilvl w:val="0"/>
          <w:numId w:val="5"/>
        </w:num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bg-BG"/>
        </w:rPr>
        <w:t>съответствие на влаганите на обекта строителни продукти с предвидените в проектосметната документация към договора – техническа спецификация, КСС, оферта на изпълнителя и др.;</w:t>
      </w:r>
    </w:p>
    <w:p w:rsidR="00691614" w:rsidRPr="00691614" w:rsidRDefault="00691614" w:rsidP="00691614">
      <w:pPr>
        <w:numPr>
          <w:ilvl w:val="0"/>
          <w:numId w:val="5"/>
        </w:num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bg-BG"/>
        </w:rPr>
        <w:t>съответствие с представените от изпълнителя и приетите от възложителя като неразделна част от договора за изпълнение на СМР линейни календарни графици</w:t>
      </w:r>
      <w:r w:rsidRPr="00691614">
        <w:rPr>
          <w:rFonts w:ascii="Times New Roman" w:eastAsia="Times New Roman" w:hAnsi="Times New Roman" w:cs="Times New Roman"/>
          <w:color w:val="000000"/>
          <w:kern w:val="3"/>
          <w:sz w:val="24"/>
          <w:szCs w:val="24"/>
          <w:lang w:eastAsia="bg-BG"/>
        </w:rPr>
        <w:t>;</w:t>
      </w:r>
    </w:p>
    <w:p w:rsidR="00691614" w:rsidRPr="00691614" w:rsidRDefault="00691614" w:rsidP="00691614">
      <w:pPr>
        <w:numPr>
          <w:ilvl w:val="0"/>
          <w:numId w:val="5"/>
        </w:num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bg-BG"/>
        </w:rPr>
        <w:t>проверка на оригинални разходооправдателни документи за доказване на реалното изпълнение на дейността, вкл. реквизити, съгласно действащото законодателство;</w:t>
      </w:r>
    </w:p>
    <w:p w:rsidR="00691614" w:rsidRPr="00691614" w:rsidRDefault="00691614" w:rsidP="00691614">
      <w:pPr>
        <w:numPr>
          <w:ilvl w:val="0"/>
          <w:numId w:val="5"/>
        </w:num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bg-BG"/>
        </w:rPr>
        <w:t>проверка на съпътстващи документи с доказателствен характер</w:t>
      </w:r>
      <w:r w:rsidRPr="00691614">
        <w:rPr>
          <w:rFonts w:ascii="Times New Roman" w:eastAsia="Times New Roman" w:hAnsi="Times New Roman" w:cs="Times New Roman"/>
          <w:color w:val="000000"/>
          <w:kern w:val="3"/>
          <w:sz w:val="24"/>
          <w:szCs w:val="24"/>
          <w:lang w:eastAsia="bg-BG"/>
        </w:rPr>
        <w:t>;</w:t>
      </w:r>
    </w:p>
    <w:p w:rsidR="00691614" w:rsidRPr="00691614" w:rsidRDefault="00691614" w:rsidP="00691614">
      <w:pPr>
        <w:numPr>
          <w:ilvl w:val="0"/>
          <w:numId w:val="5"/>
        </w:num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bg-BG"/>
        </w:rPr>
        <w:t>проверка за аритметични грешки.</w:t>
      </w:r>
    </w:p>
    <w:p w:rsidR="00691614" w:rsidRPr="00691614" w:rsidRDefault="00691614" w:rsidP="00691614">
      <w:pPr>
        <w:numPr>
          <w:ilvl w:val="0"/>
          <w:numId w:val="5"/>
        </w:num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bg-BG"/>
        </w:rPr>
        <w:t>проверка на съответствието на реално изпълнени СМР с техническите проекти и всички изменения в тях, одобрени от общината;</w:t>
      </w:r>
    </w:p>
    <w:p w:rsidR="00691614" w:rsidRPr="00691614" w:rsidRDefault="00691614" w:rsidP="00691614">
      <w:pPr>
        <w:numPr>
          <w:ilvl w:val="0"/>
          <w:numId w:val="5"/>
        </w:num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bg-BG"/>
        </w:rPr>
        <w:lastRenderedPageBreak/>
        <w:t>измерване на място на реално изпълнени СМР от Протокола за приемане на извършени СМР за сравняване с актуваните от изпълнителите и инвеститорския контрол количества и тези по КСС;</w:t>
      </w:r>
    </w:p>
    <w:p w:rsidR="00691614" w:rsidRPr="00691614" w:rsidRDefault="00691614" w:rsidP="00691614">
      <w:pPr>
        <w:numPr>
          <w:ilvl w:val="0"/>
          <w:numId w:val="5"/>
        </w:num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bg-BG"/>
        </w:rPr>
      </w:pPr>
      <w:r w:rsidRPr="00691614">
        <w:rPr>
          <w:rFonts w:ascii="Times New Roman" w:eastAsia="Times New Roman" w:hAnsi="Times New Roman" w:cs="Times New Roman"/>
          <w:color w:val="000000"/>
          <w:kern w:val="3"/>
          <w:sz w:val="24"/>
          <w:szCs w:val="24"/>
          <w:lang w:val="en-AU" w:eastAsia="bg-BG"/>
        </w:rPr>
        <w:t>проверка за технологията на изпълнение и качеството на вложените материали и продукти и съответствието им с изискванията на техническия проект.</w:t>
      </w:r>
    </w:p>
    <w:p w:rsidR="00691614" w:rsidRPr="00691614" w:rsidRDefault="00691614" w:rsidP="00691614">
      <w:pPr>
        <w:keepNext/>
        <w:keepLines/>
        <w:tabs>
          <w:tab w:val="left" w:pos="576"/>
          <w:tab w:val="left" w:pos="993"/>
        </w:tabs>
        <w:suppressAutoHyphens/>
        <w:autoSpaceDN w:val="0"/>
        <w:spacing w:after="0" w:line="276" w:lineRule="auto"/>
        <w:ind w:left="576" w:firstLine="709"/>
        <w:jc w:val="both"/>
        <w:textAlignment w:val="baseline"/>
        <w:outlineLvl w:val="1"/>
        <w:rPr>
          <w:rFonts w:ascii="Times New Roman" w:eastAsia="Times New Roman" w:hAnsi="Times New Roman" w:cs="Times New Roman"/>
          <w:b/>
          <w:bCs/>
          <w:color w:val="000000"/>
          <w:kern w:val="3"/>
          <w:sz w:val="24"/>
          <w:szCs w:val="24"/>
          <w:highlight w:val="yellow"/>
          <w:lang w:val="en-AU" w:eastAsia="ar-SA"/>
        </w:rPr>
      </w:pPr>
    </w:p>
    <w:p w:rsidR="00691614" w:rsidRPr="00691614" w:rsidRDefault="00691614" w:rsidP="00691614">
      <w:pPr>
        <w:keepNext/>
        <w:keepLines/>
        <w:tabs>
          <w:tab w:val="left" w:pos="993"/>
        </w:tabs>
        <w:suppressAutoHyphens/>
        <w:autoSpaceDN w:val="0"/>
        <w:spacing w:after="0" w:line="276" w:lineRule="auto"/>
        <w:ind w:left="709"/>
        <w:jc w:val="both"/>
        <w:textAlignment w:val="baseline"/>
        <w:outlineLvl w:val="1"/>
        <w:rPr>
          <w:rFonts w:ascii="Times New Roman" w:eastAsia="Times New Roman" w:hAnsi="Times New Roman" w:cs="Times New Roman"/>
          <w:b/>
          <w:bCs/>
          <w:color w:val="000000"/>
          <w:kern w:val="3"/>
          <w:sz w:val="24"/>
          <w:szCs w:val="24"/>
          <w:lang w:eastAsia="ar-SA"/>
        </w:rPr>
      </w:pPr>
      <w:r w:rsidRPr="00691614">
        <w:rPr>
          <w:rFonts w:ascii="Times New Roman" w:eastAsia="Times New Roman" w:hAnsi="Times New Roman" w:cs="Times New Roman"/>
          <w:b/>
          <w:bCs/>
          <w:color w:val="000000"/>
          <w:kern w:val="3"/>
          <w:sz w:val="24"/>
          <w:szCs w:val="24"/>
          <w:lang w:eastAsia="ar-SA"/>
        </w:rPr>
        <w:t>4</w:t>
      </w:r>
      <w:r w:rsidRPr="00691614">
        <w:rPr>
          <w:rFonts w:ascii="Times New Roman" w:eastAsia="Times New Roman" w:hAnsi="Times New Roman" w:cs="Times New Roman"/>
          <w:b/>
          <w:bCs/>
          <w:color w:val="000000"/>
          <w:kern w:val="3"/>
          <w:sz w:val="24"/>
          <w:szCs w:val="24"/>
          <w:lang w:val="en-AU" w:eastAsia="ar-SA"/>
        </w:rPr>
        <w:t xml:space="preserve">. Приемане, разплащане и рекламация на извършени </w:t>
      </w:r>
      <w:bookmarkEnd w:id="1"/>
      <w:r w:rsidRPr="00691614">
        <w:rPr>
          <w:rFonts w:ascii="Times New Roman" w:eastAsia="Times New Roman" w:hAnsi="Times New Roman" w:cs="Times New Roman"/>
          <w:b/>
          <w:bCs/>
          <w:color w:val="000000"/>
          <w:kern w:val="3"/>
          <w:sz w:val="24"/>
          <w:szCs w:val="24"/>
          <w:lang w:val="en-AU" w:eastAsia="ar-SA"/>
        </w:rPr>
        <w:t>СМР</w:t>
      </w:r>
      <w:r w:rsidRPr="00691614">
        <w:rPr>
          <w:rFonts w:ascii="Times New Roman" w:eastAsia="Times New Roman" w:hAnsi="Times New Roman" w:cs="Times New Roman"/>
          <w:b/>
          <w:bCs/>
          <w:color w:val="000000"/>
          <w:kern w:val="3"/>
          <w:sz w:val="24"/>
          <w:szCs w:val="24"/>
          <w:lang w:eastAsia="ar-SA"/>
        </w:rPr>
        <w:t>.</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val="en-AU" w:eastAsia="ar-SA"/>
        </w:rPr>
        <w:t>Извършените СМР се приемат от представител на Възложителя и от Строителния Надзор. Изпълнителят трябва своевременно, в процеса на работа, да съставя и/или подписва цялата необходима строителна и екзекутивна документация, да съставя и/или подписва всички Актове и Протоколи, съгласно Наредба № 3 от 31 юли 2003 г. за съставяне на актове и протоколи по време на строителството, да съставя и/или подписва всички документи, необходими за изплащане на действително извършените и претендирани СМР, както и всички други документи съгласно Договора.</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highlight w:val="yellow"/>
          <w:lang w:val="en-AU" w:eastAsia="ar-SA"/>
        </w:rPr>
      </w:pP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val="en-AU" w:eastAsia="ar-SA"/>
        </w:rPr>
        <w:t>Разплащането на извършените СМР ще се извършва на основание подписан Протокол за изпълнени видове СМР, в съответствие с договорените условия.</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val="en-AU" w:eastAsia="ar-SA"/>
        </w:rPr>
        <w:t>Извършената работа следва да отговаря на изискванията на техническите спецификации и нормативни разпоредби и правила, действащи към момента на предаване на работата.</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kern w:val="3"/>
          <w:sz w:val="24"/>
          <w:szCs w:val="24"/>
          <w:lang w:val="en-AU" w:eastAsia="ar-SA"/>
        </w:rPr>
      </w:pPr>
      <w:r w:rsidRPr="00691614">
        <w:rPr>
          <w:rFonts w:ascii="Times New Roman" w:eastAsia="Times New Roman" w:hAnsi="Times New Roman" w:cs="Times New Roman"/>
          <w:color w:val="000000"/>
          <w:kern w:val="3"/>
          <w:sz w:val="24"/>
          <w:szCs w:val="24"/>
          <w:lang w:val="en-AU" w:eastAsia="ar-SA"/>
        </w:rPr>
        <w:t>При установяване на нередности и/или дефекти и/или некачествени материали и/или некачествени работи, същите се коригират и заменят за сметка на Изпълнителя, като същият е длъжен да приведе обекта в годно за експлоатация и в съответствие с допустимите отклонения на ПИПСМР условия и състояние. Гаранционните срокове на извършените поправки трябва да бъдат не по-малки от предвидените в чл. 20, ал. 4 Наредба № 2 от 31.07.2003 г. за въвеждане в експлоатация на строежите в Република</w:t>
      </w:r>
      <w:r w:rsidRPr="00691614">
        <w:rPr>
          <w:rFonts w:ascii="Times New Roman" w:eastAsia="Times New Roman" w:hAnsi="Times New Roman" w:cs="Times New Roman"/>
          <w:kern w:val="3"/>
          <w:sz w:val="24"/>
          <w:szCs w:val="24"/>
          <w:lang w:val="en-AU" w:eastAsia="bg-BG"/>
        </w:rPr>
        <w:t xml:space="preserve"> България и минимални гаранционни срокове за изпълнени строителни и монтажни работи, съоръжения и строителни обекти.</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kern w:val="3"/>
          <w:sz w:val="24"/>
          <w:szCs w:val="24"/>
          <w:lang w:val="en-AU" w:eastAsia="ar-SA"/>
        </w:rPr>
      </w:pPr>
      <w:r w:rsidRPr="00691614">
        <w:rPr>
          <w:rFonts w:ascii="Times New Roman" w:eastAsia="Times New Roman" w:hAnsi="Times New Roman" w:cs="Times New Roman"/>
          <w:kern w:val="3"/>
          <w:sz w:val="24"/>
          <w:szCs w:val="24"/>
          <w:lang w:val="en-AU" w:eastAsia="ar-SA"/>
        </w:rPr>
        <w:t>Възложителят, чрез свои представители ще осъществяват непрекъснат контрол по време на изпълнението на видовете СМР и ще правят рекламации за некачествено свършените работи.</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kern w:val="3"/>
          <w:sz w:val="24"/>
          <w:szCs w:val="24"/>
          <w:lang w:val="en-AU" w:eastAsia="ar-SA"/>
        </w:rPr>
      </w:pPr>
      <w:r w:rsidRPr="00691614">
        <w:rPr>
          <w:rFonts w:ascii="Times New Roman" w:eastAsia="Times New Roman" w:hAnsi="Times New Roman" w:cs="Times New Roman"/>
          <w:kern w:val="3"/>
          <w:sz w:val="24"/>
          <w:szCs w:val="24"/>
          <w:lang w:val="en-AU" w:eastAsia="ar-SA"/>
        </w:rPr>
        <w:t>Изпълнителят е длъжен да координира всички свои дейности със Строителния Надзор и с Възложителя за съвместяване на други текущи повреди и строителни дейности в зоните на изпълнение на проектните СМР.</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kern w:val="3"/>
          <w:sz w:val="24"/>
          <w:szCs w:val="24"/>
          <w:highlight w:val="yellow"/>
          <w:lang w:val="en-AU" w:eastAsia="ar-SA"/>
        </w:rPr>
      </w:pPr>
    </w:p>
    <w:p w:rsidR="00691614" w:rsidRPr="00691614" w:rsidRDefault="00691614" w:rsidP="00691614">
      <w:pPr>
        <w:keepNext/>
        <w:keepLines/>
        <w:tabs>
          <w:tab w:val="left" w:pos="851"/>
          <w:tab w:val="left" w:pos="993"/>
        </w:tabs>
        <w:suppressAutoHyphens/>
        <w:autoSpaceDN w:val="0"/>
        <w:spacing w:after="0" w:line="276" w:lineRule="auto"/>
        <w:ind w:left="709"/>
        <w:jc w:val="both"/>
        <w:textAlignment w:val="baseline"/>
        <w:outlineLvl w:val="1"/>
        <w:rPr>
          <w:rFonts w:ascii="Times New Roman" w:eastAsia="Times New Roman" w:hAnsi="Times New Roman" w:cs="Times New Roman"/>
          <w:b/>
          <w:bCs/>
          <w:kern w:val="3"/>
          <w:sz w:val="24"/>
          <w:szCs w:val="24"/>
          <w:lang w:eastAsia="ar-SA"/>
        </w:rPr>
      </w:pPr>
      <w:bookmarkStart w:id="2" w:name="__RefHeading___Toc422748541"/>
      <w:r w:rsidRPr="00691614">
        <w:rPr>
          <w:rFonts w:ascii="Times New Roman" w:eastAsia="Times New Roman" w:hAnsi="Times New Roman" w:cs="Times New Roman"/>
          <w:b/>
          <w:bCs/>
          <w:kern w:val="3"/>
          <w:sz w:val="24"/>
          <w:szCs w:val="24"/>
          <w:lang w:val="en-AU" w:eastAsia="ar-SA"/>
        </w:rPr>
        <w:t xml:space="preserve">5. </w:t>
      </w:r>
      <w:bookmarkEnd w:id="2"/>
      <w:r w:rsidRPr="00691614">
        <w:rPr>
          <w:rFonts w:ascii="Times New Roman" w:eastAsia="Times New Roman" w:hAnsi="Times New Roman" w:cs="Times New Roman"/>
          <w:b/>
          <w:bCs/>
          <w:kern w:val="3"/>
          <w:sz w:val="24"/>
          <w:szCs w:val="24"/>
          <w:lang w:eastAsia="ar-SA"/>
        </w:rPr>
        <w:t>Строителна документация.</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val="en-AU" w:eastAsia="ar-SA"/>
        </w:rPr>
        <w:t xml:space="preserve">Изпълнителят трябва да изготвя и съхранява надеждно и прегледно всички необходими документи, доказващи изпълнените от него работи в съответствие с актуалните редакции на проектната документация, извършените закупувания на суровини и материали, наемането на работна ръка и механизация, спазването по всяко време на приложимите нормативни изисквания към механизацията, персонала, организацията на работите на обекта, счетоводството и контрола и др.  </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val="en-AU" w:eastAsia="ar-SA"/>
        </w:rPr>
        <w:lastRenderedPageBreak/>
        <w:t>Изпълнителят е длъжен да създава цялата строителна документация съгласно нормативните изисквания, както и да спазва указанията и изискванията на Възложителя и на управляващия орган по отношение на създаването на необходимите документи, годни за верификация от съответните органи, както и да изпълняват всички указания за привеждане и окомплектовка на всички документи.</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val="en-AU" w:eastAsia="ar-SA"/>
        </w:rPr>
        <w:t>След завършване на строежа, Изпълнителят трябва да подреди, опише и предаде на Възложителя оригиналите на цялата документация за строежа, освен тази която трябва да се съхранява при него, за която Изпълнителят трябва направи копия и ще ги предаде на Възложителя.</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highlight w:val="yellow"/>
          <w:lang w:val="en-AU" w:eastAsia="ar-SA"/>
        </w:rPr>
      </w:pPr>
    </w:p>
    <w:p w:rsidR="00691614" w:rsidRPr="00691614" w:rsidRDefault="00691614" w:rsidP="00691614">
      <w:pPr>
        <w:keepNext/>
        <w:keepLines/>
        <w:tabs>
          <w:tab w:val="left" w:pos="851"/>
          <w:tab w:val="left" w:pos="993"/>
        </w:tabs>
        <w:suppressAutoHyphens/>
        <w:autoSpaceDN w:val="0"/>
        <w:spacing w:after="0" w:line="276" w:lineRule="auto"/>
        <w:ind w:left="709"/>
        <w:jc w:val="both"/>
        <w:textAlignment w:val="baseline"/>
        <w:outlineLvl w:val="1"/>
        <w:rPr>
          <w:rFonts w:ascii="Times New Roman" w:eastAsia="Times New Roman" w:hAnsi="Times New Roman" w:cs="Times New Roman"/>
          <w:b/>
          <w:bCs/>
          <w:color w:val="000000"/>
          <w:kern w:val="3"/>
          <w:sz w:val="24"/>
          <w:szCs w:val="24"/>
          <w:lang w:val="en-AU" w:eastAsia="ar-SA"/>
        </w:rPr>
      </w:pPr>
      <w:bookmarkStart w:id="3" w:name="__RefHeading___Toc422748544"/>
      <w:r w:rsidRPr="00691614">
        <w:rPr>
          <w:rFonts w:ascii="Times New Roman" w:eastAsia="Times New Roman" w:hAnsi="Times New Roman" w:cs="Times New Roman"/>
          <w:b/>
          <w:bCs/>
          <w:color w:val="000000"/>
          <w:kern w:val="3"/>
          <w:sz w:val="24"/>
          <w:szCs w:val="24"/>
          <w:lang w:eastAsia="ar-SA"/>
        </w:rPr>
        <w:t>6</w:t>
      </w:r>
      <w:r w:rsidRPr="00691614">
        <w:rPr>
          <w:rFonts w:ascii="Times New Roman" w:eastAsia="Times New Roman" w:hAnsi="Times New Roman" w:cs="Times New Roman"/>
          <w:b/>
          <w:bCs/>
          <w:color w:val="000000"/>
          <w:kern w:val="3"/>
          <w:sz w:val="24"/>
          <w:szCs w:val="24"/>
          <w:lang w:val="en-AU" w:eastAsia="ar-SA"/>
        </w:rPr>
        <w:t>. Изисквания за осигуряване на безопасни условия на труд</w:t>
      </w:r>
      <w:bookmarkEnd w:id="3"/>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val="en-AU" w:eastAsia="ar-SA"/>
        </w:rPr>
        <w:t>Изпълнителят е длъжен сам и за своя сметка за срока на времетраене на договора да осигурява изискванията на Закона за здравословни и безопасни условия на труд /ЗЗБУТ/ и Наредба № 2/2004 г. на МРРБ и МТСП за МИЗБУТИСМР при извършване на строително- ремонтните работи.</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val="en-AU" w:eastAsia="ar-SA"/>
        </w:rPr>
        <w:t>Изпълнителят следва да спазва стриктно изискванията на Плана за безопасност и здраве (ПБЗ), както и при необходимост да го доразработи и съгласува със съответните органи.</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highlight w:val="yellow"/>
          <w:lang w:val="en-AU" w:eastAsia="ar-SA"/>
        </w:rPr>
      </w:pPr>
    </w:p>
    <w:p w:rsidR="00691614" w:rsidRPr="00691614" w:rsidRDefault="00691614" w:rsidP="00691614">
      <w:pPr>
        <w:keepNext/>
        <w:keepLines/>
        <w:tabs>
          <w:tab w:val="left" w:pos="851"/>
          <w:tab w:val="left" w:pos="993"/>
        </w:tabs>
        <w:suppressAutoHyphens/>
        <w:autoSpaceDN w:val="0"/>
        <w:spacing w:after="0" w:line="276" w:lineRule="auto"/>
        <w:ind w:left="709"/>
        <w:jc w:val="both"/>
        <w:textAlignment w:val="baseline"/>
        <w:outlineLvl w:val="1"/>
        <w:rPr>
          <w:rFonts w:ascii="Times New Roman" w:eastAsia="Times New Roman" w:hAnsi="Times New Roman" w:cs="Times New Roman"/>
          <w:b/>
          <w:bCs/>
          <w:color w:val="000000"/>
          <w:kern w:val="3"/>
          <w:sz w:val="24"/>
          <w:szCs w:val="24"/>
          <w:lang w:eastAsia="ar-SA"/>
        </w:rPr>
      </w:pPr>
      <w:bookmarkStart w:id="4" w:name="__RefHeading___Toc422748548"/>
      <w:bookmarkStart w:id="5" w:name="__RefHeading___Toc422748549"/>
      <w:bookmarkEnd w:id="4"/>
      <w:r w:rsidRPr="00691614">
        <w:rPr>
          <w:rFonts w:ascii="Times New Roman" w:eastAsia="Times New Roman" w:hAnsi="Times New Roman" w:cs="Times New Roman"/>
          <w:b/>
          <w:bCs/>
          <w:color w:val="000000"/>
          <w:kern w:val="3"/>
          <w:sz w:val="24"/>
          <w:szCs w:val="24"/>
          <w:lang w:eastAsia="ar-SA"/>
        </w:rPr>
        <w:t>7</w:t>
      </w:r>
      <w:r w:rsidRPr="00691614">
        <w:rPr>
          <w:rFonts w:ascii="Times New Roman" w:eastAsia="Times New Roman" w:hAnsi="Times New Roman" w:cs="Times New Roman"/>
          <w:b/>
          <w:bCs/>
          <w:color w:val="000000"/>
          <w:kern w:val="3"/>
          <w:sz w:val="24"/>
          <w:szCs w:val="24"/>
          <w:lang w:val="en-AU" w:eastAsia="ar-SA"/>
        </w:rPr>
        <w:t>. Управление на строителните отпадъци</w:t>
      </w:r>
      <w:bookmarkEnd w:id="5"/>
      <w:r w:rsidRPr="00691614">
        <w:rPr>
          <w:rFonts w:ascii="Times New Roman" w:eastAsia="Times New Roman" w:hAnsi="Times New Roman" w:cs="Times New Roman"/>
          <w:b/>
          <w:bCs/>
          <w:color w:val="000000"/>
          <w:kern w:val="3"/>
          <w:sz w:val="24"/>
          <w:szCs w:val="24"/>
          <w:lang w:eastAsia="ar-SA"/>
        </w:rPr>
        <w:t>.</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val="en-AU" w:eastAsia="ar-SA"/>
        </w:rPr>
        <w:t>В съответствие с Наредбата за управление на строителните отпадъци и за влагане на рециклирани строителни материали, приета с ПМС 277 от 05.11.2012 г., обн. ДВ бр. 89 от 13.11.2012 г., в сила от 13.11.2012 г. при извършване на строително – монтажните работи Изпълнителят следва да изпълни одобрения план за управление на строителните отпадъци (ПУСО), изготвен в рамките на техническия проект.</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highlight w:val="yellow"/>
          <w:lang w:val="en-AU" w:eastAsia="ar-SA"/>
        </w:rPr>
      </w:pPr>
    </w:p>
    <w:p w:rsidR="00691614" w:rsidRPr="00691614" w:rsidRDefault="00691614" w:rsidP="00691614">
      <w:pPr>
        <w:keepNext/>
        <w:keepLines/>
        <w:tabs>
          <w:tab w:val="left" w:pos="851"/>
          <w:tab w:val="left" w:pos="993"/>
        </w:tabs>
        <w:suppressAutoHyphens/>
        <w:autoSpaceDN w:val="0"/>
        <w:spacing w:after="0" w:line="276" w:lineRule="auto"/>
        <w:ind w:left="709"/>
        <w:jc w:val="both"/>
        <w:textAlignment w:val="baseline"/>
        <w:outlineLvl w:val="1"/>
        <w:rPr>
          <w:rFonts w:ascii="Times New Roman" w:eastAsia="Times New Roman" w:hAnsi="Times New Roman" w:cs="Times New Roman"/>
          <w:b/>
          <w:bCs/>
          <w:color w:val="000000"/>
          <w:kern w:val="3"/>
          <w:sz w:val="24"/>
          <w:szCs w:val="24"/>
          <w:lang w:val="en-AU" w:eastAsia="ar-SA"/>
        </w:rPr>
      </w:pPr>
      <w:bookmarkStart w:id="6" w:name="__RefHeading___Toc422748552"/>
      <w:r w:rsidRPr="00691614">
        <w:rPr>
          <w:rFonts w:ascii="Times New Roman" w:eastAsia="Times New Roman" w:hAnsi="Times New Roman" w:cs="Times New Roman"/>
          <w:b/>
          <w:bCs/>
          <w:color w:val="000000"/>
          <w:kern w:val="3"/>
          <w:sz w:val="24"/>
          <w:szCs w:val="24"/>
          <w:lang w:eastAsia="ar-SA"/>
        </w:rPr>
        <w:t>8</w:t>
      </w:r>
      <w:r w:rsidRPr="00691614">
        <w:rPr>
          <w:rFonts w:ascii="Times New Roman" w:eastAsia="Times New Roman" w:hAnsi="Times New Roman" w:cs="Times New Roman"/>
          <w:b/>
          <w:bCs/>
          <w:color w:val="000000"/>
          <w:kern w:val="3"/>
          <w:sz w:val="24"/>
          <w:szCs w:val="24"/>
          <w:lang w:val="en-AU" w:eastAsia="ar-SA"/>
        </w:rPr>
        <w:t>. Механизация</w:t>
      </w:r>
      <w:bookmarkEnd w:id="6"/>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AU" w:eastAsia="ar-SA"/>
        </w:rPr>
      </w:pPr>
      <w:r w:rsidRPr="00691614">
        <w:rPr>
          <w:rFonts w:ascii="Times New Roman" w:eastAsia="Times New Roman" w:hAnsi="Times New Roman" w:cs="Times New Roman"/>
          <w:color w:val="000000"/>
          <w:kern w:val="3"/>
          <w:sz w:val="24"/>
          <w:szCs w:val="24"/>
          <w:lang w:val="en-AU" w:eastAsia="ar-SA"/>
        </w:rPr>
        <w:t>Изпълнителят е длъжен да осигури необходимите основни, специфични или временни механизация и оборудване, необходими за изпълнението на всички работите, предмет на Договора, така че да бъдат годни за въвеждане в експлоатация.</w:t>
      </w:r>
    </w:p>
    <w:p w:rsidR="00691614" w:rsidRPr="00691614" w:rsidRDefault="00691614" w:rsidP="00691614">
      <w:pPr>
        <w:tabs>
          <w:tab w:val="left" w:pos="993"/>
        </w:tabs>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lang w:val="en-US" w:eastAsia="ar-SA"/>
        </w:rPr>
      </w:pPr>
    </w:p>
    <w:p w:rsidR="00691614" w:rsidRPr="00691614" w:rsidRDefault="00691614" w:rsidP="00691614">
      <w:pPr>
        <w:tabs>
          <w:tab w:val="left" w:pos="993"/>
          <w:tab w:val="left" w:pos="1134"/>
        </w:tabs>
        <w:spacing w:after="200" w:line="276" w:lineRule="auto"/>
        <w:ind w:left="709"/>
        <w:contextualSpacing/>
        <w:jc w:val="both"/>
        <w:rPr>
          <w:rFonts w:ascii="Times New Roman" w:eastAsia="Calibri" w:hAnsi="Times New Roman" w:cs="Times New Roman"/>
          <w:b/>
          <w:sz w:val="24"/>
          <w:szCs w:val="24"/>
        </w:rPr>
      </w:pPr>
      <w:r w:rsidRPr="00691614">
        <w:rPr>
          <w:rFonts w:ascii="Times New Roman" w:eastAsia="Calibri" w:hAnsi="Times New Roman" w:cs="Times New Roman"/>
          <w:b/>
          <w:sz w:val="24"/>
          <w:szCs w:val="24"/>
        </w:rPr>
        <w:t>9. Ликвидиране на пожари и аварии.</w:t>
      </w:r>
    </w:p>
    <w:p w:rsidR="00691614" w:rsidRPr="00691614" w:rsidRDefault="00691614" w:rsidP="00691614">
      <w:pPr>
        <w:tabs>
          <w:tab w:val="left" w:pos="993"/>
        </w:tabs>
        <w:spacing w:after="200" w:line="276" w:lineRule="auto"/>
        <w:ind w:firstLine="709"/>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Преди започване на строителството Изпълнителят да изработи подробен план с мероприятия за недопускане на пожари и аварии и тяхното ликвидиране и да го представи за съгласуване и одобрение на длъжностното лице по ЗБУТ.</w:t>
      </w:r>
    </w:p>
    <w:p w:rsidR="00691614" w:rsidRPr="00691614" w:rsidRDefault="00691614" w:rsidP="00691614">
      <w:pPr>
        <w:tabs>
          <w:tab w:val="left" w:pos="993"/>
        </w:tabs>
        <w:spacing w:after="200" w:line="276" w:lineRule="auto"/>
        <w:ind w:firstLine="709"/>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При пожар или авария се действа според чл. 74 от Наредба № 2 за минималните изисквания за безопасност и здраве при изпълнение на СМР.</w:t>
      </w:r>
    </w:p>
    <w:p w:rsidR="00691614" w:rsidRPr="00691614" w:rsidRDefault="00691614" w:rsidP="00691614">
      <w:pPr>
        <w:tabs>
          <w:tab w:val="left" w:pos="993"/>
        </w:tabs>
        <w:spacing w:after="200" w:line="276" w:lineRule="auto"/>
        <w:ind w:firstLine="709"/>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При подаване на сигнал за аварийно положение техническият ръководител или определено от него лице незабавно взема следните мерки:</w:t>
      </w:r>
    </w:p>
    <w:p w:rsidR="00691614" w:rsidRPr="00691614" w:rsidRDefault="00691614" w:rsidP="00691614">
      <w:pPr>
        <w:tabs>
          <w:tab w:val="left" w:pos="993"/>
        </w:tabs>
        <w:spacing w:after="200" w:line="276" w:lineRule="auto"/>
        <w:ind w:firstLine="709"/>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 xml:space="preserve">Незабавно се уведомяват съответните органи на ПАБ. Прекратява се извършването на всякаква работа на мястото на пожара или аварията. Веднага се информират работещите, които са изложени или могат да бъдат изложени на сериозна </w:t>
      </w:r>
      <w:r w:rsidRPr="00691614">
        <w:rPr>
          <w:rFonts w:ascii="Times New Roman" w:eastAsia="Calibri" w:hAnsi="Times New Roman" w:cs="Times New Roman"/>
          <w:sz w:val="24"/>
          <w:szCs w:val="24"/>
        </w:rPr>
        <w:lastRenderedPageBreak/>
        <w:t>или непосредствена опасност от наличните рискове, както и за действията за защитата им. Организира се ликвидиране или локализация на пожара или аварията чрез използване на защитни и безопасни инструменти и съоръжения. Разпорежда се отстраняването на безопасно място на работещите, които не участват в борбата срещу пожара или аварията. Докато все още е налице сериозна и непосредствена опасност работата не се възобновява.</w:t>
      </w:r>
    </w:p>
    <w:p w:rsidR="00691614" w:rsidRPr="00691614" w:rsidRDefault="00691614" w:rsidP="00691614">
      <w:pPr>
        <w:tabs>
          <w:tab w:val="left" w:pos="993"/>
        </w:tabs>
        <w:spacing w:after="200" w:line="276" w:lineRule="auto"/>
        <w:ind w:firstLine="709"/>
        <w:jc w:val="both"/>
        <w:rPr>
          <w:rFonts w:ascii="Times New Roman" w:eastAsia="Calibri" w:hAnsi="Times New Roman" w:cs="Times New Roman"/>
          <w:sz w:val="24"/>
          <w:szCs w:val="24"/>
        </w:rPr>
      </w:pPr>
      <w:r w:rsidRPr="00691614">
        <w:rPr>
          <w:rFonts w:ascii="Times New Roman" w:eastAsia="Calibri" w:hAnsi="Times New Roman" w:cs="Times New Roman"/>
          <w:sz w:val="24"/>
          <w:szCs w:val="24"/>
        </w:rPr>
        <w:t>Забранява се гасенето на запалени течни горива с вода. Същото се извършва с пясък или пенообразуващи пожарогасители.</w:t>
      </w:r>
    </w:p>
    <w:p w:rsidR="005341A3" w:rsidRDefault="005341A3" w:rsidP="005341A3">
      <w:pPr>
        <w:spacing w:after="0" w:line="240" w:lineRule="auto"/>
        <w:jc w:val="both"/>
        <w:rPr>
          <w:rFonts w:ascii="Times New Roman" w:eastAsia="Times New Roman" w:hAnsi="Times New Roman" w:cs="Times New Roman"/>
          <w:sz w:val="24"/>
          <w:szCs w:val="24"/>
        </w:rPr>
      </w:pPr>
    </w:p>
    <w:p w:rsidR="005341A3" w:rsidRPr="005341A3" w:rsidRDefault="005341A3" w:rsidP="005341A3">
      <w:pPr>
        <w:spacing w:after="0" w:line="240" w:lineRule="auto"/>
        <w:jc w:val="both"/>
        <w:rPr>
          <w:rFonts w:ascii="Times New Roman" w:eastAsia="Times New Roman" w:hAnsi="Times New Roman" w:cs="Times New Roman"/>
          <w:i/>
          <w:sz w:val="24"/>
          <w:szCs w:val="24"/>
          <w:lang w:val="en-GB"/>
        </w:rPr>
      </w:pPr>
      <w:bookmarkStart w:id="7" w:name="_GoBack"/>
      <w:bookmarkEnd w:id="7"/>
      <w:r w:rsidRPr="005341A3">
        <w:rPr>
          <w:rFonts w:ascii="Times New Roman" w:eastAsia="Times New Roman" w:hAnsi="Times New Roman" w:cs="Times New Roman"/>
          <w:sz w:val="24"/>
          <w:szCs w:val="24"/>
        </w:rPr>
        <w:t>И</w:t>
      </w:r>
      <w:r w:rsidRPr="005341A3">
        <w:rPr>
          <w:rFonts w:ascii="Times New Roman" w:eastAsia="Times New Roman" w:hAnsi="Times New Roman" w:cs="Times New Roman"/>
          <w:sz w:val="24"/>
          <w:szCs w:val="24"/>
          <w:lang w:val="en-GB"/>
        </w:rPr>
        <w:t>зготвил:</w:t>
      </w:r>
      <w:r w:rsidRPr="005341A3">
        <w:rPr>
          <w:rFonts w:ascii="Times New Roman" w:eastAsia="Times New Roman" w:hAnsi="Times New Roman" w:cs="Times New Roman"/>
          <w:sz w:val="24"/>
          <w:szCs w:val="24"/>
          <w:lang w:val="en-US"/>
        </w:rPr>
        <w:t xml:space="preserve"> </w:t>
      </w:r>
      <w:r w:rsidRPr="005341A3">
        <w:rPr>
          <w:rFonts w:ascii="Times New Roman" w:eastAsia="Times New Roman" w:hAnsi="Times New Roman" w:cs="Times New Roman"/>
          <w:i/>
          <w:sz w:val="24"/>
          <w:szCs w:val="24"/>
          <w:lang w:val="en-GB"/>
        </w:rPr>
        <w:t>п.  (чл.36а, ал.3 ЗОП)</w:t>
      </w:r>
    </w:p>
    <w:p w:rsidR="005341A3" w:rsidRPr="005341A3" w:rsidRDefault="005341A3" w:rsidP="005341A3">
      <w:pPr>
        <w:autoSpaceDN w:val="0"/>
        <w:spacing w:after="0" w:line="240" w:lineRule="auto"/>
        <w:ind w:firstLine="567"/>
        <w:jc w:val="both"/>
        <w:rPr>
          <w:rFonts w:ascii="Times New Roman" w:eastAsia="Times New Roman" w:hAnsi="Times New Roman" w:cs="Times New Roman"/>
          <w:bCs/>
          <w:sz w:val="24"/>
          <w:szCs w:val="24"/>
          <w:lang w:eastAsia="bg-BG"/>
        </w:rPr>
      </w:pPr>
      <w:r w:rsidRPr="005341A3">
        <w:rPr>
          <w:rFonts w:ascii="Times New Roman" w:eastAsia="Times New Roman" w:hAnsi="Times New Roman" w:cs="Times New Roman"/>
          <w:bCs/>
          <w:sz w:val="24"/>
          <w:szCs w:val="24"/>
          <w:lang w:eastAsia="bg-BG"/>
        </w:rPr>
        <w:t>Румяна Драганова – Директор на Дирекция ОДУТИ</w:t>
      </w:r>
    </w:p>
    <w:p w:rsidR="00691614" w:rsidRPr="00691614" w:rsidRDefault="00691614" w:rsidP="00691614">
      <w:pPr>
        <w:pStyle w:val="ListParagraph"/>
        <w:ind w:left="1350"/>
        <w:rPr>
          <w:rFonts w:ascii="Times New Roman" w:hAnsi="Times New Roman" w:cs="Times New Roman"/>
          <w:b/>
          <w:sz w:val="24"/>
          <w:szCs w:val="24"/>
        </w:rPr>
      </w:pPr>
    </w:p>
    <w:sectPr w:rsidR="00691614" w:rsidRPr="00691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36465"/>
    <w:multiLevelType w:val="hybridMultilevel"/>
    <w:tmpl w:val="5A7A7D70"/>
    <w:lvl w:ilvl="0" w:tplc="DBC24442">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3D1D32AE"/>
    <w:multiLevelType w:val="multilevel"/>
    <w:tmpl w:val="571A1BA0"/>
    <w:styleLink w:val="WWNum13"/>
    <w:lvl w:ilvl="0">
      <w:numFmt w:val="bullet"/>
      <w:lvlText w:val="-"/>
      <w:lvlJc w:val="left"/>
      <w:rPr>
        <w:rFonts w:ascii="Times New Roman" w:hAnsi="Times New Roman" w:hint="default"/>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nsid w:val="3FF134B6"/>
    <w:multiLevelType w:val="hybridMultilevel"/>
    <w:tmpl w:val="6164B44C"/>
    <w:lvl w:ilvl="0" w:tplc="9342BFAA">
      <w:start w:val="1"/>
      <w:numFmt w:val="decimal"/>
      <w:lvlText w:val="%1."/>
      <w:lvlJc w:val="left"/>
      <w:pPr>
        <w:ind w:left="1350" w:hanging="360"/>
      </w:pPr>
      <w:rPr>
        <w:rFonts w:hint="default"/>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3">
    <w:nsid w:val="414B22F9"/>
    <w:multiLevelType w:val="hybridMultilevel"/>
    <w:tmpl w:val="B4E8CA06"/>
    <w:lvl w:ilvl="0" w:tplc="E65624AA">
      <w:start w:val="1"/>
      <w:numFmt w:val="bullet"/>
      <w:lvlText w:val="-"/>
      <w:lvlJc w:val="left"/>
      <w:pPr>
        <w:ind w:left="1068" w:hanging="360"/>
      </w:pPr>
      <w:rPr>
        <w:rFonts w:ascii="Times New Roman" w:eastAsia="Times New Roman" w:hAnsi="Times New Roman" w:hint="default"/>
        <w:color w:val="000000"/>
      </w:rPr>
    </w:lvl>
    <w:lvl w:ilvl="1" w:tplc="04020003">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nsid w:val="5DED071A"/>
    <w:multiLevelType w:val="hybridMultilevel"/>
    <w:tmpl w:val="55D8CFFA"/>
    <w:lvl w:ilvl="0" w:tplc="119AB0AC">
      <w:start w:val="2"/>
      <w:numFmt w:val="bullet"/>
      <w:lvlText w:val="-"/>
      <w:lvlJc w:val="left"/>
      <w:pPr>
        <w:ind w:left="1069" w:hanging="360"/>
      </w:pPr>
      <w:rPr>
        <w:rFonts w:ascii="Calibri" w:eastAsia="Calibri" w:hAnsi="Calibri" w:cs="Calibri"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F8"/>
    <w:rsid w:val="000222D3"/>
    <w:rsid w:val="00091008"/>
    <w:rsid w:val="000E3DF8"/>
    <w:rsid w:val="00100349"/>
    <w:rsid w:val="00140627"/>
    <w:rsid w:val="00446C76"/>
    <w:rsid w:val="005341A3"/>
    <w:rsid w:val="005A047E"/>
    <w:rsid w:val="00691614"/>
    <w:rsid w:val="007C105A"/>
    <w:rsid w:val="008171A6"/>
    <w:rsid w:val="009C2E98"/>
    <w:rsid w:val="009D5582"/>
    <w:rsid w:val="009F01B2"/>
    <w:rsid w:val="00A23DA9"/>
    <w:rsid w:val="00B03437"/>
    <w:rsid w:val="00DD54A4"/>
    <w:rsid w:val="00F6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ПАРАГРАФ"/>
    <w:basedOn w:val="Normal"/>
    <w:link w:val="ListParagraphChar"/>
    <w:uiPriority w:val="99"/>
    <w:qFormat/>
    <w:rsid w:val="00691614"/>
    <w:pPr>
      <w:ind w:left="720"/>
      <w:contextualSpacing/>
    </w:pPr>
  </w:style>
  <w:style w:type="character" w:customStyle="1" w:styleId="ListParagraphChar">
    <w:name w:val="List Paragraph Char"/>
    <w:aliases w:val="ПАРАГРАФ Char"/>
    <w:link w:val="ListParagraph"/>
    <w:uiPriority w:val="99"/>
    <w:locked/>
    <w:rsid w:val="00691614"/>
  </w:style>
  <w:style w:type="numbering" w:customStyle="1" w:styleId="WWNum13">
    <w:name w:val="WWNum13"/>
    <w:rsid w:val="00691614"/>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ПАРАГРАФ"/>
    <w:basedOn w:val="Normal"/>
    <w:link w:val="ListParagraphChar"/>
    <w:uiPriority w:val="99"/>
    <w:qFormat/>
    <w:rsid w:val="00691614"/>
    <w:pPr>
      <w:ind w:left="720"/>
      <w:contextualSpacing/>
    </w:pPr>
  </w:style>
  <w:style w:type="character" w:customStyle="1" w:styleId="ListParagraphChar">
    <w:name w:val="List Paragraph Char"/>
    <w:aliases w:val="ПАРАГРАФ Char"/>
    <w:link w:val="ListParagraph"/>
    <w:uiPriority w:val="99"/>
    <w:locked/>
    <w:rsid w:val="00691614"/>
  </w:style>
  <w:style w:type="numbering" w:customStyle="1" w:styleId="WWNum13">
    <w:name w:val="WWNum13"/>
    <w:rsid w:val="0069161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25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4237</Words>
  <Characters>24156</Characters>
  <Application>Microsoft Office Word</Application>
  <DocSecurity>0</DocSecurity>
  <Lines>201</Lines>
  <Paragraphs>56</Paragraphs>
  <ScaleCrop>false</ScaleCrop>
  <Company/>
  <LinksUpToDate>false</LinksUpToDate>
  <CharactersWithSpaces>28337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obs-gurkovo</cp:lastModifiedBy>
  <cp:revision>8</cp:revision>
  <dcterms:created xsi:type="dcterms:W3CDTF">2020-02-03T08:45:00Z</dcterms:created>
  <dcterms:modified xsi:type="dcterms:W3CDTF">2020-02-13T11:27:00Z</dcterms:modified>
</cp:coreProperties>
</file>