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Override PartName="/word/footer8.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imes New Roman" w:hAnsi="Times New Roman" w:cs="Times New Roman"/>
          <w:sz w:val="24"/>
          <w:szCs w:val="24"/>
          <w:lang w:eastAsia="bg-BG"/>
        </w:rPr>
        <w:id w:val="3389910"/>
        <w:docPartObj>
          <w:docPartGallery w:val="Cover Pages"/>
          <w:docPartUnique/>
        </w:docPartObj>
      </w:sdtPr>
      <w:sdtContent>
        <w:p w:rsidR="00015D11" w:rsidRDefault="000E50CC" w:rsidP="000E50CC">
          <w:pPr>
            <w:widowControl w:val="0"/>
            <w:pBdr>
              <w:bottom w:val="double" w:sz="4" w:space="1" w:color="auto"/>
            </w:pBdr>
            <w:shd w:val="clear" w:color="auto" w:fill="FFFFFF"/>
            <w:autoSpaceDE w:val="0"/>
            <w:autoSpaceDN w:val="0"/>
            <w:adjustRightInd w:val="0"/>
            <w:spacing w:after="0" w:line="360" w:lineRule="auto"/>
            <w:ind w:right="141"/>
            <w:jc w:val="center"/>
            <w:rPr>
              <w:rFonts w:ascii="Times New Roman" w:eastAsia="Times New Roman" w:hAnsi="Times New Roman" w:cs="Times New Roman"/>
              <w:sz w:val="20"/>
              <w:szCs w:val="20"/>
              <w:lang w:eastAsia="bg-BG"/>
            </w:rPr>
          </w:pPr>
          <w:r w:rsidRPr="008634E2">
            <w:rPr>
              <w:rFonts w:ascii="Times New Roman" w:eastAsia="Times New Roman" w:hAnsi="Times New Roman" w:cs="Times New Roman"/>
              <w:b/>
              <w:bCs/>
              <w:spacing w:val="-30"/>
              <w:sz w:val="48"/>
              <w:szCs w:val="48"/>
              <w:lang w:eastAsia="bg-BG"/>
            </w:rPr>
            <w:t xml:space="preserve">ОБЩИНА  </w:t>
          </w:r>
          <w:r>
            <w:rPr>
              <w:rFonts w:ascii="Times New Roman" w:eastAsia="Times New Roman" w:hAnsi="Times New Roman" w:cs="Times New Roman"/>
              <w:b/>
              <w:bCs/>
              <w:spacing w:val="-30"/>
              <w:sz w:val="48"/>
              <w:szCs w:val="48"/>
              <w:lang w:eastAsia="bg-BG"/>
            </w:rPr>
            <w:t>ГУРКОВО</w:t>
          </w:r>
        </w:p>
        <w:p w:rsidR="00A936E2" w:rsidRDefault="00A936E2" w:rsidP="00A936E2">
          <w:pPr>
            <w:widowControl w:val="0"/>
            <w:shd w:val="clear" w:color="auto" w:fill="FFFFFF"/>
            <w:autoSpaceDE w:val="0"/>
            <w:autoSpaceDN w:val="0"/>
            <w:adjustRightInd w:val="0"/>
            <w:spacing w:before="120" w:after="0" w:line="240" w:lineRule="auto"/>
            <w:ind w:right="182"/>
            <w:jc w:val="center"/>
            <w:rPr>
              <w:rFonts w:ascii="Times New Roman" w:eastAsia="Times New Roman" w:hAnsi="Times New Roman" w:cs="Times New Roman"/>
              <w:sz w:val="20"/>
              <w:szCs w:val="20"/>
              <w:lang w:eastAsia="bg-BG"/>
            </w:rPr>
          </w:pPr>
        </w:p>
        <w:p w:rsidR="00DB1B0C" w:rsidRDefault="00DB1B0C" w:rsidP="00A936E2">
          <w:pPr>
            <w:widowControl w:val="0"/>
            <w:shd w:val="clear" w:color="auto" w:fill="FFFFFF"/>
            <w:autoSpaceDE w:val="0"/>
            <w:autoSpaceDN w:val="0"/>
            <w:adjustRightInd w:val="0"/>
            <w:spacing w:before="120" w:after="0" w:line="240" w:lineRule="auto"/>
            <w:ind w:right="182"/>
            <w:jc w:val="center"/>
            <w:rPr>
              <w:rFonts w:ascii="Times New Roman" w:eastAsia="Times New Roman" w:hAnsi="Times New Roman" w:cs="Times New Roman"/>
              <w:sz w:val="20"/>
              <w:szCs w:val="20"/>
              <w:lang w:eastAsia="bg-BG"/>
            </w:rPr>
          </w:pPr>
        </w:p>
        <w:p w:rsidR="00DB1B0C" w:rsidRDefault="000E50CC" w:rsidP="00A936E2">
          <w:pPr>
            <w:widowControl w:val="0"/>
            <w:shd w:val="clear" w:color="auto" w:fill="FFFFFF"/>
            <w:autoSpaceDE w:val="0"/>
            <w:autoSpaceDN w:val="0"/>
            <w:adjustRightInd w:val="0"/>
            <w:spacing w:before="120" w:after="0" w:line="240" w:lineRule="auto"/>
            <w:ind w:right="182"/>
            <w:jc w:val="center"/>
            <w:rPr>
              <w:rFonts w:ascii="Times New Roman" w:eastAsia="Times New Roman" w:hAnsi="Times New Roman" w:cs="Times New Roman"/>
              <w:sz w:val="20"/>
              <w:szCs w:val="20"/>
              <w:lang w:eastAsia="bg-BG"/>
            </w:rPr>
          </w:pPr>
          <w:r w:rsidRPr="00DB1B0C">
            <w:rPr>
              <w:rFonts w:ascii="Times New Roman" w:eastAsia="Times New Roman" w:hAnsi="Times New Roman" w:cs="Times New Roman"/>
              <w:noProof/>
              <w:sz w:val="20"/>
              <w:szCs w:val="20"/>
              <w:lang w:eastAsia="bg-BG"/>
            </w:rPr>
            <w:drawing>
              <wp:inline distT="0" distB="0" distL="0" distR="0">
                <wp:extent cx="1127608" cy="1438275"/>
                <wp:effectExtent l="19050" t="0" r="0" b="0"/>
                <wp:docPr id="6"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27608" cy="1438275"/>
                        </a:xfrm>
                        <a:prstGeom prst="rect">
                          <a:avLst/>
                        </a:prstGeom>
                        <a:noFill/>
                        <a:ln w="9525">
                          <a:noFill/>
                          <a:miter lim="800000"/>
                          <a:headEnd/>
                          <a:tailEnd/>
                        </a:ln>
                      </pic:spPr>
                    </pic:pic>
                  </a:graphicData>
                </a:graphic>
              </wp:inline>
            </w:drawing>
          </w:r>
        </w:p>
        <w:p w:rsidR="00DB1B0C" w:rsidRPr="008634E2" w:rsidRDefault="00DB1B0C" w:rsidP="00A936E2">
          <w:pPr>
            <w:widowControl w:val="0"/>
            <w:shd w:val="clear" w:color="auto" w:fill="FFFFFF"/>
            <w:autoSpaceDE w:val="0"/>
            <w:autoSpaceDN w:val="0"/>
            <w:adjustRightInd w:val="0"/>
            <w:spacing w:before="120" w:after="0" w:line="240" w:lineRule="auto"/>
            <w:ind w:right="182"/>
            <w:jc w:val="center"/>
            <w:rPr>
              <w:rFonts w:ascii="Times New Roman" w:eastAsia="Times New Roman" w:hAnsi="Times New Roman" w:cs="Times New Roman"/>
              <w:sz w:val="20"/>
              <w:szCs w:val="20"/>
              <w:lang w:eastAsia="bg-BG"/>
            </w:rPr>
          </w:pPr>
        </w:p>
        <w:p w:rsidR="00A936E2" w:rsidRPr="008634E2" w:rsidRDefault="00DB1B0C" w:rsidP="00A936E2">
          <w:pPr>
            <w:widowControl w:val="0"/>
            <w:shd w:val="clear" w:color="auto" w:fill="FFFFFF"/>
            <w:autoSpaceDE w:val="0"/>
            <w:autoSpaceDN w:val="0"/>
            <w:adjustRightInd w:val="0"/>
            <w:spacing w:before="120" w:after="0" w:line="240" w:lineRule="auto"/>
            <w:ind w:right="182"/>
            <w:jc w:val="center"/>
            <w:rPr>
              <w:rFonts w:ascii="Times New Roman" w:eastAsia="Times New Roman" w:hAnsi="Times New Roman" w:cs="Times New Roman"/>
              <w:sz w:val="24"/>
              <w:szCs w:val="24"/>
              <w:lang w:eastAsia="bg-BG"/>
            </w:rPr>
          </w:pPr>
          <w:r>
            <w:rPr>
              <w:rFonts w:ascii="Times New Roman" w:eastAsia="Times New Roman" w:hAnsi="Times New Roman" w:cs="Times New Roman"/>
              <w:noProof/>
              <w:sz w:val="24"/>
              <w:szCs w:val="24"/>
              <w:lang w:eastAsia="bg-BG"/>
            </w:rPr>
            <w:drawing>
              <wp:inline distT="0" distB="0" distL="0" distR="0">
                <wp:extent cx="3038475" cy="2241982"/>
                <wp:effectExtent l="19050" t="0" r="9525" b="0"/>
                <wp:docPr id="7"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038475" cy="2241982"/>
                        </a:xfrm>
                        <a:prstGeom prst="rect">
                          <a:avLst/>
                        </a:prstGeom>
                        <a:noFill/>
                        <a:ln w="9525">
                          <a:noFill/>
                          <a:miter lim="800000"/>
                          <a:headEnd/>
                          <a:tailEnd/>
                        </a:ln>
                      </pic:spPr>
                    </pic:pic>
                  </a:graphicData>
                </a:graphic>
              </wp:inline>
            </w:drawing>
          </w:r>
        </w:p>
        <w:p w:rsidR="00A936E2" w:rsidRPr="008634E2" w:rsidRDefault="00A936E2" w:rsidP="00A936E2">
          <w:pPr>
            <w:widowControl w:val="0"/>
            <w:shd w:val="clear" w:color="auto" w:fill="FFFFFF"/>
            <w:autoSpaceDE w:val="0"/>
            <w:autoSpaceDN w:val="0"/>
            <w:adjustRightInd w:val="0"/>
            <w:spacing w:before="120" w:after="0" w:line="240" w:lineRule="auto"/>
            <w:ind w:right="182"/>
            <w:jc w:val="center"/>
            <w:rPr>
              <w:rFonts w:ascii="Times New Roman" w:eastAsia="Times New Roman" w:hAnsi="Times New Roman" w:cs="Times New Roman"/>
              <w:sz w:val="24"/>
              <w:szCs w:val="24"/>
              <w:lang w:eastAsia="bg-BG"/>
            </w:rPr>
          </w:pPr>
        </w:p>
        <w:p w:rsidR="00A936E2" w:rsidRPr="008634E2" w:rsidRDefault="00A936E2" w:rsidP="000926D7">
          <w:pPr>
            <w:shd w:val="clear" w:color="auto" w:fill="FDE9D9" w:themeFill="accent6" w:themeFillTint="33"/>
            <w:autoSpaceDE w:val="0"/>
            <w:autoSpaceDN w:val="0"/>
            <w:adjustRightInd w:val="0"/>
            <w:spacing w:before="134" w:after="0" w:line="905" w:lineRule="exact"/>
            <w:ind w:left="259" w:hanging="259"/>
            <w:jc w:val="center"/>
            <w:rPr>
              <w:rFonts w:ascii="Times New Roman" w:eastAsia="Times New Roman" w:hAnsi="Times New Roman" w:cs="Times New Roman"/>
              <w:b/>
              <w:bCs/>
              <w:smallCaps/>
              <w:spacing w:val="-40"/>
              <w:sz w:val="48"/>
              <w:szCs w:val="48"/>
              <w:lang w:eastAsia="bg-BG"/>
            </w:rPr>
          </w:pPr>
          <w:r w:rsidRPr="008634E2">
            <w:rPr>
              <w:rFonts w:ascii="Times New Roman" w:eastAsia="Times New Roman" w:hAnsi="Times New Roman" w:cs="Times New Roman"/>
              <w:b/>
              <w:bCs/>
              <w:spacing w:val="-30"/>
              <w:sz w:val="48"/>
              <w:szCs w:val="48"/>
              <w:lang w:eastAsia="bg-BG"/>
            </w:rPr>
            <w:t xml:space="preserve">ПЛАН </w:t>
          </w:r>
          <w:r w:rsidR="008634E2" w:rsidRPr="008634E2">
            <w:rPr>
              <w:rFonts w:ascii="Times New Roman" w:eastAsia="Times New Roman" w:hAnsi="Times New Roman" w:cs="Times New Roman"/>
              <w:b/>
              <w:bCs/>
              <w:spacing w:val="-30"/>
              <w:sz w:val="48"/>
              <w:szCs w:val="48"/>
              <w:lang w:eastAsia="bg-BG"/>
            </w:rPr>
            <w:t xml:space="preserve"> </w:t>
          </w:r>
          <w:r w:rsidRPr="008634E2">
            <w:rPr>
              <w:rFonts w:ascii="Times New Roman" w:eastAsia="Times New Roman" w:hAnsi="Times New Roman" w:cs="Times New Roman"/>
              <w:b/>
              <w:bCs/>
              <w:spacing w:val="-30"/>
              <w:sz w:val="48"/>
              <w:szCs w:val="48"/>
              <w:lang w:eastAsia="bg-BG"/>
            </w:rPr>
            <w:t xml:space="preserve">ЗА </w:t>
          </w:r>
          <w:r w:rsidR="008634E2" w:rsidRPr="008634E2">
            <w:rPr>
              <w:rFonts w:ascii="Times New Roman" w:eastAsia="Times New Roman" w:hAnsi="Times New Roman" w:cs="Times New Roman"/>
              <w:b/>
              <w:bCs/>
              <w:spacing w:val="-30"/>
              <w:sz w:val="48"/>
              <w:szCs w:val="48"/>
              <w:lang w:eastAsia="bg-BG"/>
            </w:rPr>
            <w:t xml:space="preserve"> </w:t>
          </w:r>
          <w:r w:rsidRPr="008634E2">
            <w:rPr>
              <w:rFonts w:ascii="Times New Roman" w:eastAsia="Times New Roman" w:hAnsi="Times New Roman" w:cs="Times New Roman"/>
              <w:b/>
              <w:bCs/>
              <w:spacing w:val="-30"/>
              <w:sz w:val="48"/>
              <w:szCs w:val="48"/>
              <w:lang w:eastAsia="bg-BG"/>
            </w:rPr>
            <w:t xml:space="preserve">ЕНЕРГИЙНА </w:t>
          </w:r>
          <w:r w:rsidR="008634E2" w:rsidRPr="008634E2">
            <w:rPr>
              <w:rFonts w:ascii="Times New Roman" w:eastAsia="Times New Roman" w:hAnsi="Times New Roman" w:cs="Times New Roman"/>
              <w:b/>
              <w:bCs/>
              <w:spacing w:val="-30"/>
              <w:sz w:val="48"/>
              <w:szCs w:val="48"/>
              <w:lang w:eastAsia="bg-BG"/>
            </w:rPr>
            <w:t xml:space="preserve"> </w:t>
          </w:r>
          <w:r w:rsidRPr="008634E2">
            <w:rPr>
              <w:rFonts w:ascii="Times New Roman" w:eastAsia="Times New Roman" w:hAnsi="Times New Roman" w:cs="Times New Roman"/>
              <w:b/>
              <w:bCs/>
              <w:spacing w:val="-30"/>
              <w:sz w:val="48"/>
              <w:szCs w:val="48"/>
              <w:lang w:eastAsia="bg-BG"/>
            </w:rPr>
            <w:t xml:space="preserve">ЕФЕКТИВНОСТ </w:t>
          </w:r>
          <w:r w:rsidR="008634E2" w:rsidRPr="008634E2">
            <w:rPr>
              <w:rFonts w:ascii="Times New Roman" w:eastAsia="Times New Roman" w:hAnsi="Times New Roman" w:cs="Times New Roman"/>
              <w:b/>
              <w:bCs/>
              <w:spacing w:val="-30"/>
              <w:sz w:val="48"/>
              <w:szCs w:val="48"/>
              <w:lang w:eastAsia="bg-BG"/>
            </w:rPr>
            <w:t xml:space="preserve"> </w:t>
          </w:r>
          <w:r w:rsidRPr="008634E2">
            <w:rPr>
              <w:rFonts w:ascii="Times New Roman" w:eastAsia="Times New Roman" w:hAnsi="Times New Roman" w:cs="Times New Roman"/>
              <w:b/>
              <w:bCs/>
              <w:spacing w:val="-30"/>
              <w:sz w:val="48"/>
              <w:szCs w:val="48"/>
              <w:lang w:eastAsia="bg-BG"/>
            </w:rPr>
            <w:t xml:space="preserve">НА ОБЩИНА </w:t>
          </w:r>
          <w:r w:rsidR="008634E2" w:rsidRPr="008634E2">
            <w:rPr>
              <w:rFonts w:ascii="Times New Roman" w:eastAsia="Times New Roman" w:hAnsi="Times New Roman" w:cs="Times New Roman"/>
              <w:b/>
              <w:bCs/>
              <w:spacing w:val="-30"/>
              <w:sz w:val="48"/>
              <w:szCs w:val="48"/>
              <w:lang w:eastAsia="bg-BG"/>
            </w:rPr>
            <w:t xml:space="preserve"> </w:t>
          </w:r>
          <w:r w:rsidR="00DB1B0C">
            <w:rPr>
              <w:rFonts w:ascii="Times New Roman" w:eastAsia="Times New Roman" w:hAnsi="Times New Roman" w:cs="Times New Roman"/>
              <w:b/>
              <w:bCs/>
              <w:spacing w:val="-30"/>
              <w:sz w:val="48"/>
              <w:szCs w:val="48"/>
              <w:lang w:eastAsia="bg-BG"/>
            </w:rPr>
            <w:t>ГУРКОВО</w:t>
          </w:r>
          <w:r w:rsidRPr="008634E2">
            <w:rPr>
              <w:rFonts w:ascii="Times New Roman" w:eastAsia="Times New Roman" w:hAnsi="Times New Roman" w:cs="Times New Roman"/>
              <w:b/>
              <w:bCs/>
              <w:spacing w:val="-30"/>
              <w:sz w:val="48"/>
              <w:szCs w:val="48"/>
              <w:lang w:eastAsia="bg-BG"/>
            </w:rPr>
            <w:t xml:space="preserve"> </w:t>
          </w:r>
          <w:r w:rsidR="008634E2" w:rsidRPr="008634E2">
            <w:rPr>
              <w:rFonts w:ascii="Times New Roman" w:eastAsia="Times New Roman" w:hAnsi="Times New Roman" w:cs="Times New Roman"/>
              <w:b/>
              <w:bCs/>
              <w:spacing w:val="-30"/>
              <w:sz w:val="48"/>
              <w:szCs w:val="48"/>
              <w:lang w:eastAsia="bg-BG"/>
            </w:rPr>
            <w:t xml:space="preserve"> </w:t>
          </w:r>
          <w:r w:rsidRPr="008634E2">
            <w:rPr>
              <w:rFonts w:ascii="Times New Roman" w:eastAsia="Times New Roman" w:hAnsi="Times New Roman" w:cs="Times New Roman"/>
              <w:b/>
              <w:bCs/>
              <w:spacing w:val="-30"/>
              <w:sz w:val="48"/>
              <w:szCs w:val="48"/>
              <w:lang w:eastAsia="bg-BG"/>
            </w:rPr>
            <w:t xml:space="preserve">И </w:t>
          </w:r>
          <w:r w:rsidR="008634E2" w:rsidRPr="008634E2">
            <w:rPr>
              <w:rFonts w:ascii="Times New Roman" w:eastAsia="Times New Roman" w:hAnsi="Times New Roman" w:cs="Times New Roman"/>
              <w:b/>
              <w:bCs/>
              <w:spacing w:val="-30"/>
              <w:sz w:val="48"/>
              <w:szCs w:val="48"/>
              <w:lang w:eastAsia="bg-BG"/>
            </w:rPr>
            <w:t xml:space="preserve"> </w:t>
          </w:r>
          <w:r w:rsidRPr="008634E2">
            <w:rPr>
              <w:rFonts w:ascii="Times New Roman" w:eastAsia="Times New Roman" w:hAnsi="Times New Roman" w:cs="Times New Roman"/>
              <w:b/>
              <w:bCs/>
              <w:spacing w:val="-30"/>
              <w:sz w:val="48"/>
              <w:szCs w:val="48"/>
              <w:lang w:eastAsia="bg-BG"/>
            </w:rPr>
            <w:t xml:space="preserve">ПРОГРАМА </w:t>
          </w:r>
          <w:r w:rsidR="008634E2" w:rsidRPr="008634E2">
            <w:rPr>
              <w:rFonts w:ascii="Times New Roman" w:eastAsia="Times New Roman" w:hAnsi="Times New Roman" w:cs="Times New Roman"/>
              <w:b/>
              <w:bCs/>
              <w:spacing w:val="-30"/>
              <w:sz w:val="48"/>
              <w:szCs w:val="48"/>
              <w:lang w:eastAsia="bg-BG"/>
            </w:rPr>
            <w:t xml:space="preserve"> </w:t>
          </w:r>
          <w:r w:rsidRPr="008634E2">
            <w:rPr>
              <w:rFonts w:ascii="Times New Roman" w:eastAsia="Times New Roman" w:hAnsi="Times New Roman" w:cs="Times New Roman"/>
              <w:b/>
              <w:bCs/>
              <w:spacing w:val="-30"/>
              <w:sz w:val="48"/>
              <w:szCs w:val="48"/>
              <w:lang w:eastAsia="bg-BG"/>
            </w:rPr>
            <w:t xml:space="preserve">ЗА ИЗПЪЛНЕНИЕТО </w:t>
          </w:r>
          <w:r w:rsidR="008634E2">
            <w:rPr>
              <w:rFonts w:ascii="Times New Roman" w:eastAsia="Times New Roman" w:hAnsi="Times New Roman" w:cs="Times New Roman"/>
              <w:b/>
              <w:bCs/>
              <w:spacing w:val="-30"/>
              <w:sz w:val="48"/>
              <w:szCs w:val="48"/>
              <w:lang w:eastAsia="bg-BG"/>
            </w:rPr>
            <w:t xml:space="preserve"> </w:t>
          </w:r>
          <w:r w:rsidRPr="008634E2">
            <w:rPr>
              <w:rFonts w:ascii="Times New Roman" w:eastAsia="Times New Roman" w:hAnsi="Times New Roman" w:cs="Times New Roman"/>
              <w:b/>
              <w:bCs/>
              <w:spacing w:val="-30"/>
              <w:sz w:val="48"/>
              <w:szCs w:val="48"/>
              <w:lang w:eastAsia="bg-BG"/>
            </w:rPr>
            <w:t xml:space="preserve">МУ </w:t>
          </w:r>
          <w:r w:rsidR="008634E2">
            <w:rPr>
              <w:rFonts w:ascii="Times New Roman" w:eastAsia="Times New Roman" w:hAnsi="Times New Roman" w:cs="Times New Roman"/>
              <w:b/>
              <w:bCs/>
              <w:spacing w:val="-30"/>
              <w:sz w:val="48"/>
              <w:szCs w:val="48"/>
              <w:lang w:eastAsia="bg-BG"/>
            </w:rPr>
            <w:t xml:space="preserve"> </w:t>
          </w:r>
          <w:r w:rsidRPr="008634E2">
            <w:rPr>
              <w:rFonts w:ascii="Times New Roman" w:eastAsia="Times New Roman" w:hAnsi="Times New Roman" w:cs="Times New Roman"/>
              <w:b/>
              <w:bCs/>
              <w:spacing w:val="-30"/>
              <w:sz w:val="48"/>
              <w:szCs w:val="48"/>
              <w:lang w:eastAsia="bg-BG"/>
            </w:rPr>
            <w:t>20</w:t>
          </w:r>
          <w:r w:rsidR="00DB1B0C">
            <w:rPr>
              <w:rFonts w:ascii="Times New Roman" w:eastAsia="Times New Roman" w:hAnsi="Times New Roman" w:cs="Times New Roman"/>
              <w:b/>
              <w:bCs/>
              <w:spacing w:val="-30"/>
              <w:sz w:val="48"/>
              <w:szCs w:val="48"/>
              <w:lang w:eastAsia="bg-BG"/>
            </w:rPr>
            <w:t>20</w:t>
          </w:r>
          <w:r w:rsidRPr="008634E2">
            <w:rPr>
              <w:rFonts w:ascii="Times New Roman" w:eastAsia="Times New Roman" w:hAnsi="Times New Roman" w:cs="Times New Roman"/>
              <w:b/>
              <w:bCs/>
              <w:spacing w:val="-30"/>
              <w:sz w:val="48"/>
              <w:szCs w:val="48"/>
              <w:lang w:eastAsia="bg-BG"/>
            </w:rPr>
            <w:t xml:space="preserve"> – 202</w:t>
          </w:r>
          <w:r w:rsidR="00DB1B0C">
            <w:rPr>
              <w:rFonts w:ascii="Times New Roman" w:eastAsia="Times New Roman" w:hAnsi="Times New Roman" w:cs="Times New Roman"/>
              <w:b/>
              <w:bCs/>
              <w:spacing w:val="-30"/>
              <w:sz w:val="48"/>
              <w:szCs w:val="48"/>
              <w:lang w:eastAsia="bg-BG"/>
            </w:rPr>
            <w:t>5</w:t>
          </w:r>
          <w:r w:rsidRPr="008634E2">
            <w:rPr>
              <w:rFonts w:ascii="Times New Roman" w:eastAsia="Times New Roman" w:hAnsi="Times New Roman" w:cs="Times New Roman"/>
              <w:b/>
              <w:bCs/>
              <w:spacing w:val="-30"/>
              <w:sz w:val="48"/>
              <w:szCs w:val="48"/>
              <w:lang w:val="en-US" w:eastAsia="bg-BG"/>
            </w:rPr>
            <w:t xml:space="preserve"> </w:t>
          </w:r>
          <w:r w:rsidRPr="008634E2">
            <w:rPr>
              <w:rFonts w:ascii="Times New Roman" w:eastAsia="Times New Roman" w:hAnsi="Times New Roman" w:cs="Times New Roman"/>
              <w:b/>
              <w:bCs/>
              <w:smallCaps/>
              <w:spacing w:val="-40"/>
              <w:sz w:val="48"/>
              <w:szCs w:val="48"/>
              <w:lang w:eastAsia="bg-BG"/>
            </w:rPr>
            <w:t>г.</w:t>
          </w:r>
        </w:p>
        <w:p w:rsidR="00A936E2" w:rsidRPr="008634E2" w:rsidRDefault="00A936E2" w:rsidP="00A936E2">
          <w:pPr>
            <w:widowControl w:val="0"/>
            <w:shd w:val="clear" w:color="auto" w:fill="FFFFFF"/>
            <w:autoSpaceDE w:val="0"/>
            <w:autoSpaceDN w:val="0"/>
            <w:adjustRightInd w:val="0"/>
            <w:spacing w:before="120" w:after="0" w:line="240" w:lineRule="auto"/>
            <w:ind w:right="182"/>
            <w:jc w:val="center"/>
            <w:rPr>
              <w:rFonts w:ascii="Times New Roman" w:eastAsia="Times New Roman" w:hAnsi="Times New Roman" w:cs="Times New Roman"/>
              <w:b/>
              <w:bCs/>
              <w:spacing w:val="-2"/>
              <w:sz w:val="24"/>
              <w:szCs w:val="24"/>
              <w:lang w:eastAsia="bg-BG"/>
            </w:rPr>
          </w:pPr>
        </w:p>
        <w:p w:rsidR="00A936E2" w:rsidRDefault="00A936E2" w:rsidP="00A936E2">
          <w:pPr>
            <w:widowControl w:val="0"/>
            <w:shd w:val="clear" w:color="auto" w:fill="FFFFFF"/>
            <w:autoSpaceDE w:val="0"/>
            <w:autoSpaceDN w:val="0"/>
            <w:adjustRightInd w:val="0"/>
            <w:spacing w:before="120" w:after="0" w:line="240" w:lineRule="auto"/>
            <w:rPr>
              <w:rFonts w:ascii="Times New Roman" w:eastAsia="Times New Roman" w:hAnsi="Times New Roman" w:cs="Times New Roman"/>
              <w:b/>
              <w:spacing w:val="-20"/>
              <w:sz w:val="56"/>
              <w:szCs w:val="56"/>
              <w:lang w:val="en-US" w:eastAsia="bg-BG"/>
            </w:rPr>
          </w:pPr>
        </w:p>
        <w:p w:rsidR="000E50CC" w:rsidRPr="000E50CC" w:rsidRDefault="000E50CC" w:rsidP="00A936E2">
          <w:pPr>
            <w:widowControl w:val="0"/>
            <w:shd w:val="clear" w:color="auto" w:fill="FFFFFF"/>
            <w:autoSpaceDE w:val="0"/>
            <w:autoSpaceDN w:val="0"/>
            <w:adjustRightInd w:val="0"/>
            <w:spacing w:before="120" w:after="0" w:line="240" w:lineRule="auto"/>
            <w:rPr>
              <w:rFonts w:ascii="Times New Roman" w:eastAsia="Times New Roman" w:hAnsi="Times New Roman" w:cs="Times New Roman"/>
              <w:b/>
              <w:spacing w:val="-20"/>
              <w:sz w:val="56"/>
              <w:szCs w:val="56"/>
              <w:lang w:val="en-US" w:eastAsia="bg-BG"/>
            </w:rPr>
          </w:pPr>
        </w:p>
        <w:p w:rsidR="00A936E2" w:rsidRPr="008634E2" w:rsidRDefault="00DB1B0C" w:rsidP="00A936E2">
          <w:pPr>
            <w:widowControl w:val="0"/>
            <w:shd w:val="clear" w:color="auto" w:fill="FFFFFF"/>
            <w:autoSpaceDE w:val="0"/>
            <w:autoSpaceDN w:val="0"/>
            <w:adjustRightInd w:val="0"/>
            <w:spacing w:before="120" w:after="0" w:line="240" w:lineRule="auto"/>
            <w:jc w:val="center"/>
            <w:rPr>
              <w:rFonts w:ascii="Times New Roman" w:eastAsia="Times New Roman" w:hAnsi="Times New Roman" w:cs="Times New Roman"/>
              <w:b/>
              <w:spacing w:val="-20"/>
              <w:sz w:val="32"/>
              <w:szCs w:val="32"/>
              <w:lang w:eastAsia="bg-BG"/>
            </w:rPr>
          </w:pPr>
          <w:r>
            <w:rPr>
              <w:rFonts w:ascii="Times New Roman" w:eastAsia="Times New Roman" w:hAnsi="Times New Roman" w:cs="Times New Roman"/>
              <w:b/>
              <w:spacing w:val="-20"/>
              <w:sz w:val="32"/>
              <w:szCs w:val="32"/>
              <w:lang w:eastAsia="bg-BG"/>
            </w:rPr>
            <w:t xml:space="preserve">Януари </w:t>
          </w:r>
          <w:r w:rsidR="00A936E2" w:rsidRPr="008634E2">
            <w:rPr>
              <w:rFonts w:ascii="Times New Roman" w:eastAsia="Times New Roman" w:hAnsi="Times New Roman" w:cs="Times New Roman"/>
              <w:b/>
              <w:spacing w:val="-20"/>
              <w:sz w:val="32"/>
              <w:szCs w:val="32"/>
              <w:lang w:eastAsia="bg-BG"/>
            </w:rPr>
            <w:t xml:space="preserve"> 20</w:t>
          </w:r>
          <w:r>
            <w:rPr>
              <w:rFonts w:ascii="Times New Roman" w:eastAsia="Times New Roman" w:hAnsi="Times New Roman" w:cs="Times New Roman"/>
              <w:b/>
              <w:spacing w:val="-20"/>
              <w:sz w:val="32"/>
              <w:szCs w:val="32"/>
              <w:lang w:eastAsia="bg-BG"/>
            </w:rPr>
            <w:t>20</w:t>
          </w:r>
          <w:r w:rsidR="00A936E2" w:rsidRPr="008634E2">
            <w:rPr>
              <w:rFonts w:ascii="Times New Roman" w:eastAsia="Times New Roman" w:hAnsi="Times New Roman" w:cs="Times New Roman"/>
              <w:b/>
              <w:spacing w:val="-20"/>
              <w:sz w:val="32"/>
              <w:szCs w:val="32"/>
              <w:lang w:eastAsia="bg-BG"/>
            </w:rPr>
            <w:t xml:space="preserve"> г.</w:t>
          </w:r>
        </w:p>
        <w:p w:rsidR="006A0469" w:rsidRDefault="001126A4" w:rsidP="001126A4">
          <w:pPr>
            <w:spacing w:after="0" w:line="240" w:lineRule="auto"/>
            <w:ind w:right="2408"/>
            <w:rPr>
              <w:rFonts w:ascii="Times New Roman" w:eastAsia="Times New Roman" w:hAnsi="Times New Roman" w:cs="Times New Roman"/>
              <w:sz w:val="24"/>
              <w:szCs w:val="24"/>
              <w:lang w:eastAsia="bg-BG"/>
            </w:rPr>
          </w:pPr>
          <w:r w:rsidRPr="008634E2">
            <w:rPr>
              <w:rFonts w:ascii="Times New Roman" w:eastAsia="Times New Roman" w:hAnsi="Times New Roman" w:cs="Times New Roman"/>
              <w:sz w:val="24"/>
              <w:szCs w:val="24"/>
              <w:lang w:eastAsia="bg-BG"/>
            </w:rPr>
            <w:br w:type="page"/>
          </w:r>
        </w:p>
        <w:p w:rsidR="001126A4" w:rsidRPr="008634E2" w:rsidRDefault="00763DF5" w:rsidP="001126A4">
          <w:pPr>
            <w:spacing w:after="0" w:line="240" w:lineRule="auto"/>
            <w:ind w:right="2408"/>
            <w:rPr>
              <w:rFonts w:ascii="Times New Roman" w:eastAsia="Times New Roman" w:hAnsi="Times New Roman" w:cs="Times New Roman"/>
              <w:sz w:val="24"/>
              <w:szCs w:val="24"/>
              <w:lang w:eastAsia="bg-BG"/>
            </w:rPr>
          </w:pPr>
        </w:p>
      </w:sdtContent>
    </w:sdt>
    <w:p w:rsidR="001126A4" w:rsidRDefault="001126A4" w:rsidP="001126A4">
      <w:pPr>
        <w:spacing w:after="0" w:line="240" w:lineRule="auto"/>
        <w:rPr>
          <w:rFonts w:ascii="Times New Roman" w:eastAsia="Times New Roman" w:hAnsi="Times New Roman" w:cs="Times New Roman"/>
          <w:b/>
          <w:sz w:val="24"/>
          <w:szCs w:val="24"/>
          <w:lang w:eastAsia="bg-BG"/>
        </w:rPr>
      </w:pPr>
      <w:r w:rsidRPr="00A936E2">
        <w:rPr>
          <w:rFonts w:ascii="Times New Roman" w:eastAsia="Times New Roman" w:hAnsi="Times New Roman" w:cs="Times New Roman"/>
          <w:b/>
          <w:sz w:val="24"/>
          <w:szCs w:val="24"/>
          <w:lang w:eastAsia="bg-BG"/>
        </w:rPr>
        <w:t>ИЗПОЛЗВАНИ СЪКРАЩЕНИЯ</w:t>
      </w:r>
    </w:p>
    <w:p w:rsidR="00A936E2" w:rsidRPr="00A936E2" w:rsidRDefault="00A936E2" w:rsidP="001126A4">
      <w:pPr>
        <w:spacing w:after="0" w:line="240" w:lineRule="auto"/>
        <w:rPr>
          <w:rFonts w:ascii="Times New Roman" w:eastAsia="Times New Roman" w:hAnsi="Times New Roman" w:cs="Times New Roman"/>
          <w:b/>
          <w:sz w:val="24"/>
          <w:szCs w:val="24"/>
          <w:lang w:eastAsia="bg-BG"/>
        </w:rPr>
      </w:pPr>
    </w:p>
    <w:p w:rsidR="00A936E2" w:rsidRPr="0067190E" w:rsidRDefault="00A936E2" w:rsidP="00537E1C">
      <w:pPr>
        <w:spacing w:after="0"/>
        <w:jc w:val="both"/>
        <w:rPr>
          <w:rFonts w:ascii="Times New Roman" w:eastAsia="Times New Roman" w:hAnsi="Times New Roman" w:cs="Times New Roman"/>
          <w:sz w:val="24"/>
          <w:szCs w:val="24"/>
          <w:lang w:eastAsia="bg-BG"/>
        </w:rPr>
      </w:pPr>
      <w:r w:rsidRPr="0067190E">
        <w:rPr>
          <w:rFonts w:ascii="Times New Roman" w:eastAsia="TimesNewRoman" w:hAnsi="Times New Roman" w:cs="Times New Roman"/>
          <w:sz w:val="24"/>
          <w:szCs w:val="24"/>
        </w:rPr>
        <w:t xml:space="preserve">АПОС     </w:t>
      </w:r>
      <w:r w:rsidR="00537E1C" w:rsidRPr="0067190E">
        <w:rPr>
          <w:rFonts w:ascii="Times New Roman" w:eastAsia="TimesNewRoman" w:hAnsi="Times New Roman" w:cs="Times New Roman"/>
          <w:sz w:val="24"/>
          <w:szCs w:val="24"/>
        </w:rPr>
        <w:t xml:space="preserve"> </w:t>
      </w:r>
      <w:r w:rsidR="00CC0D1B">
        <w:rPr>
          <w:rFonts w:ascii="Times New Roman" w:eastAsia="TimesNewRoman" w:hAnsi="Times New Roman" w:cs="Times New Roman"/>
          <w:sz w:val="24"/>
          <w:szCs w:val="24"/>
          <w:lang w:val="en-US"/>
        </w:rPr>
        <w:t xml:space="preserve"> </w:t>
      </w:r>
      <w:r w:rsidRPr="0067190E">
        <w:rPr>
          <w:rFonts w:ascii="Times New Roman" w:eastAsia="Times New Roman" w:hAnsi="Times New Roman" w:cs="Times New Roman"/>
          <w:sz w:val="24"/>
          <w:szCs w:val="24"/>
          <w:lang w:eastAsia="bg-BG"/>
        </w:rPr>
        <w:t>Актове за публична общинска собственост</w:t>
      </w:r>
    </w:p>
    <w:p w:rsidR="00A936E2" w:rsidRPr="0067190E" w:rsidRDefault="00A936E2" w:rsidP="00537E1C">
      <w:pPr>
        <w:spacing w:after="0"/>
        <w:jc w:val="both"/>
        <w:rPr>
          <w:rFonts w:ascii="Times New Roman" w:eastAsia="Times New Roman" w:hAnsi="Times New Roman" w:cs="Times New Roman"/>
          <w:sz w:val="24"/>
          <w:szCs w:val="24"/>
          <w:lang w:eastAsia="bg-BG"/>
        </w:rPr>
      </w:pPr>
      <w:r w:rsidRPr="0067190E">
        <w:rPr>
          <w:rFonts w:ascii="Times New Roman" w:eastAsia="Times New Roman" w:hAnsi="Times New Roman" w:cs="Times New Roman"/>
          <w:sz w:val="24"/>
          <w:szCs w:val="24"/>
          <w:lang w:eastAsia="bg-BG"/>
        </w:rPr>
        <w:t xml:space="preserve">АУЕР    </w:t>
      </w:r>
      <w:r w:rsidR="00537E1C" w:rsidRPr="0067190E">
        <w:rPr>
          <w:rFonts w:ascii="Times New Roman" w:eastAsia="Times New Roman" w:hAnsi="Times New Roman" w:cs="Times New Roman"/>
          <w:sz w:val="24"/>
          <w:szCs w:val="24"/>
          <w:lang w:eastAsia="bg-BG"/>
        </w:rPr>
        <w:t xml:space="preserve"> </w:t>
      </w:r>
      <w:r w:rsidR="0067190E">
        <w:rPr>
          <w:rFonts w:ascii="Times New Roman" w:eastAsia="Times New Roman" w:hAnsi="Times New Roman" w:cs="Times New Roman"/>
          <w:sz w:val="24"/>
          <w:szCs w:val="24"/>
          <w:lang w:eastAsia="bg-BG"/>
        </w:rPr>
        <w:t xml:space="preserve"> </w:t>
      </w:r>
      <w:r w:rsidR="00537E1C" w:rsidRPr="0067190E">
        <w:rPr>
          <w:rFonts w:ascii="Times New Roman" w:eastAsia="Times New Roman" w:hAnsi="Times New Roman" w:cs="Times New Roman"/>
          <w:sz w:val="24"/>
          <w:szCs w:val="24"/>
          <w:lang w:eastAsia="bg-BG"/>
        </w:rPr>
        <w:t xml:space="preserve"> </w:t>
      </w:r>
      <w:r w:rsidRPr="0067190E">
        <w:rPr>
          <w:rFonts w:ascii="Times New Roman" w:eastAsia="Times New Roman" w:hAnsi="Times New Roman" w:cs="Times New Roman"/>
          <w:sz w:val="24"/>
          <w:szCs w:val="24"/>
          <w:lang w:eastAsia="bg-BG"/>
        </w:rPr>
        <w:t xml:space="preserve">Агенция за устойчиво енергийно развитие </w:t>
      </w:r>
    </w:p>
    <w:p w:rsidR="00A936E2" w:rsidRPr="0067190E" w:rsidRDefault="00A936E2" w:rsidP="00537E1C">
      <w:pPr>
        <w:spacing w:after="0"/>
        <w:jc w:val="both"/>
        <w:rPr>
          <w:rFonts w:ascii="Times New Roman" w:eastAsia="Times New Roman" w:hAnsi="Times New Roman" w:cs="Times New Roman"/>
          <w:sz w:val="24"/>
          <w:szCs w:val="24"/>
          <w:lang w:eastAsia="bg-BG"/>
        </w:rPr>
      </w:pPr>
      <w:r w:rsidRPr="0067190E">
        <w:rPr>
          <w:rFonts w:ascii="Times New Roman" w:eastAsia="Times New Roman" w:hAnsi="Times New Roman" w:cs="Times New Roman"/>
          <w:sz w:val="24"/>
          <w:szCs w:val="24"/>
          <w:lang w:eastAsia="bg-BG"/>
        </w:rPr>
        <w:t xml:space="preserve">АЧОС     </w:t>
      </w:r>
      <w:r w:rsidR="00537E1C" w:rsidRPr="0067190E">
        <w:rPr>
          <w:rFonts w:ascii="Times New Roman" w:eastAsia="Times New Roman" w:hAnsi="Times New Roman" w:cs="Times New Roman"/>
          <w:sz w:val="24"/>
          <w:szCs w:val="24"/>
          <w:lang w:eastAsia="bg-BG"/>
        </w:rPr>
        <w:t xml:space="preserve"> </w:t>
      </w:r>
      <w:r w:rsidRPr="0067190E">
        <w:rPr>
          <w:rFonts w:ascii="Times New Roman" w:eastAsia="Times New Roman" w:hAnsi="Times New Roman" w:cs="Times New Roman"/>
          <w:sz w:val="24"/>
          <w:szCs w:val="24"/>
          <w:lang w:eastAsia="bg-BG"/>
        </w:rPr>
        <w:t xml:space="preserve"> Актове за частна общинска собственост</w:t>
      </w:r>
    </w:p>
    <w:p w:rsidR="001126A4" w:rsidRPr="0067190E" w:rsidRDefault="001126A4" w:rsidP="00537E1C">
      <w:pPr>
        <w:tabs>
          <w:tab w:val="right" w:leader="dot" w:pos="9627"/>
        </w:tabs>
        <w:spacing w:after="0"/>
        <w:rPr>
          <w:rFonts w:ascii="Times New Roman" w:eastAsia="Times New Roman" w:hAnsi="Times New Roman" w:cs="Times New Roman"/>
          <w:noProof/>
          <w:sz w:val="24"/>
          <w:szCs w:val="24"/>
        </w:rPr>
      </w:pPr>
      <w:r w:rsidRPr="0067190E">
        <w:rPr>
          <w:rFonts w:ascii="Times New Roman" w:eastAsia="Times New Roman" w:hAnsi="Times New Roman" w:cs="Times New Roman"/>
          <w:noProof/>
          <w:sz w:val="24"/>
          <w:szCs w:val="24"/>
        </w:rPr>
        <w:t xml:space="preserve">ВЕИ        </w:t>
      </w:r>
      <w:r w:rsidR="00537E1C" w:rsidRPr="0067190E">
        <w:rPr>
          <w:rFonts w:ascii="Times New Roman" w:eastAsia="Times New Roman" w:hAnsi="Times New Roman" w:cs="Times New Roman"/>
          <w:noProof/>
          <w:sz w:val="24"/>
          <w:szCs w:val="24"/>
        </w:rPr>
        <w:t xml:space="preserve">  </w:t>
      </w:r>
      <w:r w:rsidR="0067190E">
        <w:rPr>
          <w:rFonts w:ascii="Times New Roman" w:eastAsia="Times New Roman" w:hAnsi="Times New Roman" w:cs="Times New Roman"/>
          <w:noProof/>
          <w:sz w:val="24"/>
          <w:szCs w:val="24"/>
        </w:rPr>
        <w:t xml:space="preserve"> </w:t>
      </w:r>
      <w:r w:rsidRPr="0067190E">
        <w:rPr>
          <w:rFonts w:ascii="Times New Roman" w:eastAsia="Times New Roman" w:hAnsi="Times New Roman" w:cs="Times New Roman"/>
          <w:noProof/>
          <w:sz w:val="24"/>
          <w:szCs w:val="24"/>
        </w:rPr>
        <w:t>Възобновяеми енергийни източници</w:t>
      </w:r>
    </w:p>
    <w:p w:rsidR="00A936E2" w:rsidRPr="0067190E" w:rsidRDefault="00A936E2" w:rsidP="00537E1C">
      <w:pPr>
        <w:spacing w:after="0"/>
        <w:jc w:val="both"/>
        <w:rPr>
          <w:rFonts w:ascii="Times New Roman" w:eastAsia="Times New Roman" w:hAnsi="Times New Roman" w:cs="Times New Roman"/>
          <w:color w:val="333333"/>
          <w:sz w:val="24"/>
          <w:szCs w:val="24"/>
          <w:lang w:eastAsia="bg-BG"/>
        </w:rPr>
      </w:pPr>
      <w:r w:rsidRPr="0067190E">
        <w:rPr>
          <w:rFonts w:ascii="Times New Roman" w:eastAsia="Times New Roman" w:hAnsi="Times New Roman" w:cs="Times New Roman"/>
          <w:sz w:val="24"/>
          <w:szCs w:val="24"/>
          <w:lang w:eastAsia="bg-BG"/>
        </w:rPr>
        <w:t xml:space="preserve">ВНПДЕЕ  </w:t>
      </w:r>
      <w:r w:rsidRPr="0067190E">
        <w:rPr>
          <w:rFonts w:ascii="Times New Roman" w:eastAsia="Times New Roman" w:hAnsi="Times New Roman" w:cs="Times New Roman"/>
          <w:color w:val="333333"/>
          <w:sz w:val="24"/>
          <w:szCs w:val="24"/>
          <w:lang w:eastAsia="bg-BG"/>
        </w:rPr>
        <w:t xml:space="preserve">Втори национален план за действие по енергийна ефективност </w:t>
      </w:r>
    </w:p>
    <w:p w:rsidR="00537E1C" w:rsidRPr="0067190E" w:rsidRDefault="00537E1C" w:rsidP="00537E1C">
      <w:pPr>
        <w:widowControl w:val="0"/>
        <w:autoSpaceDE w:val="0"/>
        <w:autoSpaceDN w:val="0"/>
        <w:adjustRightInd w:val="0"/>
        <w:spacing w:after="0"/>
        <w:jc w:val="both"/>
        <w:rPr>
          <w:rFonts w:ascii="Times New Roman" w:eastAsia="Times New Roman" w:hAnsi="Times New Roman" w:cs="Times New Roman"/>
          <w:sz w:val="24"/>
          <w:szCs w:val="24"/>
          <w:lang w:eastAsia="bg-BG"/>
        </w:rPr>
      </w:pPr>
      <w:r w:rsidRPr="0067190E">
        <w:rPr>
          <w:rFonts w:ascii="Times New Roman" w:eastAsia="Times New Roman" w:hAnsi="Times New Roman" w:cs="Times New Roman"/>
          <w:sz w:val="24"/>
          <w:szCs w:val="24"/>
          <w:lang w:eastAsia="bg-BG"/>
        </w:rPr>
        <w:t xml:space="preserve">ДКЕВР    </w:t>
      </w:r>
      <w:r w:rsidR="0067190E">
        <w:rPr>
          <w:rFonts w:ascii="Times New Roman" w:eastAsia="Times New Roman" w:hAnsi="Times New Roman" w:cs="Times New Roman"/>
          <w:sz w:val="24"/>
          <w:szCs w:val="24"/>
          <w:lang w:eastAsia="bg-BG"/>
        </w:rPr>
        <w:t xml:space="preserve"> </w:t>
      </w:r>
      <w:r w:rsidRPr="0067190E">
        <w:rPr>
          <w:rFonts w:ascii="Times New Roman" w:eastAsia="Times New Roman" w:hAnsi="Times New Roman" w:cs="Times New Roman"/>
          <w:sz w:val="24"/>
          <w:szCs w:val="24"/>
          <w:lang w:eastAsia="bg-BG"/>
        </w:rPr>
        <w:t>Държавна агенция за енергийно и водно регулиране</w:t>
      </w:r>
    </w:p>
    <w:p w:rsidR="00537E1C" w:rsidRPr="0067190E" w:rsidRDefault="00537E1C" w:rsidP="00537E1C">
      <w:pPr>
        <w:autoSpaceDE w:val="0"/>
        <w:autoSpaceDN w:val="0"/>
        <w:adjustRightInd w:val="0"/>
        <w:spacing w:after="0"/>
        <w:jc w:val="both"/>
        <w:rPr>
          <w:rFonts w:ascii="Times New Roman" w:eastAsia="Times New Roman" w:hAnsi="Times New Roman" w:cs="Times New Roman"/>
          <w:iCs/>
          <w:sz w:val="24"/>
          <w:szCs w:val="24"/>
          <w:lang w:eastAsia="bg-BG"/>
        </w:rPr>
      </w:pPr>
      <w:r w:rsidRPr="0067190E">
        <w:rPr>
          <w:rFonts w:ascii="Times New Roman" w:eastAsia="Times New Roman" w:hAnsi="Times New Roman" w:cs="Times New Roman"/>
          <w:iCs/>
          <w:sz w:val="24"/>
          <w:szCs w:val="24"/>
          <w:lang w:eastAsia="bg-BG"/>
        </w:rPr>
        <w:t>ЕЕ            Енергийна ефективност</w:t>
      </w:r>
    </w:p>
    <w:p w:rsidR="001126A4" w:rsidRPr="0067190E" w:rsidRDefault="001126A4" w:rsidP="00537E1C">
      <w:pPr>
        <w:tabs>
          <w:tab w:val="left" w:pos="2797"/>
        </w:tabs>
        <w:spacing w:after="0"/>
        <w:rPr>
          <w:rFonts w:ascii="Times New Roman" w:eastAsia="Times New Roman" w:hAnsi="Times New Roman" w:cs="Times New Roman"/>
          <w:noProof/>
          <w:sz w:val="24"/>
          <w:szCs w:val="24"/>
        </w:rPr>
      </w:pPr>
      <w:r w:rsidRPr="0067190E">
        <w:rPr>
          <w:rFonts w:ascii="Times New Roman" w:eastAsia="Times New Roman" w:hAnsi="Times New Roman" w:cs="Times New Roman"/>
          <w:noProof/>
          <w:sz w:val="24"/>
          <w:szCs w:val="24"/>
        </w:rPr>
        <w:t xml:space="preserve">ЕС        </w:t>
      </w:r>
      <w:r w:rsidR="00537E1C" w:rsidRPr="0067190E">
        <w:rPr>
          <w:rFonts w:ascii="Times New Roman" w:eastAsia="Times New Roman" w:hAnsi="Times New Roman" w:cs="Times New Roman"/>
          <w:noProof/>
          <w:sz w:val="24"/>
          <w:szCs w:val="24"/>
        </w:rPr>
        <w:t xml:space="preserve">   </w:t>
      </w:r>
      <w:r w:rsidR="0067190E" w:rsidRPr="0067190E">
        <w:rPr>
          <w:rFonts w:ascii="Times New Roman" w:eastAsia="Times New Roman" w:hAnsi="Times New Roman" w:cs="Times New Roman"/>
          <w:noProof/>
          <w:sz w:val="24"/>
          <w:szCs w:val="24"/>
        </w:rPr>
        <w:t xml:space="preserve"> </w:t>
      </w:r>
      <w:r w:rsidRPr="0067190E">
        <w:rPr>
          <w:rFonts w:ascii="Times New Roman" w:eastAsia="Times New Roman" w:hAnsi="Times New Roman" w:cs="Times New Roman"/>
          <w:noProof/>
          <w:sz w:val="24"/>
          <w:szCs w:val="24"/>
        </w:rPr>
        <w:t xml:space="preserve">  Европейски съюз</w:t>
      </w:r>
      <w:r w:rsidRPr="0067190E">
        <w:rPr>
          <w:rFonts w:ascii="Times New Roman" w:eastAsia="Times New Roman" w:hAnsi="Times New Roman" w:cs="Times New Roman"/>
          <w:noProof/>
          <w:sz w:val="24"/>
          <w:szCs w:val="24"/>
        </w:rPr>
        <w:tab/>
      </w:r>
    </w:p>
    <w:p w:rsidR="00537E1C" w:rsidRPr="0067190E" w:rsidRDefault="001126A4" w:rsidP="00537E1C">
      <w:pPr>
        <w:tabs>
          <w:tab w:val="right" w:leader="dot" w:pos="9627"/>
        </w:tabs>
        <w:spacing w:after="0"/>
        <w:rPr>
          <w:rFonts w:ascii="Times New Roman" w:eastAsia="Times New Roman" w:hAnsi="Times New Roman" w:cs="Times New Roman"/>
          <w:noProof/>
          <w:sz w:val="24"/>
          <w:szCs w:val="24"/>
        </w:rPr>
      </w:pPr>
      <w:r w:rsidRPr="0067190E">
        <w:rPr>
          <w:rFonts w:ascii="Times New Roman" w:eastAsia="Times New Roman" w:hAnsi="Times New Roman" w:cs="Times New Roman"/>
          <w:noProof/>
          <w:sz w:val="24"/>
          <w:szCs w:val="24"/>
        </w:rPr>
        <w:t xml:space="preserve">ЕСМ    </w:t>
      </w:r>
      <w:r w:rsidR="00537E1C" w:rsidRPr="0067190E">
        <w:rPr>
          <w:rFonts w:ascii="Times New Roman" w:eastAsia="Times New Roman" w:hAnsi="Times New Roman" w:cs="Times New Roman"/>
          <w:noProof/>
          <w:sz w:val="24"/>
          <w:szCs w:val="24"/>
        </w:rPr>
        <w:t xml:space="preserve">  </w:t>
      </w:r>
      <w:r w:rsidRPr="0067190E">
        <w:rPr>
          <w:rFonts w:ascii="Times New Roman" w:eastAsia="Times New Roman" w:hAnsi="Times New Roman" w:cs="Times New Roman"/>
          <w:noProof/>
          <w:sz w:val="24"/>
          <w:szCs w:val="24"/>
        </w:rPr>
        <w:t xml:space="preserve">   </w:t>
      </w:r>
      <w:r w:rsidR="0067190E" w:rsidRPr="0067190E">
        <w:rPr>
          <w:rFonts w:ascii="Times New Roman" w:eastAsia="Times New Roman" w:hAnsi="Times New Roman" w:cs="Times New Roman"/>
          <w:noProof/>
          <w:sz w:val="24"/>
          <w:szCs w:val="24"/>
        </w:rPr>
        <w:t xml:space="preserve"> </w:t>
      </w:r>
      <w:r w:rsidRPr="0067190E">
        <w:rPr>
          <w:rFonts w:ascii="Times New Roman" w:eastAsia="Times New Roman" w:hAnsi="Times New Roman" w:cs="Times New Roman"/>
          <w:noProof/>
          <w:sz w:val="24"/>
          <w:szCs w:val="24"/>
        </w:rPr>
        <w:t>Мерки за енергийни спестявания</w:t>
      </w:r>
    </w:p>
    <w:p w:rsidR="00537E1C" w:rsidRPr="0067190E" w:rsidRDefault="00537E1C" w:rsidP="00537E1C">
      <w:pPr>
        <w:tabs>
          <w:tab w:val="right" w:leader="dot" w:pos="9627"/>
        </w:tabs>
        <w:spacing w:after="0"/>
        <w:rPr>
          <w:rFonts w:ascii="Times New Roman" w:eastAsia="Times New Roman" w:hAnsi="Times New Roman" w:cs="Times New Roman"/>
          <w:sz w:val="24"/>
          <w:szCs w:val="24"/>
          <w:lang w:eastAsia="bg-BG"/>
        </w:rPr>
      </w:pPr>
      <w:r w:rsidRPr="0067190E">
        <w:rPr>
          <w:rFonts w:ascii="Times New Roman" w:eastAsia="Times New Roman" w:hAnsi="Times New Roman" w:cs="Times New Roman"/>
          <w:sz w:val="24"/>
          <w:szCs w:val="24"/>
          <w:lang w:eastAsia="bg-BG"/>
        </w:rPr>
        <w:t xml:space="preserve">ЕСКО     </w:t>
      </w:r>
      <w:r w:rsidR="0067190E" w:rsidRPr="0067190E">
        <w:rPr>
          <w:rFonts w:ascii="Times New Roman" w:eastAsia="Times New Roman" w:hAnsi="Times New Roman" w:cs="Times New Roman"/>
          <w:sz w:val="24"/>
          <w:szCs w:val="24"/>
          <w:lang w:eastAsia="bg-BG"/>
        </w:rPr>
        <w:t xml:space="preserve">   </w:t>
      </w:r>
      <w:r w:rsidRPr="0067190E">
        <w:rPr>
          <w:rFonts w:ascii="Times New Roman" w:eastAsia="Times New Roman" w:hAnsi="Times New Roman" w:cs="Times New Roman"/>
          <w:sz w:val="24"/>
          <w:szCs w:val="24"/>
          <w:lang w:eastAsia="bg-BG"/>
        </w:rPr>
        <w:t>Договор за енергоспестяване с гарантиран резултат</w:t>
      </w:r>
    </w:p>
    <w:p w:rsidR="00EF1FD0" w:rsidRPr="0067190E" w:rsidRDefault="00EF1FD0" w:rsidP="00537E1C">
      <w:pPr>
        <w:tabs>
          <w:tab w:val="right" w:leader="dot" w:pos="9627"/>
        </w:tabs>
        <w:spacing w:after="0"/>
        <w:rPr>
          <w:rFonts w:ascii="Times New Roman" w:eastAsia="Times New Roman" w:hAnsi="Times New Roman" w:cs="Times New Roman"/>
          <w:noProof/>
          <w:sz w:val="24"/>
          <w:szCs w:val="24"/>
        </w:rPr>
      </w:pPr>
      <w:r w:rsidRPr="0067190E">
        <w:rPr>
          <w:rFonts w:ascii="Times New Roman" w:eastAsia="Times New Roman" w:hAnsi="Times New Roman" w:cs="Times New Roman"/>
          <w:sz w:val="24"/>
          <w:szCs w:val="24"/>
          <w:lang w:eastAsia="bg-BG"/>
        </w:rPr>
        <w:t xml:space="preserve">ЗЕВИ      </w:t>
      </w:r>
      <w:r w:rsidR="0067190E" w:rsidRPr="0067190E">
        <w:rPr>
          <w:rFonts w:ascii="Times New Roman" w:eastAsia="Times New Roman" w:hAnsi="Times New Roman" w:cs="Times New Roman"/>
          <w:sz w:val="24"/>
          <w:szCs w:val="24"/>
          <w:lang w:eastAsia="bg-BG"/>
        </w:rPr>
        <w:t xml:space="preserve"> </w:t>
      </w:r>
      <w:r w:rsidR="000E50CC">
        <w:rPr>
          <w:rFonts w:ascii="Times New Roman" w:eastAsia="Times New Roman" w:hAnsi="Times New Roman" w:cs="Times New Roman"/>
          <w:sz w:val="24"/>
          <w:szCs w:val="24"/>
          <w:lang w:val="en-US" w:eastAsia="bg-BG"/>
        </w:rPr>
        <w:t xml:space="preserve"> </w:t>
      </w:r>
      <w:r w:rsidR="0067190E" w:rsidRPr="0067190E">
        <w:rPr>
          <w:rFonts w:ascii="Times New Roman" w:eastAsia="Times New Roman" w:hAnsi="Times New Roman" w:cs="Times New Roman"/>
          <w:sz w:val="24"/>
          <w:szCs w:val="24"/>
          <w:lang w:eastAsia="bg-BG"/>
        </w:rPr>
        <w:t xml:space="preserve"> </w:t>
      </w:r>
      <w:r w:rsidRPr="0067190E">
        <w:rPr>
          <w:rFonts w:ascii="Times New Roman" w:eastAsia="Times New Roman" w:hAnsi="Times New Roman" w:cs="Times New Roman"/>
          <w:sz w:val="24"/>
          <w:szCs w:val="24"/>
          <w:lang w:eastAsia="bg-BG"/>
        </w:rPr>
        <w:t>З</w:t>
      </w:r>
      <w:r w:rsidR="0067190E" w:rsidRPr="0067190E">
        <w:rPr>
          <w:rFonts w:ascii="Times New Roman" w:eastAsia="Times New Roman" w:hAnsi="Times New Roman" w:cs="Times New Roman"/>
          <w:sz w:val="24"/>
          <w:szCs w:val="24"/>
          <w:lang w:eastAsia="bg-BG"/>
        </w:rPr>
        <w:t>а</w:t>
      </w:r>
      <w:r w:rsidRPr="0067190E">
        <w:rPr>
          <w:rFonts w:ascii="Times New Roman" w:eastAsia="Times New Roman" w:hAnsi="Times New Roman" w:cs="Times New Roman"/>
          <w:sz w:val="24"/>
          <w:szCs w:val="24"/>
          <w:lang w:eastAsia="bg-BG"/>
        </w:rPr>
        <w:t>кон за енергията от възобновяеми източници</w:t>
      </w:r>
    </w:p>
    <w:p w:rsidR="001126A4" w:rsidRPr="0067190E" w:rsidRDefault="001126A4" w:rsidP="00537E1C">
      <w:pPr>
        <w:tabs>
          <w:tab w:val="right" w:leader="dot" w:pos="9627"/>
        </w:tabs>
        <w:spacing w:after="0"/>
        <w:rPr>
          <w:rFonts w:ascii="Times New Roman" w:eastAsia="Times New Roman" w:hAnsi="Times New Roman" w:cs="Times New Roman"/>
          <w:noProof/>
          <w:sz w:val="24"/>
          <w:szCs w:val="24"/>
        </w:rPr>
      </w:pPr>
      <w:r w:rsidRPr="0067190E">
        <w:rPr>
          <w:rFonts w:ascii="Times New Roman" w:eastAsia="Times New Roman" w:hAnsi="Times New Roman" w:cs="Times New Roman"/>
          <w:noProof/>
          <w:sz w:val="24"/>
          <w:szCs w:val="24"/>
        </w:rPr>
        <w:t xml:space="preserve">ЗЕЕ     </w:t>
      </w:r>
      <w:r w:rsidR="00537E1C" w:rsidRPr="0067190E">
        <w:rPr>
          <w:rFonts w:ascii="Times New Roman" w:eastAsia="Times New Roman" w:hAnsi="Times New Roman" w:cs="Times New Roman"/>
          <w:noProof/>
          <w:sz w:val="24"/>
          <w:szCs w:val="24"/>
        </w:rPr>
        <w:t xml:space="preserve"> </w:t>
      </w:r>
      <w:r w:rsidRPr="0067190E">
        <w:rPr>
          <w:rFonts w:ascii="Times New Roman" w:eastAsia="Times New Roman" w:hAnsi="Times New Roman" w:cs="Times New Roman"/>
          <w:noProof/>
          <w:sz w:val="24"/>
          <w:szCs w:val="24"/>
        </w:rPr>
        <w:t xml:space="preserve">    </w:t>
      </w:r>
      <w:r w:rsidR="000E50CC">
        <w:rPr>
          <w:rFonts w:ascii="Times New Roman" w:eastAsia="Times New Roman" w:hAnsi="Times New Roman" w:cs="Times New Roman"/>
          <w:noProof/>
          <w:sz w:val="24"/>
          <w:szCs w:val="24"/>
          <w:lang w:val="en-US"/>
        </w:rPr>
        <w:t xml:space="preserve"> </w:t>
      </w:r>
      <w:r w:rsidR="0067190E" w:rsidRPr="0067190E">
        <w:rPr>
          <w:rFonts w:ascii="Times New Roman" w:eastAsia="Times New Roman" w:hAnsi="Times New Roman" w:cs="Times New Roman"/>
          <w:noProof/>
          <w:sz w:val="24"/>
          <w:szCs w:val="24"/>
        </w:rPr>
        <w:t xml:space="preserve"> </w:t>
      </w:r>
      <w:r w:rsidRPr="0067190E">
        <w:rPr>
          <w:rFonts w:ascii="Times New Roman" w:eastAsia="Times New Roman" w:hAnsi="Times New Roman" w:cs="Times New Roman"/>
          <w:noProof/>
          <w:sz w:val="24"/>
          <w:szCs w:val="24"/>
        </w:rPr>
        <w:t>Закон за енергийна ефективност</w:t>
      </w:r>
    </w:p>
    <w:p w:rsidR="00537E1C" w:rsidRPr="0067190E" w:rsidRDefault="00537E1C" w:rsidP="00537E1C">
      <w:pPr>
        <w:autoSpaceDE w:val="0"/>
        <w:autoSpaceDN w:val="0"/>
        <w:adjustRightInd w:val="0"/>
        <w:spacing w:after="0"/>
        <w:jc w:val="both"/>
        <w:rPr>
          <w:rFonts w:ascii="Times New Roman" w:eastAsia="Times New Roman" w:hAnsi="Times New Roman" w:cs="Times New Roman"/>
          <w:iCs/>
          <w:sz w:val="24"/>
          <w:szCs w:val="24"/>
          <w:lang w:eastAsia="bg-BG"/>
        </w:rPr>
      </w:pPr>
      <w:r w:rsidRPr="0067190E">
        <w:rPr>
          <w:rFonts w:ascii="Times New Roman" w:eastAsia="Times New Roman" w:hAnsi="Times New Roman" w:cs="Times New Roman"/>
          <w:iCs/>
          <w:sz w:val="24"/>
          <w:szCs w:val="24"/>
          <w:lang w:eastAsia="bg-BG"/>
        </w:rPr>
        <w:t xml:space="preserve">ЗОП </w:t>
      </w:r>
      <w:r w:rsidR="00F309FB" w:rsidRPr="0067190E">
        <w:rPr>
          <w:rFonts w:ascii="Times New Roman" w:eastAsia="Times New Roman" w:hAnsi="Times New Roman" w:cs="Times New Roman"/>
          <w:iCs/>
          <w:sz w:val="24"/>
          <w:szCs w:val="24"/>
          <w:lang w:eastAsia="bg-BG"/>
        </w:rPr>
        <w:t xml:space="preserve">   </w:t>
      </w:r>
      <w:r w:rsidRPr="0067190E">
        <w:rPr>
          <w:rFonts w:ascii="Times New Roman" w:eastAsia="Times New Roman" w:hAnsi="Times New Roman" w:cs="Times New Roman"/>
          <w:iCs/>
          <w:sz w:val="24"/>
          <w:szCs w:val="24"/>
          <w:lang w:eastAsia="bg-BG"/>
        </w:rPr>
        <w:t xml:space="preserve">   </w:t>
      </w:r>
      <w:r w:rsidR="0067190E" w:rsidRPr="0067190E">
        <w:rPr>
          <w:rFonts w:ascii="Times New Roman" w:eastAsia="Times New Roman" w:hAnsi="Times New Roman" w:cs="Times New Roman"/>
          <w:iCs/>
          <w:sz w:val="24"/>
          <w:szCs w:val="24"/>
          <w:lang w:eastAsia="bg-BG"/>
        </w:rPr>
        <w:t xml:space="preserve">  </w:t>
      </w:r>
      <w:r w:rsidR="000E50CC">
        <w:rPr>
          <w:rFonts w:ascii="Times New Roman" w:eastAsia="Times New Roman" w:hAnsi="Times New Roman" w:cs="Times New Roman"/>
          <w:iCs/>
          <w:sz w:val="24"/>
          <w:szCs w:val="24"/>
          <w:lang w:val="en-US" w:eastAsia="bg-BG"/>
        </w:rPr>
        <w:t xml:space="preserve"> </w:t>
      </w:r>
      <w:r w:rsidRPr="0067190E">
        <w:rPr>
          <w:rFonts w:ascii="Times New Roman" w:eastAsia="Times New Roman" w:hAnsi="Times New Roman" w:cs="Times New Roman"/>
          <w:iCs/>
          <w:sz w:val="24"/>
          <w:szCs w:val="24"/>
          <w:lang w:eastAsia="bg-BG"/>
        </w:rPr>
        <w:t>Закон за обществените поръчки</w:t>
      </w:r>
    </w:p>
    <w:p w:rsidR="001126A4" w:rsidRPr="0067190E" w:rsidRDefault="001126A4" w:rsidP="00537E1C">
      <w:pPr>
        <w:tabs>
          <w:tab w:val="right" w:leader="dot" w:pos="9627"/>
        </w:tabs>
        <w:spacing w:after="0"/>
        <w:rPr>
          <w:rFonts w:ascii="Times New Roman" w:eastAsia="Times New Roman" w:hAnsi="Times New Roman" w:cs="Times New Roman"/>
          <w:noProof/>
          <w:sz w:val="24"/>
          <w:szCs w:val="24"/>
        </w:rPr>
      </w:pPr>
      <w:r w:rsidRPr="0067190E">
        <w:rPr>
          <w:rFonts w:ascii="Times New Roman" w:eastAsia="Times New Roman" w:hAnsi="Times New Roman" w:cs="Times New Roman"/>
          <w:noProof/>
          <w:sz w:val="24"/>
          <w:szCs w:val="24"/>
        </w:rPr>
        <w:t xml:space="preserve">ЗУЕС    </w:t>
      </w:r>
      <w:r w:rsidR="00F309FB" w:rsidRPr="0067190E">
        <w:rPr>
          <w:rFonts w:ascii="Times New Roman" w:eastAsia="Times New Roman" w:hAnsi="Times New Roman" w:cs="Times New Roman"/>
          <w:noProof/>
          <w:sz w:val="24"/>
          <w:szCs w:val="24"/>
        </w:rPr>
        <w:t xml:space="preserve"> </w:t>
      </w:r>
      <w:r w:rsidRPr="0067190E">
        <w:rPr>
          <w:rFonts w:ascii="Times New Roman" w:eastAsia="Times New Roman" w:hAnsi="Times New Roman" w:cs="Times New Roman"/>
          <w:noProof/>
          <w:sz w:val="24"/>
          <w:szCs w:val="24"/>
        </w:rPr>
        <w:t xml:space="preserve"> </w:t>
      </w:r>
      <w:r w:rsidR="000E50CC">
        <w:rPr>
          <w:rFonts w:ascii="Times New Roman" w:eastAsia="Times New Roman" w:hAnsi="Times New Roman" w:cs="Times New Roman"/>
          <w:noProof/>
          <w:sz w:val="24"/>
          <w:szCs w:val="24"/>
          <w:lang w:val="en-US"/>
        </w:rPr>
        <w:t xml:space="preserve">  </w:t>
      </w:r>
      <w:r w:rsidR="0067190E" w:rsidRPr="0067190E">
        <w:rPr>
          <w:rFonts w:ascii="Times New Roman" w:eastAsia="Times New Roman" w:hAnsi="Times New Roman" w:cs="Times New Roman"/>
          <w:noProof/>
          <w:sz w:val="24"/>
          <w:szCs w:val="24"/>
        </w:rPr>
        <w:t xml:space="preserve"> </w:t>
      </w:r>
      <w:r w:rsidRPr="0067190E">
        <w:rPr>
          <w:rFonts w:ascii="Times New Roman" w:eastAsia="Times New Roman" w:hAnsi="Times New Roman" w:cs="Times New Roman"/>
          <w:noProof/>
          <w:sz w:val="24"/>
          <w:szCs w:val="24"/>
        </w:rPr>
        <w:t>Закон за управление на етажната собственост</w:t>
      </w:r>
    </w:p>
    <w:p w:rsidR="00A936E2" w:rsidRPr="0067190E" w:rsidRDefault="001126A4" w:rsidP="00537E1C">
      <w:pPr>
        <w:tabs>
          <w:tab w:val="right" w:leader="dot" w:pos="9627"/>
        </w:tabs>
        <w:spacing w:after="0"/>
        <w:rPr>
          <w:rFonts w:ascii="Times New Roman" w:eastAsia="TimesNewRoman" w:hAnsi="Times New Roman" w:cs="Times New Roman"/>
          <w:sz w:val="24"/>
          <w:szCs w:val="24"/>
        </w:rPr>
      </w:pPr>
      <w:r w:rsidRPr="0067190E">
        <w:rPr>
          <w:rFonts w:ascii="Times New Roman" w:eastAsia="Times New Roman" w:hAnsi="Times New Roman" w:cs="Times New Roman"/>
          <w:noProof/>
          <w:sz w:val="24"/>
          <w:szCs w:val="24"/>
        </w:rPr>
        <w:t xml:space="preserve">ЗУТ    </w:t>
      </w:r>
      <w:r w:rsidR="00F309FB" w:rsidRPr="0067190E">
        <w:rPr>
          <w:rFonts w:ascii="Times New Roman" w:eastAsia="Times New Roman" w:hAnsi="Times New Roman" w:cs="Times New Roman"/>
          <w:noProof/>
          <w:sz w:val="24"/>
          <w:szCs w:val="24"/>
        </w:rPr>
        <w:t xml:space="preserve"> </w:t>
      </w:r>
      <w:r w:rsidRPr="0067190E">
        <w:rPr>
          <w:rFonts w:ascii="Times New Roman" w:eastAsia="Times New Roman" w:hAnsi="Times New Roman" w:cs="Times New Roman"/>
          <w:noProof/>
          <w:sz w:val="24"/>
          <w:szCs w:val="24"/>
        </w:rPr>
        <w:t xml:space="preserve">     </w:t>
      </w:r>
      <w:r w:rsidR="0067190E" w:rsidRPr="0067190E">
        <w:rPr>
          <w:rFonts w:ascii="Times New Roman" w:eastAsia="Times New Roman" w:hAnsi="Times New Roman" w:cs="Times New Roman"/>
          <w:noProof/>
          <w:sz w:val="24"/>
          <w:szCs w:val="24"/>
        </w:rPr>
        <w:t xml:space="preserve"> </w:t>
      </w:r>
      <w:r w:rsidR="000E50CC">
        <w:rPr>
          <w:rFonts w:ascii="Times New Roman" w:eastAsia="Times New Roman" w:hAnsi="Times New Roman" w:cs="Times New Roman"/>
          <w:noProof/>
          <w:sz w:val="24"/>
          <w:szCs w:val="24"/>
          <w:lang w:val="en-US"/>
        </w:rPr>
        <w:t xml:space="preserve"> </w:t>
      </w:r>
      <w:r w:rsidRPr="0067190E">
        <w:rPr>
          <w:rFonts w:ascii="Times New Roman" w:eastAsia="Times New Roman" w:hAnsi="Times New Roman" w:cs="Times New Roman"/>
          <w:noProof/>
          <w:sz w:val="24"/>
          <w:szCs w:val="24"/>
        </w:rPr>
        <w:t>Закон за устройство на територията</w:t>
      </w:r>
      <w:r w:rsidR="00A936E2" w:rsidRPr="0067190E">
        <w:rPr>
          <w:rFonts w:ascii="Times New Roman" w:eastAsia="TimesNewRoman" w:hAnsi="Times New Roman" w:cs="Times New Roman"/>
          <w:sz w:val="24"/>
          <w:szCs w:val="24"/>
        </w:rPr>
        <w:t xml:space="preserve"> </w:t>
      </w:r>
    </w:p>
    <w:p w:rsidR="00A936E2" w:rsidRPr="0067190E" w:rsidRDefault="00A936E2" w:rsidP="00537E1C">
      <w:pPr>
        <w:tabs>
          <w:tab w:val="right" w:leader="dot" w:pos="9627"/>
        </w:tabs>
        <w:spacing w:after="0"/>
        <w:rPr>
          <w:rFonts w:ascii="Times New Roman" w:eastAsia="TimesNewRoman" w:hAnsi="Times New Roman" w:cs="Times New Roman"/>
          <w:sz w:val="24"/>
          <w:szCs w:val="24"/>
        </w:rPr>
      </w:pPr>
      <w:r w:rsidRPr="0067190E">
        <w:rPr>
          <w:rFonts w:ascii="Times New Roman" w:eastAsia="TimesNewRoman" w:hAnsi="Times New Roman" w:cs="Times New Roman"/>
          <w:sz w:val="24"/>
          <w:szCs w:val="24"/>
        </w:rPr>
        <w:t xml:space="preserve">ИЦЕС    </w:t>
      </w:r>
      <w:r w:rsidR="00F309FB" w:rsidRPr="0067190E">
        <w:rPr>
          <w:rFonts w:ascii="Times New Roman" w:eastAsia="TimesNewRoman" w:hAnsi="Times New Roman" w:cs="Times New Roman"/>
          <w:sz w:val="24"/>
          <w:szCs w:val="24"/>
        </w:rPr>
        <w:t xml:space="preserve"> </w:t>
      </w:r>
      <w:r w:rsidR="000E50CC">
        <w:rPr>
          <w:rFonts w:ascii="Times New Roman" w:eastAsia="TimesNewRoman" w:hAnsi="Times New Roman" w:cs="Times New Roman"/>
          <w:sz w:val="24"/>
          <w:szCs w:val="24"/>
          <w:lang w:val="en-US"/>
        </w:rPr>
        <w:t xml:space="preserve"> </w:t>
      </w:r>
      <w:r w:rsidRPr="0067190E">
        <w:rPr>
          <w:rFonts w:ascii="Times New Roman" w:eastAsia="TimesNewRoman" w:hAnsi="Times New Roman" w:cs="Times New Roman"/>
          <w:sz w:val="24"/>
          <w:szCs w:val="24"/>
        </w:rPr>
        <w:t xml:space="preserve">  Индикативна цел за енергийни спестявания</w:t>
      </w:r>
    </w:p>
    <w:p w:rsidR="00A936E2" w:rsidRPr="0067190E" w:rsidRDefault="00A936E2" w:rsidP="00537E1C">
      <w:pPr>
        <w:tabs>
          <w:tab w:val="right" w:leader="dot" w:pos="9627"/>
        </w:tabs>
        <w:spacing w:after="0"/>
        <w:rPr>
          <w:rFonts w:ascii="Times New Roman" w:eastAsia="Times New Roman" w:hAnsi="Times New Roman" w:cs="Times New Roman"/>
          <w:noProof/>
          <w:sz w:val="24"/>
          <w:szCs w:val="24"/>
        </w:rPr>
      </w:pPr>
      <w:r w:rsidRPr="0067190E">
        <w:rPr>
          <w:rFonts w:ascii="Times New Roman" w:eastAsia="Times New Roman" w:hAnsi="Times New Roman" w:cs="Times New Roman"/>
          <w:noProof/>
          <w:sz w:val="24"/>
          <w:szCs w:val="24"/>
        </w:rPr>
        <w:t xml:space="preserve">КЕП     </w:t>
      </w:r>
      <w:r w:rsidR="00F309FB" w:rsidRPr="0067190E">
        <w:rPr>
          <w:rFonts w:ascii="Times New Roman" w:eastAsia="Times New Roman" w:hAnsi="Times New Roman" w:cs="Times New Roman"/>
          <w:noProof/>
          <w:sz w:val="24"/>
          <w:szCs w:val="24"/>
        </w:rPr>
        <w:t xml:space="preserve"> </w:t>
      </w:r>
      <w:r w:rsidRPr="0067190E">
        <w:rPr>
          <w:rFonts w:ascii="Times New Roman" w:eastAsia="Times New Roman" w:hAnsi="Times New Roman" w:cs="Times New Roman"/>
          <w:noProof/>
          <w:sz w:val="24"/>
          <w:szCs w:val="24"/>
        </w:rPr>
        <w:t xml:space="preserve">   </w:t>
      </w:r>
      <w:r w:rsidR="0067190E" w:rsidRPr="0067190E">
        <w:rPr>
          <w:rFonts w:ascii="Times New Roman" w:eastAsia="Times New Roman" w:hAnsi="Times New Roman" w:cs="Times New Roman"/>
          <w:noProof/>
          <w:sz w:val="24"/>
          <w:szCs w:val="24"/>
        </w:rPr>
        <w:t xml:space="preserve"> </w:t>
      </w:r>
      <w:r w:rsidR="000E50CC">
        <w:rPr>
          <w:rFonts w:ascii="Times New Roman" w:eastAsia="Times New Roman" w:hAnsi="Times New Roman" w:cs="Times New Roman"/>
          <w:noProof/>
          <w:sz w:val="24"/>
          <w:szCs w:val="24"/>
          <w:lang w:val="en-US"/>
        </w:rPr>
        <w:t xml:space="preserve"> </w:t>
      </w:r>
      <w:r w:rsidRPr="0067190E">
        <w:rPr>
          <w:rFonts w:ascii="Times New Roman" w:eastAsia="Times New Roman" w:hAnsi="Times New Roman" w:cs="Times New Roman"/>
          <w:noProof/>
          <w:sz w:val="24"/>
          <w:szCs w:val="24"/>
        </w:rPr>
        <w:t>Крайно енергийно потребление</w:t>
      </w:r>
    </w:p>
    <w:p w:rsidR="00537E1C" w:rsidRPr="0067190E" w:rsidRDefault="00537E1C" w:rsidP="00537E1C">
      <w:pPr>
        <w:tabs>
          <w:tab w:val="right" w:leader="dot" w:pos="9627"/>
        </w:tabs>
        <w:spacing w:after="0"/>
        <w:rPr>
          <w:rFonts w:ascii="Times New Roman" w:eastAsia="Times New Roman" w:hAnsi="Times New Roman" w:cs="Times New Roman"/>
          <w:bCs/>
          <w:sz w:val="24"/>
          <w:szCs w:val="24"/>
          <w:lang w:eastAsia="bg-BG"/>
        </w:rPr>
      </w:pPr>
      <w:r w:rsidRPr="0067190E">
        <w:rPr>
          <w:rFonts w:ascii="Times New Roman" w:eastAsia="Times New Roman" w:hAnsi="Times New Roman" w:cs="Times New Roman"/>
          <w:bCs/>
          <w:sz w:val="24"/>
          <w:szCs w:val="24"/>
          <w:lang w:eastAsia="bg-BG"/>
        </w:rPr>
        <w:t xml:space="preserve">МЗП </w:t>
      </w:r>
      <w:r w:rsidR="00F309FB" w:rsidRPr="0067190E">
        <w:rPr>
          <w:rFonts w:ascii="Times New Roman" w:eastAsia="Times New Roman" w:hAnsi="Times New Roman" w:cs="Times New Roman"/>
          <w:bCs/>
          <w:sz w:val="24"/>
          <w:szCs w:val="24"/>
          <w:lang w:eastAsia="bg-BG"/>
        </w:rPr>
        <w:t xml:space="preserve">  </w:t>
      </w:r>
      <w:r w:rsidRPr="0067190E">
        <w:rPr>
          <w:rFonts w:ascii="Times New Roman" w:eastAsia="Times New Roman" w:hAnsi="Times New Roman" w:cs="Times New Roman"/>
          <w:bCs/>
          <w:sz w:val="24"/>
          <w:szCs w:val="24"/>
          <w:lang w:eastAsia="bg-BG"/>
        </w:rPr>
        <w:t xml:space="preserve">    </w:t>
      </w:r>
      <w:r w:rsidR="0067190E" w:rsidRPr="0067190E">
        <w:rPr>
          <w:rFonts w:ascii="Times New Roman" w:eastAsia="Times New Roman" w:hAnsi="Times New Roman" w:cs="Times New Roman"/>
          <w:bCs/>
          <w:sz w:val="24"/>
          <w:szCs w:val="24"/>
          <w:lang w:eastAsia="bg-BG"/>
        </w:rPr>
        <w:t xml:space="preserve">  </w:t>
      </w:r>
      <w:r w:rsidR="000E50CC">
        <w:rPr>
          <w:rFonts w:ascii="Times New Roman" w:eastAsia="Times New Roman" w:hAnsi="Times New Roman" w:cs="Times New Roman"/>
          <w:bCs/>
          <w:sz w:val="24"/>
          <w:szCs w:val="24"/>
          <w:lang w:val="en-US" w:eastAsia="bg-BG"/>
        </w:rPr>
        <w:t xml:space="preserve"> </w:t>
      </w:r>
      <w:r w:rsidRPr="0067190E">
        <w:rPr>
          <w:rFonts w:ascii="Times New Roman" w:eastAsia="Times New Roman" w:hAnsi="Times New Roman" w:cs="Times New Roman"/>
          <w:bCs/>
          <w:sz w:val="24"/>
          <w:szCs w:val="24"/>
          <w:lang w:eastAsia="bg-BG"/>
        </w:rPr>
        <w:t>Министерство на земеделието и продоволствието</w:t>
      </w:r>
    </w:p>
    <w:p w:rsidR="00537E1C" w:rsidRPr="0067190E" w:rsidRDefault="00537E1C" w:rsidP="00537E1C">
      <w:pPr>
        <w:widowControl w:val="0"/>
        <w:autoSpaceDE w:val="0"/>
        <w:autoSpaceDN w:val="0"/>
        <w:adjustRightInd w:val="0"/>
        <w:spacing w:after="0"/>
        <w:jc w:val="both"/>
        <w:rPr>
          <w:rFonts w:ascii="Times New Roman" w:eastAsia="Times New Roman" w:hAnsi="Times New Roman" w:cs="Times New Roman"/>
          <w:sz w:val="24"/>
          <w:szCs w:val="24"/>
          <w:lang w:eastAsia="bg-BG"/>
        </w:rPr>
      </w:pPr>
      <w:r w:rsidRPr="0067190E">
        <w:rPr>
          <w:rFonts w:ascii="Times New Roman" w:eastAsia="Times New Roman" w:hAnsi="Times New Roman" w:cs="Times New Roman"/>
          <w:sz w:val="24"/>
          <w:szCs w:val="24"/>
          <w:lang w:eastAsia="bg-BG"/>
        </w:rPr>
        <w:t xml:space="preserve">МИЕ </w:t>
      </w:r>
      <w:r w:rsidR="00F309FB" w:rsidRPr="0067190E">
        <w:rPr>
          <w:rFonts w:ascii="Times New Roman" w:eastAsia="Times New Roman" w:hAnsi="Times New Roman" w:cs="Times New Roman"/>
          <w:sz w:val="24"/>
          <w:szCs w:val="24"/>
          <w:lang w:eastAsia="bg-BG"/>
        </w:rPr>
        <w:t xml:space="preserve">  </w:t>
      </w:r>
      <w:r w:rsidRPr="0067190E">
        <w:rPr>
          <w:rFonts w:ascii="Times New Roman" w:eastAsia="Times New Roman" w:hAnsi="Times New Roman" w:cs="Times New Roman"/>
          <w:sz w:val="24"/>
          <w:szCs w:val="24"/>
          <w:lang w:eastAsia="bg-BG"/>
        </w:rPr>
        <w:t xml:space="preserve">    </w:t>
      </w:r>
      <w:r w:rsidR="000E50CC">
        <w:rPr>
          <w:rFonts w:ascii="Times New Roman" w:eastAsia="Times New Roman" w:hAnsi="Times New Roman" w:cs="Times New Roman"/>
          <w:sz w:val="24"/>
          <w:szCs w:val="24"/>
          <w:lang w:val="en-US" w:eastAsia="bg-BG"/>
        </w:rPr>
        <w:t xml:space="preserve"> </w:t>
      </w:r>
      <w:r w:rsidR="0067190E" w:rsidRPr="0067190E">
        <w:rPr>
          <w:rFonts w:ascii="Times New Roman" w:eastAsia="Times New Roman" w:hAnsi="Times New Roman" w:cs="Times New Roman"/>
          <w:sz w:val="24"/>
          <w:szCs w:val="24"/>
          <w:lang w:eastAsia="bg-BG"/>
        </w:rPr>
        <w:t xml:space="preserve"> </w:t>
      </w:r>
      <w:r w:rsidRPr="0067190E">
        <w:rPr>
          <w:rFonts w:ascii="Times New Roman" w:eastAsia="Times New Roman" w:hAnsi="Times New Roman" w:cs="Times New Roman"/>
          <w:sz w:val="24"/>
          <w:szCs w:val="24"/>
          <w:lang w:eastAsia="bg-BG"/>
        </w:rPr>
        <w:t>Министерство на икономиката и енергетиката</w:t>
      </w:r>
      <w:r w:rsidRPr="0067190E">
        <w:rPr>
          <w:rFonts w:ascii="Times New Roman" w:eastAsia="Times New Roman" w:hAnsi="Times New Roman" w:cs="Times New Roman"/>
          <w:sz w:val="24"/>
          <w:szCs w:val="24"/>
          <w:lang w:eastAsia="bg-BG"/>
        </w:rPr>
        <w:tab/>
      </w:r>
      <w:r w:rsidRPr="0067190E">
        <w:rPr>
          <w:rFonts w:ascii="Times New Roman" w:eastAsia="Times New Roman" w:hAnsi="Times New Roman" w:cs="Times New Roman"/>
          <w:sz w:val="24"/>
          <w:szCs w:val="24"/>
          <w:lang w:eastAsia="bg-BG"/>
        </w:rPr>
        <w:tab/>
      </w:r>
      <w:r w:rsidRPr="0067190E">
        <w:rPr>
          <w:rFonts w:ascii="Times New Roman" w:eastAsia="Times New Roman" w:hAnsi="Times New Roman" w:cs="Times New Roman"/>
          <w:sz w:val="24"/>
          <w:szCs w:val="24"/>
          <w:lang w:eastAsia="bg-BG"/>
        </w:rPr>
        <w:tab/>
      </w:r>
      <w:r w:rsidRPr="0067190E">
        <w:rPr>
          <w:rFonts w:ascii="Times New Roman" w:eastAsia="Times New Roman" w:hAnsi="Times New Roman" w:cs="Times New Roman"/>
          <w:sz w:val="24"/>
          <w:szCs w:val="24"/>
          <w:lang w:eastAsia="bg-BG"/>
        </w:rPr>
        <w:tab/>
      </w:r>
    </w:p>
    <w:p w:rsidR="00537E1C" w:rsidRPr="0067190E" w:rsidRDefault="00537E1C" w:rsidP="00537E1C">
      <w:pPr>
        <w:widowControl w:val="0"/>
        <w:autoSpaceDE w:val="0"/>
        <w:autoSpaceDN w:val="0"/>
        <w:adjustRightInd w:val="0"/>
        <w:spacing w:after="0"/>
        <w:jc w:val="both"/>
        <w:rPr>
          <w:rFonts w:ascii="Times New Roman" w:eastAsia="Times New Roman" w:hAnsi="Times New Roman" w:cs="Times New Roman"/>
          <w:sz w:val="24"/>
          <w:szCs w:val="24"/>
          <w:lang w:eastAsia="bg-BG"/>
        </w:rPr>
      </w:pPr>
      <w:r w:rsidRPr="0067190E">
        <w:rPr>
          <w:rFonts w:ascii="Times New Roman" w:eastAsia="Times New Roman" w:hAnsi="Times New Roman" w:cs="Times New Roman"/>
          <w:sz w:val="24"/>
          <w:szCs w:val="24"/>
          <w:lang w:eastAsia="bg-BG"/>
        </w:rPr>
        <w:t xml:space="preserve">МОСВ </w:t>
      </w:r>
      <w:r w:rsidR="00F309FB" w:rsidRPr="0067190E">
        <w:rPr>
          <w:rFonts w:ascii="Times New Roman" w:eastAsia="Times New Roman" w:hAnsi="Times New Roman" w:cs="Times New Roman"/>
          <w:sz w:val="24"/>
          <w:szCs w:val="24"/>
          <w:lang w:eastAsia="bg-BG"/>
        </w:rPr>
        <w:t xml:space="preserve"> </w:t>
      </w:r>
      <w:r w:rsidRPr="0067190E">
        <w:rPr>
          <w:rFonts w:ascii="Times New Roman" w:eastAsia="Times New Roman" w:hAnsi="Times New Roman" w:cs="Times New Roman"/>
          <w:sz w:val="24"/>
          <w:szCs w:val="24"/>
          <w:lang w:eastAsia="bg-BG"/>
        </w:rPr>
        <w:t xml:space="preserve">  </w:t>
      </w:r>
      <w:r w:rsidR="000E50CC">
        <w:rPr>
          <w:rFonts w:ascii="Times New Roman" w:eastAsia="Times New Roman" w:hAnsi="Times New Roman" w:cs="Times New Roman"/>
          <w:sz w:val="24"/>
          <w:szCs w:val="24"/>
          <w:lang w:val="en-US" w:eastAsia="bg-BG"/>
        </w:rPr>
        <w:t xml:space="preserve"> </w:t>
      </w:r>
      <w:r w:rsidR="0067190E" w:rsidRPr="0067190E">
        <w:rPr>
          <w:rFonts w:ascii="Times New Roman" w:eastAsia="Times New Roman" w:hAnsi="Times New Roman" w:cs="Times New Roman"/>
          <w:sz w:val="24"/>
          <w:szCs w:val="24"/>
          <w:lang w:eastAsia="bg-BG"/>
        </w:rPr>
        <w:t xml:space="preserve"> </w:t>
      </w:r>
      <w:r w:rsidRPr="0067190E">
        <w:rPr>
          <w:rFonts w:ascii="Times New Roman" w:eastAsia="Times New Roman" w:hAnsi="Times New Roman" w:cs="Times New Roman"/>
          <w:sz w:val="24"/>
          <w:szCs w:val="24"/>
          <w:lang w:eastAsia="bg-BG"/>
        </w:rPr>
        <w:t>Министерство на околната среда и водите</w:t>
      </w:r>
    </w:p>
    <w:p w:rsidR="00537E1C" w:rsidRPr="0067190E" w:rsidRDefault="00537E1C" w:rsidP="00537E1C">
      <w:pPr>
        <w:widowControl w:val="0"/>
        <w:autoSpaceDE w:val="0"/>
        <w:autoSpaceDN w:val="0"/>
        <w:adjustRightInd w:val="0"/>
        <w:spacing w:after="0"/>
        <w:jc w:val="both"/>
        <w:rPr>
          <w:rFonts w:ascii="Times New Roman" w:eastAsia="Times New Roman" w:hAnsi="Times New Roman" w:cs="Times New Roman"/>
          <w:sz w:val="24"/>
          <w:szCs w:val="24"/>
          <w:lang w:eastAsia="bg-BG"/>
        </w:rPr>
      </w:pPr>
      <w:r w:rsidRPr="0067190E">
        <w:rPr>
          <w:rFonts w:ascii="Times New Roman" w:eastAsia="Times New Roman" w:hAnsi="Times New Roman" w:cs="Times New Roman"/>
          <w:sz w:val="24"/>
          <w:szCs w:val="24"/>
          <w:lang w:eastAsia="bg-BG"/>
        </w:rPr>
        <w:t>МРРБ</w:t>
      </w:r>
      <w:r w:rsidR="00F309FB" w:rsidRPr="0067190E">
        <w:rPr>
          <w:rFonts w:ascii="Times New Roman" w:eastAsia="Times New Roman" w:hAnsi="Times New Roman" w:cs="Times New Roman"/>
          <w:sz w:val="24"/>
          <w:szCs w:val="24"/>
          <w:lang w:eastAsia="bg-BG"/>
        </w:rPr>
        <w:t xml:space="preserve">   </w:t>
      </w:r>
      <w:r w:rsidRPr="0067190E">
        <w:rPr>
          <w:rFonts w:ascii="Times New Roman" w:eastAsia="Times New Roman" w:hAnsi="Times New Roman" w:cs="Times New Roman"/>
          <w:sz w:val="24"/>
          <w:szCs w:val="24"/>
          <w:lang w:eastAsia="bg-BG"/>
        </w:rPr>
        <w:t xml:space="preserve">  </w:t>
      </w:r>
      <w:r w:rsidR="0067190E">
        <w:rPr>
          <w:rFonts w:ascii="Times New Roman" w:eastAsia="Times New Roman" w:hAnsi="Times New Roman" w:cs="Times New Roman"/>
          <w:sz w:val="24"/>
          <w:szCs w:val="24"/>
          <w:lang w:eastAsia="bg-BG"/>
        </w:rPr>
        <w:t xml:space="preserve"> </w:t>
      </w:r>
      <w:r w:rsidRPr="0067190E">
        <w:rPr>
          <w:rFonts w:ascii="Times New Roman" w:eastAsia="Times New Roman" w:hAnsi="Times New Roman" w:cs="Times New Roman"/>
          <w:sz w:val="24"/>
          <w:szCs w:val="24"/>
          <w:lang w:eastAsia="bg-BG"/>
        </w:rPr>
        <w:t xml:space="preserve"> Министерство на регионалното развитие и благоустройството</w:t>
      </w:r>
    </w:p>
    <w:p w:rsidR="00537E1C" w:rsidRPr="0067190E" w:rsidRDefault="00537E1C" w:rsidP="00537E1C">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lang w:eastAsia="bg-BG"/>
        </w:rPr>
      </w:pPr>
      <w:r w:rsidRPr="0067190E">
        <w:rPr>
          <w:rFonts w:ascii="Times New Roman" w:eastAsia="Times New Roman" w:hAnsi="Times New Roman" w:cs="Times New Roman"/>
          <w:sz w:val="24"/>
          <w:szCs w:val="24"/>
          <w:lang w:eastAsia="bg-BG"/>
        </w:rPr>
        <w:t xml:space="preserve">НЕК </w:t>
      </w:r>
      <w:r w:rsidR="00F309FB" w:rsidRPr="0067190E">
        <w:rPr>
          <w:rFonts w:ascii="Times New Roman" w:eastAsia="Times New Roman" w:hAnsi="Times New Roman" w:cs="Times New Roman"/>
          <w:sz w:val="24"/>
          <w:szCs w:val="24"/>
          <w:lang w:eastAsia="bg-BG"/>
        </w:rPr>
        <w:t xml:space="preserve">  </w:t>
      </w:r>
      <w:r w:rsidRPr="0067190E">
        <w:rPr>
          <w:rFonts w:ascii="Times New Roman" w:eastAsia="Times New Roman" w:hAnsi="Times New Roman" w:cs="Times New Roman"/>
          <w:sz w:val="24"/>
          <w:szCs w:val="24"/>
          <w:lang w:eastAsia="bg-BG"/>
        </w:rPr>
        <w:t xml:space="preserve">     </w:t>
      </w:r>
      <w:r w:rsidR="0067190E">
        <w:rPr>
          <w:rFonts w:ascii="Times New Roman" w:eastAsia="Times New Roman" w:hAnsi="Times New Roman" w:cs="Times New Roman"/>
          <w:sz w:val="24"/>
          <w:szCs w:val="24"/>
          <w:lang w:eastAsia="bg-BG"/>
        </w:rPr>
        <w:t xml:space="preserve"> </w:t>
      </w:r>
      <w:r w:rsidRPr="0067190E">
        <w:rPr>
          <w:rFonts w:ascii="Times New Roman" w:eastAsia="Times New Roman" w:hAnsi="Times New Roman" w:cs="Times New Roman"/>
          <w:sz w:val="24"/>
          <w:szCs w:val="24"/>
          <w:lang w:eastAsia="bg-BG"/>
        </w:rPr>
        <w:t>Национална електрическа компания</w:t>
      </w:r>
    </w:p>
    <w:p w:rsidR="00537E1C" w:rsidRPr="0067190E" w:rsidRDefault="00A936E2" w:rsidP="00537E1C">
      <w:pPr>
        <w:tabs>
          <w:tab w:val="right" w:leader="dot" w:pos="9627"/>
        </w:tabs>
        <w:spacing w:after="0"/>
        <w:rPr>
          <w:rFonts w:ascii="Times New Roman" w:eastAsia="Times New Roman" w:hAnsi="Times New Roman" w:cs="Times New Roman"/>
          <w:noProof/>
          <w:sz w:val="24"/>
          <w:szCs w:val="24"/>
        </w:rPr>
      </w:pPr>
      <w:r w:rsidRPr="0067190E">
        <w:rPr>
          <w:rFonts w:ascii="Times New Roman" w:eastAsia="Times New Roman" w:hAnsi="Times New Roman" w:cs="Times New Roman"/>
          <w:noProof/>
          <w:sz w:val="24"/>
          <w:szCs w:val="24"/>
        </w:rPr>
        <w:t xml:space="preserve">НИЦЕС  </w:t>
      </w:r>
      <w:r w:rsidR="00F309FB" w:rsidRPr="0067190E">
        <w:rPr>
          <w:rFonts w:ascii="Times New Roman" w:eastAsia="Times New Roman" w:hAnsi="Times New Roman" w:cs="Times New Roman"/>
          <w:noProof/>
          <w:sz w:val="24"/>
          <w:szCs w:val="24"/>
        </w:rPr>
        <w:t xml:space="preserve"> </w:t>
      </w:r>
      <w:r w:rsidR="0067190E">
        <w:rPr>
          <w:rFonts w:ascii="Times New Roman" w:eastAsia="Times New Roman" w:hAnsi="Times New Roman" w:cs="Times New Roman"/>
          <w:noProof/>
          <w:sz w:val="24"/>
          <w:szCs w:val="24"/>
        </w:rPr>
        <w:t xml:space="preserve"> </w:t>
      </w:r>
      <w:r w:rsidR="000E50CC">
        <w:rPr>
          <w:rFonts w:ascii="Times New Roman" w:eastAsia="Times New Roman" w:hAnsi="Times New Roman" w:cs="Times New Roman"/>
          <w:noProof/>
          <w:sz w:val="24"/>
          <w:szCs w:val="24"/>
          <w:lang w:val="en-US"/>
        </w:rPr>
        <w:t xml:space="preserve"> </w:t>
      </w:r>
      <w:r w:rsidRPr="0067190E">
        <w:rPr>
          <w:rFonts w:ascii="Times New Roman" w:eastAsia="Times New Roman" w:hAnsi="Times New Roman" w:cs="Times New Roman"/>
          <w:noProof/>
          <w:sz w:val="24"/>
          <w:szCs w:val="24"/>
        </w:rPr>
        <w:t>Национална индикативна цел за енергийни спестявания</w:t>
      </w:r>
    </w:p>
    <w:p w:rsidR="00537E1C" w:rsidRPr="0067190E" w:rsidRDefault="00537E1C" w:rsidP="00537E1C">
      <w:pPr>
        <w:autoSpaceDE w:val="0"/>
        <w:autoSpaceDN w:val="0"/>
        <w:adjustRightInd w:val="0"/>
        <w:spacing w:after="0"/>
        <w:jc w:val="both"/>
        <w:rPr>
          <w:rFonts w:ascii="Times New Roman" w:eastAsia="Times New Roman" w:hAnsi="Times New Roman" w:cs="Times New Roman"/>
          <w:iCs/>
          <w:sz w:val="24"/>
          <w:szCs w:val="24"/>
          <w:lang w:eastAsia="bg-BG"/>
        </w:rPr>
      </w:pPr>
      <w:r w:rsidRPr="0067190E">
        <w:rPr>
          <w:rFonts w:ascii="Times New Roman" w:eastAsia="Times New Roman" w:hAnsi="Times New Roman" w:cs="Times New Roman"/>
          <w:iCs/>
          <w:sz w:val="24"/>
          <w:szCs w:val="24"/>
          <w:lang w:eastAsia="bg-BG"/>
        </w:rPr>
        <w:t xml:space="preserve">НПО </w:t>
      </w:r>
      <w:r w:rsidR="00F309FB" w:rsidRPr="0067190E">
        <w:rPr>
          <w:rFonts w:ascii="Times New Roman" w:eastAsia="Times New Roman" w:hAnsi="Times New Roman" w:cs="Times New Roman"/>
          <w:iCs/>
          <w:sz w:val="24"/>
          <w:szCs w:val="24"/>
          <w:lang w:eastAsia="bg-BG"/>
        </w:rPr>
        <w:t xml:space="preserve">      </w:t>
      </w:r>
      <w:r w:rsidR="0067190E">
        <w:rPr>
          <w:rFonts w:ascii="Times New Roman" w:eastAsia="Times New Roman" w:hAnsi="Times New Roman" w:cs="Times New Roman"/>
          <w:iCs/>
          <w:sz w:val="24"/>
          <w:szCs w:val="24"/>
          <w:lang w:eastAsia="bg-BG"/>
        </w:rPr>
        <w:t xml:space="preserve"> </w:t>
      </w:r>
      <w:r w:rsidR="000E50CC">
        <w:rPr>
          <w:rFonts w:ascii="Times New Roman" w:eastAsia="Times New Roman" w:hAnsi="Times New Roman" w:cs="Times New Roman"/>
          <w:iCs/>
          <w:sz w:val="24"/>
          <w:szCs w:val="24"/>
          <w:lang w:val="en-US" w:eastAsia="bg-BG"/>
        </w:rPr>
        <w:t xml:space="preserve"> </w:t>
      </w:r>
      <w:r w:rsidR="00F309FB" w:rsidRPr="0067190E">
        <w:rPr>
          <w:rFonts w:ascii="Times New Roman" w:eastAsia="Times New Roman" w:hAnsi="Times New Roman" w:cs="Times New Roman"/>
          <w:iCs/>
          <w:sz w:val="24"/>
          <w:szCs w:val="24"/>
          <w:lang w:eastAsia="bg-BG"/>
        </w:rPr>
        <w:t>Н</w:t>
      </w:r>
      <w:r w:rsidRPr="0067190E">
        <w:rPr>
          <w:rFonts w:ascii="Times New Roman" w:eastAsia="Times New Roman" w:hAnsi="Times New Roman" w:cs="Times New Roman"/>
          <w:iCs/>
          <w:sz w:val="24"/>
          <w:szCs w:val="24"/>
          <w:lang w:eastAsia="bg-BG"/>
        </w:rPr>
        <w:t>еправителствена организация</w:t>
      </w:r>
    </w:p>
    <w:p w:rsidR="00537E1C" w:rsidRPr="0067190E" w:rsidRDefault="00537E1C" w:rsidP="00537E1C">
      <w:pPr>
        <w:autoSpaceDE w:val="0"/>
        <w:autoSpaceDN w:val="0"/>
        <w:adjustRightInd w:val="0"/>
        <w:spacing w:after="0"/>
        <w:jc w:val="both"/>
        <w:rPr>
          <w:rFonts w:ascii="Times New Roman" w:eastAsia="Times New Roman" w:hAnsi="Times New Roman" w:cs="Times New Roman"/>
          <w:iCs/>
          <w:sz w:val="24"/>
          <w:szCs w:val="24"/>
          <w:lang w:eastAsia="bg-BG"/>
        </w:rPr>
      </w:pPr>
      <w:r w:rsidRPr="0067190E">
        <w:rPr>
          <w:rFonts w:ascii="Times New Roman" w:eastAsia="Times New Roman" w:hAnsi="Times New Roman" w:cs="Times New Roman"/>
          <w:iCs/>
          <w:sz w:val="24"/>
          <w:szCs w:val="24"/>
          <w:lang w:eastAsia="bg-BG"/>
        </w:rPr>
        <w:t xml:space="preserve">НСИ </w:t>
      </w:r>
      <w:r w:rsidR="00F309FB" w:rsidRPr="0067190E">
        <w:rPr>
          <w:rFonts w:ascii="Times New Roman" w:eastAsia="Times New Roman" w:hAnsi="Times New Roman" w:cs="Times New Roman"/>
          <w:iCs/>
          <w:sz w:val="24"/>
          <w:szCs w:val="24"/>
          <w:lang w:eastAsia="bg-BG"/>
        </w:rPr>
        <w:t xml:space="preserve">  </w:t>
      </w:r>
      <w:r w:rsidRPr="0067190E">
        <w:rPr>
          <w:rFonts w:ascii="Times New Roman" w:eastAsia="Times New Roman" w:hAnsi="Times New Roman" w:cs="Times New Roman"/>
          <w:iCs/>
          <w:sz w:val="24"/>
          <w:szCs w:val="24"/>
          <w:lang w:eastAsia="bg-BG"/>
        </w:rPr>
        <w:t xml:space="preserve">    </w:t>
      </w:r>
      <w:r w:rsidR="000E50CC">
        <w:rPr>
          <w:rFonts w:ascii="Times New Roman" w:eastAsia="Times New Roman" w:hAnsi="Times New Roman" w:cs="Times New Roman"/>
          <w:iCs/>
          <w:sz w:val="24"/>
          <w:szCs w:val="24"/>
          <w:lang w:val="en-US" w:eastAsia="bg-BG"/>
        </w:rPr>
        <w:t xml:space="preserve"> </w:t>
      </w:r>
      <w:r w:rsidR="0067190E">
        <w:rPr>
          <w:rFonts w:ascii="Times New Roman" w:eastAsia="Times New Roman" w:hAnsi="Times New Roman" w:cs="Times New Roman"/>
          <w:iCs/>
          <w:sz w:val="24"/>
          <w:szCs w:val="24"/>
          <w:lang w:eastAsia="bg-BG"/>
        </w:rPr>
        <w:t xml:space="preserve"> </w:t>
      </w:r>
      <w:r w:rsidRPr="0067190E">
        <w:rPr>
          <w:rFonts w:ascii="Times New Roman" w:eastAsia="Times New Roman" w:hAnsi="Times New Roman" w:cs="Times New Roman"/>
          <w:iCs/>
          <w:sz w:val="24"/>
          <w:szCs w:val="24"/>
          <w:lang w:eastAsia="bg-BG"/>
        </w:rPr>
        <w:t>Национален Статистически Институт</w:t>
      </w:r>
    </w:p>
    <w:p w:rsidR="000529A6" w:rsidRPr="0067190E" w:rsidRDefault="000529A6" w:rsidP="00537E1C">
      <w:pPr>
        <w:tabs>
          <w:tab w:val="right" w:leader="dot" w:pos="9627"/>
        </w:tabs>
        <w:spacing w:after="0"/>
        <w:rPr>
          <w:rFonts w:ascii="Times New Roman" w:eastAsia="TimesNewRoman" w:hAnsi="Times New Roman" w:cs="Times New Roman"/>
          <w:sz w:val="24"/>
          <w:szCs w:val="24"/>
        </w:rPr>
      </w:pPr>
      <w:r w:rsidRPr="0067190E">
        <w:rPr>
          <w:rFonts w:ascii="Times New Roman" w:eastAsia="TimesNewRoman" w:hAnsi="Times New Roman" w:cs="Times New Roman"/>
          <w:sz w:val="24"/>
          <w:szCs w:val="24"/>
        </w:rPr>
        <w:t>ОА            Обща администрация</w:t>
      </w:r>
    </w:p>
    <w:p w:rsidR="00537E1C" w:rsidRPr="0067190E" w:rsidRDefault="00537E1C" w:rsidP="00537E1C">
      <w:pPr>
        <w:autoSpaceDE w:val="0"/>
        <w:autoSpaceDN w:val="0"/>
        <w:adjustRightInd w:val="0"/>
        <w:spacing w:after="0"/>
        <w:jc w:val="both"/>
        <w:rPr>
          <w:rFonts w:ascii="Times New Roman" w:eastAsia="Times New Roman" w:hAnsi="Times New Roman" w:cs="Times New Roman"/>
          <w:iCs/>
          <w:sz w:val="24"/>
          <w:szCs w:val="24"/>
          <w:lang w:eastAsia="bg-BG"/>
        </w:rPr>
      </w:pPr>
      <w:r w:rsidRPr="0067190E">
        <w:rPr>
          <w:rFonts w:ascii="Times New Roman" w:eastAsia="Times New Roman" w:hAnsi="Times New Roman" w:cs="Times New Roman"/>
          <w:iCs/>
          <w:sz w:val="24"/>
          <w:szCs w:val="24"/>
          <w:lang w:eastAsia="bg-BG"/>
        </w:rPr>
        <w:t xml:space="preserve">ОИСР </w:t>
      </w:r>
      <w:r w:rsidR="00F309FB" w:rsidRPr="0067190E">
        <w:rPr>
          <w:rFonts w:ascii="Times New Roman" w:eastAsia="Times New Roman" w:hAnsi="Times New Roman" w:cs="Times New Roman"/>
          <w:iCs/>
          <w:sz w:val="24"/>
          <w:szCs w:val="24"/>
          <w:lang w:eastAsia="bg-BG"/>
        </w:rPr>
        <w:t xml:space="preserve">  </w:t>
      </w:r>
      <w:r w:rsidRPr="0067190E">
        <w:rPr>
          <w:rFonts w:ascii="Times New Roman" w:eastAsia="Times New Roman" w:hAnsi="Times New Roman" w:cs="Times New Roman"/>
          <w:iCs/>
          <w:sz w:val="24"/>
          <w:szCs w:val="24"/>
          <w:lang w:eastAsia="bg-BG"/>
        </w:rPr>
        <w:t xml:space="preserve">  </w:t>
      </w:r>
      <w:r w:rsidR="000E50CC">
        <w:rPr>
          <w:rFonts w:ascii="Times New Roman" w:eastAsia="Times New Roman" w:hAnsi="Times New Roman" w:cs="Times New Roman"/>
          <w:iCs/>
          <w:sz w:val="24"/>
          <w:szCs w:val="24"/>
          <w:lang w:val="en-US" w:eastAsia="bg-BG"/>
        </w:rPr>
        <w:t xml:space="preserve"> </w:t>
      </w:r>
      <w:r w:rsidR="0067190E">
        <w:rPr>
          <w:rFonts w:ascii="Times New Roman" w:eastAsia="Times New Roman" w:hAnsi="Times New Roman" w:cs="Times New Roman"/>
          <w:iCs/>
          <w:sz w:val="24"/>
          <w:szCs w:val="24"/>
          <w:lang w:eastAsia="bg-BG"/>
        </w:rPr>
        <w:t xml:space="preserve"> </w:t>
      </w:r>
      <w:r w:rsidRPr="0067190E">
        <w:rPr>
          <w:rFonts w:ascii="Times New Roman" w:eastAsia="Times New Roman" w:hAnsi="Times New Roman" w:cs="Times New Roman"/>
          <w:iCs/>
          <w:sz w:val="24"/>
          <w:szCs w:val="24"/>
          <w:lang w:eastAsia="bg-BG"/>
        </w:rPr>
        <w:t>Организация за Икономическо Сътрудничество и Развитие</w:t>
      </w:r>
    </w:p>
    <w:p w:rsidR="00537E1C" w:rsidRPr="0067190E" w:rsidRDefault="00537E1C" w:rsidP="00537E1C">
      <w:pPr>
        <w:autoSpaceDE w:val="0"/>
        <w:autoSpaceDN w:val="0"/>
        <w:adjustRightInd w:val="0"/>
        <w:spacing w:after="0"/>
        <w:jc w:val="both"/>
        <w:rPr>
          <w:rFonts w:ascii="Times New Roman" w:eastAsia="Times New Roman" w:hAnsi="Times New Roman" w:cs="Times New Roman"/>
          <w:iCs/>
          <w:sz w:val="24"/>
          <w:szCs w:val="24"/>
          <w:lang w:eastAsia="bg-BG"/>
        </w:rPr>
      </w:pPr>
      <w:r w:rsidRPr="0067190E">
        <w:rPr>
          <w:rFonts w:ascii="Times New Roman" w:eastAsia="Times New Roman" w:hAnsi="Times New Roman" w:cs="Times New Roman"/>
          <w:iCs/>
          <w:sz w:val="24"/>
          <w:szCs w:val="24"/>
          <w:lang w:eastAsia="bg-BG"/>
        </w:rPr>
        <w:t xml:space="preserve">ОП </w:t>
      </w:r>
      <w:r w:rsidR="00F309FB" w:rsidRPr="0067190E">
        <w:rPr>
          <w:rFonts w:ascii="Times New Roman" w:eastAsia="Times New Roman" w:hAnsi="Times New Roman" w:cs="Times New Roman"/>
          <w:iCs/>
          <w:sz w:val="24"/>
          <w:szCs w:val="24"/>
          <w:lang w:eastAsia="bg-BG"/>
        </w:rPr>
        <w:t xml:space="preserve">   </w:t>
      </w:r>
      <w:r w:rsidRPr="0067190E">
        <w:rPr>
          <w:rFonts w:ascii="Times New Roman" w:eastAsia="Times New Roman" w:hAnsi="Times New Roman" w:cs="Times New Roman"/>
          <w:iCs/>
          <w:sz w:val="24"/>
          <w:szCs w:val="24"/>
          <w:lang w:eastAsia="bg-BG"/>
        </w:rPr>
        <w:t xml:space="preserve">      </w:t>
      </w:r>
      <w:r w:rsidR="0067190E">
        <w:rPr>
          <w:rFonts w:ascii="Times New Roman" w:eastAsia="Times New Roman" w:hAnsi="Times New Roman" w:cs="Times New Roman"/>
          <w:iCs/>
          <w:sz w:val="24"/>
          <w:szCs w:val="24"/>
          <w:lang w:eastAsia="bg-BG"/>
        </w:rPr>
        <w:t xml:space="preserve"> </w:t>
      </w:r>
      <w:r w:rsidRPr="0067190E">
        <w:rPr>
          <w:rFonts w:ascii="Times New Roman" w:eastAsia="Times New Roman" w:hAnsi="Times New Roman" w:cs="Times New Roman"/>
          <w:iCs/>
          <w:sz w:val="24"/>
          <w:szCs w:val="24"/>
          <w:lang w:eastAsia="bg-BG"/>
        </w:rPr>
        <w:t>Оперативна програма</w:t>
      </w:r>
    </w:p>
    <w:p w:rsidR="00A936E2" w:rsidRPr="0067190E" w:rsidRDefault="00A936E2" w:rsidP="00537E1C">
      <w:pPr>
        <w:tabs>
          <w:tab w:val="right" w:leader="dot" w:pos="9627"/>
        </w:tabs>
        <w:spacing w:after="0"/>
        <w:rPr>
          <w:rFonts w:ascii="Times New Roman" w:eastAsia="Times New Roman" w:hAnsi="Times New Roman" w:cs="Times New Roman"/>
          <w:noProof/>
          <w:sz w:val="24"/>
          <w:szCs w:val="24"/>
        </w:rPr>
      </w:pPr>
      <w:r w:rsidRPr="0067190E">
        <w:rPr>
          <w:rFonts w:ascii="Times New Roman" w:eastAsia="Times New Roman" w:hAnsi="Times New Roman" w:cs="Times New Roman"/>
          <w:noProof/>
          <w:sz w:val="24"/>
          <w:szCs w:val="24"/>
        </w:rPr>
        <w:t xml:space="preserve">ПЕЕ     </w:t>
      </w:r>
      <w:r w:rsidR="00F309FB" w:rsidRPr="0067190E">
        <w:rPr>
          <w:rFonts w:ascii="Times New Roman" w:eastAsia="Times New Roman" w:hAnsi="Times New Roman" w:cs="Times New Roman"/>
          <w:noProof/>
          <w:sz w:val="24"/>
          <w:szCs w:val="24"/>
        </w:rPr>
        <w:t xml:space="preserve">  </w:t>
      </w:r>
      <w:r w:rsidRPr="0067190E">
        <w:rPr>
          <w:rFonts w:ascii="Times New Roman" w:eastAsia="Times New Roman" w:hAnsi="Times New Roman" w:cs="Times New Roman"/>
          <w:noProof/>
          <w:sz w:val="24"/>
          <w:szCs w:val="24"/>
        </w:rPr>
        <w:t xml:space="preserve">  </w:t>
      </w:r>
      <w:r w:rsidR="000E50CC">
        <w:rPr>
          <w:rFonts w:ascii="Times New Roman" w:eastAsia="Times New Roman" w:hAnsi="Times New Roman" w:cs="Times New Roman"/>
          <w:noProof/>
          <w:sz w:val="24"/>
          <w:szCs w:val="24"/>
          <w:lang w:val="en-US"/>
        </w:rPr>
        <w:t xml:space="preserve"> </w:t>
      </w:r>
      <w:r w:rsidRPr="0067190E">
        <w:rPr>
          <w:rFonts w:ascii="Times New Roman" w:eastAsia="Times New Roman" w:hAnsi="Times New Roman" w:cs="Times New Roman"/>
          <w:noProof/>
          <w:sz w:val="24"/>
          <w:szCs w:val="24"/>
        </w:rPr>
        <w:t xml:space="preserve"> Програма за енергийна ефективност</w:t>
      </w:r>
    </w:p>
    <w:p w:rsidR="000529A6" w:rsidRPr="0067190E" w:rsidRDefault="000529A6" w:rsidP="00537E1C">
      <w:pPr>
        <w:spacing w:after="0"/>
        <w:rPr>
          <w:rFonts w:ascii="Times New Roman" w:eastAsia="Times New Roman" w:hAnsi="Times New Roman" w:cs="Times New Roman"/>
          <w:sz w:val="24"/>
          <w:szCs w:val="24"/>
          <w:lang w:eastAsia="bg-BG"/>
        </w:rPr>
      </w:pPr>
      <w:r w:rsidRPr="0067190E">
        <w:rPr>
          <w:rFonts w:ascii="Times New Roman" w:eastAsia="Times New Roman" w:hAnsi="Times New Roman" w:cs="Times New Roman"/>
          <w:sz w:val="24"/>
          <w:szCs w:val="24"/>
          <w:lang w:eastAsia="bg-BG"/>
        </w:rPr>
        <w:t xml:space="preserve">ПНПДЕЕ </w:t>
      </w:r>
      <w:r w:rsidR="00F309FB" w:rsidRPr="0067190E">
        <w:rPr>
          <w:rFonts w:ascii="Times New Roman" w:eastAsia="Times New Roman" w:hAnsi="Times New Roman" w:cs="Times New Roman"/>
          <w:sz w:val="24"/>
          <w:szCs w:val="24"/>
          <w:lang w:eastAsia="bg-BG"/>
        </w:rPr>
        <w:t xml:space="preserve"> </w:t>
      </w:r>
      <w:r w:rsidRPr="0067190E">
        <w:rPr>
          <w:rFonts w:ascii="Times New Roman" w:eastAsia="Times New Roman" w:hAnsi="Times New Roman" w:cs="Times New Roman"/>
          <w:sz w:val="24"/>
          <w:szCs w:val="24"/>
          <w:lang w:eastAsia="bg-BG"/>
        </w:rPr>
        <w:t>Първи национален план за действие по енергийна ефективност</w:t>
      </w:r>
    </w:p>
    <w:p w:rsidR="000529A6" w:rsidRPr="0067190E" w:rsidRDefault="000529A6" w:rsidP="00537E1C">
      <w:pPr>
        <w:tabs>
          <w:tab w:val="right" w:leader="dot" w:pos="9627"/>
        </w:tabs>
        <w:spacing w:after="0"/>
        <w:rPr>
          <w:rFonts w:ascii="Times New Roman" w:eastAsia="TimesNewRoman" w:hAnsi="Times New Roman" w:cs="Times New Roman"/>
          <w:sz w:val="24"/>
          <w:szCs w:val="24"/>
          <w:lang w:val="en-US"/>
        </w:rPr>
      </w:pPr>
      <w:r w:rsidRPr="0067190E">
        <w:rPr>
          <w:rFonts w:ascii="Times New Roman" w:eastAsia="TimesNewRoman" w:hAnsi="Times New Roman" w:cs="Times New Roman"/>
          <w:sz w:val="24"/>
          <w:szCs w:val="24"/>
        </w:rPr>
        <w:t xml:space="preserve">ПУРБ       </w:t>
      </w:r>
      <w:r w:rsidR="00F309FB" w:rsidRPr="0067190E">
        <w:rPr>
          <w:rFonts w:ascii="Times New Roman" w:eastAsia="TimesNewRoman" w:hAnsi="Times New Roman" w:cs="Times New Roman"/>
          <w:sz w:val="24"/>
          <w:szCs w:val="24"/>
        </w:rPr>
        <w:t xml:space="preserve"> </w:t>
      </w:r>
      <w:r w:rsidRPr="0067190E">
        <w:rPr>
          <w:rFonts w:ascii="Times New Roman" w:eastAsia="TimesNewRoman" w:hAnsi="Times New Roman" w:cs="Times New Roman"/>
          <w:sz w:val="24"/>
          <w:szCs w:val="24"/>
        </w:rPr>
        <w:t>Планове за управление на речни басейни</w:t>
      </w:r>
    </w:p>
    <w:p w:rsidR="000529A6" w:rsidRPr="0067190E" w:rsidRDefault="000529A6" w:rsidP="00537E1C">
      <w:pPr>
        <w:tabs>
          <w:tab w:val="right" w:leader="dot" w:pos="9627"/>
        </w:tabs>
        <w:spacing w:after="0"/>
        <w:rPr>
          <w:rFonts w:ascii="Times New Roman" w:eastAsia="Times New Roman" w:hAnsi="Times New Roman" w:cs="Times New Roman"/>
          <w:noProof/>
          <w:sz w:val="24"/>
          <w:szCs w:val="24"/>
        </w:rPr>
      </w:pPr>
      <w:r w:rsidRPr="0067190E">
        <w:rPr>
          <w:rFonts w:ascii="Times New Roman" w:eastAsia="Times New Roman" w:hAnsi="Times New Roman" w:cs="Times New Roman"/>
          <w:noProof/>
          <w:sz w:val="24"/>
          <w:szCs w:val="24"/>
        </w:rPr>
        <w:t xml:space="preserve">ПЧП        </w:t>
      </w:r>
      <w:r w:rsidR="00F309FB" w:rsidRPr="0067190E">
        <w:rPr>
          <w:rFonts w:ascii="Times New Roman" w:eastAsia="Times New Roman" w:hAnsi="Times New Roman" w:cs="Times New Roman"/>
          <w:noProof/>
          <w:sz w:val="24"/>
          <w:szCs w:val="24"/>
        </w:rPr>
        <w:t xml:space="preserve">  </w:t>
      </w:r>
      <w:r w:rsidRPr="0067190E">
        <w:rPr>
          <w:rFonts w:ascii="Times New Roman" w:eastAsia="Times New Roman" w:hAnsi="Times New Roman" w:cs="Times New Roman"/>
          <w:noProof/>
          <w:sz w:val="24"/>
          <w:szCs w:val="24"/>
        </w:rPr>
        <w:t>Публично-частно партньорство</w:t>
      </w:r>
    </w:p>
    <w:p w:rsidR="000529A6" w:rsidRPr="0067190E" w:rsidRDefault="000529A6" w:rsidP="00537E1C">
      <w:pPr>
        <w:tabs>
          <w:tab w:val="right" w:leader="dot" w:pos="9627"/>
        </w:tabs>
        <w:spacing w:after="0"/>
        <w:rPr>
          <w:rFonts w:ascii="Times New Roman" w:eastAsia="Times New Roman" w:hAnsi="Times New Roman" w:cs="Times New Roman"/>
          <w:noProof/>
          <w:sz w:val="24"/>
          <w:szCs w:val="24"/>
        </w:rPr>
      </w:pPr>
      <w:r w:rsidRPr="0067190E">
        <w:rPr>
          <w:rFonts w:ascii="Times New Roman" w:eastAsia="Times New Roman" w:hAnsi="Times New Roman" w:cs="Times New Roman"/>
          <w:noProof/>
          <w:sz w:val="24"/>
          <w:szCs w:val="24"/>
        </w:rPr>
        <w:t xml:space="preserve">РЗП         </w:t>
      </w:r>
      <w:r w:rsidR="00F309FB" w:rsidRPr="0067190E">
        <w:rPr>
          <w:rFonts w:ascii="Times New Roman" w:eastAsia="Times New Roman" w:hAnsi="Times New Roman" w:cs="Times New Roman"/>
          <w:noProof/>
          <w:sz w:val="24"/>
          <w:szCs w:val="24"/>
        </w:rPr>
        <w:t xml:space="preserve">  </w:t>
      </w:r>
      <w:r w:rsidR="0067190E">
        <w:rPr>
          <w:rFonts w:ascii="Times New Roman" w:eastAsia="Times New Roman" w:hAnsi="Times New Roman" w:cs="Times New Roman"/>
          <w:noProof/>
          <w:sz w:val="24"/>
          <w:szCs w:val="24"/>
        </w:rPr>
        <w:t xml:space="preserve"> </w:t>
      </w:r>
      <w:r w:rsidRPr="0067190E">
        <w:rPr>
          <w:rFonts w:ascii="Times New Roman" w:eastAsia="Times New Roman" w:hAnsi="Times New Roman" w:cs="Times New Roman"/>
          <w:noProof/>
          <w:sz w:val="24"/>
          <w:szCs w:val="24"/>
        </w:rPr>
        <w:t>Разгъната застроена площ</w:t>
      </w:r>
    </w:p>
    <w:p w:rsidR="000529A6" w:rsidRPr="0067190E" w:rsidRDefault="000529A6" w:rsidP="00537E1C">
      <w:pPr>
        <w:tabs>
          <w:tab w:val="right" w:leader="dot" w:pos="9627"/>
        </w:tabs>
        <w:spacing w:after="0"/>
        <w:rPr>
          <w:rFonts w:ascii="Times New Roman" w:eastAsia="TimesNewRoman" w:hAnsi="Times New Roman" w:cs="Times New Roman"/>
          <w:sz w:val="24"/>
          <w:szCs w:val="24"/>
        </w:rPr>
      </w:pPr>
      <w:r w:rsidRPr="0067190E">
        <w:rPr>
          <w:rFonts w:ascii="Times New Roman" w:eastAsia="TimesNewRoman" w:hAnsi="Times New Roman" w:cs="Times New Roman"/>
          <w:sz w:val="24"/>
          <w:szCs w:val="24"/>
        </w:rPr>
        <w:t xml:space="preserve">GWh       </w:t>
      </w:r>
      <w:r w:rsidR="00F309FB" w:rsidRPr="0067190E">
        <w:rPr>
          <w:rFonts w:ascii="Times New Roman" w:eastAsia="TimesNewRoman" w:hAnsi="Times New Roman" w:cs="Times New Roman"/>
          <w:sz w:val="24"/>
          <w:szCs w:val="24"/>
        </w:rPr>
        <w:t xml:space="preserve"> </w:t>
      </w:r>
      <w:r w:rsidRPr="0067190E">
        <w:rPr>
          <w:rFonts w:ascii="Times New Roman" w:eastAsia="TimesNewRoman" w:hAnsi="Times New Roman" w:cs="Times New Roman"/>
          <w:sz w:val="24"/>
          <w:szCs w:val="24"/>
        </w:rPr>
        <w:t xml:space="preserve"> </w:t>
      </w:r>
      <w:r w:rsidR="0067190E">
        <w:rPr>
          <w:rFonts w:ascii="Times New Roman" w:eastAsia="TimesNewRoman" w:hAnsi="Times New Roman" w:cs="Times New Roman"/>
          <w:sz w:val="24"/>
          <w:szCs w:val="24"/>
        </w:rPr>
        <w:t xml:space="preserve"> </w:t>
      </w:r>
      <w:r w:rsidRPr="0067190E">
        <w:rPr>
          <w:rFonts w:ascii="Times New Roman" w:eastAsia="TimesNewRoman" w:hAnsi="Times New Roman" w:cs="Times New Roman"/>
          <w:sz w:val="24"/>
          <w:szCs w:val="24"/>
        </w:rPr>
        <w:t>Гигават часа</w:t>
      </w:r>
    </w:p>
    <w:p w:rsidR="001126A4" w:rsidRPr="0067190E" w:rsidRDefault="0062669F" w:rsidP="00537E1C">
      <w:pPr>
        <w:tabs>
          <w:tab w:val="right" w:leader="dot" w:pos="9627"/>
        </w:tabs>
        <w:spacing w:after="0"/>
        <w:rPr>
          <w:rFonts w:ascii="Times New Roman" w:eastAsia="Times New Roman" w:hAnsi="Times New Roman" w:cs="Times New Roman"/>
          <w:noProof/>
          <w:sz w:val="24"/>
          <w:szCs w:val="24"/>
        </w:rPr>
      </w:pPr>
      <w:r w:rsidRPr="0067190E">
        <w:rPr>
          <w:rFonts w:ascii="Times New Roman" w:eastAsia="Times New Roman" w:hAnsi="Times New Roman" w:cs="Times New Roman"/>
          <w:noProof/>
          <w:sz w:val="24"/>
          <w:szCs w:val="24"/>
          <w:lang w:val="en-US"/>
        </w:rPr>
        <w:t>km</w:t>
      </w:r>
      <w:r w:rsidRPr="0067190E">
        <w:rPr>
          <w:rFonts w:ascii="Times New Roman" w:eastAsia="Times New Roman" w:hAnsi="Times New Roman" w:cs="Times New Roman"/>
          <w:noProof/>
          <w:sz w:val="24"/>
          <w:szCs w:val="24"/>
          <w:vertAlign w:val="superscript"/>
          <w:lang w:val="en-US"/>
        </w:rPr>
        <w:t>2</w:t>
      </w:r>
      <w:r w:rsidR="001126A4" w:rsidRPr="0067190E">
        <w:rPr>
          <w:rFonts w:ascii="Times New Roman" w:eastAsia="Times New Roman" w:hAnsi="Times New Roman" w:cs="Times New Roman"/>
          <w:noProof/>
          <w:sz w:val="24"/>
          <w:szCs w:val="24"/>
        </w:rPr>
        <w:t xml:space="preserve">    </w:t>
      </w:r>
      <w:r w:rsidR="00F309FB" w:rsidRPr="0067190E">
        <w:rPr>
          <w:rFonts w:ascii="Times New Roman" w:eastAsia="Times New Roman" w:hAnsi="Times New Roman" w:cs="Times New Roman"/>
          <w:noProof/>
          <w:sz w:val="24"/>
          <w:szCs w:val="24"/>
        </w:rPr>
        <w:t xml:space="preserve">       </w:t>
      </w:r>
      <w:r w:rsidR="0067190E">
        <w:rPr>
          <w:rFonts w:ascii="Times New Roman" w:eastAsia="Times New Roman" w:hAnsi="Times New Roman" w:cs="Times New Roman"/>
          <w:noProof/>
          <w:sz w:val="24"/>
          <w:szCs w:val="24"/>
        </w:rPr>
        <w:t xml:space="preserve"> </w:t>
      </w:r>
      <w:r w:rsidR="001126A4" w:rsidRPr="0067190E">
        <w:rPr>
          <w:rFonts w:ascii="Times New Roman" w:eastAsia="Times New Roman" w:hAnsi="Times New Roman" w:cs="Times New Roman"/>
          <w:noProof/>
          <w:sz w:val="24"/>
          <w:szCs w:val="24"/>
        </w:rPr>
        <w:t>Квадратни километри</w:t>
      </w:r>
    </w:p>
    <w:p w:rsidR="001126A4" w:rsidRPr="0067190E" w:rsidRDefault="0062669F" w:rsidP="00537E1C">
      <w:pPr>
        <w:tabs>
          <w:tab w:val="right" w:leader="dot" w:pos="9627"/>
        </w:tabs>
        <w:spacing w:after="0"/>
        <w:rPr>
          <w:rFonts w:ascii="Times New Roman" w:eastAsia="Times New Roman" w:hAnsi="Times New Roman" w:cs="Times New Roman"/>
          <w:noProof/>
          <w:sz w:val="24"/>
          <w:szCs w:val="24"/>
        </w:rPr>
      </w:pPr>
      <w:r w:rsidRPr="0067190E">
        <w:rPr>
          <w:rFonts w:ascii="Times New Roman" w:eastAsia="Times New Roman" w:hAnsi="Times New Roman" w:cs="Times New Roman"/>
          <w:noProof/>
          <w:sz w:val="24"/>
          <w:szCs w:val="24"/>
          <w:lang w:val="en-US"/>
        </w:rPr>
        <w:t>kW</w:t>
      </w:r>
      <w:r w:rsidR="001126A4" w:rsidRPr="0067190E">
        <w:rPr>
          <w:rFonts w:ascii="Times New Roman" w:eastAsia="Times New Roman" w:hAnsi="Times New Roman" w:cs="Times New Roman"/>
          <w:noProof/>
          <w:sz w:val="24"/>
          <w:szCs w:val="24"/>
        </w:rPr>
        <w:t xml:space="preserve">        </w:t>
      </w:r>
      <w:r w:rsidR="00F309FB" w:rsidRPr="0067190E">
        <w:rPr>
          <w:rFonts w:ascii="Times New Roman" w:eastAsia="Times New Roman" w:hAnsi="Times New Roman" w:cs="Times New Roman"/>
          <w:noProof/>
          <w:sz w:val="24"/>
          <w:szCs w:val="24"/>
        </w:rPr>
        <w:t xml:space="preserve">    </w:t>
      </w:r>
      <w:r w:rsidR="0067190E">
        <w:rPr>
          <w:rFonts w:ascii="Times New Roman" w:eastAsia="Times New Roman" w:hAnsi="Times New Roman" w:cs="Times New Roman"/>
          <w:noProof/>
          <w:sz w:val="24"/>
          <w:szCs w:val="24"/>
        </w:rPr>
        <w:t xml:space="preserve"> </w:t>
      </w:r>
      <w:r w:rsidR="001126A4" w:rsidRPr="0067190E">
        <w:rPr>
          <w:rFonts w:ascii="Times New Roman" w:eastAsia="Times New Roman" w:hAnsi="Times New Roman" w:cs="Times New Roman"/>
          <w:noProof/>
          <w:sz w:val="24"/>
          <w:szCs w:val="24"/>
        </w:rPr>
        <w:t>Киловат</w:t>
      </w:r>
    </w:p>
    <w:p w:rsidR="001126A4" w:rsidRPr="0067190E" w:rsidRDefault="0062669F" w:rsidP="00537E1C">
      <w:pPr>
        <w:tabs>
          <w:tab w:val="right" w:leader="dot" w:pos="9627"/>
        </w:tabs>
        <w:spacing w:after="0"/>
        <w:rPr>
          <w:rFonts w:ascii="Times New Roman" w:eastAsia="Times New Roman" w:hAnsi="Times New Roman" w:cs="Times New Roman"/>
          <w:noProof/>
          <w:sz w:val="24"/>
          <w:szCs w:val="24"/>
        </w:rPr>
      </w:pPr>
      <w:r w:rsidRPr="0067190E">
        <w:rPr>
          <w:rFonts w:ascii="Times New Roman" w:eastAsia="Times New Roman" w:hAnsi="Times New Roman" w:cs="Times New Roman"/>
          <w:noProof/>
          <w:sz w:val="24"/>
          <w:szCs w:val="24"/>
          <w:lang w:val="en-US"/>
        </w:rPr>
        <w:t>kWh</w:t>
      </w:r>
      <w:r w:rsidR="001126A4" w:rsidRPr="0067190E">
        <w:rPr>
          <w:rFonts w:ascii="Times New Roman" w:eastAsia="Times New Roman" w:hAnsi="Times New Roman" w:cs="Times New Roman"/>
          <w:noProof/>
          <w:sz w:val="24"/>
          <w:szCs w:val="24"/>
        </w:rPr>
        <w:t xml:space="preserve">     </w:t>
      </w:r>
      <w:r w:rsidR="00F309FB" w:rsidRPr="0067190E">
        <w:rPr>
          <w:rFonts w:ascii="Times New Roman" w:eastAsia="Times New Roman" w:hAnsi="Times New Roman" w:cs="Times New Roman"/>
          <w:noProof/>
          <w:sz w:val="24"/>
          <w:szCs w:val="24"/>
        </w:rPr>
        <w:t xml:space="preserve">    </w:t>
      </w:r>
      <w:r w:rsidR="001126A4" w:rsidRPr="0067190E">
        <w:rPr>
          <w:rFonts w:ascii="Times New Roman" w:eastAsia="Times New Roman" w:hAnsi="Times New Roman" w:cs="Times New Roman"/>
          <w:noProof/>
          <w:sz w:val="24"/>
          <w:szCs w:val="24"/>
        </w:rPr>
        <w:t xml:space="preserve"> </w:t>
      </w:r>
      <w:r w:rsidR="0067190E">
        <w:rPr>
          <w:rFonts w:ascii="Times New Roman" w:eastAsia="Times New Roman" w:hAnsi="Times New Roman" w:cs="Times New Roman"/>
          <w:noProof/>
          <w:sz w:val="24"/>
          <w:szCs w:val="24"/>
        </w:rPr>
        <w:t xml:space="preserve"> </w:t>
      </w:r>
      <w:r w:rsidR="001126A4" w:rsidRPr="0067190E">
        <w:rPr>
          <w:rFonts w:ascii="Times New Roman" w:eastAsia="Times New Roman" w:hAnsi="Times New Roman" w:cs="Times New Roman"/>
          <w:noProof/>
          <w:sz w:val="24"/>
          <w:szCs w:val="24"/>
        </w:rPr>
        <w:t>Киловатчас</w:t>
      </w:r>
    </w:p>
    <w:p w:rsidR="001126A4" w:rsidRPr="0067190E" w:rsidRDefault="001126A4" w:rsidP="00537E1C">
      <w:pPr>
        <w:tabs>
          <w:tab w:val="right" w:leader="dot" w:pos="9627"/>
        </w:tabs>
        <w:spacing w:after="0"/>
        <w:rPr>
          <w:rFonts w:ascii="Times New Roman" w:eastAsia="Times New Roman" w:hAnsi="Times New Roman" w:cs="Times New Roman"/>
          <w:noProof/>
          <w:sz w:val="24"/>
          <w:szCs w:val="24"/>
        </w:rPr>
      </w:pPr>
      <w:r w:rsidRPr="0067190E">
        <w:rPr>
          <w:rFonts w:ascii="Times New Roman" w:eastAsia="Times New Roman" w:hAnsi="Times New Roman" w:cs="Times New Roman"/>
          <w:noProof/>
          <w:sz w:val="24"/>
          <w:szCs w:val="24"/>
        </w:rPr>
        <w:t xml:space="preserve">MW      </w:t>
      </w:r>
      <w:r w:rsidR="00F309FB" w:rsidRPr="0067190E">
        <w:rPr>
          <w:rFonts w:ascii="Times New Roman" w:eastAsia="Times New Roman" w:hAnsi="Times New Roman" w:cs="Times New Roman"/>
          <w:noProof/>
          <w:sz w:val="24"/>
          <w:szCs w:val="24"/>
        </w:rPr>
        <w:t xml:space="preserve">  </w:t>
      </w:r>
      <w:r w:rsidRPr="0067190E">
        <w:rPr>
          <w:rFonts w:ascii="Times New Roman" w:eastAsia="Times New Roman" w:hAnsi="Times New Roman" w:cs="Times New Roman"/>
          <w:noProof/>
          <w:sz w:val="24"/>
          <w:szCs w:val="24"/>
        </w:rPr>
        <w:t xml:space="preserve">  </w:t>
      </w:r>
      <w:r w:rsidR="0067190E">
        <w:rPr>
          <w:rFonts w:ascii="Times New Roman" w:eastAsia="Times New Roman" w:hAnsi="Times New Roman" w:cs="Times New Roman"/>
          <w:noProof/>
          <w:sz w:val="24"/>
          <w:szCs w:val="24"/>
        </w:rPr>
        <w:t xml:space="preserve"> </w:t>
      </w:r>
      <w:r w:rsidR="00F309FB" w:rsidRPr="0067190E">
        <w:rPr>
          <w:rFonts w:ascii="Times New Roman" w:eastAsia="Times New Roman" w:hAnsi="Times New Roman" w:cs="Times New Roman"/>
          <w:noProof/>
          <w:sz w:val="24"/>
          <w:szCs w:val="24"/>
        </w:rPr>
        <w:t>М</w:t>
      </w:r>
      <w:r w:rsidRPr="0067190E">
        <w:rPr>
          <w:rFonts w:ascii="Times New Roman" w:eastAsia="Times New Roman" w:hAnsi="Times New Roman" w:cs="Times New Roman"/>
          <w:noProof/>
          <w:sz w:val="24"/>
          <w:szCs w:val="24"/>
        </w:rPr>
        <w:t>егават</w:t>
      </w:r>
    </w:p>
    <w:p w:rsidR="001126A4" w:rsidRPr="0067190E" w:rsidRDefault="001126A4" w:rsidP="00537E1C">
      <w:pPr>
        <w:tabs>
          <w:tab w:val="right" w:leader="dot" w:pos="9627"/>
        </w:tabs>
        <w:spacing w:after="0"/>
        <w:rPr>
          <w:rFonts w:ascii="Times New Roman" w:eastAsia="Times New Roman" w:hAnsi="Times New Roman" w:cs="Times New Roman"/>
          <w:noProof/>
          <w:sz w:val="24"/>
          <w:szCs w:val="24"/>
        </w:rPr>
      </w:pPr>
      <w:r w:rsidRPr="0067190E">
        <w:rPr>
          <w:rFonts w:ascii="Times New Roman" w:eastAsia="Times New Roman" w:hAnsi="Times New Roman" w:cs="Times New Roman"/>
          <w:noProof/>
          <w:sz w:val="24"/>
          <w:szCs w:val="24"/>
        </w:rPr>
        <w:t>М</w:t>
      </w:r>
      <w:r w:rsidR="0062669F" w:rsidRPr="0067190E">
        <w:rPr>
          <w:rFonts w:ascii="Times New Roman" w:eastAsia="Times New Roman" w:hAnsi="Times New Roman" w:cs="Times New Roman"/>
          <w:noProof/>
          <w:sz w:val="24"/>
          <w:szCs w:val="24"/>
          <w:lang w:val="en-US"/>
        </w:rPr>
        <w:t>Wh</w:t>
      </w:r>
      <w:r w:rsidRPr="0067190E">
        <w:rPr>
          <w:rFonts w:ascii="Times New Roman" w:eastAsia="Times New Roman" w:hAnsi="Times New Roman" w:cs="Times New Roman"/>
          <w:noProof/>
          <w:sz w:val="24"/>
          <w:szCs w:val="24"/>
        </w:rPr>
        <w:t xml:space="preserve">     </w:t>
      </w:r>
      <w:r w:rsidR="00F309FB" w:rsidRPr="0067190E">
        <w:rPr>
          <w:rFonts w:ascii="Times New Roman" w:eastAsia="Times New Roman" w:hAnsi="Times New Roman" w:cs="Times New Roman"/>
          <w:noProof/>
          <w:sz w:val="24"/>
          <w:szCs w:val="24"/>
        </w:rPr>
        <w:t xml:space="preserve">  </w:t>
      </w:r>
      <w:r w:rsidRPr="0067190E">
        <w:rPr>
          <w:rFonts w:ascii="Times New Roman" w:eastAsia="Times New Roman" w:hAnsi="Times New Roman" w:cs="Times New Roman"/>
          <w:noProof/>
          <w:sz w:val="24"/>
          <w:szCs w:val="24"/>
        </w:rPr>
        <w:t xml:space="preserve"> </w:t>
      </w:r>
      <w:r w:rsidR="0067190E">
        <w:rPr>
          <w:rFonts w:ascii="Times New Roman" w:eastAsia="Times New Roman" w:hAnsi="Times New Roman" w:cs="Times New Roman"/>
          <w:noProof/>
          <w:sz w:val="24"/>
          <w:szCs w:val="24"/>
        </w:rPr>
        <w:t xml:space="preserve"> </w:t>
      </w:r>
      <w:r w:rsidRPr="0067190E">
        <w:rPr>
          <w:rFonts w:ascii="Times New Roman" w:eastAsia="Times New Roman" w:hAnsi="Times New Roman" w:cs="Times New Roman"/>
          <w:noProof/>
          <w:sz w:val="24"/>
          <w:szCs w:val="24"/>
        </w:rPr>
        <w:t>Мегаватчас</w:t>
      </w:r>
      <w:r w:rsidR="0062669F" w:rsidRPr="0067190E">
        <w:rPr>
          <w:rFonts w:ascii="Times New Roman" w:eastAsia="Times New Roman" w:hAnsi="Times New Roman" w:cs="Times New Roman"/>
          <w:noProof/>
          <w:sz w:val="24"/>
          <w:szCs w:val="24"/>
          <w:lang w:val="en-US"/>
        </w:rPr>
        <w:t>a</w:t>
      </w:r>
    </w:p>
    <w:p w:rsidR="00537E1C" w:rsidRPr="0067190E" w:rsidRDefault="00537E1C" w:rsidP="00537E1C">
      <w:pPr>
        <w:tabs>
          <w:tab w:val="right" w:leader="dot" w:pos="9627"/>
        </w:tabs>
        <w:spacing w:after="0" w:line="240" w:lineRule="auto"/>
        <w:rPr>
          <w:rFonts w:ascii="Times New Roman" w:eastAsia="Times New Roman" w:hAnsi="Times New Roman" w:cs="Times New Roman"/>
          <w:noProof/>
          <w:sz w:val="24"/>
          <w:szCs w:val="24"/>
        </w:rPr>
      </w:pPr>
    </w:p>
    <w:p w:rsidR="00537E1C" w:rsidRPr="00537E1C" w:rsidRDefault="00537E1C" w:rsidP="00537E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537E1C">
        <w:rPr>
          <w:rFonts w:ascii="Times New Roman" w:eastAsia="Times New Roman" w:hAnsi="Times New Roman" w:cs="Times New Roman"/>
          <w:sz w:val="24"/>
          <w:szCs w:val="24"/>
          <w:lang w:eastAsia="bg-BG"/>
        </w:rPr>
        <w:tab/>
      </w:r>
      <w:r w:rsidRPr="00537E1C">
        <w:rPr>
          <w:rFonts w:ascii="Times New Roman" w:eastAsia="Times New Roman" w:hAnsi="Times New Roman" w:cs="Times New Roman"/>
          <w:sz w:val="24"/>
          <w:szCs w:val="24"/>
          <w:lang w:eastAsia="bg-BG"/>
        </w:rPr>
        <w:tab/>
      </w:r>
    </w:p>
    <w:p w:rsidR="00537E1C" w:rsidRPr="00537E1C" w:rsidRDefault="00537E1C" w:rsidP="00537E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p>
    <w:p w:rsidR="00537E1C" w:rsidRPr="00537E1C" w:rsidRDefault="00537E1C" w:rsidP="00537E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537E1C">
        <w:rPr>
          <w:rFonts w:ascii="Times New Roman" w:eastAsia="Times New Roman" w:hAnsi="Times New Roman" w:cs="Times New Roman"/>
          <w:sz w:val="24"/>
          <w:szCs w:val="24"/>
          <w:lang w:eastAsia="bg-BG"/>
        </w:rPr>
        <w:tab/>
      </w:r>
      <w:r w:rsidRPr="00537E1C">
        <w:rPr>
          <w:rFonts w:ascii="Times New Roman" w:eastAsia="Times New Roman" w:hAnsi="Times New Roman" w:cs="Times New Roman"/>
          <w:sz w:val="24"/>
          <w:szCs w:val="24"/>
          <w:lang w:eastAsia="bg-BG"/>
        </w:rPr>
        <w:tab/>
      </w:r>
      <w:r w:rsidRPr="00537E1C">
        <w:rPr>
          <w:rFonts w:ascii="Times New Roman" w:eastAsia="Times New Roman" w:hAnsi="Times New Roman" w:cs="Times New Roman"/>
          <w:sz w:val="24"/>
          <w:szCs w:val="24"/>
          <w:lang w:eastAsia="bg-BG"/>
        </w:rPr>
        <w:tab/>
      </w:r>
      <w:r w:rsidRPr="00537E1C">
        <w:rPr>
          <w:rFonts w:ascii="Times New Roman" w:eastAsia="Times New Roman" w:hAnsi="Times New Roman" w:cs="Times New Roman"/>
          <w:sz w:val="24"/>
          <w:szCs w:val="24"/>
          <w:lang w:eastAsia="bg-BG"/>
        </w:rPr>
        <w:tab/>
      </w:r>
      <w:r w:rsidRPr="00537E1C">
        <w:rPr>
          <w:rFonts w:ascii="Times New Roman" w:eastAsia="Times New Roman" w:hAnsi="Times New Roman" w:cs="Times New Roman"/>
          <w:sz w:val="24"/>
          <w:szCs w:val="24"/>
          <w:lang w:eastAsia="bg-BG"/>
        </w:rPr>
        <w:tab/>
      </w:r>
    </w:p>
    <w:p w:rsidR="007B13ED" w:rsidRDefault="007B13ED" w:rsidP="001126A4">
      <w:pPr>
        <w:spacing w:after="0" w:line="240" w:lineRule="auto"/>
        <w:rPr>
          <w:rFonts w:ascii="Times New Roman" w:eastAsia="Times New Roman" w:hAnsi="Times New Roman" w:cs="Times New Roman"/>
          <w:sz w:val="24"/>
          <w:szCs w:val="24"/>
          <w:lang w:val="en-US" w:eastAsia="bg-BG"/>
        </w:rPr>
      </w:pPr>
    </w:p>
    <w:p w:rsidR="0062669F" w:rsidRDefault="0062669F" w:rsidP="001126A4">
      <w:pPr>
        <w:spacing w:after="0" w:line="240" w:lineRule="auto"/>
        <w:rPr>
          <w:rFonts w:ascii="Times New Roman" w:eastAsia="Times New Roman" w:hAnsi="Times New Roman" w:cs="Times New Roman"/>
          <w:sz w:val="24"/>
          <w:szCs w:val="24"/>
          <w:lang w:val="en-US" w:eastAsia="bg-BG"/>
        </w:rPr>
      </w:pPr>
    </w:p>
    <w:p w:rsidR="001126A4" w:rsidRPr="001126A4" w:rsidRDefault="001126A4" w:rsidP="001126A4">
      <w:pPr>
        <w:spacing w:after="0" w:line="240" w:lineRule="auto"/>
        <w:rPr>
          <w:rFonts w:ascii="Times New Roman" w:eastAsia="Times New Roman" w:hAnsi="Times New Roman" w:cs="Times New Roman"/>
          <w:sz w:val="24"/>
          <w:szCs w:val="24"/>
          <w:lang w:eastAsia="bg-BG"/>
        </w:rPr>
      </w:pPr>
      <w:r w:rsidRPr="001126A4">
        <w:rPr>
          <w:rFonts w:ascii="Times New Roman" w:eastAsia="Times New Roman" w:hAnsi="Times New Roman" w:cs="Times New Roman"/>
          <w:sz w:val="24"/>
          <w:szCs w:val="24"/>
          <w:lang w:eastAsia="bg-BG"/>
        </w:rPr>
        <w:t>СЪДЪРЖАНИЕ</w:t>
      </w:r>
    </w:p>
    <w:p w:rsidR="001126A4" w:rsidRPr="001126A4" w:rsidRDefault="001126A4" w:rsidP="001126A4">
      <w:pPr>
        <w:spacing w:after="0" w:line="240" w:lineRule="auto"/>
        <w:rPr>
          <w:rFonts w:ascii="Times New Roman" w:eastAsia="Times New Roman" w:hAnsi="Times New Roman" w:cs="Times New Roman"/>
          <w:sz w:val="24"/>
          <w:szCs w:val="24"/>
          <w:lang w:eastAsia="bg-BG"/>
        </w:rPr>
      </w:pPr>
    </w:p>
    <w:p w:rsidR="001126A4" w:rsidRPr="001126A4" w:rsidRDefault="001126A4" w:rsidP="001126A4">
      <w:pPr>
        <w:spacing w:after="0" w:line="240" w:lineRule="auto"/>
        <w:rPr>
          <w:rFonts w:ascii="Times New Roman" w:eastAsia="Times New Roman" w:hAnsi="Times New Roman" w:cs="Times New Roman"/>
          <w:sz w:val="24"/>
          <w:szCs w:val="24"/>
          <w:lang w:eastAsia="bg-BG"/>
        </w:rPr>
      </w:pPr>
    </w:p>
    <w:sdt>
      <w:sdtPr>
        <w:rPr>
          <w:rFonts w:asciiTheme="minorHAnsi" w:eastAsiaTheme="minorHAnsi" w:hAnsiTheme="minorHAnsi" w:cstheme="minorBidi"/>
          <w:b w:val="0"/>
          <w:bCs w:val="0"/>
          <w:noProof w:val="0"/>
          <w:sz w:val="22"/>
          <w:szCs w:val="22"/>
          <w:lang w:eastAsia="en-US"/>
        </w:rPr>
        <w:id w:val="-90393568"/>
        <w:docPartObj>
          <w:docPartGallery w:val="Table of Contents"/>
          <w:docPartUnique/>
        </w:docPartObj>
      </w:sdtPr>
      <w:sdtContent>
        <w:p w:rsidR="000D2D33" w:rsidRDefault="00763DF5">
          <w:pPr>
            <w:pStyle w:val="11"/>
            <w:rPr>
              <w:rFonts w:asciiTheme="minorHAnsi" w:hAnsiTheme="minorHAnsi" w:cstheme="minorBidi"/>
              <w:b w:val="0"/>
              <w:bCs w:val="0"/>
              <w:sz w:val="22"/>
              <w:szCs w:val="22"/>
              <w:lang w:val="en-US" w:eastAsia="en-US"/>
            </w:rPr>
          </w:pPr>
          <w:r w:rsidRPr="00763DF5">
            <w:rPr>
              <w:noProof w:val="0"/>
            </w:rPr>
            <w:fldChar w:fldCharType="begin"/>
          </w:r>
          <w:r w:rsidR="001126A4" w:rsidRPr="008816E9">
            <w:instrText xml:space="preserve"> TOC \o "1-3" \h \z \u </w:instrText>
          </w:r>
          <w:r w:rsidRPr="00763DF5">
            <w:rPr>
              <w:noProof w:val="0"/>
            </w:rPr>
            <w:fldChar w:fldCharType="separate"/>
          </w:r>
          <w:hyperlink w:anchor="_Toc31225661" w:history="1">
            <w:r w:rsidR="000D2D33" w:rsidRPr="00003891">
              <w:rPr>
                <w:rStyle w:val="ab"/>
                <w:rFonts w:eastAsia="Times New Roman"/>
              </w:rPr>
              <w:t>1.</w:t>
            </w:r>
            <w:r w:rsidR="000D2D33">
              <w:rPr>
                <w:rFonts w:asciiTheme="minorHAnsi" w:hAnsiTheme="minorHAnsi" w:cstheme="minorBidi"/>
                <w:b w:val="0"/>
                <w:bCs w:val="0"/>
                <w:sz w:val="22"/>
                <w:szCs w:val="22"/>
                <w:lang w:val="en-US" w:eastAsia="en-US"/>
              </w:rPr>
              <w:tab/>
            </w:r>
            <w:r w:rsidR="000D2D33" w:rsidRPr="00003891">
              <w:rPr>
                <w:rStyle w:val="ab"/>
                <w:rFonts w:eastAsia="Times New Roman"/>
              </w:rPr>
              <w:t>ВЪВЕДЕНИЕ</w:t>
            </w:r>
            <w:r w:rsidR="000D2D33">
              <w:rPr>
                <w:webHidden/>
              </w:rPr>
              <w:tab/>
            </w:r>
            <w:r>
              <w:rPr>
                <w:webHidden/>
              </w:rPr>
              <w:fldChar w:fldCharType="begin"/>
            </w:r>
            <w:r w:rsidR="000D2D33">
              <w:rPr>
                <w:webHidden/>
              </w:rPr>
              <w:instrText xml:space="preserve"> PAGEREF _Toc31225661 \h </w:instrText>
            </w:r>
            <w:r>
              <w:rPr>
                <w:webHidden/>
              </w:rPr>
            </w:r>
            <w:r>
              <w:rPr>
                <w:webHidden/>
              </w:rPr>
              <w:fldChar w:fldCharType="separate"/>
            </w:r>
            <w:r w:rsidR="00675963">
              <w:rPr>
                <w:webHidden/>
              </w:rPr>
              <w:t>4</w:t>
            </w:r>
            <w:r>
              <w:rPr>
                <w:webHidden/>
              </w:rPr>
              <w:fldChar w:fldCharType="end"/>
            </w:r>
          </w:hyperlink>
        </w:p>
        <w:p w:rsidR="000D2D33" w:rsidRDefault="00763DF5">
          <w:pPr>
            <w:pStyle w:val="11"/>
            <w:rPr>
              <w:rFonts w:asciiTheme="minorHAnsi" w:hAnsiTheme="minorHAnsi" w:cstheme="minorBidi"/>
              <w:b w:val="0"/>
              <w:bCs w:val="0"/>
              <w:sz w:val="22"/>
              <w:szCs w:val="22"/>
              <w:lang w:val="en-US" w:eastAsia="en-US"/>
            </w:rPr>
          </w:pPr>
          <w:hyperlink w:anchor="_Toc31225662" w:history="1">
            <w:r w:rsidR="000D2D33" w:rsidRPr="00003891">
              <w:rPr>
                <w:rStyle w:val="ab"/>
              </w:rPr>
              <w:t>2.</w:t>
            </w:r>
            <w:r w:rsidR="000D2D33">
              <w:rPr>
                <w:rFonts w:asciiTheme="minorHAnsi" w:hAnsiTheme="minorHAnsi" w:cstheme="minorBidi"/>
                <w:b w:val="0"/>
                <w:bCs w:val="0"/>
                <w:sz w:val="22"/>
                <w:szCs w:val="22"/>
                <w:lang w:val="en-US" w:eastAsia="en-US"/>
              </w:rPr>
              <w:tab/>
            </w:r>
            <w:r w:rsidR="000D2D33" w:rsidRPr="00003891">
              <w:rPr>
                <w:rStyle w:val="ab"/>
              </w:rPr>
              <w:t>ОСНОВАНИЕ ЗА РАЗРАБОТВАНЕ НА ОБЩИНСКИ ПРОГРАМИ</w:t>
            </w:r>
            <w:r w:rsidR="000D2D33">
              <w:rPr>
                <w:webHidden/>
              </w:rPr>
              <w:tab/>
            </w:r>
            <w:r>
              <w:rPr>
                <w:webHidden/>
              </w:rPr>
              <w:fldChar w:fldCharType="begin"/>
            </w:r>
            <w:r w:rsidR="000D2D33">
              <w:rPr>
                <w:webHidden/>
              </w:rPr>
              <w:instrText xml:space="preserve"> PAGEREF _Toc31225662 \h </w:instrText>
            </w:r>
            <w:r>
              <w:rPr>
                <w:webHidden/>
              </w:rPr>
            </w:r>
            <w:r>
              <w:rPr>
                <w:webHidden/>
              </w:rPr>
              <w:fldChar w:fldCharType="separate"/>
            </w:r>
            <w:r w:rsidR="00675963">
              <w:rPr>
                <w:webHidden/>
              </w:rPr>
              <w:t>5</w:t>
            </w:r>
            <w:r>
              <w:rPr>
                <w:webHidden/>
              </w:rPr>
              <w:fldChar w:fldCharType="end"/>
            </w:r>
          </w:hyperlink>
        </w:p>
        <w:p w:rsidR="000D2D33" w:rsidRDefault="00763DF5">
          <w:pPr>
            <w:pStyle w:val="11"/>
            <w:rPr>
              <w:rFonts w:asciiTheme="minorHAnsi" w:hAnsiTheme="minorHAnsi" w:cstheme="minorBidi"/>
              <w:b w:val="0"/>
              <w:bCs w:val="0"/>
              <w:sz w:val="22"/>
              <w:szCs w:val="22"/>
              <w:lang w:val="en-US" w:eastAsia="en-US"/>
            </w:rPr>
          </w:pPr>
          <w:hyperlink w:anchor="_Toc31225663" w:history="1">
            <w:r w:rsidR="000D2D33" w:rsidRPr="00003891">
              <w:rPr>
                <w:rStyle w:val="ab"/>
                <w:rFonts w:eastAsia="Times New Roman"/>
              </w:rPr>
              <w:t>3.</w:t>
            </w:r>
            <w:r w:rsidR="000D2D33">
              <w:rPr>
                <w:rFonts w:asciiTheme="minorHAnsi" w:hAnsiTheme="minorHAnsi" w:cstheme="minorBidi"/>
                <w:b w:val="0"/>
                <w:bCs w:val="0"/>
                <w:sz w:val="22"/>
                <w:szCs w:val="22"/>
                <w:lang w:val="en-US" w:eastAsia="en-US"/>
              </w:rPr>
              <w:tab/>
            </w:r>
            <w:r w:rsidR="000D2D33" w:rsidRPr="00003891">
              <w:rPr>
                <w:rStyle w:val="ab"/>
                <w:rFonts w:eastAsia="Times New Roman"/>
              </w:rPr>
              <w:t>НОРМАТИВНА БАЗА</w:t>
            </w:r>
            <w:r w:rsidR="000D2D33">
              <w:rPr>
                <w:webHidden/>
              </w:rPr>
              <w:tab/>
            </w:r>
            <w:r>
              <w:rPr>
                <w:webHidden/>
              </w:rPr>
              <w:fldChar w:fldCharType="begin"/>
            </w:r>
            <w:r w:rsidR="000D2D33">
              <w:rPr>
                <w:webHidden/>
              </w:rPr>
              <w:instrText xml:space="preserve"> PAGEREF _Toc31225663 \h </w:instrText>
            </w:r>
            <w:r>
              <w:rPr>
                <w:webHidden/>
              </w:rPr>
            </w:r>
            <w:r>
              <w:rPr>
                <w:webHidden/>
              </w:rPr>
              <w:fldChar w:fldCharType="separate"/>
            </w:r>
            <w:r w:rsidR="00675963">
              <w:rPr>
                <w:webHidden/>
              </w:rPr>
              <w:t>6</w:t>
            </w:r>
            <w:r>
              <w:rPr>
                <w:webHidden/>
              </w:rPr>
              <w:fldChar w:fldCharType="end"/>
            </w:r>
          </w:hyperlink>
        </w:p>
        <w:p w:rsidR="000D2D33" w:rsidRDefault="00763DF5">
          <w:pPr>
            <w:pStyle w:val="11"/>
            <w:rPr>
              <w:rFonts w:asciiTheme="minorHAnsi" w:hAnsiTheme="minorHAnsi" w:cstheme="minorBidi"/>
              <w:b w:val="0"/>
              <w:bCs w:val="0"/>
              <w:sz w:val="22"/>
              <w:szCs w:val="22"/>
              <w:lang w:val="en-US" w:eastAsia="en-US"/>
            </w:rPr>
          </w:pPr>
          <w:hyperlink w:anchor="_Toc31225664" w:history="1">
            <w:r w:rsidR="000D2D33" w:rsidRPr="00003891">
              <w:rPr>
                <w:rStyle w:val="ab"/>
                <w:caps/>
              </w:rPr>
              <w:t>5. Профил  на община ГУРКОВО</w:t>
            </w:r>
            <w:r w:rsidR="000D2D33">
              <w:rPr>
                <w:webHidden/>
              </w:rPr>
              <w:tab/>
            </w:r>
            <w:r>
              <w:rPr>
                <w:webHidden/>
              </w:rPr>
              <w:fldChar w:fldCharType="begin"/>
            </w:r>
            <w:r w:rsidR="000D2D33">
              <w:rPr>
                <w:webHidden/>
              </w:rPr>
              <w:instrText xml:space="preserve"> PAGEREF _Toc31225664 \h </w:instrText>
            </w:r>
            <w:r>
              <w:rPr>
                <w:webHidden/>
              </w:rPr>
            </w:r>
            <w:r>
              <w:rPr>
                <w:webHidden/>
              </w:rPr>
              <w:fldChar w:fldCharType="separate"/>
            </w:r>
            <w:r w:rsidR="00675963">
              <w:rPr>
                <w:webHidden/>
              </w:rPr>
              <w:t>10</w:t>
            </w:r>
            <w:r>
              <w:rPr>
                <w:webHidden/>
              </w:rPr>
              <w:fldChar w:fldCharType="end"/>
            </w:r>
          </w:hyperlink>
        </w:p>
        <w:p w:rsidR="000D2D33" w:rsidRDefault="00763DF5">
          <w:pPr>
            <w:pStyle w:val="11"/>
            <w:rPr>
              <w:rFonts w:asciiTheme="minorHAnsi" w:hAnsiTheme="minorHAnsi" w:cstheme="minorBidi"/>
              <w:b w:val="0"/>
              <w:bCs w:val="0"/>
              <w:sz w:val="22"/>
              <w:szCs w:val="22"/>
              <w:lang w:val="en-US" w:eastAsia="en-US"/>
            </w:rPr>
          </w:pPr>
          <w:hyperlink w:anchor="_Toc31225665" w:history="1">
            <w:r w:rsidR="000D2D33" w:rsidRPr="00003891">
              <w:rPr>
                <w:rStyle w:val="ab"/>
              </w:rPr>
              <w:t xml:space="preserve">6. СЪСТОЯНИЕ НА ЕНЕРГИЙНОТО ПОТРЕБЛЕНИЕ НА ОБЩИНА </w:t>
            </w:r>
            <w:r w:rsidR="008979CA">
              <w:rPr>
                <w:rStyle w:val="ab"/>
              </w:rPr>
              <w:t>ГУРКОВО</w:t>
            </w:r>
            <w:r w:rsidR="000D2D33">
              <w:rPr>
                <w:webHidden/>
              </w:rPr>
              <w:tab/>
            </w:r>
            <w:r>
              <w:rPr>
                <w:webHidden/>
              </w:rPr>
              <w:fldChar w:fldCharType="begin"/>
            </w:r>
            <w:r w:rsidR="000D2D33">
              <w:rPr>
                <w:webHidden/>
              </w:rPr>
              <w:instrText xml:space="preserve"> PAGEREF _Toc31225665 \h </w:instrText>
            </w:r>
            <w:r>
              <w:rPr>
                <w:webHidden/>
              </w:rPr>
            </w:r>
            <w:r>
              <w:rPr>
                <w:webHidden/>
              </w:rPr>
              <w:fldChar w:fldCharType="separate"/>
            </w:r>
            <w:r w:rsidR="00675963">
              <w:rPr>
                <w:webHidden/>
              </w:rPr>
              <w:t>18</w:t>
            </w:r>
            <w:r>
              <w:rPr>
                <w:webHidden/>
              </w:rPr>
              <w:fldChar w:fldCharType="end"/>
            </w:r>
          </w:hyperlink>
        </w:p>
        <w:p w:rsidR="000D2D33" w:rsidRDefault="00763DF5">
          <w:pPr>
            <w:pStyle w:val="11"/>
            <w:rPr>
              <w:rFonts w:asciiTheme="minorHAnsi" w:hAnsiTheme="minorHAnsi" w:cstheme="minorBidi"/>
              <w:b w:val="0"/>
              <w:bCs w:val="0"/>
              <w:sz w:val="22"/>
              <w:szCs w:val="22"/>
              <w:lang w:val="en-US" w:eastAsia="en-US"/>
            </w:rPr>
          </w:pPr>
          <w:hyperlink w:anchor="_Toc31225666" w:history="1">
            <w:r w:rsidR="000D2D33" w:rsidRPr="00003891">
              <w:rPr>
                <w:rStyle w:val="ab"/>
              </w:rPr>
              <w:t xml:space="preserve">7. </w:t>
            </w:r>
            <w:r w:rsidR="000D2D33" w:rsidRPr="00003891">
              <w:rPr>
                <w:rStyle w:val="ab"/>
                <w:iCs/>
              </w:rPr>
              <w:t>АНАЛИЗ НА  ОБЩИНСКИТЕ ОБЕКТИ ОТ РАЗЛИЧНИ СЕКТОРИ,</w:t>
            </w:r>
            <w:r w:rsidR="000D2D33">
              <w:rPr>
                <w:webHidden/>
              </w:rPr>
              <w:tab/>
            </w:r>
            <w:r>
              <w:rPr>
                <w:webHidden/>
              </w:rPr>
              <w:fldChar w:fldCharType="begin"/>
            </w:r>
            <w:r w:rsidR="000D2D33">
              <w:rPr>
                <w:webHidden/>
              </w:rPr>
              <w:instrText xml:space="preserve"> PAGEREF _Toc31225666 \h </w:instrText>
            </w:r>
            <w:r>
              <w:rPr>
                <w:webHidden/>
              </w:rPr>
            </w:r>
            <w:r>
              <w:rPr>
                <w:webHidden/>
              </w:rPr>
              <w:fldChar w:fldCharType="separate"/>
            </w:r>
            <w:r w:rsidR="00675963">
              <w:rPr>
                <w:webHidden/>
              </w:rPr>
              <w:t>33</w:t>
            </w:r>
            <w:r>
              <w:rPr>
                <w:webHidden/>
              </w:rPr>
              <w:fldChar w:fldCharType="end"/>
            </w:r>
          </w:hyperlink>
        </w:p>
        <w:p w:rsidR="000D2D33" w:rsidRDefault="00763DF5">
          <w:pPr>
            <w:pStyle w:val="11"/>
            <w:rPr>
              <w:rFonts w:asciiTheme="minorHAnsi" w:hAnsiTheme="minorHAnsi" w:cstheme="minorBidi"/>
              <w:b w:val="0"/>
              <w:bCs w:val="0"/>
              <w:sz w:val="22"/>
              <w:szCs w:val="22"/>
              <w:lang w:val="en-US" w:eastAsia="en-US"/>
            </w:rPr>
          </w:pPr>
          <w:hyperlink w:anchor="_Toc31225667" w:history="1">
            <w:r w:rsidR="000D2D33" w:rsidRPr="00003891">
              <w:rPr>
                <w:rStyle w:val="ab"/>
                <w:iCs/>
              </w:rPr>
              <w:t>ДЕЙНОСТИ И УСЛУГИ  КАТО  КОНСУМАТОРИ  НА ЕНЕРГИЯ</w:t>
            </w:r>
            <w:r w:rsidR="000D2D33">
              <w:rPr>
                <w:webHidden/>
              </w:rPr>
              <w:tab/>
            </w:r>
            <w:r>
              <w:rPr>
                <w:webHidden/>
              </w:rPr>
              <w:fldChar w:fldCharType="begin"/>
            </w:r>
            <w:r w:rsidR="000D2D33">
              <w:rPr>
                <w:webHidden/>
              </w:rPr>
              <w:instrText xml:space="preserve"> PAGEREF _Toc31225667 \h </w:instrText>
            </w:r>
            <w:r>
              <w:rPr>
                <w:webHidden/>
              </w:rPr>
            </w:r>
            <w:r>
              <w:rPr>
                <w:webHidden/>
              </w:rPr>
              <w:fldChar w:fldCharType="separate"/>
            </w:r>
            <w:r w:rsidR="00675963">
              <w:rPr>
                <w:webHidden/>
              </w:rPr>
              <w:t>33</w:t>
            </w:r>
            <w:r>
              <w:rPr>
                <w:webHidden/>
              </w:rPr>
              <w:fldChar w:fldCharType="end"/>
            </w:r>
          </w:hyperlink>
        </w:p>
        <w:p w:rsidR="000D2D33" w:rsidRDefault="00763DF5">
          <w:pPr>
            <w:pStyle w:val="11"/>
            <w:rPr>
              <w:rFonts w:asciiTheme="minorHAnsi" w:hAnsiTheme="minorHAnsi" w:cstheme="minorBidi"/>
              <w:b w:val="0"/>
              <w:bCs w:val="0"/>
              <w:sz w:val="22"/>
              <w:szCs w:val="22"/>
              <w:lang w:val="en-US" w:eastAsia="en-US"/>
            </w:rPr>
          </w:pPr>
          <w:hyperlink w:anchor="_Toc31225751" w:history="1">
            <w:r w:rsidR="000D2D33" w:rsidRPr="00003891">
              <w:rPr>
                <w:rStyle w:val="ab"/>
                <w:rFonts w:eastAsia="Times New Roman"/>
              </w:rPr>
              <w:t>8.  ПОЛИТИКА  ПО  ЕНЕРГИЙНА  ЕФЕКТИВНОСТ</w:t>
            </w:r>
            <w:r w:rsidR="000D2D33">
              <w:rPr>
                <w:webHidden/>
              </w:rPr>
              <w:tab/>
            </w:r>
            <w:r>
              <w:rPr>
                <w:webHidden/>
              </w:rPr>
              <w:fldChar w:fldCharType="begin"/>
            </w:r>
            <w:r w:rsidR="000D2D33">
              <w:rPr>
                <w:webHidden/>
              </w:rPr>
              <w:instrText xml:space="preserve"> PAGEREF _Toc31225751 \h </w:instrText>
            </w:r>
            <w:r>
              <w:rPr>
                <w:webHidden/>
              </w:rPr>
            </w:r>
            <w:r>
              <w:rPr>
                <w:webHidden/>
              </w:rPr>
              <w:fldChar w:fldCharType="separate"/>
            </w:r>
            <w:r w:rsidR="00675963">
              <w:rPr>
                <w:webHidden/>
              </w:rPr>
              <w:t>42</w:t>
            </w:r>
            <w:r>
              <w:rPr>
                <w:webHidden/>
              </w:rPr>
              <w:fldChar w:fldCharType="end"/>
            </w:r>
          </w:hyperlink>
        </w:p>
        <w:p w:rsidR="000D2D33" w:rsidRDefault="00763DF5">
          <w:pPr>
            <w:pStyle w:val="11"/>
            <w:rPr>
              <w:rFonts w:asciiTheme="minorHAnsi" w:hAnsiTheme="minorHAnsi" w:cstheme="minorBidi"/>
              <w:b w:val="0"/>
              <w:bCs w:val="0"/>
              <w:sz w:val="22"/>
              <w:szCs w:val="22"/>
              <w:lang w:val="en-US" w:eastAsia="en-US"/>
            </w:rPr>
          </w:pPr>
          <w:hyperlink w:anchor="_Toc31225752" w:history="1">
            <w:r w:rsidR="000D2D33" w:rsidRPr="00003891">
              <w:rPr>
                <w:rStyle w:val="ab"/>
              </w:rPr>
              <w:t xml:space="preserve">9. </w:t>
            </w:r>
            <w:r w:rsidR="000D2D33" w:rsidRPr="00003891">
              <w:rPr>
                <w:rStyle w:val="ab"/>
                <w:lang w:val="en-US"/>
              </w:rPr>
              <w:t xml:space="preserve">SWOT </w:t>
            </w:r>
            <w:r w:rsidR="000D2D33" w:rsidRPr="00003891">
              <w:rPr>
                <w:rStyle w:val="ab"/>
              </w:rPr>
              <w:t>АНАЛИЗ</w:t>
            </w:r>
            <w:r w:rsidR="000D2D33">
              <w:rPr>
                <w:webHidden/>
              </w:rPr>
              <w:tab/>
            </w:r>
            <w:r>
              <w:rPr>
                <w:webHidden/>
              </w:rPr>
              <w:fldChar w:fldCharType="begin"/>
            </w:r>
            <w:r w:rsidR="000D2D33">
              <w:rPr>
                <w:webHidden/>
              </w:rPr>
              <w:instrText xml:space="preserve"> PAGEREF _Toc31225752 \h </w:instrText>
            </w:r>
            <w:r>
              <w:rPr>
                <w:webHidden/>
              </w:rPr>
            </w:r>
            <w:r>
              <w:rPr>
                <w:webHidden/>
              </w:rPr>
              <w:fldChar w:fldCharType="separate"/>
            </w:r>
            <w:r w:rsidR="00675963">
              <w:rPr>
                <w:webHidden/>
              </w:rPr>
              <w:t>45</w:t>
            </w:r>
            <w:r>
              <w:rPr>
                <w:webHidden/>
              </w:rPr>
              <w:fldChar w:fldCharType="end"/>
            </w:r>
          </w:hyperlink>
        </w:p>
        <w:p w:rsidR="000D2D33" w:rsidRDefault="00763DF5" w:rsidP="000D2D33">
          <w:pPr>
            <w:pStyle w:val="11"/>
            <w:rPr>
              <w:rFonts w:asciiTheme="minorHAnsi" w:hAnsiTheme="minorHAnsi" w:cstheme="minorBidi"/>
              <w:b w:val="0"/>
              <w:bCs w:val="0"/>
              <w:sz w:val="22"/>
              <w:szCs w:val="22"/>
              <w:lang w:val="en-US" w:eastAsia="en-US"/>
            </w:rPr>
          </w:pPr>
          <w:hyperlink w:anchor="_Toc31225753" w:history="1">
            <w:r w:rsidR="000D2D33" w:rsidRPr="00003891">
              <w:rPr>
                <w:rStyle w:val="ab"/>
              </w:rPr>
              <w:t>10. ЦЕЛИ И ОБХВАТ</w:t>
            </w:r>
            <w:r w:rsidR="000D2D33">
              <w:rPr>
                <w:webHidden/>
              </w:rPr>
              <w:tab/>
            </w:r>
            <w:r>
              <w:rPr>
                <w:webHidden/>
              </w:rPr>
              <w:fldChar w:fldCharType="begin"/>
            </w:r>
            <w:r w:rsidR="000D2D33">
              <w:rPr>
                <w:webHidden/>
              </w:rPr>
              <w:instrText xml:space="preserve"> PAGEREF _Toc31225753 \h </w:instrText>
            </w:r>
            <w:r>
              <w:rPr>
                <w:webHidden/>
              </w:rPr>
            </w:r>
            <w:r>
              <w:rPr>
                <w:webHidden/>
              </w:rPr>
              <w:fldChar w:fldCharType="separate"/>
            </w:r>
            <w:r w:rsidR="00675963">
              <w:rPr>
                <w:webHidden/>
              </w:rPr>
              <w:t>46</w:t>
            </w:r>
            <w:r>
              <w:rPr>
                <w:webHidden/>
              </w:rPr>
              <w:fldChar w:fldCharType="end"/>
            </w:r>
          </w:hyperlink>
        </w:p>
        <w:p w:rsidR="000D2D33" w:rsidRPr="000D2D33" w:rsidRDefault="00763DF5" w:rsidP="000D2D33">
          <w:pPr>
            <w:pStyle w:val="11"/>
            <w:rPr>
              <w:rFonts w:asciiTheme="minorHAnsi" w:hAnsiTheme="minorHAnsi" w:cstheme="minorBidi"/>
              <w:b w:val="0"/>
              <w:bCs w:val="0"/>
              <w:sz w:val="22"/>
              <w:szCs w:val="22"/>
              <w:lang w:val="en-US" w:eastAsia="en-US"/>
            </w:rPr>
          </w:pPr>
          <w:hyperlink w:anchor="_Toc31225755" w:history="1">
            <w:r w:rsidR="000D2D33" w:rsidRPr="00003891">
              <w:rPr>
                <w:rStyle w:val="ab"/>
              </w:rPr>
              <w:t>11. ФИНАНСИРАНЕ, ИЗБОР НА ПРОГРАМИ, ДЕЙНОСТИ И МЕРКИ</w:t>
            </w:r>
            <w:r w:rsidR="000D2D33">
              <w:rPr>
                <w:webHidden/>
              </w:rPr>
              <w:tab/>
            </w:r>
            <w:r>
              <w:rPr>
                <w:webHidden/>
              </w:rPr>
              <w:fldChar w:fldCharType="begin"/>
            </w:r>
            <w:r w:rsidR="000D2D33">
              <w:rPr>
                <w:webHidden/>
              </w:rPr>
              <w:instrText xml:space="preserve"> PAGEREF _Toc31225755 \h </w:instrText>
            </w:r>
            <w:r>
              <w:rPr>
                <w:webHidden/>
              </w:rPr>
            </w:r>
            <w:r>
              <w:rPr>
                <w:webHidden/>
              </w:rPr>
              <w:fldChar w:fldCharType="separate"/>
            </w:r>
            <w:r w:rsidR="00675963">
              <w:rPr>
                <w:webHidden/>
              </w:rPr>
              <w:t>53</w:t>
            </w:r>
            <w:r>
              <w:rPr>
                <w:webHidden/>
              </w:rPr>
              <w:fldChar w:fldCharType="end"/>
            </w:r>
          </w:hyperlink>
        </w:p>
        <w:p w:rsidR="000D2D33" w:rsidRDefault="00763DF5">
          <w:pPr>
            <w:pStyle w:val="11"/>
            <w:rPr>
              <w:rFonts w:asciiTheme="minorHAnsi" w:hAnsiTheme="minorHAnsi" w:cstheme="minorBidi"/>
              <w:b w:val="0"/>
              <w:bCs w:val="0"/>
              <w:sz w:val="22"/>
              <w:szCs w:val="22"/>
              <w:lang w:val="en-US" w:eastAsia="en-US"/>
            </w:rPr>
          </w:pPr>
          <w:hyperlink w:anchor="_Toc31225757" w:history="1">
            <w:r w:rsidR="000D2D33" w:rsidRPr="00003891">
              <w:rPr>
                <w:rStyle w:val="ab"/>
              </w:rPr>
              <w:t>12. ЕТАПИ НА ИЗПЪЛНЕНИЕ</w:t>
            </w:r>
            <w:r w:rsidR="000D2D33">
              <w:rPr>
                <w:webHidden/>
              </w:rPr>
              <w:tab/>
            </w:r>
            <w:r>
              <w:rPr>
                <w:webHidden/>
              </w:rPr>
              <w:fldChar w:fldCharType="begin"/>
            </w:r>
            <w:r w:rsidR="000D2D33">
              <w:rPr>
                <w:webHidden/>
              </w:rPr>
              <w:instrText xml:space="preserve"> PAGEREF _Toc31225757 \h </w:instrText>
            </w:r>
            <w:r>
              <w:rPr>
                <w:webHidden/>
              </w:rPr>
            </w:r>
            <w:r>
              <w:rPr>
                <w:webHidden/>
              </w:rPr>
              <w:fldChar w:fldCharType="separate"/>
            </w:r>
            <w:r w:rsidR="00675963">
              <w:rPr>
                <w:webHidden/>
              </w:rPr>
              <w:t>59</w:t>
            </w:r>
            <w:r>
              <w:rPr>
                <w:webHidden/>
              </w:rPr>
              <w:fldChar w:fldCharType="end"/>
            </w:r>
          </w:hyperlink>
        </w:p>
        <w:p w:rsidR="000D2D33" w:rsidRDefault="00763DF5">
          <w:pPr>
            <w:pStyle w:val="11"/>
            <w:rPr>
              <w:rFonts w:asciiTheme="minorHAnsi" w:hAnsiTheme="minorHAnsi" w:cstheme="minorBidi"/>
              <w:b w:val="0"/>
              <w:bCs w:val="0"/>
              <w:sz w:val="22"/>
              <w:szCs w:val="22"/>
              <w:lang w:val="en-US" w:eastAsia="en-US"/>
            </w:rPr>
          </w:pPr>
          <w:hyperlink w:anchor="_Toc31225758" w:history="1">
            <w:r w:rsidR="000D2D33" w:rsidRPr="00003891">
              <w:rPr>
                <w:rStyle w:val="ab"/>
                <w:rFonts w:eastAsia="Times New Roman"/>
              </w:rPr>
              <w:t>13. НАБЛЮДЕНИЕ И КОНТРОЛ</w:t>
            </w:r>
            <w:r w:rsidR="000D2D33">
              <w:rPr>
                <w:webHidden/>
              </w:rPr>
              <w:tab/>
            </w:r>
            <w:r>
              <w:rPr>
                <w:webHidden/>
              </w:rPr>
              <w:fldChar w:fldCharType="begin"/>
            </w:r>
            <w:r w:rsidR="000D2D33">
              <w:rPr>
                <w:webHidden/>
              </w:rPr>
              <w:instrText xml:space="preserve"> PAGEREF _Toc31225758 \h </w:instrText>
            </w:r>
            <w:r>
              <w:rPr>
                <w:webHidden/>
              </w:rPr>
            </w:r>
            <w:r>
              <w:rPr>
                <w:webHidden/>
              </w:rPr>
              <w:fldChar w:fldCharType="separate"/>
            </w:r>
            <w:r w:rsidR="00675963">
              <w:rPr>
                <w:webHidden/>
              </w:rPr>
              <w:t>61</w:t>
            </w:r>
            <w:r>
              <w:rPr>
                <w:webHidden/>
              </w:rPr>
              <w:fldChar w:fldCharType="end"/>
            </w:r>
          </w:hyperlink>
        </w:p>
        <w:p w:rsidR="000D2D33" w:rsidRDefault="00763DF5">
          <w:pPr>
            <w:pStyle w:val="11"/>
            <w:rPr>
              <w:rFonts w:asciiTheme="minorHAnsi" w:hAnsiTheme="minorHAnsi" w:cstheme="minorBidi"/>
              <w:b w:val="0"/>
              <w:bCs w:val="0"/>
              <w:sz w:val="22"/>
              <w:szCs w:val="22"/>
              <w:lang w:val="en-US" w:eastAsia="en-US"/>
            </w:rPr>
          </w:pPr>
          <w:hyperlink w:anchor="_Toc31225759" w:history="1">
            <w:r w:rsidR="000D2D33" w:rsidRPr="00003891">
              <w:rPr>
                <w:rStyle w:val="ab"/>
                <w:rFonts w:eastAsia="Times New Roman"/>
              </w:rPr>
              <w:t>14. ОТЧЕТ ЗА ИЗПЪЛНЕНИЕТО</w:t>
            </w:r>
            <w:r w:rsidR="000D2D33">
              <w:rPr>
                <w:webHidden/>
              </w:rPr>
              <w:tab/>
            </w:r>
            <w:r>
              <w:rPr>
                <w:webHidden/>
              </w:rPr>
              <w:fldChar w:fldCharType="begin"/>
            </w:r>
            <w:r w:rsidR="000D2D33">
              <w:rPr>
                <w:webHidden/>
              </w:rPr>
              <w:instrText xml:space="preserve"> PAGEREF _Toc31225759 \h </w:instrText>
            </w:r>
            <w:r>
              <w:rPr>
                <w:webHidden/>
              </w:rPr>
            </w:r>
            <w:r>
              <w:rPr>
                <w:webHidden/>
              </w:rPr>
              <w:fldChar w:fldCharType="separate"/>
            </w:r>
            <w:r w:rsidR="00675963">
              <w:rPr>
                <w:webHidden/>
              </w:rPr>
              <w:t>62</w:t>
            </w:r>
            <w:r>
              <w:rPr>
                <w:webHidden/>
              </w:rPr>
              <w:fldChar w:fldCharType="end"/>
            </w:r>
          </w:hyperlink>
        </w:p>
        <w:p w:rsidR="000D2D33" w:rsidRDefault="00763DF5">
          <w:pPr>
            <w:pStyle w:val="11"/>
            <w:rPr>
              <w:rFonts w:asciiTheme="minorHAnsi" w:hAnsiTheme="minorHAnsi" w:cstheme="minorBidi"/>
              <w:b w:val="0"/>
              <w:bCs w:val="0"/>
              <w:sz w:val="22"/>
              <w:szCs w:val="22"/>
              <w:lang w:val="en-US" w:eastAsia="en-US"/>
            </w:rPr>
          </w:pPr>
          <w:hyperlink w:anchor="_Toc31225760" w:history="1">
            <w:r w:rsidR="000D2D33" w:rsidRPr="00003891">
              <w:rPr>
                <w:rStyle w:val="ab"/>
                <w:rFonts w:eastAsia="Calibri"/>
              </w:rPr>
              <w:t>15. ЗАКЛЮЧЕНИЕ</w:t>
            </w:r>
            <w:r w:rsidR="000D2D33">
              <w:rPr>
                <w:webHidden/>
              </w:rPr>
              <w:tab/>
            </w:r>
            <w:r>
              <w:rPr>
                <w:webHidden/>
              </w:rPr>
              <w:fldChar w:fldCharType="begin"/>
            </w:r>
            <w:r w:rsidR="000D2D33">
              <w:rPr>
                <w:webHidden/>
              </w:rPr>
              <w:instrText xml:space="preserve"> PAGEREF _Toc31225760 \h </w:instrText>
            </w:r>
            <w:r>
              <w:rPr>
                <w:webHidden/>
              </w:rPr>
            </w:r>
            <w:r>
              <w:rPr>
                <w:webHidden/>
              </w:rPr>
              <w:fldChar w:fldCharType="separate"/>
            </w:r>
            <w:r w:rsidR="00675963">
              <w:rPr>
                <w:webHidden/>
              </w:rPr>
              <w:t>63</w:t>
            </w:r>
            <w:r>
              <w:rPr>
                <w:webHidden/>
              </w:rPr>
              <w:fldChar w:fldCharType="end"/>
            </w:r>
          </w:hyperlink>
        </w:p>
        <w:p w:rsidR="000D2D33" w:rsidRDefault="00763DF5">
          <w:pPr>
            <w:pStyle w:val="11"/>
            <w:rPr>
              <w:rFonts w:asciiTheme="minorHAnsi" w:hAnsiTheme="minorHAnsi" w:cstheme="minorBidi"/>
              <w:b w:val="0"/>
              <w:bCs w:val="0"/>
              <w:sz w:val="22"/>
              <w:szCs w:val="22"/>
              <w:lang w:val="en-US" w:eastAsia="en-US"/>
            </w:rPr>
          </w:pPr>
          <w:hyperlink w:anchor="_Toc31225761" w:history="1">
            <w:r w:rsidR="000D2D33" w:rsidRPr="00003891">
              <w:rPr>
                <w:rStyle w:val="ab"/>
              </w:rPr>
              <w:t>Приложение №1</w:t>
            </w:r>
            <w:r w:rsidR="000D2D33">
              <w:rPr>
                <w:webHidden/>
              </w:rPr>
              <w:tab/>
            </w:r>
            <w:r>
              <w:rPr>
                <w:webHidden/>
              </w:rPr>
              <w:fldChar w:fldCharType="begin"/>
            </w:r>
            <w:r w:rsidR="000D2D33">
              <w:rPr>
                <w:webHidden/>
              </w:rPr>
              <w:instrText xml:space="preserve"> PAGEREF _Toc31225761 \h </w:instrText>
            </w:r>
            <w:r>
              <w:rPr>
                <w:webHidden/>
              </w:rPr>
            </w:r>
            <w:r>
              <w:rPr>
                <w:webHidden/>
              </w:rPr>
              <w:fldChar w:fldCharType="separate"/>
            </w:r>
            <w:r w:rsidR="00675963">
              <w:rPr>
                <w:webHidden/>
              </w:rPr>
              <w:t>64</w:t>
            </w:r>
            <w:r>
              <w:rPr>
                <w:webHidden/>
              </w:rPr>
              <w:fldChar w:fldCharType="end"/>
            </w:r>
          </w:hyperlink>
        </w:p>
        <w:p w:rsidR="000D2D33" w:rsidRDefault="00763DF5">
          <w:pPr>
            <w:pStyle w:val="11"/>
            <w:rPr>
              <w:rFonts w:asciiTheme="minorHAnsi" w:hAnsiTheme="minorHAnsi" w:cstheme="minorBidi"/>
              <w:b w:val="0"/>
              <w:bCs w:val="0"/>
              <w:sz w:val="22"/>
              <w:szCs w:val="22"/>
              <w:lang w:val="en-US" w:eastAsia="en-US"/>
            </w:rPr>
          </w:pPr>
          <w:hyperlink w:anchor="_Toc31225762" w:history="1">
            <w:r w:rsidR="000D2D33" w:rsidRPr="00003891">
              <w:rPr>
                <w:rStyle w:val="ab"/>
              </w:rPr>
              <w:t>"Базова информация относно броя, вида, предназначението, състоянието и енергийните разходи за периода 2016-2018 г. на общински сгради</w:t>
            </w:r>
            <w:r w:rsidR="000D2D33">
              <w:rPr>
                <w:webHidden/>
              </w:rPr>
              <w:tab/>
            </w:r>
            <w:r>
              <w:rPr>
                <w:webHidden/>
              </w:rPr>
              <w:fldChar w:fldCharType="begin"/>
            </w:r>
            <w:r w:rsidR="000D2D33">
              <w:rPr>
                <w:webHidden/>
              </w:rPr>
              <w:instrText xml:space="preserve"> PAGEREF _Toc31225762 \h </w:instrText>
            </w:r>
            <w:r>
              <w:rPr>
                <w:webHidden/>
              </w:rPr>
            </w:r>
            <w:r>
              <w:rPr>
                <w:webHidden/>
              </w:rPr>
              <w:fldChar w:fldCharType="separate"/>
            </w:r>
            <w:r w:rsidR="00675963">
              <w:rPr>
                <w:webHidden/>
              </w:rPr>
              <w:t>64</w:t>
            </w:r>
            <w:r>
              <w:rPr>
                <w:webHidden/>
              </w:rPr>
              <w:fldChar w:fldCharType="end"/>
            </w:r>
          </w:hyperlink>
        </w:p>
        <w:p w:rsidR="001126A4" w:rsidRPr="000529A6" w:rsidRDefault="00763DF5" w:rsidP="001126A4">
          <w:pPr>
            <w:spacing w:after="0" w:line="240" w:lineRule="auto"/>
            <w:jc w:val="both"/>
            <w:rPr>
              <w:rFonts w:ascii="Times New Roman" w:eastAsia="Times New Roman" w:hAnsi="Times New Roman" w:cs="Times New Roman"/>
              <w:sz w:val="24"/>
              <w:szCs w:val="24"/>
              <w:lang w:eastAsia="bg-BG"/>
            </w:rPr>
          </w:pPr>
          <w:r w:rsidRPr="008816E9">
            <w:rPr>
              <w:rFonts w:ascii="Times New Roman" w:eastAsia="Times New Roman" w:hAnsi="Times New Roman" w:cs="Times New Roman"/>
              <w:b/>
              <w:bCs/>
              <w:noProof/>
              <w:sz w:val="24"/>
              <w:szCs w:val="24"/>
              <w:lang w:eastAsia="bg-BG"/>
            </w:rPr>
            <w:fldChar w:fldCharType="end"/>
          </w:r>
        </w:p>
      </w:sdtContent>
    </w:sdt>
    <w:p w:rsidR="000D2D33" w:rsidRDefault="000D2D33">
      <w:pPr>
        <w:rPr>
          <w:rFonts w:ascii="Times New Roman" w:eastAsia="Times New Roman" w:hAnsi="Times New Roman" w:cs="Times New Roman"/>
          <w:b/>
          <w:bCs/>
          <w:color w:val="365F91"/>
          <w:sz w:val="24"/>
          <w:szCs w:val="24"/>
          <w:lang w:eastAsia="bg-BG"/>
        </w:rPr>
      </w:pPr>
      <w:r>
        <w:rPr>
          <w:rFonts w:ascii="Times New Roman" w:eastAsia="Times New Roman" w:hAnsi="Times New Roman" w:cs="Times New Roman"/>
          <w:b/>
          <w:bCs/>
          <w:color w:val="365F91"/>
          <w:sz w:val="24"/>
          <w:szCs w:val="24"/>
          <w:lang w:eastAsia="bg-BG"/>
        </w:rPr>
        <w:br w:type="page"/>
      </w:r>
    </w:p>
    <w:p w:rsidR="00FE53BB" w:rsidRPr="00F815F9" w:rsidRDefault="00FE53BB" w:rsidP="00F815F9">
      <w:pPr>
        <w:keepNext/>
        <w:keepLines/>
        <w:tabs>
          <w:tab w:val="left" w:pos="993"/>
        </w:tabs>
        <w:spacing w:after="0" w:line="240" w:lineRule="auto"/>
        <w:ind w:left="567"/>
        <w:outlineLvl w:val="0"/>
        <w:rPr>
          <w:rFonts w:ascii="Times New Roman" w:eastAsia="Times New Roman" w:hAnsi="Times New Roman" w:cs="Times New Roman"/>
          <w:b/>
          <w:bCs/>
          <w:color w:val="365F91"/>
          <w:sz w:val="24"/>
          <w:szCs w:val="24"/>
          <w:lang w:eastAsia="bg-BG"/>
        </w:rPr>
      </w:pPr>
    </w:p>
    <w:p w:rsidR="001126A4" w:rsidRPr="00F815F9" w:rsidRDefault="001126A4" w:rsidP="004C29C7">
      <w:pPr>
        <w:keepNext/>
        <w:keepLines/>
        <w:numPr>
          <w:ilvl w:val="0"/>
          <w:numId w:val="23"/>
        </w:numPr>
        <w:tabs>
          <w:tab w:val="left" w:pos="993"/>
        </w:tabs>
        <w:spacing w:after="0" w:line="240" w:lineRule="auto"/>
        <w:ind w:left="357" w:firstLine="210"/>
        <w:outlineLvl w:val="0"/>
        <w:rPr>
          <w:rFonts w:ascii="Times New Roman" w:eastAsia="Times New Roman" w:hAnsi="Times New Roman" w:cs="Times New Roman"/>
          <w:b/>
          <w:bCs/>
          <w:color w:val="365F91"/>
          <w:sz w:val="24"/>
          <w:szCs w:val="24"/>
          <w:lang w:eastAsia="bg-BG"/>
        </w:rPr>
      </w:pPr>
      <w:bookmarkStart w:id="0" w:name="_Toc31225661"/>
      <w:r w:rsidRPr="00F815F9">
        <w:rPr>
          <w:rFonts w:ascii="Times New Roman" w:eastAsia="Times New Roman" w:hAnsi="Times New Roman" w:cs="Times New Roman"/>
          <w:b/>
          <w:bCs/>
          <w:sz w:val="24"/>
          <w:szCs w:val="24"/>
          <w:lang w:eastAsia="bg-BG"/>
        </w:rPr>
        <w:t>ВЪВЕДЕНИЕ</w:t>
      </w:r>
      <w:bookmarkEnd w:id="0"/>
    </w:p>
    <w:p w:rsidR="001126A4" w:rsidRPr="001126A4" w:rsidRDefault="001126A4" w:rsidP="001126A4">
      <w:pPr>
        <w:spacing w:after="0" w:line="240" w:lineRule="auto"/>
        <w:ind w:left="-284"/>
        <w:rPr>
          <w:rFonts w:ascii="Times New Roman" w:eastAsia="Times New Roman" w:hAnsi="Times New Roman" w:cs="Times New Roman"/>
          <w:sz w:val="24"/>
          <w:szCs w:val="24"/>
          <w:lang w:eastAsia="bg-BG"/>
        </w:rPr>
      </w:pPr>
    </w:p>
    <w:p w:rsidR="001056C1" w:rsidRPr="008804B7" w:rsidRDefault="001056C1" w:rsidP="00D03F64">
      <w:pPr>
        <w:spacing w:after="0"/>
        <w:ind w:right="29" w:firstLine="567"/>
        <w:jc w:val="both"/>
        <w:rPr>
          <w:rFonts w:ascii="Times New Roman" w:hAnsi="Times New Roman" w:cs="Times New Roman"/>
          <w:sz w:val="24"/>
          <w:szCs w:val="24"/>
        </w:rPr>
      </w:pPr>
      <w:r w:rsidRPr="008804B7">
        <w:rPr>
          <w:rFonts w:ascii="Times New Roman" w:hAnsi="Times New Roman" w:cs="Times New Roman"/>
          <w:sz w:val="24"/>
          <w:szCs w:val="24"/>
        </w:rPr>
        <w:t xml:space="preserve">Повишаването на енергийната ефективност е дейност, която </w:t>
      </w:r>
      <w:r w:rsidR="008804B7" w:rsidRPr="008804B7">
        <w:rPr>
          <w:rFonts w:ascii="Times New Roman" w:hAnsi="Times New Roman" w:cs="Times New Roman"/>
          <w:sz w:val="24"/>
          <w:szCs w:val="24"/>
        </w:rPr>
        <w:t>води</w:t>
      </w:r>
      <w:r w:rsidRPr="008804B7">
        <w:rPr>
          <w:rFonts w:ascii="Times New Roman" w:hAnsi="Times New Roman" w:cs="Times New Roman"/>
          <w:sz w:val="24"/>
          <w:szCs w:val="24"/>
        </w:rPr>
        <w:t xml:space="preserve"> едновременно</w:t>
      </w:r>
      <w:r w:rsidR="008804B7" w:rsidRPr="008804B7">
        <w:rPr>
          <w:rFonts w:ascii="Times New Roman" w:hAnsi="Times New Roman" w:cs="Times New Roman"/>
          <w:sz w:val="24"/>
          <w:szCs w:val="24"/>
        </w:rPr>
        <w:t xml:space="preserve"> до</w:t>
      </w:r>
      <w:r w:rsidRPr="008804B7">
        <w:rPr>
          <w:rFonts w:ascii="Times New Roman" w:hAnsi="Times New Roman" w:cs="Times New Roman"/>
          <w:sz w:val="24"/>
          <w:szCs w:val="24"/>
        </w:rPr>
        <w:t xml:space="preserve"> висок</w:t>
      </w:r>
      <w:r w:rsidR="008804B7" w:rsidRPr="008804B7">
        <w:rPr>
          <w:rFonts w:ascii="Times New Roman" w:hAnsi="Times New Roman" w:cs="Times New Roman"/>
          <w:sz w:val="24"/>
          <w:szCs w:val="24"/>
        </w:rPr>
        <w:t xml:space="preserve">и екологичен, социален </w:t>
      </w:r>
      <w:r w:rsidRPr="008804B7">
        <w:rPr>
          <w:rFonts w:ascii="Times New Roman" w:hAnsi="Times New Roman" w:cs="Times New Roman"/>
          <w:sz w:val="24"/>
          <w:szCs w:val="24"/>
        </w:rPr>
        <w:t xml:space="preserve">и икономически </w:t>
      </w:r>
      <w:r w:rsidR="008804B7" w:rsidRPr="008804B7">
        <w:rPr>
          <w:rFonts w:ascii="Times New Roman" w:hAnsi="Times New Roman" w:cs="Times New Roman"/>
          <w:sz w:val="24"/>
          <w:szCs w:val="24"/>
        </w:rPr>
        <w:t>резултати</w:t>
      </w:r>
      <w:r w:rsidRPr="008804B7">
        <w:rPr>
          <w:rFonts w:ascii="Times New Roman" w:hAnsi="Times New Roman" w:cs="Times New Roman"/>
          <w:sz w:val="24"/>
          <w:szCs w:val="24"/>
        </w:rPr>
        <w:t xml:space="preserve">. Реализирането на националната политика по енергийна ефективност е възможна само с активното участие на общините. </w:t>
      </w:r>
      <w:r w:rsidR="008804B7" w:rsidRPr="008804B7">
        <w:rPr>
          <w:rFonts w:ascii="Times New Roman" w:hAnsi="Times New Roman" w:cs="Times New Roman"/>
          <w:sz w:val="24"/>
          <w:szCs w:val="24"/>
        </w:rPr>
        <w:t>Значимостта на това</w:t>
      </w:r>
      <w:r w:rsidRPr="008804B7">
        <w:rPr>
          <w:rFonts w:ascii="Times New Roman" w:hAnsi="Times New Roman" w:cs="Times New Roman"/>
          <w:sz w:val="24"/>
          <w:szCs w:val="24"/>
        </w:rPr>
        <w:t xml:space="preserve"> участие се обуславя от факта, че </w:t>
      </w:r>
      <w:r w:rsidR="008804B7" w:rsidRPr="008804B7">
        <w:rPr>
          <w:rFonts w:ascii="Times New Roman" w:hAnsi="Times New Roman" w:cs="Times New Roman"/>
          <w:sz w:val="24"/>
          <w:szCs w:val="24"/>
        </w:rPr>
        <w:t>общините</w:t>
      </w:r>
      <w:r w:rsidRPr="008804B7">
        <w:rPr>
          <w:rFonts w:ascii="Times New Roman" w:hAnsi="Times New Roman" w:cs="Times New Roman"/>
          <w:sz w:val="24"/>
          <w:szCs w:val="24"/>
        </w:rPr>
        <w:t xml:space="preserve"> са основен фактор, от чи</w:t>
      </w:r>
      <w:r w:rsidR="008804B7" w:rsidRPr="008804B7">
        <w:rPr>
          <w:rFonts w:ascii="Times New Roman" w:hAnsi="Times New Roman" w:cs="Times New Roman"/>
          <w:sz w:val="24"/>
          <w:szCs w:val="24"/>
        </w:rPr>
        <w:t>и</w:t>
      </w:r>
      <w:r w:rsidRPr="008804B7">
        <w:rPr>
          <w:rFonts w:ascii="Times New Roman" w:hAnsi="Times New Roman" w:cs="Times New Roman"/>
          <w:sz w:val="24"/>
          <w:szCs w:val="24"/>
        </w:rPr>
        <w:t>то действия зависи повишаването на енергийната ефективност на сградите и комуналния сектор на територията на общината.</w:t>
      </w:r>
    </w:p>
    <w:p w:rsidR="001126A4" w:rsidRDefault="001126A4" w:rsidP="00D03F64">
      <w:pPr>
        <w:spacing w:after="0"/>
        <w:ind w:firstLine="567"/>
        <w:jc w:val="both"/>
        <w:rPr>
          <w:rFonts w:ascii="Times New Roman" w:eastAsia="Times New Roman" w:hAnsi="Times New Roman" w:cs="Times New Roman"/>
          <w:sz w:val="24"/>
          <w:szCs w:val="24"/>
          <w:lang w:eastAsia="bg-BG"/>
        </w:rPr>
      </w:pPr>
      <w:r w:rsidRPr="001126A4">
        <w:rPr>
          <w:rFonts w:ascii="Times New Roman" w:eastAsia="Times New Roman" w:hAnsi="Times New Roman" w:cs="Times New Roman"/>
          <w:sz w:val="24"/>
          <w:szCs w:val="24"/>
          <w:lang w:eastAsia="bg-BG"/>
        </w:rPr>
        <w:t>Общините като консуматори, производители и доставчици на енергия, имат съществена роля в развитието на енергийната ефективност и изпълнението на планове, програми и проекти за намаляване на енергийните разходи. Реализацията на общинските програми за енергийна ефективност води до повишаване конкурентоспособността на местната икономика, намаляване на зависимостта от внос на енергия и енергийни ресурси на общината, както и негативното въздействие на енергийните дейности върху околната среда и климата, намаляване разходите за енергия на домакинствата и съответно повишаване на жизнения стандарт и качеството на живот.</w:t>
      </w:r>
    </w:p>
    <w:p w:rsidR="003B0C4C" w:rsidRPr="003B0C4C" w:rsidRDefault="003B0C4C" w:rsidP="00D03F64">
      <w:pPr>
        <w:spacing w:after="0"/>
        <w:ind w:firstLine="567"/>
        <w:jc w:val="both"/>
        <w:rPr>
          <w:rFonts w:ascii="Times New Roman" w:hAnsi="Times New Roman" w:cs="Times New Roman"/>
          <w:sz w:val="24"/>
          <w:szCs w:val="24"/>
        </w:rPr>
      </w:pPr>
      <w:r w:rsidRPr="003B0C4C">
        <w:rPr>
          <w:rFonts w:ascii="Times New Roman" w:hAnsi="Times New Roman" w:cs="Times New Roman"/>
          <w:sz w:val="24"/>
          <w:szCs w:val="24"/>
        </w:rPr>
        <w:t>Чрез намаляване на потреблението на енергия, общините намаляват разходите си за енергия, като спестените средства могат да бъдат инвестирани в други дейности, също така подобряват качеството на въздуха, стимулират местното развитие чрез използване на местни ресурси.</w:t>
      </w:r>
      <w:r w:rsidRPr="003B0C4C">
        <w:rPr>
          <w:rFonts w:ascii="Times New Roman" w:eastAsia="Times New Roman" w:hAnsi="Times New Roman" w:cs="Times New Roman"/>
          <w:sz w:val="24"/>
          <w:szCs w:val="24"/>
          <w:lang w:eastAsia="bg-BG"/>
        </w:rPr>
        <w:t xml:space="preserve"> </w:t>
      </w:r>
      <w:r w:rsidRPr="001126A4">
        <w:rPr>
          <w:rFonts w:ascii="Times New Roman" w:eastAsia="Times New Roman" w:hAnsi="Times New Roman" w:cs="Times New Roman"/>
          <w:sz w:val="24"/>
          <w:szCs w:val="24"/>
          <w:lang w:eastAsia="bg-BG"/>
        </w:rPr>
        <w:t>Енергийната ефективност</w:t>
      </w:r>
      <w:r w:rsidRPr="003B0C4C">
        <w:rPr>
          <w:rFonts w:ascii="Times New Roman" w:eastAsia="Times New Roman" w:hAnsi="Times New Roman" w:cs="Times New Roman"/>
          <w:sz w:val="24"/>
          <w:szCs w:val="24"/>
          <w:lang w:eastAsia="bg-BG"/>
        </w:rPr>
        <w:t xml:space="preserve"> </w:t>
      </w:r>
      <w:r w:rsidRPr="001126A4">
        <w:rPr>
          <w:rFonts w:ascii="Times New Roman" w:eastAsia="Times New Roman" w:hAnsi="Times New Roman" w:cs="Times New Roman"/>
          <w:sz w:val="24"/>
          <w:szCs w:val="24"/>
          <w:lang w:eastAsia="bg-BG"/>
        </w:rPr>
        <w:t>е най-лесния и ефективен начин за намаляване на енергийната консумация и замърсяването на околната среда</w:t>
      </w:r>
      <w:r>
        <w:rPr>
          <w:rFonts w:ascii="Times New Roman" w:eastAsia="Times New Roman" w:hAnsi="Times New Roman" w:cs="Times New Roman"/>
          <w:sz w:val="24"/>
          <w:szCs w:val="24"/>
          <w:lang w:eastAsia="bg-BG"/>
        </w:rPr>
        <w:t>, за решаване на потребността от нови енергийни мощности, при едновременното подобряване</w:t>
      </w:r>
      <w:r w:rsidR="00F507EC">
        <w:rPr>
          <w:rFonts w:ascii="Times New Roman" w:eastAsia="Times New Roman" w:hAnsi="Times New Roman" w:cs="Times New Roman"/>
          <w:sz w:val="24"/>
          <w:szCs w:val="24"/>
          <w:lang w:eastAsia="bg-BG"/>
        </w:rPr>
        <w:t xml:space="preserve"> комфорта на живот и условията на производство.</w:t>
      </w:r>
    </w:p>
    <w:p w:rsidR="003B0C4C" w:rsidRPr="00F507EC" w:rsidRDefault="00F507EC" w:rsidP="00D03F64">
      <w:pPr>
        <w:spacing w:after="0"/>
        <w:ind w:firstLine="567"/>
        <w:jc w:val="both"/>
        <w:rPr>
          <w:rFonts w:ascii="Times New Roman" w:hAnsi="Times New Roman" w:cs="Times New Roman"/>
          <w:sz w:val="24"/>
          <w:szCs w:val="24"/>
        </w:rPr>
      </w:pPr>
      <w:r w:rsidRPr="00F507EC">
        <w:rPr>
          <w:rFonts w:ascii="Times New Roman" w:hAnsi="Times New Roman" w:cs="Times New Roman"/>
          <w:sz w:val="24"/>
          <w:szCs w:val="24"/>
        </w:rPr>
        <w:t xml:space="preserve">Нивото на енергийната </w:t>
      </w:r>
      <w:r w:rsidRPr="00F507EC">
        <w:rPr>
          <w:rFonts w:ascii="Times New Roman" w:eastAsia="Calibri" w:hAnsi="Times New Roman" w:cs="Times New Roman"/>
          <w:sz w:val="24"/>
          <w:szCs w:val="24"/>
          <w:lang w:eastAsia="bg-BG"/>
        </w:rPr>
        <w:t xml:space="preserve">ефективност </w:t>
      </w:r>
      <w:r>
        <w:rPr>
          <w:rFonts w:ascii="Times New Roman" w:eastAsia="Calibri" w:hAnsi="Times New Roman" w:cs="Times New Roman"/>
          <w:sz w:val="24"/>
          <w:szCs w:val="24"/>
          <w:lang w:eastAsia="bg-BG"/>
        </w:rPr>
        <w:t xml:space="preserve">е реален </w:t>
      </w:r>
      <w:r w:rsidRPr="00F507EC">
        <w:rPr>
          <w:rFonts w:ascii="Times New Roman" w:eastAsia="Calibri" w:hAnsi="Times New Roman" w:cs="Times New Roman"/>
          <w:sz w:val="24"/>
          <w:szCs w:val="24"/>
          <w:lang w:eastAsia="bg-BG"/>
        </w:rPr>
        <w:t xml:space="preserve">измерител на </w:t>
      </w:r>
      <w:r w:rsidR="00016013">
        <w:rPr>
          <w:rFonts w:ascii="Times New Roman" w:eastAsia="Calibri" w:hAnsi="Times New Roman" w:cs="Times New Roman"/>
          <w:sz w:val="24"/>
          <w:szCs w:val="24"/>
          <w:lang w:eastAsia="bg-BG"/>
        </w:rPr>
        <w:t>степента на</w:t>
      </w:r>
      <w:r w:rsidRPr="00F507EC">
        <w:rPr>
          <w:rFonts w:ascii="Times New Roman" w:eastAsia="Calibri" w:hAnsi="Times New Roman" w:cs="Times New Roman"/>
          <w:sz w:val="24"/>
          <w:szCs w:val="24"/>
          <w:lang w:eastAsia="bg-BG"/>
        </w:rPr>
        <w:t xml:space="preserve"> използване на енергията. </w:t>
      </w:r>
      <w:r w:rsidRPr="001126A4">
        <w:rPr>
          <w:rFonts w:ascii="Times New Roman" w:eastAsia="Calibri" w:hAnsi="Times New Roman" w:cs="Times New Roman"/>
          <w:sz w:val="24"/>
          <w:szCs w:val="24"/>
          <w:lang w:eastAsia="bg-BG"/>
        </w:rPr>
        <w:t xml:space="preserve">В основни линии </w:t>
      </w:r>
      <w:r>
        <w:rPr>
          <w:rFonts w:ascii="Times New Roman" w:eastAsia="Calibri" w:hAnsi="Times New Roman" w:cs="Times New Roman"/>
          <w:sz w:val="24"/>
          <w:szCs w:val="24"/>
          <w:lang w:eastAsia="bg-BG"/>
        </w:rPr>
        <w:t xml:space="preserve">тя </w:t>
      </w:r>
      <w:r w:rsidRPr="001126A4">
        <w:rPr>
          <w:rFonts w:ascii="Times New Roman" w:eastAsia="Calibri" w:hAnsi="Times New Roman" w:cs="Times New Roman"/>
          <w:sz w:val="24"/>
          <w:szCs w:val="24"/>
          <w:lang w:eastAsia="bg-BG"/>
        </w:rPr>
        <w:t xml:space="preserve">включва повишаване на ефекта от дейностите, свързани с </w:t>
      </w:r>
      <w:r>
        <w:rPr>
          <w:rFonts w:ascii="Times New Roman" w:eastAsia="Calibri" w:hAnsi="Times New Roman" w:cs="Times New Roman"/>
          <w:sz w:val="24"/>
          <w:szCs w:val="24"/>
          <w:lang w:eastAsia="bg-BG"/>
        </w:rPr>
        <w:t xml:space="preserve">производството, преобразуването, транспортирането, съхранението и </w:t>
      </w:r>
      <w:r w:rsidRPr="001126A4">
        <w:rPr>
          <w:rFonts w:ascii="Times New Roman" w:eastAsia="Calibri" w:hAnsi="Times New Roman" w:cs="Times New Roman"/>
          <w:sz w:val="24"/>
          <w:szCs w:val="24"/>
          <w:lang w:eastAsia="bg-BG"/>
        </w:rPr>
        <w:t>потребление</w:t>
      </w:r>
      <w:r>
        <w:rPr>
          <w:rFonts w:ascii="Times New Roman" w:eastAsia="Calibri" w:hAnsi="Times New Roman" w:cs="Times New Roman"/>
          <w:sz w:val="24"/>
          <w:szCs w:val="24"/>
          <w:lang w:eastAsia="bg-BG"/>
        </w:rPr>
        <w:t>то</w:t>
      </w:r>
      <w:r w:rsidRPr="001126A4">
        <w:rPr>
          <w:rFonts w:ascii="Times New Roman" w:eastAsia="Calibri" w:hAnsi="Times New Roman" w:cs="Times New Roman"/>
          <w:sz w:val="24"/>
          <w:szCs w:val="24"/>
          <w:lang w:eastAsia="bg-BG"/>
        </w:rPr>
        <w:t xml:space="preserve"> на енерги</w:t>
      </w:r>
      <w:r>
        <w:rPr>
          <w:rFonts w:ascii="Times New Roman" w:eastAsia="Calibri" w:hAnsi="Times New Roman" w:cs="Times New Roman"/>
          <w:sz w:val="24"/>
          <w:szCs w:val="24"/>
          <w:lang w:eastAsia="bg-BG"/>
        </w:rPr>
        <w:t>йните ресурси</w:t>
      </w:r>
      <w:r w:rsidRPr="001126A4">
        <w:rPr>
          <w:rFonts w:ascii="Times New Roman" w:eastAsia="Calibri" w:hAnsi="Times New Roman" w:cs="Times New Roman"/>
          <w:sz w:val="24"/>
          <w:szCs w:val="24"/>
          <w:lang w:eastAsia="bg-BG"/>
        </w:rPr>
        <w:t xml:space="preserve">, при същевременно намаляване на разходите </w:t>
      </w:r>
      <w:r>
        <w:rPr>
          <w:rFonts w:ascii="Times New Roman" w:eastAsia="Calibri" w:hAnsi="Times New Roman" w:cs="Times New Roman"/>
          <w:sz w:val="24"/>
          <w:szCs w:val="24"/>
          <w:lang w:eastAsia="bg-BG"/>
        </w:rPr>
        <w:t>при реализация на тези дейности.</w:t>
      </w:r>
    </w:p>
    <w:p w:rsidR="001126A4" w:rsidRPr="001126A4" w:rsidRDefault="00620CF8" w:rsidP="00D03F64">
      <w:pPr>
        <w:spacing w:after="0"/>
        <w:ind w:firstLine="567"/>
        <w:jc w:val="both"/>
        <w:rPr>
          <w:rFonts w:ascii="Times New Roman" w:eastAsia="Calibri" w:hAnsi="Times New Roman" w:cs="Times New Roman"/>
          <w:sz w:val="24"/>
          <w:szCs w:val="24"/>
          <w:lang w:eastAsia="bg-BG"/>
        </w:rPr>
      </w:pPr>
      <w:r>
        <w:rPr>
          <w:rFonts w:ascii="Times New Roman" w:eastAsia="Times New Roman" w:hAnsi="Times New Roman" w:cs="Times New Roman"/>
          <w:sz w:val="24"/>
          <w:szCs w:val="24"/>
          <w:lang w:eastAsia="bg-BG"/>
        </w:rPr>
        <w:t xml:space="preserve">Нивото на енергийната ефективност се оценява по състоянието на </w:t>
      </w:r>
      <w:r w:rsidR="001126A4" w:rsidRPr="001126A4">
        <w:rPr>
          <w:rFonts w:ascii="Times New Roman" w:eastAsia="Calibri" w:hAnsi="Times New Roman" w:cs="Times New Roman"/>
          <w:sz w:val="24"/>
          <w:szCs w:val="24"/>
          <w:lang w:eastAsia="bg-BG"/>
        </w:rPr>
        <w:t>следните фактори:</w:t>
      </w:r>
    </w:p>
    <w:p w:rsidR="001126A4" w:rsidRPr="001126A4" w:rsidRDefault="001126A4" w:rsidP="00D03F64">
      <w:pPr>
        <w:numPr>
          <w:ilvl w:val="0"/>
          <w:numId w:val="1"/>
        </w:numPr>
        <w:tabs>
          <w:tab w:val="num" w:pos="1080"/>
        </w:tabs>
        <w:autoSpaceDE w:val="0"/>
        <w:autoSpaceDN w:val="0"/>
        <w:adjustRightInd w:val="0"/>
        <w:spacing w:after="0"/>
        <w:ind w:firstLine="737"/>
        <w:jc w:val="both"/>
        <w:rPr>
          <w:rFonts w:ascii="Times New Roman" w:eastAsia="Times New Roman" w:hAnsi="Times New Roman" w:cs="Times New Roman"/>
          <w:sz w:val="24"/>
          <w:szCs w:val="24"/>
          <w:lang w:eastAsia="bg-BG"/>
        </w:rPr>
      </w:pPr>
      <w:r w:rsidRPr="001126A4">
        <w:rPr>
          <w:rFonts w:ascii="Times New Roman" w:eastAsia="Times New Roman" w:hAnsi="Times New Roman" w:cs="Times New Roman"/>
          <w:sz w:val="24"/>
          <w:szCs w:val="24"/>
          <w:lang w:eastAsia="bg-BG"/>
        </w:rPr>
        <w:t>Намаляване разходите за скъпи горива и енергии;</w:t>
      </w:r>
    </w:p>
    <w:p w:rsidR="001126A4" w:rsidRPr="001126A4" w:rsidRDefault="001126A4" w:rsidP="00D03F64">
      <w:pPr>
        <w:numPr>
          <w:ilvl w:val="0"/>
          <w:numId w:val="1"/>
        </w:numPr>
        <w:tabs>
          <w:tab w:val="num" w:pos="1080"/>
        </w:tabs>
        <w:autoSpaceDE w:val="0"/>
        <w:autoSpaceDN w:val="0"/>
        <w:adjustRightInd w:val="0"/>
        <w:spacing w:after="0"/>
        <w:ind w:firstLine="737"/>
        <w:jc w:val="both"/>
        <w:rPr>
          <w:rFonts w:ascii="Times New Roman" w:eastAsia="Times New Roman" w:hAnsi="Times New Roman" w:cs="Times New Roman"/>
          <w:sz w:val="24"/>
          <w:szCs w:val="24"/>
          <w:lang w:eastAsia="bg-BG"/>
        </w:rPr>
      </w:pPr>
      <w:r w:rsidRPr="001126A4">
        <w:rPr>
          <w:rFonts w:ascii="Times New Roman" w:eastAsia="Times New Roman" w:hAnsi="Times New Roman" w:cs="Times New Roman"/>
          <w:sz w:val="24"/>
          <w:szCs w:val="24"/>
          <w:lang w:eastAsia="bg-BG"/>
        </w:rPr>
        <w:t>Повишаване сигурността на снабдяването с енергия;</w:t>
      </w:r>
    </w:p>
    <w:p w:rsidR="001126A4" w:rsidRPr="001126A4" w:rsidRDefault="001126A4" w:rsidP="00D03F64">
      <w:pPr>
        <w:numPr>
          <w:ilvl w:val="0"/>
          <w:numId w:val="1"/>
        </w:numPr>
        <w:tabs>
          <w:tab w:val="num" w:pos="1080"/>
        </w:tabs>
        <w:autoSpaceDE w:val="0"/>
        <w:autoSpaceDN w:val="0"/>
        <w:adjustRightInd w:val="0"/>
        <w:spacing w:after="0"/>
        <w:ind w:firstLine="737"/>
        <w:jc w:val="both"/>
        <w:rPr>
          <w:rFonts w:ascii="Times New Roman" w:eastAsia="Times New Roman" w:hAnsi="Times New Roman" w:cs="Times New Roman"/>
          <w:sz w:val="24"/>
          <w:szCs w:val="24"/>
          <w:lang w:eastAsia="bg-BG"/>
        </w:rPr>
      </w:pPr>
      <w:r w:rsidRPr="001126A4">
        <w:rPr>
          <w:rFonts w:ascii="Times New Roman" w:eastAsia="Times New Roman" w:hAnsi="Times New Roman" w:cs="Times New Roman"/>
          <w:sz w:val="24"/>
          <w:szCs w:val="24"/>
          <w:lang w:eastAsia="bg-BG"/>
        </w:rPr>
        <w:t>Подобряване топлинния комфорт;</w:t>
      </w:r>
    </w:p>
    <w:p w:rsidR="001126A4" w:rsidRPr="001126A4" w:rsidRDefault="001126A4" w:rsidP="00D03F64">
      <w:pPr>
        <w:numPr>
          <w:ilvl w:val="0"/>
          <w:numId w:val="1"/>
        </w:numPr>
        <w:tabs>
          <w:tab w:val="num" w:pos="1080"/>
        </w:tabs>
        <w:autoSpaceDE w:val="0"/>
        <w:autoSpaceDN w:val="0"/>
        <w:adjustRightInd w:val="0"/>
        <w:spacing w:after="0"/>
        <w:ind w:firstLine="737"/>
        <w:jc w:val="both"/>
        <w:rPr>
          <w:rFonts w:ascii="Times New Roman" w:eastAsia="Times New Roman" w:hAnsi="Times New Roman" w:cs="Times New Roman"/>
          <w:sz w:val="24"/>
          <w:szCs w:val="24"/>
          <w:lang w:eastAsia="bg-BG"/>
        </w:rPr>
      </w:pPr>
      <w:r w:rsidRPr="001126A4">
        <w:rPr>
          <w:rFonts w:ascii="Times New Roman" w:eastAsia="Times New Roman" w:hAnsi="Times New Roman" w:cs="Times New Roman"/>
          <w:sz w:val="24"/>
          <w:szCs w:val="24"/>
          <w:lang w:eastAsia="bg-BG"/>
        </w:rPr>
        <w:t>Намаляване емисиите на вредни вещества;</w:t>
      </w:r>
    </w:p>
    <w:p w:rsidR="001126A4" w:rsidRPr="001126A4" w:rsidRDefault="001126A4" w:rsidP="00D03F64">
      <w:pPr>
        <w:numPr>
          <w:ilvl w:val="0"/>
          <w:numId w:val="1"/>
        </w:numPr>
        <w:tabs>
          <w:tab w:val="num" w:pos="1080"/>
        </w:tabs>
        <w:autoSpaceDE w:val="0"/>
        <w:autoSpaceDN w:val="0"/>
        <w:adjustRightInd w:val="0"/>
        <w:spacing w:after="0"/>
        <w:ind w:firstLine="737"/>
        <w:jc w:val="both"/>
        <w:rPr>
          <w:rFonts w:ascii="Times New Roman" w:eastAsia="Times New Roman" w:hAnsi="Times New Roman" w:cs="Times New Roman"/>
          <w:sz w:val="24"/>
          <w:szCs w:val="24"/>
          <w:lang w:eastAsia="bg-BG"/>
        </w:rPr>
      </w:pPr>
      <w:r w:rsidRPr="001126A4">
        <w:rPr>
          <w:rFonts w:ascii="Times New Roman" w:eastAsia="Times New Roman" w:hAnsi="Times New Roman" w:cs="Times New Roman"/>
          <w:sz w:val="24"/>
          <w:szCs w:val="24"/>
          <w:lang w:eastAsia="bg-BG"/>
        </w:rPr>
        <w:t>Предпоставка за устойчиво развитие.</w:t>
      </w:r>
    </w:p>
    <w:p w:rsidR="00FE355D" w:rsidRPr="00FE355D" w:rsidRDefault="00FE355D" w:rsidP="00D03F64">
      <w:pPr>
        <w:pStyle w:val="a7"/>
        <w:spacing w:line="276" w:lineRule="auto"/>
        <w:ind w:left="0" w:firstLine="567"/>
        <w:jc w:val="both"/>
      </w:pPr>
      <w:r>
        <w:t>Н</w:t>
      </w:r>
      <w:r w:rsidRPr="00FE355D">
        <w:t>а градовете и урбанизираните райони се падат 75% от цялото потребление на енергия в Европа</w:t>
      </w:r>
      <w:r>
        <w:t>. Това е основанието,</w:t>
      </w:r>
      <w:r w:rsidRPr="00FE355D">
        <w:t xml:space="preserve"> местните власти да и</w:t>
      </w:r>
      <w:r>
        <w:t>мат</w:t>
      </w:r>
      <w:r w:rsidRPr="00FE355D">
        <w:t xml:space="preserve"> водеща роля в разумното използване на енергията. Реализирането на местни стратегии, програми и проекти за устойчиво потребление на енергията трябва да се превърне в неотменно задължение за всички общини</w:t>
      </w:r>
      <w:r>
        <w:t xml:space="preserve">, </w:t>
      </w:r>
      <w:r w:rsidRPr="00FE355D">
        <w:t>защото това носи значителни ползи на местните общности. Чрез намаляване на потреблението на енергия, общините намаляват разходите си за енергия, като спестените средства могат да бъдат инвестирани в други дейности, също така подобряват качеството на въздуха, стимулират местното развитие чрез използване на местни ресурси.</w:t>
      </w:r>
    </w:p>
    <w:p w:rsidR="001126A4" w:rsidRDefault="001126A4" w:rsidP="00D03F64">
      <w:pPr>
        <w:autoSpaceDE w:val="0"/>
        <w:autoSpaceDN w:val="0"/>
        <w:adjustRightInd w:val="0"/>
        <w:spacing w:after="0"/>
        <w:ind w:left="737"/>
        <w:jc w:val="both"/>
        <w:rPr>
          <w:rFonts w:ascii="Times New Roman" w:eastAsia="Times New Roman" w:hAnsi="Times New Roman" w:cs="Times New Roman"/>
          <w:sz w:val="24"/>
          <w:szCs w:val="24"/>
          <w:lang w:eastAsia="bg-BG"/>
        </w:rPr>
      </w:pPr>
    </w:p>
    <w:p w:rsidR="00620CF8" w:rsidRDefault="00620CF8" w:rsidP="00D03F64">
      <w:pPr>
        <w:autoSpaceDE w:val="0"/>
        <w:autoSpaceDN w:val="0"/>
        <w:adjustRightInd w:val="0"/>
        <w:spacing w:after="0"/>
        <w:ind w:left="737"/>
        <w:jc w:val="both"/>
        <w:rPr>
          <w:rFonts w:ascii="Times New Roman" w:eastAsia="Times New Roman" w:hAnsi="Times New Roman" w:cs="Times New Roman"/>
          <w:sz w:val="24"/>
          <w:szCs w:val="24"/>
          <w:lang w:eastAsia="bg-BG"/>
        </w:rPr>
      </w:pPr>
    </w:p>
    <w:p w:rsidR="00620CF8" w:rsidRDefault="00620CF8" w:rsidP="00620CF8">
      <w:pPr>
        <w:autoSpaceDE w:val="0"/>
        <w:autoSpaceDN w:val="0"/>
        <w:adjustRightInd w:val="0"/>
        <w:spacing w:after="0" w:line="240" w:lineRule="auto"/>
        <w:ind w:left="737"/>
        <w:jc w:val="both"/>
        <w:rPr>
          <w:rFonts w:ascii="Times New Roman" w:eastAsia="Times New Roman" w:hAnsi="Times New Roman" w:cs="Times New Roman"/>
          <w:sz w:val="24"/>
          <w:szCs w:val="24"/>
          <w:lang w:eastAsia="bg-BG"/>
        </w:rPr>
      </w:pPr>
    </w:p>
    <w:p w:rsidR="00620CF8" w:rsidRDefault="00620CF8" w:rsidP="00620CF8">
      <w:pPr>
        <w:autoSpaceDE w:val="0"/>
        <w:autoSpaceDN w:val="0"/>
        <w:adjustRightInd w:val="0"/>
        <w:spacing w:after="0" w:line="240" w:lineRule="auto"/>
        <w:ind w:left="737"/>
        <w:jc w:val="both"/>
        <w:rPr>
          <w:rFonts w:ascii="Times New Roman" w:eastAsia="Times New Roman" w:hAnsi="Times New Roman" w:cs="Times New Roman"/>
          <w:sz w:val="24"/>
          <w:szCs w:val="24"/>
          <w:lang w:eastAsia="bg-BG"/>
        </w:rPr>
      </w:pPr>
    </w:p>
    <w:p w:rsidR="00620CF8" w:rsidRDefault="00620CF8" w:rsidP="004C29C7">
      <w:pPr>
        <w:pStyle w:val="a7"/>
        <w:numPr>
          <w:ilvl w:val="0"/>
          <w:numId w:val="23"/>
        </w:numPr>
        <w:tabs>
          <w:tab w:val="left" w:pos="993"/>
        </w:tabs>
        <w:ind w:firstLine="207"/>
        <w:outlineLvl w:val="0"/>
        <w:rPr>
          <w:b/>
        </w:rPr>
      </w:pPr>
      <w:bookmarkStart w:id="1" w:name="_Toc31225662"/>
      <w:r w:rsidRPr="00620CF8">
        <w:rPr>
          <w:b/>
        </w:rPr>
        <w:t>ОСНОВАНИЕ ЗА РАЗРАБОТВАНЕ НА ОБЩИНСКИ ПРОГРАМИ</w:t>
      </w:r>
      <w:bookmarkEnd w:id="1"/>
    </w:p>
    <w:p w:rsidR="00015D11" w:rsidRDefault="00015D11" w:rsidP="00360796">
      <w:pPr>
        <w:spacing w:after="0" w:line="240" w:lineRule="auto"/>
        <w:ind w:firstLine="567"/>
        <w:jc w:val="both"/>
        <w:rPr>
          <w:rFonts w:ascii="Times New Roman" w:hAnsi="Times New Roman" w:cs="Times New Roman"/>
          <w:sz w:val="24"/>
          <w:szCs w:val="24"/>
        </w:rPr>
      </w:pPr>
    </w:p>
    <w:p w:rsidR="00A730A6" w:rsidRDefault="00CB0AE0" w:rsidP="00B719F9">
      <w:pPr>
        <w:spacing w:after="0"/>
        <w:ind w:firstLine="567"/>
        <w:jc w:val="both"/>
        <w:rPr>
          <w:rFonts w:ascii="Times New Roman" w:hAnsi="Times New Roman" w:cs="Times New Roman"/>
          <w:sz w:val="24"/>
          <w:szCs w:val="24"/>
        </w:rPr>
      </w:pPr>
      <w:r w:rsidRPr="000F4F17">
        <w:rPr>
          <w:rFonts w:ascii="Times New Roman" w:hAnsi="Times New Roman" w:cs="Times New Roman"/>
          <w:sz w:val="24"/>
          <w:szCs w:val="24"/>
        </w:rPr>
        <w:t xml:space="preserve"> Разработването на Програмите за енергийна ефективност от органите на държавната власт и органите на местно самоуправление е регламентирано в чл.12, ал.2 от Закона за енергийна ефективност (ЗЕЕ)</w:t>
      </w:r>
      <w:r w:rsidRPr="000F4F17">
        <w:rPr>
          <w:sz w:val="24"/>
          <w:szCs w:val="24"/>
        </w:rPr>
        <w:t xml:space="preserve">. </w:t>
      </w:r>
      <w:r w:rsidR="000F4F17" w:rsidRPr="000F4F17">
        <w:rPr>
          <w:rFonts w:ascii="Times New Roman" w:hAnsi="Times New Roman" w:cs="Times New Roman"/>
          <w:sz w:val="24"/>
          <w:szCs w:val="24"/>
        </w:rPr>
        <w:t>При изпълнение на гореизложеното и във връзка със задължителната паспортизация на сградния фонд в България</w:t>
      </w:r>
      <w:r w:rsidR="00FB4FCC">
        <w:rPr>
          <w:rFonts w:ascii="Times New Roman" w:hAnsi="Times New Roman" w:cs="Times New Roman"/>
          <w:sz w:val="24"/>
          <w:szCs w:val="24"/>
        </w:rPr>
        <w:t xml:space="preserve"> и</w:t>
      </w:r>
      <w:r w:rsidR="000F4F17" w:rsidRPr="000F4F17">
        <w:rPr>
          <w:rFonts w:ascii="Times New Roman" w:hAnsi="Times New Roman" w:cs="Times New Roman"/>
          <w:sz w:val="24"/>
          <w:szCs w:val="24"/>
        </w:rPr>
        <w:t xml:space="preserve"> </w:t>
      </w:r>
      <w:r w:rsidR="00FB4FCC">
        <w:rPr>
          <w:rFonts w:ascii="Times New Roman" w:hAnsi="Times New Roman" w:cs="Times New Roman"/>
          <w:sz w:val="24"/>
          <w:szCs w:val="24"/>
        </w:rPr>
        <w:t>изискванията на</w:t>
      </w:r>
      <w:r w:rsidR="000F4F17" w:rsidRPr="000F4F17">
        <w:rPr>
          <w:rFonts w:ascii="Times New Roman" w:hAnsi="Times New Roman" w:cs="Times New Roman"/>
          <w:sz w:val="24"/>
          <w:szCs w:val="24"/>
        </w:rPr>
        <w:t xml:space="preserve"> Закона за енергийна ефективност,</w:t>
      </w:r>
      <w:r w:rsidR="000F4F17">
        <w:rPr>
          <w:rFonts w:ascii="Times New Roman" w:hAnsi="Times New Roman" w:cs="Times New Roman"/>
          <w:sz w:val="24"/>
          <w:szCs w:val="24"/>
        </w:rPr>
        <w:t xml:space="preserve"> </w:t>
      </w:r>
      <w:r w:rsidR="000F4F17" w:rsidRPr="000F4F17">
        <w:rPr>
          <w:rFonts w:ascii="Times New Roman" w:hAnsi="Times New Roman" w:cs="Times New Roman"/>
          <w:sz w:val="24"/>
          <w:szCs w:val="24"/>
        </w:rPr>
        <w:t xml:space="preserve">е необходимо </w:t>
      </w:r>
      <w:r w:rsidR="000F4F17">
        <w:rPr>
          <w:rFonts w:ascii="Times New Roman" w:hAnsi="Times New Roman" w:cs="Times New Roman"/>
          <w:sz w:val="24"/>
          <w:szCs w:val="24"/>
        </w:rPr>
        <w:t xml:space="preserve">към </w:t>
      </w:r>
      <w:r w:rsidR="000F4F17" w:rsidRPr="000F4F17">
        <w:rPr>
          <w:rFonts w:ascii="Times New Roman" w:hAnsi="Times New Roman" w:cs="Times New Roman"/>
          <w:sz w:val="24"/>
          <w:szCs w:val="24"/>
        </w:rPr>
        <w:t xml:space="preserve">всеки държавен и общински обект да </w:t>
      </w:r>
      <w:r w:rsidR="000F4F17">
        <w:rPr>
          <w:rFonts w:ascii="Times New Roman" w:hAnsi="Times New Roman" w:cs="Times New Roman"/>
          <w:sz w:val="24"/>
          <w:szCs w:val="24"/>
        </w:rPr>
        <w:t xml:space="preserve">се приложат </w:t>
      </w:r>
      <w:r w:rsidR="000F4F17" w:rsidRPr="000F4F17">
        <w:rPr>
          <w:rFonts w:ascii="Times New Roman" w:hAnsi="Times New Roman" w:cs="Times New Roman"/>
          <w:sz w:val="24"/>
          <w:szCs w:val="24"/>
        </w:rPr>
        <w:t xml:space="preserve"> необходимите мерки - енергиен одит и последващи от него </w:t>
      </w:r>
      <w:r w:rsidR="00360796">
        <w:rPr>
          <w:rFonts w:ascii="Times New Roman" w:hAnsi="Times New Roman" w:cs="Times New Roman"/>
          <w:sz w:val="24"/>
          <w:szCs w:val="24"/>
        </w:rPr>
        <w:t xml:space="preserve">енергоспедсяващи </w:t>
      </w:r>
      <w:r w:rsidR="000F4F17" w:rsidRPr="000F4F17">
        <w:rPr>
          <w:rFonts w:ascii="Times New Roman" w:hAnsi="Times New Roman" w:cs="Times New Roman"/>
          <w:sz w:val="24"/>
          <w:szCs w:val="24"/>
        </w:rPr>
        <w:t xml:space="preserve">мерки, </w:t>
      </w:r>
      <w:r w:rsidR="000F4F17">
        <w:rPr>
          <w:rFonts w:ascii="Times New Roman" w:hAnsi="Times New Roman" w:cs="Times New Roman"/>
          <w:sz w:val="24"/>
          <w:szCs w:val="24"/>
        </w:rPr>
        <w:t xml:space="preserve">с оглед постигане на заложените </w:t>
      </w:r>
      <w:r w:rsidR="000F4F17" w:rsidRPr="000F4F17">
        <w:rPr>
          <w:rFonts w:ascii="Times New Roman" w:hAnsi="Times New Roman" w:cs="Times New Roman"/>
          <w:sz w:val="24"/>
          <w:szCs w:val="24"/>
        </w:rPr>
        <w:t>законови</w:t>
      </w:r>
      <w:r w:rsidR="00A730A6">
        <w:rPr>
          <w:rFonts w:ascii="Times New Roman" w:hAnsi="Times New Roman" w:cs="Times New Roman"/>
          <w:sz w:val="24"/>
          <w:szCs w:val="24"/>
        </w:rPr>
        <w:t xml:space="preserve"> изисквания от гледна точка на енергийната ефективност</w:t>
      </w:r>
      <w:r w:rsidR="000F4F17" w:rsidRPr="000F4F17">
        <w:rPr>
          <w:rFonts w:ascii="Times New Roman" w:hAnsi="Times New Roman" w:cs="Times New Roman"/>
          <w:sz w:val="24"/>
          <w:szCs w:val="24"/>
        </w:rPr>
        <w:t>.</w:t>
      </w:r>
      <w:r w:rsidR="00A730A6" w:rsidRPr="00A730A6">
        <w:rPr>
          <w:rFonts w:ascii="Times New Roman" w:hAnsi="Times New Roman" w:cs="Times New Roman"/>
          <w:sz w:val="24"/>
          <w:szCs w:val="24"/>
        </w:rPr>
        <w:t xml:space="preserve"> </w:t>
      </w:r>
    </w:p>
    <w:p w:rsidR="00360796" w:rsidRDefault="00A730A6" w:rsidP="00B719F9">
      <w:pPr>
        <w:spacing w:after="0"/>
        <w:ind w:firstLine="567"/>
        <w:jc w:val="both"/>
        <w:rPr>
          <w:rFonts w:ascii="Times New Roman" w:hAnsi="Times New Roman" w:cs="Times New Roman"/>
          <w:sz w:val="24"/>
          <w:szCs w:val="24"/>
        </w:rPr>
      </w:pPr>
      <w:r w:rsidRPr="000F4F17">
        <w:rPr>
          <w:rFonts w:ascii="Times New Roman" w:hAnsi="Times New Roman" w:cs="Times New Roman"/>
          <w:sz w:val="24"/>
          <w:szCs w:val="24"/>
        </w:rPr>
        <w:t xml:space="preserve">Програмите се разработват при отчитане на стратегическите цели и приоритети на регионалните планове за развитие на съответните райони и перспективите им за устойчиво икономическо развитие. </w:t>
      </w:r>
      <w:r w:rsidR="00360796" w:rsidRPr="000F4F17">
        <w:rPr>
          <w:rFonts w:ascii="Times New Roman" w:hAnsi="Times New Roman" w:cs="Times New Roman"/>
          <w:sz w:val="24"/>
          <w:szCs w:val="24"/>
        </w:rPr>
        <w:t>Общинските планове/програми за енергийна ефективност (ОПЕЕ) целят да се допринесе за повишаването на ЕЕ в обектите-общинската собственост, да се реализира ефективно и ефикасно използване на енергийните ресурси, да се намали енергопотреблението и отделянето на вредни емисии, както и политиката по енергийна ефективност да се превърне в приоритетна в рамките на определените общини.</w:t>
      </w:r>
      <w:r w:rsidR="00D77378">
        <w:rPr>
          <w:rFonts w:ascii="Times New Roman" w:hAnsi="Times New Roman" w:cs="Times New Roman"/>
          <w:sz w:val="24"/>
          <w:szCs w:val="24"/>
        </w:rPr>
        <w:t xml:space="preserve"> </w:t>
      </w:r>
      <w:r w:rsidRPr="000F4F17">
        <w:rPr>
          <w:rFonts w:ascii="Times New Roman" w:hAnsi="Times New Roman" w:cs="Times New Roman"/>
          <w:sz w:val="24"/>
          <w:szCs w:val="24"/>
        </w:rPr>
        <w:t>Предвидените в настоящата програма мерки по ЕЕ следва да повишат икономическия растеж, да подпомогнат опазването на околната среда и да повишат жизнения стандарт на населението в община</w:t>
      </w:r>
      <w:r w:rsidR="00977693">
        <w:rPr>
          <w:rFonts w:ascii="Times New Roman" w:hAnsi="Times New Roman" w:cs="Times New Roman"/>
          <w:sz w:val="24"/>
          <w:szCs w:val="24"/>
        </w:rPr>
        <w:t>та.</w:t>
      </w:r>
      <w:r w:rsidRPr="000F4F17">
        <w:rPr>
          <w:rFonts w:ascii="Times New Roman" w:hAnsi="Times New Roman" w:cs="Times New Roman"/>
          <w:sz w:val="24"/>
          <w:szCs w:val="24"/>
        </w:rPr>
        <w:t xml:space="preserve"> </w:t>
      </w:r>
    </w:p>
    <w:p w:rsidR="00360796" w:rsidRDefault="00A730A6" w:rsidP="00B719F9">
      <w:pPr>
        <w:autoSpaceDE w:val="0"/>
        <w:autoSpaceDN w:val="0"/>
        <w:adjustRightInd w:val="0"/>
        <w:spacing w:after="0"/>
        <w:ind w:firstLine="567"/>
        <w:jc w:val="both"/>
        <w:rPr>
          <w:rFonts w:ascii="Times New Roman" w:eastAsia="TimesNewRoman" w:hAnsi="Times New Roman" w:cs="Times New Roman"/>
          <w:sz w:val="24"/>
          <w:szCs w:val="24"/>
          <w:lang w:eastAsia="bg-BG"/>
        </w:rPr>
      </w:pPr>
      <w:r w:rsidRPr="001126A4">
        <w:rPr>
          <w:rFonts w:ascii="Times New Roman" w:eastAsia="TimesNewRoman" w:hAnsi="Times New Roman" w:cs="Times New Roman"/>
          <w:sz w:val="24"/>
          <w:szCs w:val="24"/>
          <w:lang w:eastAsia="bg-BG"/>
        </w:rPr>
        <w:t>Постоянно нарастващите цени на енергоносителите, глобалното замърсяване на околната среда и хармонизирането с европейските норми за енергийна ефективност след приемане на страната ни в Европейския съюз обуславят необходимостта от изготвяне на програма за енергийна ефективност</w:t>
      </w:r>
      <w:r>
        <w:rPr>
          <w:rFonts w:ascii="Times New Roman" w:eastAsia="TimesNewRoman" w:hAnsi="Times New Roman" w:cs="Times New Roman"/>
          <w:sz w:val="24"/>
          <w:szCs w:val="24"/>
          <w:lang w:eastAsia="bg-BG"/>
        </w:rPr>
        <w:t>.</w:t>
      </w:r>
      <w:r w:rsidR="00360796" w:rsidRPr="00360796">
        <w:rPr>
          <w:rFonts w:ascii="Times New Roman" w:eastAsia="TimesNewRoman" w:hAnsi="Times New Roman" w:cs="Times New Roman"/>
          <w:sz w:val="24"/>
          <w:szCs w:val="24"/>
          <w:lang w:eastAsia="bg-BG"/>
        </w:rPr>
        <w:t xml:space="preserve"> </w:t>
      </w:r>
      <w:r w:rsidR="00360796" w:rsidRPr="001126A4">
        <w:rPr>
          <w:rFonts w:ascii="Times New Roman" w:eastAsia="TimesNewRoman" w:hAnsi="Times New Roman" w:cs="Times New Roman"/>
          <w:sz w:val="24"/>
          <w:szCs w:val="24"/>
          <w:lang w:eastAsia="bg-BG"/>
        </w:rPr>
        <w:t xml:space="preserve">Изготвянето на общински програми за енергийна ефективност и за използване на възобновяеми енергийни източници /ВЕИ/ и биогорива е един от приоритетите на кохезионната политика на Европейския съюз за периода </w:t>
      </w:r>
      <w:r w:rsidR="00D97BD1">
        <w:rPr>
          <w:rFonts w:ascii="Times New Roman" w:eastAsia="TimesNewRoman" w:hAnsi="Times New Roman" w:cs="Times New Roman"/>
          <w:sz w:val="24"/>
          <w:szCs w:val="24"/>
          <w:lang w:eastAsia="bg-BG"/>
        </w:rPr>
        <w:t xml:space="preserve">до и </w:t>
      </w:r>
      <w:r w:rsidR="00AB3E5F" w:rsidRPr="00183ACF">
        <w:rPr>
          <w:rFonts w:ascii="Times New Roman" w:eastAsia="TimesNewRoman" w:hAnsi="Times New Roman" w:cs="Times New Roman"/>
          <w:b/>
          <w:color w:val="0070C0"/>
          <w:sz w:val="24"/>
          <w:szCs w:val="24"/>
          <w:lang w:eastAsia="bg-BG"/>
        </w:rPr>
        <w:t>след</w:t>
      </w:r>
      <w:r w:rsidR="00360796" w:rsidRPr="001126A4">
        <w:rPr>
          <w:rFonts w:ascii="Times New Roman" w:eastAsia="TimesNewRoman" w:hAnsi="Times New Roman" w:cs="Times New Roman"/>
          <w:sz w:val="24"/>
          <w:szCs w:val="24"/>
          <w:lang w:eastAsia="bg-BG"/>
        </w:rPr>
        <w:t xml:space="preserve"> </w:t>
      </w:r>
      <w:r w:rsidR="00360796" w:rsidRPr="00AB3E5F">
        <w:rPr>
          <w:rFonts w:ascii="Times New Roman" w:eastAsia="TimesNewRoman" w:hAnsi="Times New Roman" w:cs="Times New Roman"/>
          <w:sz w:val="24"/>
          <w:szCs w:val="24"/>
          <w:lang w:eastAsia="bg-BG"/>
        </w:rPr>
        <w:t>2020</w:t>
      </w:r>
      <w:r w:rsidR="00360796" w:rsidRPr="00FB4FCC">
        <w:rPr>
          <w:rFonts w:ascii="Times New Roman" w:eastAsia="TimesNewRoman" w:hAnsi="Times New Roman" w:cs="Times New Roman"/>
          <w:color w:val="FF0000"/>
          <w:sz w:val="24"/>
          <w:szCs w:val="24"/>
          <w:lang w:eastAsia="bg-BG"/>
        </w:rPr>
        <w:t xml:space="preserve"> </w:t>
      </w:r>
      <w:r w:rsidR="00360796" w:rsidRPr="001126A4">
        <w:rPr>
          <w:rFonts w:ascii="Times New Roman" w:eastAsia="TimesNewRoman" w:hAnsi="Times New Roman" w:cs="Times New Roman"/>
          <w:sz w:val="24"/>
          <w:szCs w:val="24"/>
          <w:lang w:eastAsia="bg-BG"/>
        </w:rPr>
        <w:t>г. Чрез устойчиви енергийни проекти и стратегии за тяхното изпълнение, кохезионната политика превръща екологичните предизвикателства като качеството на въздуха, изменението на климата и управлението на ресурсите, във възможности за развитие на региона ни в по-атрактивно място за инвестиране и работа, повишаването на конкурентните регионални преимущества и износа на регионални иновации в областта на околната среда.</w:t>
      </w:r>
      <w:r w:rsidR="00360796" w:rsidRPr="00360796">
        <w:rPr>
          <w:rFonts w:ascii="Times New Roman" w:eastAsia="TimesNewRoman" w:hAnsi="Times New Roman" w:cs="Times New Roman"/>
          <w:sz w:val="24"/>
          <w:szCs w:val="24"/>
          <w:lang w:eastAsia="bg-BG"/>
        </w:rPr>
        <w:t xml:space="preserve"> </w:t>
      </w:r>
    </w:p>
    <w:p w:rsidR="00360796" w:rsidRDefault="00360796" w:rsidP="00B719F9">
      <w:pPr>
        <w:autoSpaceDE w:val="0"/>
        <w:autoSpaceDN w:val="0"/>
        <w:adjustRightInd w:val="0"/>
        <w:spacing w:after="0"/>
        <w:ind w:firstLine="567"/>
        <w:jc w:val="both"/>
        <w:rPr>
          <w:rFonts w:ascii="Times New Roman" w:hAnsi="Times New Roman" w:cs="Times New Roman"/>
          <w:sz w:val="24"/>
          <w:szCs w:val="24"/>
        </w:rPr>
      </w:pPr>
      <w:r w:rsidRPr="001126A4">
        <w:rPr>
          <w:rFonts w:ascii="Times New Roman" w:eastAsia="TimesNewRoman" w:hAnsi="Times New Roman" w:cs="Times New Roman"/>
          <w:sz w:val="24"/>
          <w:szCs w:val="24"/>
          <w:lang w:eastAsia="bg-BG"/>
        </w:rPr>
        <w:t>Чрез ПЕЕ се изпълнява държавната политика по енергийна ефективност (ЕЕ) за постигане на Националната индикативна цел за пестене на горива и енергии. Тази цел е заложена в Националния план за действие по енергийна ефективност.</w:t>
      </w:r>
      <w:r w:rsidRPr="00360796">
        <w:rPr>
          <w:rFonts w:ascii="Times New Roman" w:eastAsia="TimesNewRoman" w:hAnsi="Times New Roman" w:cs="Times New Roman"/>
          <w:sz w:val="24"/>
          <w:szCs w:val="24"/>
          <w:lang w:eastAsia="bg-BG"/>
        </w:rPr>
        <w:t xml:space="preserve"> </w:t>
      </w:r>
      <w:r w:rsidRPr="001126A4">
        <w:rPr>
          <w:rFonts w:ascii="Times New Roman" w:eastAsia="TimesNewRoman" w:hAnsi="Times New Roman" w:cs="Times New Roman"/>
          <w:sz w:val="24"/>
          <w:szCs w:val="24"/>
          <w:lang w:eastAsia="bg-BG"/>
        </w:rPr>
        <w:t xml:space="preserve">Целите на България за подобряване на енергийната ефективност са конкретизирани в Енергийната стратегия на Р. България </w:t>
      </w:r>
      <w:r w:rsidR="008F4C8C">
        <w:rPr>
          <w:rFonts w:ascii="Times New Roman" w:eastAsia="TimesNewRoman" w:hAnsi="Times New Roman" w:cs="Times New Roman"/>
          <w:sz w:val="24"/>
          <w:szCs w:val="24"/>
          <w:lang w:eastAsia="bg-BG"/>
        </w:rPr>
        <w:t xml:space="preserve">до и </w:t>
      </w:r>
      <w:r w:rsidR="003D3622" w:rsidRPr="004616C0">
        <w:rPr>
          <w:rFonts w:ascii="Times New Roman" w:eastAsia="TimesNewRoman" w:hAnsi="Times New Roman" w:cs="Times New Roman"/>
          <w:sz w:val="24"/>
          <w:szCs w:val="24"/>
          <w:lang w:eastAsia="bg-BG"/>
        </w:rPr>
        <w:t>след</w:t>
      </w:r>
      <w:r w:rsidRPr="0038184B">
        <w:rPr>
          <w:rFonts w:ascii="Times New Roman" w:eastAsia="TimesNewRoman" w:hAnsi="Times New Roman" w:cs="Times New Roman"/>
          <w:b/>
          <w:color w:val="0070C0"/>
          <w:sz w:val="24"/>
          <w:szCs w:val="24"/>
          <w:lang w:eastAsia="bg-BG"/>
        </w:rPr>
        <w:t xml:space="preserve"> </w:t>
      </w:r>
      <w:r w:rsidRPr="001126A4">
        <w:rPr>
          <w:rFonts w:ascii="Times New Roman" w:eastAsia="TimesNewRoman" w:hAnsi="Times New Roman" w:cs="Times New Roman"/>
          <w:sz w:val="24"/>
          <w:szCs w:val="24"/>
          <w:lang w:eastAsia="bg-BG"/>
        </w:rPr>
        <w:t xml:space="preserve">2020 г. </w:t>
      </w:r>
      <w:r w:rsidRPr="00771095">
        <w:rPr>
          <w:rFonts w:ascii="Times New Roman" w:eastAsia="TimesNewRoman" w:hAnsi="Times New Roman" w:cs="Times New Roman"/>
          <w:sz w:val="24"/>
          <w:szCs w:val="24"/>
          <w:lang w:eastAsia="bg-BG"/>
        </w:rPr>
        <w:t xml:space="preserve">Основният стремеж </w:t>
      </w:r>
      <w:r w:rsidR="00771095">
        <w:rPr>
          <w:rFonts w:ascii="Times New Roman" w:eastAsia="TimesNewRoman" w:hAnsi="Times New Roman" w:cs="Times New Roman"/>
          <w:sz w:val="24"/>
          <w:szCs w:val="24"/>
          <w:lang w:eastAsia="bg-BG"/>
        </w:rPr>
        <w:t>беше</w:t>
      </w:r>
      <w:r w:rsidRPr="00771095">
        <w:rPr>
          <w:rFonts w:ascii="Times New Roman" w:eastAsia="TimesNewRoman" w:hAnsi="Times New Roman" w:cs="Times New Roman"/>
          <w:sz w:val="24"/>
          <w:szCs w:val="24"/>
          <w:lang w:eastAsia="bg-BG"/>
        </w:rPr>
        <w:t xml:space="preserve"> намаляване на енергийната интензивност на Брутния вътрешен продукт (БВП) с 50% до 2020 г. спрямо 2005г.</w:t>
      </w:r>
      <w:r w:rsidRPr="001126A4">
        <w:rPr>
          <w:rFonts w:ascii="Times New Roman" w:eastAsia="TimesNewRoman" w:hAnsi="Times New Roman" w:cs="Times New Roman"/>
          <w:sz w:val="24"/>
          <w:szCs w:val="24"/>
          <w:lang w:eastAsia="bg-BG"/>
        </w:rPr>
        <w:t xml:space="preserve"> </w:t>
      </w:r>
      <w:r w:rsidRPr="000F4F17">
        <w:rPr>
          <w:rFonts w:ascii="Times New Roman" w:hAnsi="Times New Roman" w:cs="Times New Roman"/>
          <w:sz w:val="24"/>
          <w:szCs w:val="24"/>
        </w:rPr>
        <w:t xml:space="preserve">Изготвянето на общински програми за енергийна ефективност е задължителна част от държавната политика по ЕЕ и налага участието на съответните регионални и местни структури. </w:t>
      </w:r>
    </w:p>
    <w:p w:rsidR="00360796" w:rsidRPr="000F4F17" w:rsidRDefault="00360796" w:rsidP="00B719F9">
      <w:pPr>
        <w:spacing w:after="0"/>
        <w:ind w:firstLine="567"/>
        <w:jc w:val="both"/>
        <w:rPr>
          <w:rFonts w:ascii="Times New Roman" w:hAnsi="Times New Roman" w:cs="Times New Roman"/>
          <w:sz w:val="24"/>
          <w:szCs w:val="24"/>
        </w:rPr>
      </w:pPr>
      <w:r w:rsidRPr="000F4F17">
        <w:rPr>
          <w:rFonts w:ascii="Times New Roman" w:hAnsi="Times New Roman" w:cs="Times New Roman"/>
          <w:sz w:val="24"/>
          <w:szCs w:val="24"/>
        </w:rPr>
        <w:t>Настоящата програма е структурирана съгласно „Указанията на Агенцията за устойчиво енергийно развитие“ (АУЕР) за разработване на планове/програми за енергийна ефективност.</w:t>
      </w:r>
    </w:p>
    <w:p w:rsidR="00360796" w:rsidRDefault="00360796" w:rsidP="00B719F9">
      <w:pPr>
        <w:pStyle w:val="a7"/>
        <w:spacing w:line="276" w:lineRule="auto"/>
        <w:ind w:left="0" w:firstLine="567"/>
        <w:jc w:val="both"/>
        <w:rPr>
          <w:b/>
        </w:rPr>
      </w:pPr>
    </w:p>
    <w:p w:rsidR="001041E6" w:rsidRDefault="001041E6" w:rsidP="00360796">
      <w:pPr>
        <w:pStyle w:val="a7"/>
        <w:ind w:left="0" w:firstLine="567"/>
        <w:jc w:val="both"/>
        <w:rPr>
          <w:b/>
        </w:rPr>
      </w:pPr>
    </w:p>
    <w:p w:rsidR="00360796" w:rsidRPr="001126A4" w:rsidRDefault="00360796" w:rsidP="00360796">
      <w:pPr>
        <w:autoSpaceDE w:val="0"/>
        <w:autoSpaceDN w:val="0"/>
        <w:adjustRightInd w:val="0"/>
        <w:spacing w:after="0"/>
        <w:ind w:firstLine="567"/>
        <w:jc w:val="both"/>
        <w:rPr>
          <w:rFonts w:ascii="Times New Roman" w:eastAsia="TimesNewRoman" w:hAnsi="Times New Roman" w:cs="Times New Roman"/>
          <w:sz w:val="24"/>
          <w:szCs w:val="24"/>
          <w:lang w:eastAsia="bg-BG"/>
        </w:rPr>
      </w:pPr>
    </w:p>
    <w:p w:rsidR="00360796" w:rsidRDefault="00360796" w:rsidP="00360796">
      <w:pPr>
        <w:autoSpaceDE w:val="0"/>
        <w:autoSpaceDN w:val="0"/>
        <w:adjustRightInd w:val="0"/>
        <w:spacing w:after="0"/>
        <w:jc w:val="both"/>
        <w:rPr>
          <w:rFonts w:ascii="Times New Roman" w:eastAsia="TimesNewRoman" w:hAnsi="Times New Roman" w:cs="Times New Roman"/>
          <w:sz w:val="24"/>
          <w:szCs w:val="24"/>
          <w:lang w:eastAsia="bg-BG"/>
        </w:rPr>
      </w:pPr>
    </w:p>
    <w:p w:rsidR="00B94F49" w:rsidRDefault="00B94F49" w:rsidP="00360796">
      <w:pPr>
        <w:autoSpaceDE w:val="0"/>
        <w:autoSpaceDN w:val="0"/>
        <w:adjustRightInd w:val="0"/>
        <w:spacing w:after="0"/>
        <w:jc w:val="both"/>
        <w:rPr>
          <w:rFonts w:ascii="Times New Roman" w:eastAsia="TimesNewRoman" w:hAnsi="Times New Roman" w:cs="Times New Roman"/>
          <w:sz w:val="24"/>
          <w:szCs w:val="24"/>
          <w:lang w:eastAsia="bg-BG"/>
        </w:rPr>
      </w:pPr>
    </w:p>
    <w:p w:rsidR="00041F08" w:rsidRDefault="00041F08" w:rsidP="004C29C7">
      <w:pPr>
        <w:keepNext/>
        <w:keepLines/>
        <w:numPr>
          <w:ilvl w:val="0"/>
          <w:numId w:val="23"/>
        </w:numPr>
        <w:tabs>
          <w:tab w:val="left" w:pos="993"/>
        </w:tabs>
        <w:spacing w:after="0"/>
        <w:ind w:left="567" w:firstLine="0"/>
        <w:outlineLvl w:val="0"/>
        <w:rPr>
          <w:rFonts w:ascii="Times New Roman" w:eastAsia="Times New Roman" w:hAnsi="Times New Roman" w:cs="Times New Roman"/>
          <w:b/>
          <w:bCs/>
          <w:sz w:val="24"/>
          <w:szCs w:val="24"/>
          <w:lang w:eastAsia="bg-BG"/>
        </w:rPr>
      </w:pPr>
      <w:bookmarkStart w:id="2" w:name="_Toc470083462"/>
      <w:bookmarkStart w:id="3" w:name="_Toc490142442"/>
      <w:bookmarkStart w:id="4" w:name="_Toc31225663"/>
      <w:r w:rsidRPr="00041F08">
        <w:rPr>
          <w:rFonts w:ascii="Times New Roman" w:eastAsia="Times New Roman" w:hAnsi="Times New Roman" w:cs="Times New Roman"/>
          <w:b/>
          <w:bCs/>
          <w:sz w:val="24"/>
          <w:szCs w:val="24"/>
          <w:lang w:eastAsia="bg-BG"/>
        </w:rPr>
        <w:lastRenderedPageBreak/>
        <w:t>НОРМАТИВНА БАЗА</w:t>
      </w:r>
      <w:bookmarkEnd w:id="2"/>
      <w:bookmarkEnd w:id="3"/>
      <w:bookmarkEnd w:id="4"/>
    </w:p>
    <w:p w:rsidR="00D77378" w:rsidRDefault="00D77378" w:rsidP="002B28D6">
      <w:pPr>
        <w:pStyle w:val="a7"/>
        <w:autoSpaceDE w:val="0"/>
        <w:autoSpaceDN w:val="0"/>
        <w:adjustRightInd w:val="0"/>
        <w:spacing w:line="276" w:lineRule="auto"/>
        <w:ind w:left="0" w:firstLine="567"/>
        <w:jc w:val="both"/>
        <w:rPr>
          <w:rFonts w:eastAsia="TimesNewRoman"/>
        </w:rPr>
      </w:pPr>
      <w:r w:rsidRPr="00D77378">
        <w:rPr>
          <w:rFonts w:eastAsia="TimesNewRoman"/>
        </w:rPr>
        <w:t>Настоящата програ</w:t>
      </w:r>
      <w:r w:rsidR="00641531">
        <w:rPr>
          <w:rFonts w:eastAsia="TimesNewRoman"/>
        </w:rPr>
        <w:t>ма е изготвена в съответствие с</w:t>
      </w:r>
      <w:r w:rsidRPr="00D77378">
        <w:rPr>
          <w:rFonts w:eastAsia="TimesNewRoman"/>
        </w:rPr>
        <w:t xml:space="preserve"> европейско</w:t>
      </w:r>
      <w:r w:rsidR="00641531">
        <w:rPr>
          <w:rFonts w:eastAsia="TimesNewRoman"/>
        </w:rPr>
        <w:t>то и националното</w:t>
      </w:r>
      <w:r w:rsidRPr="00D77378">
        <w:rPr>
          <w:rFonts w:eastAsia="TimesNewRoman"/>
        </w:rPr>
        <w:t xml:space="preserve"> законодателство в областта</w:t>
      </w:r>
      <w:r w:rsidR="00AC0D02">
        <w:rPr>
          <w:rFonts w:eastAsia="TimesNewRoman"/>
        </w:rPr>
        <w:t xml:space="preserve"> на енергийната ефективност</w:t>
      </w:r>
      <w:r w:rsidRPr="00D77378">
        <w:rPr>
          <w:rFonts w:eastAsia="TimesNewRoman"/>
        </w:rPr>
        <w:t xml:space="preserve"> и е съобразена с:</w:t>
      </w:r>
    </w:p>
    <w:p w:rsidR="00641531" w:rsidRDefault="00641531" w:rsidP="004C29C7">
      <w:pPr>
        <w:pStyle w:val="a7"/>
        <w:numPr>
          <w:ilvl w:val="1"/>
          <w:numId w:val="23"/>
        </w:numPr>
        <w:autoSpaceDE w:val="0"/>
        <w:autoSpaceDN w:val="0"/>
        <w:adjustRightInd w:val="0"/>
        <w:spacing w:line="276" w:lineRule="auto"/>
        <w:ind w:left="1134" w:hanging="567"/>
        <w:rPr>
          <w:rFonts w:eastAsia="TimesNewRoman"/>
          <w:b/>
        </w:rPr>
      </w:pPr>
      <w:r>
        <w:rPr>
          <w:rFonts w:eastAsia="TimesNewRoman"/>
          <w:b/>
        </w:rPr>
        <w:t>Европейско законодателство в областта на енергийната ефективност</w:t>
      </w:r>
    </w:p>
    <w:p w:rsidR="007D6346" w:rsidRPr="00AC0D02" w:rsidRDefault="007D6346" w:rsidP="002B28D6">
      <w:pPr>
        <w:pStyle w:val="a7"/>
        <w:autoSpaceDE w:val="0"/>
        <w:autoSpaceDN w:val="0"/>
        <w:adjustRightInd w:val="0"/>
        <w:spacing w:line="276" w:lineRule="auto"/>
        <w:ind w:left="792" w:hanging="225"/>
        <w:jc w:val="both"/>
        <w:rPr>
          <w:rFonts w:eastAsia="TimesNewRoman"/>
          <w:b/>
          <w:sz w:val="20"/>
          <w:szCs w:val="20"/>
          <w:u w:val="single"/>
        </w:rPr>
      </w:pPr>
    </w:p>
    <w:p w:rsidR="00641531" w:rsidRDefault="00641531" w:rsidP="002B28D6">
      <w:pPr>
        <w:pStyle w:val="a7"/>
        <w:autoSpaceDE w:val="0"/>
        <w:autoSpaceDN w:val="0"/>
        <w:adjustRightInd w:val="0"/>
        <w:spacing w:line="276" w:lineRule="auto"/>
        <w:ind w:left="792" w:hanging="225"/>
        <w:jc w:val="both"/>
        <w:rPr>
          <w:rFonts w:eastAsia="TimesNewRoman"/>
          <w:b/>
          <w:u w:val="single"/>
        </w:rPr>
      </w:pPr>
      <w:r w:rsidRPr="00641531">
        <w:rPr>
          <w:rFonts w:eastAsia="TimesNewRoman"/>
          <w:b/>
          <w:u w:val="single"/>
        </w:rPr>
        <w:t>Директиви на Европейския съюз за енергийна ефективност</w:t>
      </w:r>
    </w:p>
    <w:p w:rsidR="00790449" w:rsidRPr="00AC0D02" w:rsidRDefault="00790449" w:rsidP="002B28D6">
      <w:pPr>
        <w:pStyle w:val="a7"/>
        <w:autoSpaceDE w:val="0"/>
        <w:autoSpaceDN w:val="0"/>
        <w:adjustRightInd w:val="0"/>
        <w:spacing w:line="276" w:lineRule="auto"/>
        <w:ind w:left="792" w:hanging="225"/>
        <w:jc w:val="both"/>
        <w:rPr>
          <w:rFonts w:eastAsia="TimesNewRoman"/>
          <w:b/>
          <w:sz w:val="20"/>
          <w:szCs w:val="20"/>
          <w:u w:val="single"/>
        </w:rPr>
      </w:pPr>
    </w:p>
    <w:p w:rsidR="00641531" w:rsidRPr="000926D7" w:rsidRDefault="00641531" w:rsidP="002B28D6">
      <w:pPr>
        <w:pStyle w:val="a7"/>
        <w:autoSpaceDE w:val="0"/>
        <w:autoSpaceDN w:val="0"/>
        <w:adjustRightInd w:val="0"/>
        <w:spacing w:line="276" w:lineRule="auto"/>
        <w:ind w:left="0" w:firstLine="567"/>
        <w:jc w:val="both"/>
        <w:rPr>
          <w:rFonts w:eastAsia="TimesNewRoman"/>
        </w:rPr>
      </w:pPr>
      <w:r w:rsidRPr="000926D7">
        <w:rPr>
          <w:rFonts w:eastAsia="TimesNewRoman"/>
        </w:rPr>
        <w:t>Европейското право в областта на енергийната ефективност включва седем директиви и девет регламента, които са транспонирани в българското законодателство в Закона за енергийната ефективност</w:t>
      </w:r>
      <w:r w:rsidR="00790449">
        <w:rPr>
          <w:rFonts w:eastAsia="TimesNewRoman"/>
        </w:rPr>
        <w:t>, като</w:t>
      </w:r>
      <w:r w:rsidRPr="000926D7">
        <w:rPr>
          <w:rFonts w:eastAsia="TimesNewRoman"/>
        </w:rPr>
        <w:t xml:space="preserve"> </w:t>
      </w:r>
      <w:r w:rsidR="00790449">
        <w:rPr>
          <w:rFonts w:eastAsia="TimesNewRoman"/>
        </w:rPr>
        <w:t>три</w:t>
      </w:r>
      <w:r w:rsidRPr="000926D7">
        <w:rPr>
          <w:rFonts w:eastAsia="TimesNewRoman"/>
        </w:rPr>
        <w:t xml:space="preserve"> от директивите са тясно свързани с енергийния мениджмънт в общините</w:t>
      </w:r>
      <w:r w:rsidR="00790449">
        <w:rPr>
          <w:rFonts w:eastAsia="TimesNewRoman"/>
        </w:rPr>
        <w:t>:</w:t>
      </w:r>
    </w:p>
    <w:p w:rsidR="006908EB" w:rsidRPr="00AC0D02" w:rsidRDefault="006908EB" w:rsidP="002B28D6">
      <w:pPr>
        <w:pStyle w:val="a7"/>
        <w:autoSpaceDE w:val="0"/>
        <w:autoSpaceDN w:val="0"/>
        <w:adjustRightInd w:val="0"/>
        <w:spacing w:line="276" w:lineRule="auto"/>
        <w:ind w:left="0" w:firstLine="851"/>
        <w:jc w:val="both"/>
        <w:rPr>
          <w:rFonts w:eastAsia="TimesNewRoman"/>
          <w:sz w:val="20"/>
          <w:szCs w:val="20"/>
        </w:rPr>
      </w:pPr>
    </w:p>
    <w:p w:rsidR="000926D7" w:rsidRPr="00790449" w:rsidRDefault="00790449" w:rsidP="002B28D6">
      <w:pPr>
        <w:pStyle w:val="a7"/>
        <w:autoSpaceDE w:val="0"/>
        <w:autoSpaceDN w:val="0"/>
        <w:adjustRightInd w:val="0"/>
        <w:spacing w:line="276" w:lineRule="auto"/>
        <w:ind w:left="0" w:firstLine="567"/>
        <w:jc w:val="both"/>
        <w:rPr>
          <w:rFonts w:eastAsia="TimesNewRoman"/>
        </w:rPr>
      </w:pPr>
      <w:r>
        <w:t>-</w:t>
      </w:r>
      <w:hyperlink r:id="rId10" w:tgtFrame="_blank" w:history="1">
        <w:r w:rsidR="000926D7" w:rsidRPr="00790449">
          <w:rPr>
            <w:rStyle w:val="ab"/>
            <w:color w:val="auto"/>
            <w:u w:val="none"/>
          </w:rPr>
          <w:t>Директива 2010/31/ЕС на Европейския парламент и на Съвета от 19 май 2010 година относно енергийните характеристики на сградите, изменена с Директива (ЕС) 2018/844 на Европейския парламент и на Съвета от 30 май 2018 година</w:t>
        </w:r>
      </w:hyperlink>
    </w:p>
    <w:p w:rsidR="006908EB" w:rsidRPr="00AC0D02" w:rsidRDefault="006908EB" w:rsidP="002B28D6">
      <w:pPr>
        <w:pStyle w:val="a7"/>
        <w:autoSpaceDE w:val="0"/>
        <w:autoSpaceDN w:val="0"/>
        <w:adjustRightInd w:val="0"/>
        <w:spacing w:line="276" w:lineRule="auto"/>
        <w:ind w:left="851"/>
        <w:jc w:val="both"/>
        <w:rPr>
          <w:rFonts w:eastAsia="TimesNewRoman"/>
          <w:color w:val="92D050"/>
          <w:sz w:val="20"/>
          <w:szCs w:val="20"/>
        </w:rPr>
      </w:pPr>
    </w:p>
    <w:p w:rsidR="00790449" w:rsidRPr="00790449" w:rsidRDefault="00790449" w:rsidP="002B28D6">
      <w:pPr>
        <w:pStyle w:val="a7"/>
        <w:autoSpaceDE w:val="0"/>
        <w:autoSpaceDN w:val="0"/>
        <w:adjustRightInd w:val="0"/>
        <w:spacing w:line="276" w:lineRule="auto"/>
        <w:ind w:left="0" w:firstLine="567"/>
        <w:jc w:val="both"/>
        <w:rPr>
          <w:rFonts w:eastAsia="TimesNewRoman"/>
          <w:b/>
          <w:u w:val="single"/>
        </w:rPr>
      </w:pPr>
      <w:r>
        <w:t>-</w:t>
      </w:r>
      <w:hyperlink r:id="rId11" w:tgtFrame="_blank" w:history="1">
        <w:r w:rsidRPr="00790449">
          <w:rPr>
            <w:rStyle w:val="ab"/>
            <w:color w:val="auto"/>
          </w:rPr>
          <w:t>Директива 2012/27/ЕС на Европейския парламент и на Съвета от 25 октомври 2012 година относно енергийната ефективност, изменена с Директива (ЕС) 2018/2002 на Европейския парламент и на Съвета от 11 декември 2018 година</w:t>
        </w:r>
      </w:hyperlink>
    </w:p>
    <w:p w:rsidR="000926D7" w:rsidRPr="00AC0D02" w:rsidRDefault="000926D7" w:rsidP="002B28D6">
      <w:pPr>
        <w:pStyle w:val="a7"/>
        <w:autoSpaceDE w:val="0"/>
        <w:autoSpaceDN w:val="0"/>
        <w:adjustRightInd w:val="0"/>
        <w:spacing w:line="276" w:lineRule="auto"/>
        <w:ind w:left="567"/>
        <w:jc w:val="both"/>
        <w:rPr>
          <w:rFonts w:eastAsia="TimesNewRoman"/>
          <w:b/>
          <w:color w:val="FF0000"/>
          <w:sz w:val="20"/>
          <w:szCs w:val="20"/>
          <w:u w:val="single"/>
        </w:rPr>
      </w:pPr>
    </w:p>
    <w:p w:rsidR="000926D7" w:rsidRPr="00790449" w:rsidRDefault="00790449" w:rsidP="002B28D6">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w:t>
      </w:r>
      <w:hyperlink r:id="rId12" w:tgtFrame="_blank" w:history="1">
        <w:r w:rsidR="000926D7" w:rsidRPr="00790449">
          <w:rPr>
            <w:rStyle w:val="ab"/>
            <w:rFonts w:ascii="Times New Roman" w:hAnsi="Times New Roman" w:cs="Times New Roman"/>
            <w:color w:val="auto"/>
            <w:sz w:val="24"/>
            <w:szCs w:val="24"/>
          </w:rPr>
          <w:t>Директива (ЕС) 2018/2001 на Европейския парламент и на Съвета от 11 декември 2018 година за насърчаване използването на енергия от възобновяеми източници</w:t>
        </w:r>
      </w:hyperlink>
    </w:p>
    <w:p w:rsidR="00641531" w:rsidRPr="002D17F0" w:rsidRDefault="00641531" w:rsidP="002B28D6">
      <w:pPr>
        <w:pStyle w:val="a7"/>
        <w:autoSpaceDE w:val="0"/>
        <w:autoSpaceDN w:val="0"/>
        <w:adjustRightInd w:val="0"/>
        <w:spacing w:line="276" w:lineRule="auto"/>
        <w:ind w:left="567"/>
        <w:jc w:val="both"/>
        <w:rPr>
          <w:rFonts w:eastAsia="TimesNewRoman"/>
          <w:u w:val="single"/>
        </w:rPr>
      </w:pPr>
      <w:r w:rsidRPr="002D17F0">
        <w:rPr>
          <w:rFonts w:eastAsia="TimesNewRoman"/>
          <w:u w:val="single"/>
        </w:rPr>
        <w:t>Пътна карта за енергетиката до 2050г.</w:t>
      </w:r>
    </w:p>
    <w:p w:rsidR="00130A01" w:rsidRDefault="00130A01" w:rsidP="002B28D6">
      <w:pPr>
        <w:pStyle w:val="a7"/>
        <w:autoSpaceDE w:val="0"/>
        <w:autoSpaceDN w:val="0"/>
        <w:adjustRightInd w:val="0"/>
        <w:spacing w:line="276" w:lineRule="auto"/>
        <w:ind w:left="0" w:firstLine="567"/>
        <w:jc w:val="both"/>
        <w:rPr>
          <w:rFonts w:eastAsia="TimesNewRoman"/>
        </w:rPr>
      </w:pPr>
    </w:p>
    <w:p w:rsidR="00641531" w:rsidRDefault="00116D4D" w:rsidP="004C29C7">
      <w:pPr>
        <w:pStyle w:val="a7"/>
        <w:numPr>
          <w:ilvl w:val="1"/>
          <w:numId w:val="23"/>
        </w:numPr>
        <w:tabs>
          <w:tab w:val="left" w:pos="993"/>
        </w:tabs>
        <w:autoSpaceDE w:val="0"/>
        <w:autoSpaceDN w:val="0"/>
        <w:adjustRightInd w:val="0"/>
        <w:spacing w:line="276" w:lineRule="auto"/>
        <w:ind w:hanging="225"/>
        <w:jc w:val="both"/>
        <w:rPr>
          <w:rFonts w:eastAsia="TimesNewRoman"/>
          <w:b/>
        </w:rPr>
      </w:pPr>
      <w:r>
        <w:rPr>
          <w:rFonts w:eastAsia="TimesNewRoman"/>
          <w:b/>
        </w:rPr>
        <w:t xml:space="preserve"> </w:t>
      </w:r>
      <w:r w:rsidR="00641531">
        <w:rPr>
          <w:rFonts w:eastAsia="TimesNewRoman"/>
          <w:b/>
        </w:rPr>
        <w:t>Национална нормативна база в областта на енергийната ефективност</w:t>
      </w:r>
    </w:p>
    <w:p w:rsidR="00EC4D99" w:rsidRPr="00EC4D99" w:rsidRDefault="00EC4D99" w:rsidP="00B719F9">
      <w:pPr>
        <w:pStyle w:val="a7"/>
        <w:autoSpaceDE w:val="0"/>
        <w:autoSpaceDN w:val="0"/>
        <w:adjustRightInd w:val="0"/>
        <w:spacing w:line="276" w:lineRule="auto"/>
        <w:ind w:left="0" w:firstLine="567"/>
        <w:jc w:val="both"/>
        <w:rPr>
          <w:rFonts w:eastAsia="TimesNewRoman"/>
        </w:rPr>
      </w:pPr>
      <w:r w:rsidRPr="00EC4D99">
        <w:rPr>
          <w:rFonts w:eastAsia="TimesNewRoman"/>
        </w:rPr>
        <w:t>Национална нормативна база в областта на енергийната ефективност</w:t>
      </w:r>
      <w:r>
        <w:rPr>
          <w:rFonts w:eastAsia="TimesNewRoman"/>
        </w:rPr>
        <w:t xml:space="preserve"> е разработена</w:t>
      </w:r>
      <w:r w:rsidR="00BE3C9A">
        <w:rPr>
          <w:rFonts w:eastAsia="TimesNewRoman"/>
        </w:rPr>
        <w:t xml:space="preserve"> в продължение на повече от две десетилетия и отразява настъпилите промени в обществено-политическата обстановка в страната. Основните изменения са извършвани след приемане на България в Европейския съюз през 2007 година и са били продиктувани от необходимостта за транспониране директивите на Европейския съюз в националното ни законодателство, касаещо енергийната ефективност.</w:t>
      </w:r>
    </w:p>
    <w:p w:rsidR="00EC4D99" w:rsidRPr="002B28D6" w:rsidRDefault="00EC4D99" w:rsidP="002B28D6">
      <w:pPr>
        <w:pStyle w:val="a7"/>
        <w:autoSpaceDE w:val="0"/>
        <w:autoSpaceDN w:val="0"/>
        <w:adjustRightInd w:val="0"/>
        <w:spacing w:line="276" w:lineRule="auto"/>
        <w:ind w:left="0" w:firstLine="567"/>
        <w:jc w:val="both"/>
        <w:rPr>
          <w:rFonts w:eastAsia="TimesNewRoman"/>
          <w:sz w:val="20"/>
          <w:szCs w:val="20"/>
        </w:rPr>
      </w:pPr>
    </w:p>
    <w:p w:rsidR="00A9255B" w:rsidRPr="004616C0" w:rsidRDefault="0024473F" w:rsidP="002B28D6">
      <w:pPr>
        <w:autoSpaceDE w:val="0"/>
        <w:autoSpaceDN w:val="0"/>
        <w:adjustRightInd w:val="0"/>
        <w:spacing w:after="0"/>
        <w:ind w:left="720" w:hanging="153"/>
        <w:contextualSpacing/>
        <w:jc w:val="both"/>
        <w:rPr>
          <w:rFonts w:ascii="Times New Roman" w:eastAsia="TimesNewRoman" w:hAnsi="Times New Roman" w:cs="Times New Roman"/>
          <w:sz w:val="24"/>
          <w:szCs w:val="24"/>
          <w:u w:val="single"/>
          <w:lang w:eastAsia="bg-BG"/>
        </w:rPr>
      </w:pPr>
      <w:r w:rsidRPr="004616C0">
        <w:rPr>
          <w:rFonts w:ascii="Times New Roman" w:eastAsia="TimesNewRoman" w:hAnsi="Times New Roman" w:cs="Times New Roman"/>
          <w:sz w:val="24"/>
          <w:szCs w:val="24"/>
          <w:u w:val="single"/>
          <w:lang w:eastAsia="bg-BG"/>
        </w:rPr>
        <w:t>Актуализирана енергийна</w:t>
      </w:r>
      <w:r w:rsidR="00A9255B" w:rsidRPr="004616C0">
        <w:rPr>
          <w:rFonts w:ascii="Times New Roman" w:eastAsia="TimesNewRoman" w:hAnsi="Times New Roman" w:cs="Times New Roman"/>
          <w:sz w:val="24"/>
          <w:szCs w:val="24"/>
          <w:u w:val="single"/>
          <w:lang w:eastAsia="bg-BG"/>
        </w:rPr>
        <w:t xml:space="preserve"> стратегия на Република България </w:t>
      </w:r>
      <w:r w:rsidRPr="004616C0">
        <w:rPr>
          <w:rFonts w:ascii="Times New Roman" w:eastAsia="TimesNewRoman" w:hAnsi="Times New Roman" w:cs="Times New Roman"/>
          <w:sz w:val="24"/>
          <w:szCs w:val="24"/>
          <w:u w:val="single"/>
          <w:lang w:eastAsia="bg-BG"/>
        </w:rPr>
        <w:t>до</w:t>
      </w:r>
      <w:r w:rsidR="00A9255B" w:rsidRPr="004616C0">
        <w:rPr>
          <w:rFonts w:ascii="Times New Roman" w:eastAsia="TimesNewRoman" w:hAnsi="Times New Roman" w:cs="Times New Roman"/>
          <w:sz w:val="24"/>
          <w:szCs w:val="24"/>
          <w:u w:val="single"/>
          <w:lang w:eastAsia="bg-BG"/>
        </w:rPr>
        <w:t xml:space="preserve"> 2020г</w:t>
      </w:r>
    </w:p>
    <w:p w:rsidR="001D7FEE" w:rsidRPr="002B28D6" w:rsidRDefault="001D7FEE" w:rsidP="002B28D6">
      <w:pPr>
        <w:spacing w:after="0"/>
        <w:ind w:firstLine="567"/>
        <w:jc w:val="both"/>
        <w:rPr>
          <w:rFonts w:ascii="Times New Roman" w:eastAsia="Times New Roman" w:hAnsi="Times New Roman" w:cs="Times New Roman"/>
          <w:sz w:val="20"/>
          <w:szCs w:val="20"/>
          <w:lang w:eastAsia="bg-BG"/>
        </w:rPr>
      </w:pPr>
    </w:p>
    <w:p w:rsidR="00F265C7" w:rsidRPr="004616C0" w:rsidRDefault="00F265C7" w:rsidP="002B28D6">
      <w:pPr>
        <w:spacing w:after="0"/>
        <w:ind w:left="567"/>
        <w:contextualSpacing/>
        <w:jc w:val="both"/>
        <w:rPr>
          <w:rFonts w:ascii="Times New Roman" w:eastAsia="Times New Roman" w:hAnsi="Times New Roman" w:cs="Times New Roman"/>
          <w:sz w:val="24"/>
          <w:szCs w:val="24"/>
          <w:u w:val="single"/>
          <w:lang w:eastAsia="bg-BG"/>
        </w:rPr>
      </w:pPr>
      <w:r w:rsidRPr="004616C0">
        <w:rPr>
          <w:rFonts w:ascii="Times New Roman" w:eastAsia="Times New Roman" w:hAnsi="Times New Roman" w:cs="Times New Roman"/>
          <w:sz w:val="24"/>
          <w:szCs w:val="24"/>
          <w:u w:val="single"/>
          <w:lang w:eastAsia="bg-BG"/>
        </w:rPr>
        <w:t>Закон за енергетиката</w:t>
      </w:r>
    </w:p>
    <w:p w:rsidR="00F265C7" w:rsidRPr="002B28D6" w:rsidRDefault="00F265C7" w:rsidP="002B28D6">
      <w:pPr>
        <w:spacing w:after="0"/>
        <w:jc w:val="both"/>
        <w:rPr>
          <w:rFonts w:ascii="Times New Roman" w:eastAsia="Times New Roman" w:hAnsi="Times New Roman" w:cs="Times New Roman"/>
          <w:sz w:val="20"/>
          <w:szCs w:val="20"/>
          <w:lang w:eastAsia="bg-BG"/>
        </w:rPr>
      </w:pPr>
    </w:p>
    <w:p w:rsidR="00F265C7" w:rsidRPr="004616C0" w:rsidRDefault="00F265C7" w:rsidP="002B28D6">
      <w:pPr>
        <w:spacing w:after="0"/>
        <w:ind w:left="720" w:hanging="153"/>
        <w:contextualSpacing/>
        <w:jc w:val="both"/>
        <w:rPr>
          <w:rFonts w:ascii="Times New Roman" w:eastAsia="Times New Roman" w:hAnsi="Times New Roman" w:cs="Times New Roman"/>
          <w:sz w:val="24"/>
          <w:szCs w:val="24"/>
          <w:u w:val="single"/>
          <w:lang w:eastAsia="bg-BG"/>
        </w:rPr>
      </w:pPr>
      <w:r w:rsidRPr="004616C0">
        <w:rPr>
          <w:rFonts w:ascii="Times New Roman" w:eastAsia="Times New Roman" w:hAnsi="Times New Roman" w:cs="Times New Roman"/>
          <w:sz w:val="24"/>
          <w:szCs w:val="24"/>
          <w:u w:val="single"/>
          <w:lang w:eastAsia="bg-BG"/>
        </w:rPr>
        <w:t>Закон за енергийната ефективност</w:t>
      </w:r>
    </w:p>
    <w:p w:rsidR="00FB1D56" w:rsidRPr="002B28D6" w:rsidRDefault="00FB1D56" w:rsidP="002B28D6">
      <w:pPr>
        <w:spacing w:after="0"/>
        <w:ind w:left="720" w:hanging="153"/>
        <w:contextualSpacing/>
        <w:jc w:val="both"/>
        <w:rPr>
          <w:rFonts w:ascii="Times New Roman" w:eastAsia="Times New Roman" w:hAnsi="Times New Roman" w:cs="Times New Roman"/>
          <w:sz w:val="20"/>
          <w:szCs w:val="20"/>
          <w:u w:val="single"/>
          <w:lang w:eastAsia="bg-BG"/>
        </w:rPr>
      </w:pPr>
    </w:p>
    <w:p w:rsidR="00C21B23" w:rsidRPr="004616C0" w:rsidRDefault="00C21B23" w:rsidP="002B28D6">
      <w:pPr>
        <w:spacing w:after="0"/>
        <w:ind w:left="720" w:hanging="153"/>
        <w:contextualSpacing/>
        <w:jc w:val="both"/>
        <w:rPr>
          <w:rFonts w:ascii="Times New Roman" w:eastAsia="Times New Roman" w:hAnsi="Times New Roman" w:cs="Times New Roman"/>
          <w:sz w:val="24"/>
          <w:szCs w:val="24"/>
          <w:u w:val="single"/>
          <w:lang w:eastAsia="bg-BG"/>
        </w:rPr>
      </w:pPr>
      <w:r w:rsidRPr="004616C0">
        <w:rPr>
          <w:rFonts w:ascii="Times New Roman" w:eastAsia="Times New Roman" w:hAnsi="Times New Roman" w:cs="Times New Roman"/>
          <w:sz w:val="24"/>
          <w:szCs w:val="24"/>
          <w:u w:val="single"/>
          <w:lang w:eastAsia="bg-BG"/>
        </w:rPr>
        <w:t>Закон за устройство на териториите</w:t>
      </w:r>
    </w:p>
    <w:p w:rsidR="00BD408B" w:rsidRPr="002B28D6" w:rsidRDefault="00BD408B" w:rsidP="002B28D6">
      <w:pPr>
        <w:autoSpaceDE w:val="0"/>
        <w:autoSpaceDN w:val="0"/>
        <w:adjustRightInd w:val="0"/>
        <w:spacing w:after="0"/>
        <w:contextualSpacing/>
        <w:jc w:val="both"/>
        <w:rPr>
          <w:rFonts w:ascii="Times New Roman" w:eastAsia="TimesNewRoman" w:hAnsi="Times New Roman" w:cs="Times New Roman"/>
          <w:sz w:val="20"/>
          <w:szCs w:val="20"/>
          <w:lang w:eastAsia="bg-BG"/>
        </w:rPr>
      </w:pPr>
    </w:p>
    <w:p w:rsidR="00F265C7" w:rsidRPr="004616C0" w:rsidRDefault="00ED0774" w:rsidP="002B28D6">
      <w:pPr>
        <w:autoSpaceDE w:val="0"/>
        <w:autoSpaceDN w:val="0"/>
        <w:adjustRightInd w:val="0"/>
        <w:spacing w:after="0"/>
        <w:ind w:firstLine="567"/>
        <w:contextualSpacing/>
        <w:jc w:val="both"/>
        <w:rPr>
          <w:rFonts w:ascii="Times New Roman" w:eastAsia="TimesNewRoman" w:hAnsi="Times New Roman" w:cs="Times New Roman"/>
          <w:sz w:val="24"/>
          <w:szCs w:val="24"/>
          <w:u w:val="single"/>
          <w:lang w:eastAsia="bg-BG"/>
        </w:rPr>
      </w:pPr>
      <w:r w:rsidRPr="004616C0">
        <w:rPr>
          <w:rFonts w:ascii="Times New Roman" w:eastAsia="TimesNewRoman" w:hAnsi="Times New Roman" w:cs="Times New Roman"/>
          <w:sz w:val="24"/>
          <w:szCs w:val="24"/>
          <w:u w:val="single"/>
          <w:lang w:eastAsia="bg-BG"/>
        </w:rPr>
        <w:t>Закон за енергията от възобновяеми източници</w:t>
      </w:r>
      <w:r w:rsidR="00F265C7" w:rsidRPr="004616C0">
        <w:rPr>
          <w:rFonts w:ascii="Times New Roman" w:eastAsia="TimesNewRoman" w:hAnsi="Times New Roman" w:cs="Times New Roman"/>
          <w:sz w:val="24"/>
          <w:szCs w:val="24"/>
          <w:u w:val="single"/>
          <w:lang w:eastAsia="bg-BG"/>
        </w:rPr>
        <w:t xml:space="preserve"> </w:t>
      </w:r>
    </w:p>
    <w:p w:rsidR="001D7FEE" w:rsidRPr="002B28D6" w:rsidRDefault="00F265C7" w:rsidP="002B28D6">
      <w:pPr>
        <w:autoSpaceDE w:val="0"/>
        <w:autoSpaceDN w:val="0"/>
        <w:adjustRightInd w:val="0"/>
        <w:spacing w:after="0"/>
        <w:ind w:firstLine="567"/>
        <w:contextualSpacing/>
        <w:jc w:val="both"/>
        <w:rPr>
          <w:rFonts w:ascii="Times New Roman" w:eastAsia="TimesNewRoman" w:hAnsi="Times New Roman" w:cs="Times New Roman"/>
          <w:sz w:val="20"/>
          <w:szCs w:val="20"/>
          <w:lang w:eastAsia="bg-BG"/>
        </w:rPr>
      </w:pPr>
      <w:r w:rsidRPr="002B28D6">
        <w:rPr>
          <w:rFonts w:ascii="Times New Roman" w:eastAsia="TimesNewRoman" w:hAnsi="Times New Roman" w:cs="Times New Roman"/>
          <w:sz w:val="20"/>
          <w:szCs w:val="20"/>
          <w:lang w:eastAsia="bg-BG"/>
        </w:rPr>
        <w:t xml:space="preserve"> </w:t>
      </w:r>
    </w:p>
    <w:p w:rsidR="006C68C9" w:rsidRDefault="00903B22" w:rsidP="004C29C7">
      <w:pPr>
        <w:pStyle w:val="a7"/>
        <w:numPr>
          <w:ilvl w:val="1"/>
          <w:numId w:val="23"/>
        </w:numPr>
        <w:tabs>
          <w:tab w:val="left" w:pos="993"/>
        </w:tabs>
        <w:autoSpaceDE w:val="0"/>
        <w:autoSpaceDN w:val="0"/>
        <w:adjustRightInd w:val="0"/>
        <w:spacing w:line="276" w:lineRule="auto"/>
        <w:ind w:hanging="225"/>
        <w:jc w:val="both"/>
        <w:rPr>
          <w:rFonts w:eastAsia="TimesNewRoman"/>
          <w:b/>
        </w:rPr>
      </w:pPr>
      <w:bookmarkStart w:id="5" w:name="_GoBack"/>
      <w:r>
        <w:rPr>
          <w:rFonts w:eastAsia="TimesNewRoman"/>
          <w:b/>
        </w:rPr>
        <w:t>Подзаконови нормативни актове, касаещи енергийната ефективност</w:t>
      </w:r>
    </w:p>
    <w:bookmarkEnd w:id="5"/>
    <w:p w:rsidR="00D77378" w:rsidRDefault="00EC4D99" w:rsidP="00B719F9">
      <w:pPr>
        <w:pStyle w:val="a7"/>
        <w:tabs>
          <w:tab w:val="left" w:pos="567"/>
        </w:tabs>
        <w:autoSpaceDE w:val="0"/>
        <w:autoSpaceDN w:val="0"/>
        <w:adjustRightInd w:val="0"/>
        <w:spacing w:line="276" w:lineRule="auto"/>
        <w:ind w:left="0" w:firstLine="567"/>
        <w:jc w:val="both"/>
      </w:pPr>
      <w:r>
        <w:t xml:space="preserve">На основата на </w:t>
      </w:r>
      <w:r w:rsidR="00A53132">
        <w:t>законовата баз</w:t>
      </w:r>
      <w:r w:rsidR="003B569F">
        <w:t>а</w:t>
      </w:r>
      <w:r w:rsidR="00A53132">
        <w:t xml:space="preserve">, описана по-горе в т.3.2, са разработени редица </w:t>
      </w:r>
      <w:r w:rsidR="00A53132" w:rsidRPr="00EC4D99">
        <w:t>подзаконови нормативни актове</w:t>
      </w:r>
      <w:r w:rsidR="00A53132">
        <w:t>.</w:t>
      </w:r>
      <w:r w:rsidRPr="00EC4D99">
        <w:t xml:space="preserve"> Тяхната цел е да доразработят основните разпоредби, касаещи енергийната ефективност, </w:t>
      </w:r>
      <w:r w:rsidR="00A53132">
        <w:t>а така също да конкретизират условията на тяхното прилагане в практиката.</w:t>
      </w:r>
    </w:p>
    <w:p w:rsidR="00A53132" w:rsidRPr="002B28D6" w:rsidRDefault="00A53132" w:rsidP="00B719F9">
      <w:pPr>
        <w:pStyle w:val="a7"/>
        <w:autoSpaceDE w:val="0"/>
        <w:autoSpaceDN w:val="0"/>
        <w:adjustRightInd w:val="0"/>
        <w:spacing w:line="276" w:lineRule="auto"/>
        <w:ind w:left="0" w:firstLine="567"/>
        <w:jc w:val="both"/>
        <w:rPr>
          <w:sz w:val="20"/>
          <w:szCs w:val="20"/>
        </w:rPr>
      </w:pPr>
    </w:p>
    <w:p w:rsidR="007B76AC" w:rsidRDefault="00A53132" w:rsidP="002B28D6">
      <w:pPr>
        <w:spacing w:after="0"/>
        <w:ind w:firstLine="567"/>
        <w:jc w:val="both"/>
        <w:rPr>
          <w:rFonts w:ascii="Times New Roman" w:hAnsi="Times New Roman" w:cs="Times New Roman"/>
          <w:sz w:val="24"/>
          <w:szCs w:val="24"/>
        </w:rPr>
      </w:pPr>
      <w:r w:rsidRPr="002D17F0">
        <w:rPr>
          <w:rFonts w:ascii="Times New Roman" w:eastAsia="Times New Roman" w:hAnsi="Times New Roman" w:cs="Times New Roman"/>
          <w:sz w:val="24"/>
          <w:szCs w:val="24"/>
          <w:u w:val="single"/>
          <w:lang w:eastAsia="bg-BG"/>
        </w:rPr>
        <w:lastRenderedPageBreak/>
        <w:t>НАРЕДБА</w:t>
      </w:r>
      <w:r w:rsidR="006535F0" w:rsidRPr="002D17F0">
        <w:rPr>
          <w:rFonts w:ascii="Times New Roman" w:eastAsia="Times New Roman" w:hAnsi="Times New Roman" w:cs="Times New Roman"/>
          <w:sz w:val="24"/>
          <w:szCs w:val="24"/>
          <w:u w:val="single"/>
          <w:lang w:eastAsia="bg-BG"/>
        </w:rPr>
        <w:t xml:space="preserve"> по чл.18, ал.1 от ЗЕЕ от 27.09.2016г.</w:t>
      </w:r>
      <w:r w:rsidR="006535F0" w:rsidRPr="002D17F0">
        <w:rPr>
          <w:rFonts w:ascii="Times New Roman" w:eastAsia="Times New Roman" w:hAnsi="Times New Roman" w:cs="Times New Roman"/>
          <w:sz w:val="24"/>
          <w:szCs w:val="24"/>
          <w:lang w:eastAsia="bg-BG"/>
        </w:rPr>
        <w:t xml:space="preserve"> </w:t>
      </w:r>
      <w:r w:rsidR="007B76AC" w:rsidRPr="008F4C8C">
        <w:rPr>
          <w:rFonts w:ascii="Times New Roman" w:hAnsi="Times New Roman" w:cs="Times New Roman"/>
          <w:sz w:val="24"/>
          <w:szCs w:val="24"/>
        </w:rPr>
        <w:t>методиката за определянето на националната цел за енергийна ефективност и за определянето на общата кумулативна цел, въвеждането на схема за задължения за енергийни спестявания и разпределянето на индивидуалните цели за енергийни спестявания между задължените лица</w:t>
      </w:r>
      <w:r w:rsidR="007B76AC" w:rsidRPr="008F4C8C">
        <w:rPr>
          <w:rFonts w:ascii="Times New Roman" w:hAnsi="Times New Roman" w:cs="Times New Roman"/>
          <w:sz w:val="24"/>
          <w:szCs w:val="24"/>
          <w:lang w:val="en-US"/>
        </w:rPr>
        <w:t>.</w:t>
      </w:r>
    </w:p>
    <w:p w:rsidR="002B28D6" w:rsidRPr="002B28D6" w:rsidRDefault="002B28D6" w:rsidP="002B28D6">
      <w:pPr>
        <w:spacing w:after="0"/>
        <w:ind w:firstLine="567"/>
        <w:jc w:val="both"/>
        <w:rPr>
          <w:rFonts w:ascii="Times New Roman" w:hAnsi="Times New Roman" w:cs="Times New Roman"/>
          <w:sz w:val="20"/>
          <w:szCs w:val="20"/>
        </w:rPr>
      </w:pPr>
    </w:p>
    <w:p w:rsidR="006E6CC2" w:rsidRPr="00D901AF" w:rsidRDefault="00A53132" w:rsidP="002B28D6">
      <w:pPr>
        <w:spacing w:after="0"/>
        <w:ind w:firstLine="567"/>
        <w:contextualSpacing/>
        <w:jc w:val="both"/>
        <w:rPr>
          <w:rFonts w:ascii="Times New Roman" w:hAnsi="Times New Roman" w:cs="Times New Roman"/>
          <w:sz w:val="24"/>
          <w:szCs w:val="24"/>
        </w:rPr>
      </w:pPr>
      <w:r w:rsidRPr="008F4C8C">
        <w:rPr>
          <w:rFonts w:ascii="Times New Roman" w:eastAsia="Times New Roman" w:hAnsi="Times New Roman" w:cs="Times New Roman"/>
          <w:b/>
          <w:sz w:val="24"/>
          <w:szCs w:val="24"/>
          <w:u w:val="single"/>
          <w:lang w:eastAsia="bg-BG"/>
        </w:rPr>
        <w:t xml:space="preserve"> </w:t>
      </w:r>
      <w:hyperlink r:id="rId13" w:anchor="naredba-e-rd-16-647-ot-15-12-2015-g-za-opredelyane-na-sadarzhanieto-strukturata-usloviyata-i-reda-za-nabirane-i-predostavyane-na-informatziya" w:history="1">
        <w:r w:rsidR="006E6CC2" w:rsidRPr="00D901AF">
          <w:rPr>
            <w:rStyle w:val="a3"/>
            <w:rFonts w:ascii="Times New Roman" w:hAnsi="Times New Roman" w:cs="Times New Roman"/>
            <w:b w:val="0"/>
            <w:sz w:val="24"/>
            <w:szCs w:val="24"/>
            <w:u w:val="single"/>
          </w:rPr>
          <w:t>НАРЕДБА № Е-РД-16-647 от 15.12.2015 г.</w:t>
        </w:r>
        <w:r w:rsidR="006E6CC2" w:rsidRPr="00D901AF">
          <w:rPr>
            <w:rStyle w:val="rlsliders-toggle-inner"/>
            <w:rFonts w:ascii="Times New Roman" w:hAnsi="Times New Roman" w:cs="Times New Roman"/>
            <w:sz w:val="24"/>
            <w:szCs w:val="24"/>
          </w:rPr>
          <w:t xml:space="preserve"> за определяне на съдържанието,</w:t>
        </w:r>
        <w:r w:rsidR="006E6CC2" w:rsidRPr="00D901AF">
          <w:rPr>
            <w:rStyle w:val="rlsliders-toggle-inner"/>
            <w:rFonts w:ascii="Times New Roman" w:hAnsi="Times New Roman" w:cs="Times New Roman"/>
            <w:sz w:val="24"/>
            <w:szCs w:val="24"/>
            <w:u w:val="single"/>
          </w:rPr>
          <w:t xml:space="preserve"> </w:t>
        </w:r>
        <w:r w:rsidR="006E6CC2" w:rsidRPr="00D901AF">
          <w:rPr>
            <w:rStyle w:val="rlsliders-toggle-inner"/>
            <w:rFonts w:ascii="Times New Roman" w:hAnsi="Times New Roman" w:cs="Times New Roman"/>
            <w:sz w:val="24"/>
            <w:szCs w:val="24"/>
          </w:rPr>
          <w:t>структурата, условията и реда за набиране и предоставяне на информация</w:t>
        </w:r>
      </w:hyperlink>
      <w:r w:rsidR="00FA1336" w:rsidRPr="00D901AF">
        <w:rPr>
          <w:rFonts w:ascii="Times New Roman" w:hAnsi="Times New Roman" w:cs="Times New Roman"/>
          <w:sz w:val="24"/>
          <w:szCs w:val="24"/>
        </w:rPr>
        <w:t>.</w:t>
      </w:r>
    </w:p>
    <w:p w:rsidR="00AA67C5" w:rsidRPr="002B28D6" w:rsidRDefault="00AA67C5" w:rsidP="00B719F9">
      <w:pPr>
        <w:pStyle w:val="a7"/>
        <w:spacing w:line="276" w:lineRule="auto"/>
        <w:ind w:left="927"/>
        <w:jc w:val="both"/>
        <w:rPr>
          <w:sz w:val="20"/>
          <w:szCs w:val="20"/>
        </w:rPr>
      </w:pPr>
    </w:p>
    <w:p w:rsidR="003736F8" w:rsidRPr="00D901AF" w:rsidRDefault="00763DF5" w:rsidP="00B719F9">
      <w:pPr>
        <w:pStyle w:val="a7"/>
        <w:autoSpaceDE w:val="0"/>
        <w:autoSpaceDN w:val="0"/>
        <w:adjustRightInd w:val="0"/>
        <w:spacing w:line="276" w:lineRule="auto"/>
        <w:ind w:left="0" w:firstLine="567"/>
        <w:jc w:val="both"/>
        <w:rPr>
          <w:u w:val="single"/>
        </w:rPr>
      </w:pPr>
      <w:hyperlink r:id="rId14" w:anchor="naredba-e-rd-04-1-ot-22-01-2016-g-za-obsledvane-za-energiina-efektivnost-sertifitzirane-i-otzenka-na-energiinite-spestyavaniya-na-sgradi" w:history="1">
        <w:r w:rsidR="003736F8" w:rsidRPr="00D901AF">
          <w:rPr>
            <w:rStyle w:val="a3"/>
            <w:b w:val="0"/>
            <w:u w:val="single"/>
          </w:rPr>
          <w:t>Наредба № Е-РД-04-1 от 22.01.2016 г.</w:t>
        </w:r>
        <w:r w:rsidR="003736F8" w:rsidRPr="00D901AF">
          <w:rPr>
            <w:rStyle w:val="rlsliders-toggle-inner"/>
            <w:u w:val="single"/>
          </w:rPr>
          <w:t xml:space="preserve"> </w:t>
        </w:r>
        <w:r w:rsidR="003736F8" w:rsidRPr="00D901AF">
          <w:rPr>
            <w:rStyle w:val="rlsliders-toggle-inner"/>
          </w:rPr>
          <w:t>за обследване за енергийна ефективност</w:t>
        </w:r>
        <w:r w:rsidR="003736F8" w:rsidRPr="00D901AF">
          <w:rPr>
            <w:rStyle w:val="rlsliders-toggle-inner"/>
            <w:u w:val="single"/>
          </w:rPr>
          <w:t xml:space="preserve">, </w:t>
        </w:r>
        <w:r w:rsidR="003736F8" w:rsidRPr="00D901AF">
          <w:rPr>
            <w:rStyle w:val="rlsliders-toggle-inner"/>
          </w:rPr>
          <w:t>сертифициране и оценка на енергийните спестявания на сгради</w:t>
        </w:r>
      </w:hyperlink>
    </w:p>
    <w:p w:rsidR="00BD408B" w:rsidRPr="002B28D6" w:rsidRDefault="00BD408B" w:rsidP="002B28D6">
      <w:pPr>
        <w:pStyle w:val="a7"/>
        <w:autoSpaceDE w:val="0"/>
        <w:autoSpaceDN w:val="0"/>
        <w:adjustRightInd w:val="0"/>
        <w:spacing w:line="276" w:lineRule="auto"/>
        <w:ind w:firstLine="567"/>
        <w:jc w:val="both"/>
        <w:rPr>
          <w:sz w:val="20"/>
          <w:szCs w:val="20"/>
        </w:rPr>
      </w:pPr>
    </w:p>
    <w:p w:rsidR="003736F8" w:rsidRPr="00D901AF" w:rsidRDefault="00763DF5" w:rsidP="002B28D6">
      <w:pPr>
        <w:pStyle w:val="a7"/>
        <w:autoSpaceDE w:val="0"/>
        <w:autoSpaceDN w:val="0"/>
        <w:adjustRightInd w:val="0"/>
        <w:spacing w:line="276" w:lineRule="auto"/>
        <w:ind w:left="0" w:firstLine="567"/>
        <w:jc w:val="both"/>
        <w:rPr>
          <w:u w:val="single"/>
        </w:rPr>
      </w:pPr>
      <w:hyperlink r:id="rId15" w:anchor="naredba-e-rd-04-2-ot-22-01-2016-g-za-pokazatelite-za-razhod-na-energiya-i-energiinite-harakteristiki-na-sgradi" w:history="1">
        <w:r w:rsidR="007B76AC" w:rsidRPr="00D901AF">
          <w:rPr>
            <w:rStyle w:val="a3"/>
            <w:b w:val="0"/>
            <w:u w:val="single"/>
          </w:rPr>
          <w:t>Наредба № Е-РД-04-2 от 22.01.2016 г.</w:t>
        </w:r>
        <w:r w:rsidR="007B76AC" w:rsidRPr="00D901AF">
          <w:rPr>
            <w:rStyle w:val="rlsliders-toggle-inner"/>
          </w:rPr>
          <w:t xml:space="preserve"> за показателите за разход на енергия и енергийните характеристики на сгради</w:t>
        </w:r>
      </w:hyperlink>
    </w:p>
    <w:p w:rsidR="00220DFE" w:rsidRPr="002B28D6" w:rsidRDefault="00220DFE" w:rsidP="002B28D6">
      <w:pPr>
        <w:pStyle w:val="a7"/>
        <w:autoSpaceDE w:val="0"/>
        <w:autoSpaceDN w:val="0"/>
        <w:adjustRightInd w:val="0"/>
        <w:spacing w:line="276" w:lineRule="auto"/>
        <w:ind w:left="927"/>
        <w:jc w:val="both"/>
        <w:rPr>
          <w:sz w:val="20"/>
          <w:szCs w:val="20"/>
        </w:rPr>
      </w:pPr>
    </w:p>
    <w:p w:rsidR="006E6CC2" w:rsidRPr="00D901AF" w:rsidRDefault="00763DF5" w:rsidP="002B28D6">
      <w:pPr>
        <w:pStyle w:val="a7"/>
        <w:autoSpaceDE w:val="0"/>
        <w:autoSpaceDN w:val="0"/>
        <w:adjustRightInd w:val="0"/>
        <w:spacing w:line="276" w:lineRule="auto"/>
        <w:ind w:left="0" w:firstLine="567"/>
        <w:jc w:val="both"/>
        <w:rPr>
          <w:rFonts w:eastAsia="TimesNewRoman"/>
        </w:rPr>
      </w:pPr>
      <w:hyperlink r:id="rId16" w:anchor="naredba-e-rd-04-3-ot-4-05-2016-g-za-dopustimite-merki-za-osashtestvyavane-na-energiini-spestyavaniya-v-krainoto-potreblenie-nachinite-na-dokazvane-na-postignatite-energiini-spestyavaniya-iziskvaniyata-kam-metodikite-za-tyahnoto-otzenyavane-i-nachinite-za-" w:history="1">
        <w:r w:rsidR="006E6CC2" w:rsidRPr="00D901AF">
          <w:rPr>
            <w:rStyle w:val="a3"/>
            <w:b w:val="0"/>
            <w:u w:val="single"/>
          </w:rPr>
          <w:t>НАРЕДБА № Е-РД-04-3 от 4.05.2016 г</w:t>
        </w:r>
        <w:r w:rsidR="006E6CC2" w:rsidRPr="00D901AF">
          <w:rPr>
            <w:rStyle w:val="rlsliders-toggle-inner"/>
            <w:b/>
            <w:u w:val="single"/>
          </w:rPr>
          <w:t>.</w:t>
        </w:r>
        <w:r w:rsidR="006E6CC2" w:rsidRPr="00D901AF">
          <w:rPr>
            <w:rStyle w:val="rlsliders-toggle-inner"/>
          </w:rPr>
          <w:t xml:space="preserve"> за допустимите мерки за осъществяване на енергийни спестявания в крайното потребление, начините на доказване на постигнатите енергийни спестявания, изискванията към методиките за тяхното оценяване и начините за потвърждаването им</w:t>
        </w:r>
      </w:hyperlink>
    </w:p>
    <w:p w:rsidR="00FA1336" w:rsidRPr="002B28D6" w:rsidRDefault="00FA1336" w:rsidP="002B28D6">
      <w:pPr>
        <w:autoSpaceDE w:val="0"/>
        <w:autoSpaceDN w:val="0"/>
        <w:adjustRightInd w:val="0"/>
        <w:spacing w:after="0"/>
        <w:ind w:firstLine="567"/>
        <w:jc w:val="both"/>
        <w:rPr>
          <w:rFonts w:ascii="Times New Roman" w:hAnsi="Times New Roman" w:cs="Times New Roman"/>
          <w:sz w:val="20"/>
          <w:szCs w:val="20"/>
        </w:rPr>
      </w:pPr>
    </w:p>
    <w:p w:rsidR="006E6CC2" w:rsidRPr="00D901AF" w:rsidRDefault="00763DF5" w:rsidP="002B28D6">
      <w:pPr>
        <w:autoSpaceDE w:val="0"/>
        <w:autoSpaceDN w:val="0"/>
        <w:adjustRightInd w:val="0"/>
        <w:spacing w:after="0"/>
        <w:ind w:firstLine="567"/>
        <w:jc w:val="both"/>
        <w:rPr>
          <w:rFonts w:ascii="Times New Roman" w:eastAsia="TimesNewRoman" w:hAnsi="Times New Roman" w:cs="Times New Roman"/>
          <w:b/>
          <w:sz w:val="24"/>
          <w:szCs w:val="24"/>
        </w:rPr>
      </w:pPr>
      <w:hyperlink r:id="rId17" w:anchor="naredba-e-rd-04-05-ot-8-septemvri-2016-g-za-opredelyane-na-pokazatelite-za-razhod-na-energiya-energiinite-harakteristiki-na-predpriyatiya-promishleni-sistemi-i-sistemi-za-vanshno-izkustveno-osvetlenie-kakto-i-za-opredelyane-na-usloviyata-i-reda-za-izvarsh" w:history="1">
        <w:r w:rsidR="006E6CC2" w:rsidRPr="00D901AF">
          <w:rPr>
            <w:rStyle w:val="a3"/>
            <w:rFonts w:ascii="Times New Roman" w:hAnsi="Times New Roman" w:cs="Times New Roman"/>
            <w:b w:val="0"/>
            <w:sz w:val="24"/>
            <w:szCs w:val="24"/>
            <w:u w:val="single"/>
          </w:rPr>
          <w:t>Наредба № Е-РД-04-05 от 8 септември 2016 г.</w:t>
        </w:r>
        <w:r w:rsidR="006E6CC2" w:rsidRPr="00D901AF">
          <w:rPr>
            <w:rStyle w:val="rlsliders-toggle-inner"/>
            <w:rFonts w:ascii="Times New Roman" w:hAnsi="Times New Roman" w:cs="Times New Roman"/>
            <w:sz w:val="24"/>
            <w:szCs w:val="24"/>
          </w:rPr>
          <w:t xml:space="preserve"> за определяне на показателите за разход на енергия, енергийните характеристики на предприятия, промишлени системи и системи за външно изкуствено осветление, както и за определяне на условията и реда за извършване на обследване за енергийна ефективност и изготвяне на оценка на енергийни спестявания и приложенията към нея</w:t>
        </w:r>
      </w:hyperlink>
    </w:p>
    <w:p w:rsidR="007B76AC" w:rsidRPr="002B28D6" w:rsidRDefault="007B76AC" w:rsidP="00B719F9">
      <w:pPr>
        <w:pStyle w:val="a7"/>
        <w:autoSpaceDE w:val="0"/>
        <w:autoSpaceDN w:val="0"/>
        <w:adjustRightInd w:val="0"/>
        <w:spacing w:line="276" w:lineRule="auto"/>
        <w:ind w:left="0" w:firstLine="567"/>
        <w:jc w:val="both"/>
        <w:rPr>
          <w:sz w:val="20"/>
          <w:szCs w:val="20"/>
        </w:rPr>
      </w:pPr>
    </w:p>
    <w:p w:rsidR="00B011C1" w:rsidRPr="00D901AF" w:rsidRDefault="00763DF5" w:rsidP="00B719F9">
      <w:pPr>
        <w:pStyle w:val="a7"/>
        <w:autoSpaceDE w:val="0"/>
        <w:autoSpaceDN w:val="0"/>
        <w:adjustRightInd w:val="0"/>
        <w:spacing w:line="276" w:lineRule="auto"/>
        <w:ind w:left="0" w:firstLine="567"/>
        <w:jc w:val="both"/>
        <w:rPr>
          <w:rFonts w:eastAsia="TimesNewRoman"/>
          <w:b/>
        </w:rPr>
      </w:pPr>
      <w:hyperlink r:id="rId18" w:anchor="naredba-rd-16-347-ot-2-april-2009-g-za-usloviyata-i-reda-za-opredelyane-razmera-i-izplashtane-na-planiranite-sredstva-po-dogovori-s-garantiran-rezultat-vodeshti-do-energiini-spestyavaniya-v-sgradi-darzhavna-i-ili-obshtinska-sobstvenost" w:history="1">
        <w:r w:rsidR="00B011C1" w:rsidRPr="00D901AF">
          <w:rPr>
            <w:rStyle w:val="a3"/>
            <w:b w:val="0"/>
            <w:u w:val="single"/>
          </w:rPr>
          <w:t>Наредба № РД-16-347 от 2 април 2009 г.</w:t>
        </w:r>
        <w:r w:rsidR="00B011C1" w:rsidRPr="00D901AF">
          <w:rPr>
            <w:rStyle w:val="rlsliders-toggle-inner"/>
          </w:rPr>
          <w:t xml:space="preserve"> За условията и реда за определяне размера и изплащане на планираните средства по договори с гарантиран резултат, водещи до енергийни спестявания в сгради - държавна и/или общинска собственост</w:t>
        </w:r>
      </w:hyperlink>
    </w:p>
    <w:p w:rsidR="001A44AF" w:rsidRPr="002B28D6" w:rsidRDefault="001A44AF" w:rsidP="00B719F9">
      <w:pPr>
        <w:autoSpaceDE w:val="0"/>
        <w:autoSpaceDN w:val="0"/>
        <w:adjustRightInd w:val="0"/>
        <w:spacing w:after="0"/>
        <w:ind w:firstLine="567"/>
        <w:jc w:val="both"/>
        <w:rPr>
          <w:rFonts w:ascii="Times New Roman" w:eastAsia="TimesNewRoman" w:hAnsi="Times New Roman" w:cs="Times New Roman"/>
          <w:sz w:val="20"/>
          <w:szCs w:val="20"/>
        </w:rPr>
      </w:pPr>
    </w:p>
    <w:p w:rsidR="00BA7331" w:rsidRPr="00D901AF" w:rsidRDefault="00763DF5" w:rsidP="00B719F9">
      <w:pPr>
        <w:autoSpaceDE w:val="0"/>
        <w:autoSpaceDN w:val="0"/>
        <w:adjustRightInd w:val="0"/>
        <w:spacing w:after="0"/>
        <w:ind w:firstLine="567"/>
        <w:jc w:val="both"/>
        <w:rPr>
          <w:rFonts w:ascii="Times New Roman" w:eastAsia="TimesNewRoman" w:hAnsi="Times New Roman" w:cs="Times New Roman"/>
          <w:b/>
          <w:sz w:val="24"/>
          <w:szCs w:val="24"/>
        </w:rPr>
      </w:pPr>
      <w:hyperlink r:id="rId19" w:anchor="naredba-e-rd-04-1-ot-3-01-2018-g-za-obstoyatelstvata-podlezhashti-na-vpisvane-v-registrite-po-zakona-za-energiinata-efektivnost-vpisvaneto-i-poluchavaneto-na-informatziya-ot-tezi-registri-usloviyata-i-reda-za-pridobivane-na-kvalifikatziya-ot-konsultantite" w:history="1">
        <w:r w:rsidR="00BA7331" w:rsidRPr="00D901AF">
          <w:rPr>
            <w:rStyle w:val="a3"/>
            <w:rFonts w:ascii="Times New Roman" w:hAnsi="Times New Roman" w:cs="Times New Roman"/>
            <w:b w:val="0"/>
            <w:sz w:val="24"/>
            <w:szCs w:val="24"/>
            <w:u w:val="single"/>
          </w:rPr>
          <w:t>НАРЕДБА № Е-РД-04-1 от 3.01.2018 г.</w:t>
        </w:r>
        <w:r w:rsidR="00BA7331" w:rsidRPr="00D901AF">
          <w:rPr>
            <w:rStyle w:val="rlsliders-toggle-inner"/>
            <w:rFonts w:ascii="Times New Roman" w:hAnsi="Times New Roman" w:cs="Times New Roman"/>
            <w:sz w:val="24"/>
            <w:szCs w:val="24"/>
          </w:rPr>
          <w:t xml:space="preserve"> за обстоятелствата, подлежащи на вписване в регистрите по Закона за енергийната ефективност, вписването и получаването на информация от тези регистри, условията и реда за придобиване на квалификация от консултантите по енергийна ефективност</w:t>
        </w:r>
      </w:hyperlink>
    </w:p>
    <w:p w:rsidR="00682F0C" w:rsidRPr="002B28D6" w:rsidRDefault="00682F0C" w:rsidP="00B719F9">
      <w:pPr>
        <w:pStyle w:val="a7"/>
        <w:autoSpaceDE w:val="0"/>
        <w:autoSpaceDN w:val="0"/>
        <w:adjustRightInd w:val="0"/>
        <w:spacing w:line="276" w:lineRule="auto"/>
        <w:ind w:left="927"/>
        <w:jc w:val="both"/>
        <w:rPr>
          <w:rFonts w:eastAsia="TimesNewRoman"/>
          <w:sz w:val="20"/>
          <w:szCs w:val="20"/>
          <w:lang w:val="en-US"/>
        </w:rPr>
      </w:pPr>
    </w:p>
    <w:p w:rsidR="00DC2F89" w:rsidRPr="008F4C8C" w:rsidRDefault="00763DF5" w:rsidP="00B719F9">
      <w:pPr>
        <w:spacing w:after="0"/>
        <w:ind w:firstLine="567"/>
        <w:jc w:val="both"/>
        <w:rPr>
          <w:rFonts w:ascii="Times New Roman" w:hAnsi="Times New Roman" w:cs="Times New Roman"/>
          <w:sz w:val="24"/>
          <w:szCs w:val="24"/>
        </w:rPr>
      </w:pPr>
      <w:hyperlink r:id="rId20" w:anchor="naredba-za-metodikite-za-opredelyaneto-na-natzionalnata-tzel-za-energiina-efektivnost-i-za-opredelyaneto-na-obshtata-kumulativna-tzel-vavezhdaneto-na-shema-za-zadalzheniya-za-energiini-spestyavaniya-i-razpredelyaneto-na-individualnite-tzeli-za-energiini-s" w:history="1">
        <w:r w:rsidR="006E6CC2" w:rsidRPr="00D901AF">
          <w:rPr>
            <w:rStyle w:val="a3"/>
            <w:rFonts w:ascii="Times New Roman" w:hAnsi="Times New Roman" w:cs="Times New Roman"/>
            <w:b w:val="0"/>
            <w:sz w:val="24"/>
            <w:szCs w:val="24"/>
            <w:u w:val="single"/>
          </w:rPr>
          <w:t>Наредба за методиките</w:t>
        </w:r>
        <w:r w:rsidR="006E6CC2" w:rsidRPr="00D901AF">
          <w:rPr>
            <w:rStyle w:val="rlsliders-toggle-inner"/>
            <w:rFonts w:ascii="Times New Roman" w:hAnsi="Times New Roman" w:cs="Times New Roman"/>
            <w:sz w:val="24"/>
            <w:szCs w:val="24"/>
          </w:rPr>
          <w:t xml:space="preserve"> за определянето на националната цел за енергийна ефективност и за определянето на общата кумулативна цел, въвеждането на схема за задължения за енергийни спестявания и разпределянето на индивидуалните цели за енергийни спестявания между задължените лица</w:t>
        </w:r>
      </w:hyperlink>
      <w:r w:rsidR="003736F8" w:rsidRPr="008F4C8C">
        <w:rPr>
          <w:rFonts w:ascii="Times New Roman" w:hAnsi="Times New Roman" w:cs="Times New Roman"/>
          <w:sz w:val="24"/>
          <w:szCs w:val="24"/>
        </w:rPr>
        <w:t>.</w:t>
      </w:r>
    </w:p>
    <w:p w:rsidR="003736F8" w:rsidRPr="002B28D6" w:rsidRDefault="003736F8" w:rsidP="00B719F9">
      <w:pPr>
        <w:spacing w:after="0"/>
        <w:jc w:val="both"/>
        <w:rPr>
          <w:rFonts w:ascii="Times New Roman" w:hAnsi="Times New Roman" w:cs="Times New Roman"/>
          <w:sz w:val="20"/>
          <w:szCs w:val="20"/>
        </w:rPr>
      </w:pPr>
    </w:p>
    <w:p w:rsidR="003736F8" w:rsidRDefault="00763DF5" w:rsidP="00B719F9">
      <w:pPr>
        <w:spacing w:after="0"/>
        <w:ind w:firstLine="567"/>
        <w:jc w:val="both"/>
      </w:pPr>
      <w:hyperlink r:id="rId21" w:anchor="naredba-e-rd-04-1-ot-14-mart-2019-g-za-usloviyata-i-reda-za-izvarshvane-na-proverka-za-energiina-efektivnost-na-otoplitelnite-instalatzii-s-vodogreini-kotli-po-chl-50-al-1-i-na-klimatichnite-instalatzii-po-chl-51-al-1-usloviyata-i-reda-za-izgotvyaneto-na-" w:history="1">
        <w:r w:rsidR="003736F8" w:rsidRPr="00D901AF">
          <w:rPr>
            <w:rStyle w:val="a3"/>
            <w:rFonts w:ascii="Times New Roman" w:hAnsi="Times New Roman" w:cs="Times New Roman"/>
            <w:b w:val="0"/>
            <w:sz w:val="24"/>
            <w:szCs w:val="24"/>
            <w:u w:val="single"/>
          </w:rPr>
          <w:t>Наредба № Е-РД-04-1 от 14 март 2019 г.</w:t>
        </w:r>
        <w:r w:rsidR="003736F8" w:rsidRPr="00D901AF">
          <w:rPr>
            <w:rStyle w:val="rlsliders-toggle-inner"/>
            <w:rFonts w:ascii="Times New Roman" w:hAnsi="Times New Roman" w:cs="Times New Roman"/>
            <w:sz w:val="24"/>
            <w:szCs w:val="24"/>
          </w:rPr>
          <w:t xml:space="preserve"> за условията и реда за извършване на проверка за енергийна ефективност на отоплителните инсталации с водогрейни котли по чл. 50, ал. 1 и на климатичните инсталации по чл. 51, ал. 1, условията и реда за изготвянето на оценка на енергийните спестявания, както и условията и реда за създаване, поддържане и ползване на базата данни по чл. 52 от закона за енергийната ефективност</w:t>
        </w:r>
      </w:hyperlink>
    </w:p>
    <w:p w:rsidR="002B28D6" w:rsidRPr="00D901AF" w:rsidRDefault="002B28D6" w:rsidP="00B719F9">
      <w:pPr>
        <w:spacing w:after="0"/>
        <w:ind w:firstLine="567"/>
        <w:jc w:val="both"/>
        <w:rPr>
          <w:rFonts w:ascii="Times New Roman" w:hAnsi="Times New Roman" w:cs="Times New Roman"/>
          <w:sz w:val="24"/>
          <w:szCs w:val="24"/>
        </w:rPr>
      </w:pPr>
    </w:p>
    <w:p w:rsidR="006E6CC2" w:rsidRDefault="006E6CC2" w:rsidP="00D77378">
      <w:pPr>
        <w:spacing w:after="0"/>
        <w:jc w:val="both"/>
        <w:rPr>
          <w:rFonts w:ascii="Times New Roman" w:eastAsia="TimesNewRoman" w:hAnsi="Times New Roman" w:cs="Times New Roman"/>
          <w:sz w:val="24"/>
          <w:szCs w:val="24"/>
          <w:lang w:eastAsia="bg-BG"/>
        </w:rPr>
      </w:pPr>
    </w:p>
    <w:p w:rsidR="00AC0D02" w:rsidRPr="00D901AF" w:rsidRDefault="00AC0D02" w:rsidP="00D77378">
      <w:pPr>
        <w:spacing w:after="0"/>
        <w:jc w:val="both"/>
        <w:rPr>
          <w:rFonts w:ascii="Times New Roman" w:eastAsia="TimesNewRoman" w:hAnsi="Times New Roman" w:cs="Times New Roman"/>
          <w:sz w:val="24"/>
          <w:szCs w:val="24"/>
          <w:lang w:eastAsia="bg-BG"/>
        </w:rPr>
      </w:pPr>
    </w:p>
    <w:p w:rsidR="00D77378" w:rsidRDefault="00EC7F85" w:rsidP="004C29C7">
      <w:pPr>
        <w:pStyle w:val="a7"/>
        <w:numPr>
          <w:ilvl w:val="0"/>
          <w:numId w:val="23"/>
        </w:numPr>
        <w:tabs>
          <w:tab w:val="left" w:pos="993"/>
        </w:tabs>
        <w:ind w:firstLine="207"/>
        <w:jc w:val="both"/>
        <w:rPr>
          <w:rFonts w:eastAsia="TimesNewRoman"/>
          <w:b/>
        </w:rPr>
      </w:pPr>
      <w:r w:rsidRPr="00EC7F85">
        <w:rPr>
          <w:rFonts w:eastAsia="TimesNewRoman"/>
          <w:b/>
        </w:rPr>
        <w:lastRenderedPageBreak/>
        <w:t>ЦЕЛИ  ЗА  ЕНЕРГИЙНИ  СПЕСТЯВАНИЯ</w:t>
      </w:r>
    </w:p>
    <w:p w:rsidR="00FB7442" w:rsidRDefault="00FB7442" w:rsidP="00FB7442">
      <w:pPr>
        <w:pStyle w:val="a7"/>
        <w:ind w:left="360"/>
        <w:jc w:val="both"/>
        <w:rPr>
          <w:rFonts w:eastAsia="TimesNewRoman"/>
          <w:b/>
        </w:rPr>
      </w:pPr>
    </w:p>
    <w:p w:rsidR="00FB7442" w:rsidRPr="00FB7442" w:rsidRDefault="00FB7442" w:rsidP="00FB7442">
      <w:pPr>
        <w:autoSpaceDE w:val="0"/>
        <w:autoSpaceDN w:val="0"/>
        <w:adjustRightInd w:val="0"/>
        <w:spacing w:after="0" w:line="240" w:lineRule="auto"/>
        <w:ind w:firstLine="567"/>
        <w:contextualSpacing/>
        <w:jc w:val="both"/>
        <w:rPr>
          <w:rFonts w:ascii="Times New Roman" w:eastAsia="TimesNewRoman" w:hAnsi="Times New Roman" w:cs="Times New Roman"/>
          <w:sz w:val="24"/>
          <w:szCs w:val="24"/>
          <w:u w:val="single"/>
          <w:lang w:eastAsia="bg-BG"/>
        </w:rPr>
      </w:pPr>
      <w:r w:rsidRPr="00FB7442">
        <w:rPr>
          <w:rFonts w:ascii="Times New Roman" w:eastAsia="TimesNewRoman" w:hAnsi="Times New Roman" w:cs="Times New Roman"/>
          <w:sz w:val="24"/>
          <w:szCs w:val="24"/>
        </w:rPr>
        <w:t xml:space="preserve">Целите </w:t>
      </w:r>
      <w:r w:rsidRPr="00FB7442">
        <w:rPr>
          <w:rFonts w:ascii="Times New Roman" w:eastAsia="Times New Roman" w:hAnsi="Times New Roman" w:cs="Times New Roman"/>
          <w:color w:val="000000"/>
          <w:sz w:val="24"/>
          <w:szCs w:val="24"/>
          <w:lang w:eastAsia="bg-BG"/>
        </w:rPr>
        <w:t xml:space="preserve">за енергийни спестявания на </w:t>
      </w:r>
      <w:r w:rsidR="00B719F9">
        <w:rPr>
          <w:rFonts w:ascii="Times New Roman" w:eastAsia="Times New Roman" w:hAnsi="Times New Roman" w:cs="Times New Roman"/>
          <w:color w:val="000000"/>
          <w:sz w:val="24"/>
          <w:szCs w:val="24"/>
          <w:lang w:eastAsia="bg-BG"/>
        </w:rPr>
        <w:t>о</w:t>
      </w:r>
      <w:r w:rsidRPr="00FB7442">
        <w:rPr>
          <w:rFonts w:ascii="Times New Roman" w:eastAsia="Times New Roman" w:hAnsi="Times New Roman" w:cs="Times New Roman"/>
          <w:color w:val="000000"/>
          <w:sz w:val="24"/>
          <w:szCs w:val="24"/>
          <w:lang w:eastAsia="bg-BG"/>
        </w:rPr>
        <w:t>бщина Гурково</w:t>
      </w:r>
      <w:r w:rsidRPr="00FB7442">
        <w:rPr>
          <w:rFonts w:ascii="Times New Roman" w:hAnsi="Times New Roman" w:cs="Times New Roman"/>
          <w:color w:val="000000"/>
          <w:sz w:val="24"/>
          <w:szCs w:val="24"/>
        </w:rPr>
        <w:t xml:space="preserve"> произтичат </w:t>
      </w:r>
      <w:r w:rsidR="005A7ACE">
        <w:rPr>
          <w:rFonts w:ascii="Times New Roman" w:hAnsi="Times New Roman" w:cs="Times New Roman"/>
          <w:color w:val="000000"/>
          <w:sz w:val="24"/>
          <w:szCs w:val="24"/>
        </w:rPr>
        <w:t xml:space="preserve">и са </w:t>
      </w:r>
      <w:r w:rsidRPr="00FB7442">
        <w:rPr>
          <w:rFonts w:ascii="Times New Roman" w:hAnsi="Times New Roman" w:cs="Times New Roman"/>
          <w:color w:val="000000"/>
          <w:sz w:val="24"/>
          <w:szCs w:val="24"/>
        </w:rPr>
        <w:t xml:space="preserve">непосредствено свързани с </w:t>
      </w:r>
      <w:r w:rsidRPr="00FB7442">
        <w:rPr>
          <w:rFonts w:ascii="Times New Roman" w:eastAsia="TimesNewRoman" w:hAnsi="Times New Roman" w:cs="Times New Roman"/>
          <w:sz w:val="24"/>
          <w:szCs w:val="24"/>
          <w:u w:val="single"/>
          <w:lang w:eastAsia="bg-BG"/>
        </w:rPr>
        <w:t>Актуализирана енергийна стратегия на Република България до 2020г</w:t>
      </w:r>
    </w:p>
    <w:p w:rsidR="00174AF5" w:rsidRPr="00EC7F85" w:rsidRDefault="00174AF5" w:rsidP="00174AF5">
      <w:pPr>
        <w:pStyle w:val="a7"/>
        <w:ind w:left="567" w:hanging="567"/>
        <w:jc w:val="both"/>
        <w:rPr>
          <w:rFonts w:eastAsia="TimesNewRoman"/>
          <w:b/>
        </w:rPr>
      </w:pPr>
    </w:p>
    <w:p w:rsidR="00294C71" w:rsidRPr="0057538F" w:rsidRDefault="00054AF0" w:rsidP="00B719F9">
      <w:pPr>
        <w:autoSpaceDE w:val="0"/>
        <w:autoSpaceDN w:val="0"/>
        <w:adjustRightInd w:val="0"/>
        <w:spacing w:after="0"/>
        <w:ind w:right="-141" w:firstLine="567"/>
        <w:jc w:val="both"/>
        <w:rPr>
          <w:rFonts w:ascii="Times New Roman" w:eastAsia="Times New Roman" w:hAnsi="Times New Roman" w:cs="Times New Roman"/>
          <w:b/>
          <w:color w:val="000000"/>
          <w:sz w:val="24"/>
          <w:szCs w:val="24"/>
          <w:lang w:eastAsia="bg-BG"/>
        </w:rPr>
      </w:pPr>
      <w:r>
        <w:rPr>
          <w:rFonts w:ascii="Times New Roman" w:eastAsia="Times New Roman" w:hAnsi="Times New Roman" w:cs="Times New Roman"/>
          <w:b/>
          <w:color w:val="000000"/>
          <w:sz w:val="24"/>
          <w:szCs w:val="24"/>
          <w:lang w:eastAsia="bg-BG"/>
        </w:rPr>
        <w:t>Ц</w:t>
      </w:r>
      <w:r w:rsidR="0057538F" w:rsidRPr="0057538F">
        <w:rPr>
          <w:rFonts w:ascii="Times New Roman" w:eastAsia="Times New Roman" w:hAnsi="Times New Roman" w:cs="Times New Roman"/>
          <w:b/>
          <w:color w:val="000000"/>
          <w:sz w:val="24"/>
          <w:szCs w:val="24"/>
          <w:lang w:eastAsia="bg-BG"/>
        </w:rPr>
        <w:t>ел</w:t>
      </w:r>
      <w:r>
        <w:rPr>
          <w:rFonts w:ascii="Times New Roman" w:eastAsia="Times New Roman" w:hAnsi="Times New Roman" w:cs="Times New Roman"/>
          <w:b/>
          <w:color w:val="000000"/>
          <w:sz w:val="24"/>
          <w:szCs w:val="24"/>
          <w:lang w:eastAsia="bg-BG"/>
        </w:rPr>
        <w:t>и</w:t>
      </w:r>
      <w:r w:rsidR="0057538F" w:rsidRPr="0057538F">
        <w:rPr>
          <w:rFonts w:ascii="Times New Roman" w:eastAsia="Times New Roman" w:hAnsi="Times New Roman" w:cs="Times New Roman"/>
          <w:b/>
          <w:color w:val="000000"/>
          <w:sz w:val="24"/>
          <w:szCs w:val="24"/>
          <w:lang w:eastAsia="bg-BG"/>
        </w:rPr>
        <w:t xml:space="preserve"> за енергийни спестявания на </w:t>
      </w:r>
      <w:r w:rsidR="00B719F9">
        <w:rPr>
          <w:rFonts w:ascii="Times New Roman" w:eastAsia="Times New Roman" w:hAnsi="Times New Roman" w:cs="Times New Roman"/>
          <w:b/>
          <w:color w:val="000000"/>
          <w:sz w:val="24"/>
          <w:szCs w:val="24"/>
          <w:lang w:eastAsia="bg-BG"/>
        </w:rPr>
        <w:t>о</w:t>
      </w:r>
      <w:r w:rsidR="0057538F" w:rsidRPr="0057538F">
        <w:rPr>
          <w:rFonts w:ascii="Times New Roman" w:eastAsia="Times New Roman" w:hAnsi="Times New Roman" w:cs="Times New Roman"/>
          <w:b/>
          <w:color w:val="000000"/>
          <w:sz w:val="24"/>
          <w:szCs w:val="24"/>
          <w:lang w:eastAsia="bg-BG"/>
        </w:rPr>
        <w:t>бщина</w:t>
      </w:r>
      <w:r w:rsidR="00294C71" w:rsidRPr="0057538F">
        <w:rPr>
          <w:rFonts w:ascii="Times New Roman" w:eastAsia="Times New Roman" w:hAnsi="Times New Roman" w:cs="Times New Roman"/>
          <w:b/>
          <w:color w:val="000000"/>
          <w:sz w:val="24"/>
          <w:szCs w:val="24"/>
          <w:lang w:eastAsia="bg-BG"/>
        </w:rPr>
        <w:t xml:space="preserve"> </w:t>
      </w:r>
      <w:r w:rsidR="0011225B">
        <w:rPr>
          <w:rFonts w:ascii="Times New Roman" w:eastAsia="Times New Roman" w:hAnsi="Times New Roman" w:cs="Times New Roman"/>
          <w:b/>
          <w:color w:val="000000"/>
          <w:sz w:val="24"/>
          <w:szCs w:val="24"/>
          <w:lang w:eastAsia="bg-BG"/>
        </w:rPr>
        <w:t>Гурково</w:t>
      </w:r>
    </w:p>
    <w:p w:rsidR="0057538F" w:rsidRPr="0057538F" w:rsidRDefault="00294C71" w:rsidP="00B719F9">
      <w:pPr>
        <w:autoSpaceDE w:val="0"/>
        <w:autoSpaceDN w:val="0"/>
        <w:adjustRightInd w:val="0"/>
        <w:spacing w:after="0"/>
        <w:ind w:right="-141" w:firstLine="567"/>
        <w:jc w:val="both"/>
        <w:rPr>
          <w:rFonts w:ascii="Times New Roman" w:eastAsia="Times New Roman" w:hAnsi="Times New Roman" w:cs="Times New Roman"/>
          <w:color w:val="000000"/>
          <w:sz w:val="24"/>
          <w:szCs w:val="24"/>
          <w:lang w:eastAsia="bg-BG"/>
        </w:rPr>
      </w:pPr>
      <w:r w:rsidRPr="0057538F">
        <w:rPr>
          <w:rFonts w:ascii="Times New Roman" w:hAnsi="Times New Roman" w:cs="Times New Roman"/>
          <w:color w:val="000000"/>
          <w:sz w:val="24"/>
          <w:szCs w:val="24"/>
        </w:rPr>
        <w:t xml:space="preserve">За подпомагане изпълнението на националната цел за </w:t>
      </w:r>
      <w:r w:rsidR="0057538F" w:rsidRPr="0057538F">
        <w:rPr>
          <w:rFonts w:ascii="Times New Roman" w:eastAsia="Times New Roman" w:hAnsi="Times New Roman" w:cs="Times New Roman"/>
          <w:color w:val="000000"/>
          <w:sz w:val="24"/>
          <w:szCs w:val="24"/>
          <w:lang w:eastAsia="bg-BG"/>
        </w:rPr>
        <w:t>енергийни спестявания при крайното потребление на енергия до 31 декември 2020 г., ЗЕЕ изисква по-горе изброените з</w:t>
      </w:r>
      <w:r w:rsidR="0057538F" w:rsidRPr="0057538F">
        <w:rPr>
          <w:rFonts w:ascii="Times New Roman" w:hAnsi="Times New Roman" w:cs="Times New Roman"/>
          <w:color w:val="000000"/>
          <w:sz w:val="24"/>
          <w:szCs w:val="24"/>
        </w:rPr>
        <w:t>адължени лица, собствениците на сгради – публична държавна или общинска собственост, собствениците на предприятия, промишлени системи и системи за външно изкуствено осветление са длъжни да извършват управление на енергийната ефективност.</w:t>
      </w:r>
    </w:p>
    <w:p w:rsidR="0057538F" w:rsidRDefault="0057538F" w:rsidP="00B719F9">
      <w:pPr>
        <w:pStyle w:val="a7"/>
        <w:autoSpaceDE w:val="0"/>
        <w:autoSpaceDN w:val="0"/>
        <w:adjustRightInd w:val="0"/>
        <w:spacing w:line="276" w:lineRule="auto"/>
        <w:ind w:left="0" w:right="-141" w:firstLine="567"/>
        <w:jc w:val="both"/>
        <w:rPr>
          <w:color w:val="000000"/>
        </w:rPr>
      </w:pPr>
      <w:r w:rsidRPr="003A4A7C">
        <w:rPr>
          <w:color w:val="000000"/>
        </w:rPr>
        <w:t>Управлението на енергийната ефективност се извършва чрез:</w:t>
      </w:r>
    </w:p>
    <w:p w:rsidR="0057538F" w:rsidRDefault="0057538F" w:rsidP="004C29C7">
      <w:pPr>
        <w:pStyle w:val="a7"/>
        <w:numPr>
          <w:ilvl w:val="0"/>
          <w:numId w:val="24"/>
        </w:numPr>
        <w:autoSpaceDE w:val="0"/>
        <w:autoSpaceDN w:val="0"/>
        <w:adjustRightInd w:val="0"/>
        <w:spacing w:line="276" w:lineRule="auto"/>
        <w:ind w:left="1418" w:right="-141" w:hanging="425"/>
        <w:jc w:val="both"/>
        <w:rPr>
          <w:color w:val="000000"/>
        </w:rPr>
      </w:pPr>
      <w:r>
        <w:rPr>
          <w:color w:val="000000"/>
        </w:rPr>
        <w:t>Изработване на планове /програми/ за енергийна ефективност.</w:t>
      </w:r>
    </w:p>
    <w:p w:rsidR="00294C71" w:rsidRDefault="00FD1988" w:rsidP="004C29C7">
      <w:pPr>
        <w:pStyle w:val="a7"/>
        <w:numPr>
          <w:ilvl w:val="0"/>
          <w:numId w:val="24"/>
        </w:numPr>
        <w:autoSpaceDE w:val="0"/>
        <w:autoSpaceDN w:val="0"/>
        <w:adjustRightInd w:val="0"/>
        <w:spacing w:line="276" w:lineRule="auto"/>
        <w:ind w:left="0" w:right="-141" w:firstLine="993"/>
        <w:jc w:val="both"/>
        <w:rPr>
          <w:color w:val="000000"/>
        </w:rPr>
      </w:pPr>
      <w:r>
        <w:rPr>
          <w:color w:val="000000"/>
        </w:rPr>
        <w:t>О</w:t>
      </w:r>
      <w:r w:rsidRPr="003A4A7C">
        <w:rPr>
          <w:color w:val="000000"/>
        </w:rPr>
        <w:t xml:space="preserve">рганизиране на изпълнението на </w:t>
      </w:r>
      <w:r>
        <w:rPr>
          <w:color w:val="000000"/>
        </w:rPr>
        <w:t>плановете /</w:t>
      </w:r>
      <w:r w:rsidRPr="003A4A7C">
        <w:rPr>
          <w:color w:val="000000"/>
        </w:rPr>
        <w:t>програмите</w:t>
      </w:r>
      <w:r>
        <w:rPr>
          <w:color w:val="000000"/>
        </w:rPr>
        <w:t xml:space="preserve">/, </w:t>
      </w:r>
      <w:r w:rsidRPr="003A4A7C">
        <w:rPr>
          <w:color w:val="000000"/>
        </w:rPr>
        <w:t>както и на други мерки, които водят до енергийни спестявания– от собствениците на сгради – публична държавна или общинска собственост, и собствениците на системи за външно изкуствено осветление</w:t>
      </w:r>
      <w:r>
        <w:rPr>
          <w:color w:val="000000"/>
        </w:rPr>
        <w:t>.</w:t>
      </w:r>
    </w:p>
    <w:p w:rsidR="00FD1988" w:rsidRDefault="00FD1988" w:rsidP="004C29C7">
      <w:pPr>
        <w:pStyle w:val="a7"/>
        <w:numPr>
          <w:ilvl w:val="0"/>
          <w:numId w:val="24"/>
        </w:numPr>
        <w:autoSpaceDE w:val="0"/>
        <w:autoSpaceDN w:val="0"/>
        <w:adjustRightInd w:val="0"/>
        <w:spacing w:line="276" w:lineRule="auto"/>
        <w:ind w:left="0" w:right="-141" w:firstLine="993"/>
        <w:jc w:val="both"/>
        <w:rPr>
          <w:color w:val="000000"/>
        </w:rPr>
      </w:pPr>
      <w:r>
        <w:rPr>
          <w:color w:val="000000"/>
        </w:rPr>
        <w:t>П</w:t>
      </w:r>
      <w:r w:rsidRPr="003A4A7C">
        <w:rPr>
          <w:color w:val="000000"/>
        </w:rPr>
        <w:t>оддържане на бази данни за месечното производство и потребление по видове енергии – от собствениците на предприятия и промишлени системи</w:t>
      </w:r>
      <w:r>
        <w:rPr>
          <w:color w:val="000000"/>
        </w:rPr>
        <w:t>.</w:t>
      </w:r>
    </w:p>
    <w:p w:rsidR="00FD1988" w:rsidRDefault="00934ADD" w:rsidP="004C29C7">
      <w:pPr>
        <w:pStyle w:val="a7"/>
        <w:numPr>
          <w:ilvl w:val="0"/>
          <w:numId w:val="24"/>
        </w:numPr>
        <w:autoSpaceDE w:val="0"/>
        <w:autoSpaceDN w:val="0"/>
        <w:adjustRightInd w:val="0"/>
        <w:spacing w:line="276" w:lineRule="auto"/>
        <w:ind w:left="0" w:right="-141" w:firstLine="993"/>
        <w:jc w:val="both"/>
        <w:rPr>
          <w:color w:val="000000"/>
        </w:rPr>
      </w:pPr>
      <w:r>
        <w:rPr>
          <w:color w:val="000000"/>
        </w:rPr>
        <w:t>Е</w:t>
      </w:r>
      <w:r w:rsidR="00FD1988" w:rsidRPr="003A4A7C">
        <w:rPr>
          <w:color w:val="000000"/>
        </w:rPr>
        <w:t>жегодно изготвяне на анализи на енергийното потребление – от задължените лица</w:t>
      </w:r>
      <w:r w:rsidR="00FD1988">
        <w:rPr>
          <w:color w:val="000000"/>
        </w:rPr>
        <w:t>.</w:t>
      </w:r>
    </w:p>
    <w:p w:rsidR="00FD1988" w:rsidRDefault="00FD1988" w:rsidP="004C29C7">
      <w:pPr>
        <w:pStyle w:val="a7"/>
        <w:numPr>
          <w:ilvl w:val="0"/>
          <w:numId w:val="24"/>
        </w:numPr>
        <w:autoSpaceDE w:val="0"/>
        <w:autoSpaceDN w:val="0"/>
        <w:adjustRightInd w:val="0"/>
        <w:spacing w:line="276" w:lineRule="auto"/>
        <w:ind w:left="0" w:right="-141" w:firstLine="993"/>
        <w:jc w:val="both"/>
        <w:rPr>
          <w:color w:val="000000"/>
        </w:rPr>
      </w:pPr>
      <w:r>
        <w:rPr>
          <w:color w:val="000000"/>
        </w:rPr>
        <w:t>И</w:t>
      </w:r>
      <w:r w:rsidRPr="003A4A7C">
        <w:rPr>
          <w:color w:val="000000"/>
        </w:rPr>
        <w:t>зготвяне на месечни и годишни енергийни баланси, включващи закупуваната и продаваната енергия, и оценка на изпълнението на поставените им индивидуални цели за енергийни спестявания – от задължените лица.</w:t>
      </w:r>
    </w:p>
    <w:p w:rsidR="00FD1988" w:rsidRPr="00294C71" w:rsidRDefault="00FD1988" w:rsidP="004C29C7">
      <w:pPr>
        <w:pStyle w:val="a7"/>
        <w:numPr>
          <w:ilvl w:val="0"/>
          <w:numId w:val="24"/>
        </w:numPr>
        <w:autoSpaceDE w:val="0"/>
        <w:autoSpaceDN w:val="0"/>
        <w:adjustRightInd w:val="0"/>
        <w:spacing w:line="276" w:lineRule="auto"/>
        <w:ind w:left="0" w:right="-141" w:firstLine="993"/>
        <w:jc w:val="both"/>
        <w:rPr>
          <w:color w:val="000000"/>
        </w:rPr>
      </w:pPr>
      <w:r>
        <w:rPr>
          <w:color w:val="000000"/>
        </w:rPr>
        <w:t>П</w:t>
      </w:r>
      <w:r w:rsidRPr="003A4A7C">
        <w:rPr>
          <w:color w:val="000000"/>
        </w:rPr>
        <w:t>редставя</w:t>
      </w:r>
      <w:r>
        <w:rPr>
          <w:color w:val="000000"/>
        </w:rPr>
        <w:t>не</w:t>
      </w:r>
      <w:r w:rsidRPr="003A4A7C">
        <w:rPr>
          <w:color w:val="000000"/>
        </w:rPr>
        <w:t xml:space="preserve"> в </w:t>
      </w:r>
      <w:r>
        <w:rPr>
          <w:color w:val="000000"/>
        </w:rPr>
        <w:t>А</w:t>
      </w:r>
      <w:r w:rsidRPr="003A4A7C">
        <w:rPr>
          <w:color w:val="000000"/>
        </w:rPr>
        <w:t>генцията</w:t>
      </w:r>
      <w:r>
        <w:rPr>
          <w:color w:val="000000"/>
        </w:rPr>
        <w:t xml:space="preserve"> за устойчиво енергийно развитие на</w:t>
      </w:r>
      <w:r w:rsidRPr="003A4A7C">
        <w:rPr>
          <w:color w:val="000000"/>
        </w:rPr>
        <w:t xml:space="preserve"> годишни отчети за управлението на енергийната ефективност.</w:t>
      </w:r>
    </w:p>
    <w:p w:rsidR="00DF1003" w:rsidRPr="00DF1003" w:rsidRDefault="00DF1003" w:rsidP="00B719F9">
      <w:pPr>
        <w:autoSpaceDE w:val="0"/>
        <w:autoSpaceDN w:val="0"/>
        <w:adjustRightInd w:val="0"/>
        <w:spacing w:after="0"/>
        <w:ind w:right="-141" w:firstLine="567"/>
        <w:jc w:val="both"/>
        <w:rPr>
          <w:rFonts w:ascii="Times New Roman" w:eastAsia="Times New Roman" w:hAnsi="Times New Roman" w:cs="Times New Roman"/>
          <w:bCs/>
          <w:sz w:val="24"/>
          <w:szCs w:val="24"/>
          <w:lang w:eastAsia="bg-BG"/>
        </w:rPr>
      </w:pPr>
      <w:r w:rsidRPr="00DF1003">
        <w:rPr>
          <w:rFonts w:ascii="Times New Roman" w:eastAsia="Times New Roman" w:hAnsi="Times New Roman" w:cs="Times New Roman"/>
          <w:bCs/>
          <w:sz w:val="24"/>
          <w:szCs w:val="24"/>
          <w:lang w:eastAsia="bg-BG"/>
        </w:rPr>
        <w:t xml:space="preserve">Съгласно разпоредбите на ЗЕЕ в периода </w:t>
      </w:r>
      <w:r w:rsidRPr="00024E78">
        <w:rPr>
          <w:rFonts w:ascii="Times New Roman" w:eastAsia="Times New Roman" w:hAnsi="Times New Roman" w:cs="Times New Roman"/>
          <w:bCs/>
          <w:sz w:val="24"/>
          <w:szCs w:val="24"/>
          <w:lang w:eastAsia="bg-BG"/>
        </w:rPr>
        <w:t>2014-2016</w:t>
      </w:r>
      <w:r w:rsidRPr="00DF1003">
        <w:rPr>
          <w:rFonts w:ascii="Times New Roman" w:eastAsia="Times New Roman" w:hAnsi="Times New Roman" w:cs="Times New Roman"/>
          <w:bCs/>
          <w:sz w:val="24"/>
          <w:szCs w:val="24"/>
          <w:lang w:eastAsia="bg-BG"/>
        </w:rPr>
        <w:t xml:space="preserve"> г., освен търговците на горива и енергия, индивидуални цели за енергийни спестявания имат още две групи задължени лица: </w:t>
      </w:r>
    </w:p>
    <w:p w:rsidR="00DF1003" w:rsidRDefault="00DF1003" w:rsidP="00B719F9">
      <w:pPr>
        <w:autoSpaceDE w:val="0"/>
        <w:autoSpaceDN w:val="0"/>
        <w:adjustRightInd w:val="0"/>
        <w:spacing w:after="0"/>
        <w:ind w:left="1134" w:right="-141" w:hanging="141"/>
        <w:jc w:val="both"/>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w:t>
      </w:r>
      <w:r w:rsidRPr="00DF1003">
        <w:rPr>
          <w:rFonts w:ascii="Times New Roman" w:eastAsia="Times New Roman" w:hAnsi="Times New Roman" w:cs="Times New Roman"/>
          <w:bCs/>
          <w:sz w:val="24"/>
          <w:szCs w:val="24"/>
          <w:lang w:eastAsia="bg-BG"/>
        </w:rPr>
        <w:t xml:space="preserve"> </w:t>
      </w:r>
      <w:r w:rsidR="00DD02D6">
        <w:rPr>
          <w:rFonts w:ascii="Times New Roman" w:eastAsia="Times New Roman" w:hAnsi="Times New Roman" w:cs="Times New Roman"/>
          <w:bCs/>
          <w:sz w:val="24"/>
          <w:szCs w:val="24"/>
          <w:lang w:eastAsia="bg-BG"/>
        </w:rPr>
        <w:t xml:space="preserve">    </w:t>
      </w:r>
      <w:r w:rsidRPr="00DF1003">
        <w:rPr>
          <w:rFonts w:ascii="Times New Roman" w:eastAsia="Times New Roman" w:hAnsi="Times New Roman" w:cs="Times New Roman"/>
          <w:bCs/>
          <w:sz w:val="24"/>
          <w:szCs w:val="24"/>
          <w:lang w:eastAsia="bg-BG"/>
        </w:rPr>
        <w:t xml:space="preserve">собственици на сгради – държавна и </w:t>
      </w:r>
      <w:r w:rsidRPr="00F306CA">
        <w:rPr>
          <w:rFonts w:ascii="Times New Roman" w:eastAsia="Times New Roman" w:hAnsi="Times New Roman" w:cs="Times New Roman"/>
          <w:b/>
          <w:bCs/>
          <w:sz w:val="24"/>
          <w:szCs w:val="24"/>
          <w:lang w:eastAsia="bg-BG"/>
        </w:rPr>
        <w:t>общинска собственост</w:t>
      </w:r>
      <w:r w:rsidRPr="00DF1003">
        <w:rPr>
          <w:rFonts w:ascii="Times New Roman" w:eastAsia="Times New Roman" w:hAnsi="Times New Roman" w:cs="Times New Roman"/>
          <w:bCs/>
          <w:sz w:val="24"/>
          <w:szCs w:val="24"/>
          <w:lang w:eastAsia="bg-BG"/>
        </w:rPr>
        <w:t xml:space="preserve">; </w:t>
      </w:r>
    </w:p>
    <w:p w:rsidR="00DF1003" w:rsidRPr="00DF1003" w:rsidRDefault="00DF1003" w:rsidP="00CC0D1B">
      <w:pPr>
        <w:autoSpaceDE w:val="0"/>
        <w:autoSpaceDN w:val="0"/>
        <w:adjustRightInd w:val="0"/>
        <w:spacing w:after="0"/>
        <w:ind w:right="-141" w:firstLine="993"/>
        <w:jc w:val="both"/>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w:t>
      </w:r>
      <w:r w:rsidRPr="00DF1003">
        <w:rPr>
          <w:rFonts w:ascii="Times New Roman" w:eastAsia="Times New Roman" w:hAnsi="Times New Roman" w:cs="Times New Roman"/>
          <w:bCs/>
          <w:sz w:val="24"/>
          <w:szCs w:val="24"/>
          <w:lang w:eastAsia="bg-BG"/>
        </w:rPr>
        <w:t xml:space="preserve"> </w:t>
      </w:r>
      <w:r w:rsidR="00DD02D6">
        <w:rPr>
          <w:rFonts w:ascii="Times New Roman" w:eastAsia="Times New Roman" w:hAnsi="Times New Roman" w:cs="Times New Roman"/>
          <w:bCs/>
          <w:sz w:val="24"/>
          <w:szCs w:val="24"/>
          <w:lang w:eastAsia="bg-BG"/>
        </w:rPr>
        <w:t xml:space="preserve"> </w:t>
      </w:r>
      <w:r w:rsidRPr="00DF1003">
        <w:rPr>
          <w:rFonts w:ascii="Times New Roman" w:eastAsia="Times New Roman" w:hAnsi="Times New Roman" w:cs="Times New Roman"/>
          <w:bCs/>
          <w:sz w:val="24"/>
          <w:szCs w:val="24"/>
          <w:lang w:eastAsia="bg-BG"/>
        </w:rPr>
        <w:t xml:space="preserve">собственици на промишлени системи с годишно потребление на енергия над 3000МWh. </w:t>
      </w:r>
    </w:p>
    <w:p w:rsidR="00D77378" w:rsidRPr="00DF1003" w:rsidRDefault="00DF1003" w:rsidP="00B719F9">
      <w:pPr>
        <w:autoSpaceDE w:val="0"/>
        <w:autoSpaceDN w:val="0"/>
        <w:adjustRightInd w:val="0"/>
        <w:spacing w:after="0"/>
        <w:ind w:right="-141" w:firstLine="567"/>
        <w:jc w:val="both"/>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Тази разпоредба е осъществена в НПДЕЕ</w:t>
      </w:r>
      <w:r w:rsidR="0096549E">
        <w:rPr>
          <w:rFonts w:ascii="Times New Roman" w:eastAsia="Times New Roman" w:hAnsi="Times New Roman" w:cs="Times New Roman"/>
          <w:bCs/>
          <w:sz w:val="24"/>
          <w:szCs w:val="24"/>
          <w:lang w:eastAsia="bg-BG"/>
        </w:rPr>
        <w:t>,</w:t>
      </w:r>
      <w:r>
        <w:rPr>
          <w:rFonts w:ascii="Times New Roman" w:eastAsia="Times New Roman" w:hAnsi="Times New Roman" w:cs="Times New Roman"/>
          <w:bCs/>
          <w:sz w:val="24"/>
          <w:szCs w:val="24"/>
          <w:lang w:eastAsia="bg-BG"/>
        </w:rPr>
        <w:t xml:space="preserve"> като </w:t>
      </w:r>
      <w:r w:rsidRPr="00DF1003">
        <w:rPr>
          <w:rFonts w:ascii="Times New Roman" w:eastAsia="Times New Roman" w:hAnsi="Times New Roman" w:cs="Times New Roman"/>
          <w:bCs/>
          <w:sz w:val="24"/>
          <w:szCs w:val="24"/>
          <w:lang w:eastAsia="bg-BG"/>
        </w:rPr>
        <w:t>Алтернативна мярка 1</w:t>
      </w:r>
      <w:r>
        <w:rPr>
          <w:rFonts w:ascii="Times New Roman" w:eastAsia="Times New Roman" w:hAnsi="Times New Roman" w:cs="Times New Roman"/>
          <w:bCs/>
          <w:sz w:val="24"/>
          <w:szCs w:val="24"/>
          <w:lang w:eastAsia="bg-BG"/>
        </w:rPr>
        <w:t xml:space="preserve"> с название </w:t>
      </w:r>
      <w:r w:rsidRPr="00DF1003">
        <w:rPr>
          <w:rFonts w:ascii="Times New Roman" w:eastAsia="Times New Roman" w:hAnsi="Times New Roman" w:cs="Times New Roman"/>
          <w:bCs/>
          <w:sz w:val="24"/>
          <w:szCs w:val="24"/>
          <w:lang w:eastAsia="bg-BG"/>
        </w:rPr>
        <w:t xml:space="preserve"> </w:t>
      </w:r>
      <w:r>
        <w:rPr>
          <w:rFonts w:ascii="Times New Roman" w:eastAsia="Times New Roman" w:hAnsi="Times New Roman" w:cs="Times New Roman"/>
          <w:bCs/>
          <w:sz w:val="24"/>
          <w:szCs w:val="24"/>
          <w:lang w:eastAsia="bg-BG"/>
        </w:rPr>
        <w:t>„</w:t>
      </w:r>
      <w:r w:rsidRPr="00DF1003">
        <w:rPr>
          <w:rFonts w:ascii="Times New Roman" w:eastAsia="Times New Roman" w:hAnsi="Times New Roman" w:cs="Times New Roman"/>
          <w:bCs/>
          <w:sz w:val="24"/>
          <w:szCs w:val="24"/>
          <w:lang w:eastAsia="bg-BG"/>
        </w:rPr>
        <w:t>Индивидуални цели за енергийни спестявания на собственици на ПС и на държавни</w:t>
      </w:r>
      <w:r w:rsidR="0096549E">
        <w:rPr>
          <w:rFonts w:ascii="Times New Roman" w:eastAsia="Times New Roman" w:hAnsi="Times New Roman" w:cs="Times New Roman"/>
          <w:bCs/>
          <w:sz w:val="24"/>
          <w:szCs w:val="24"/>
          <w:lang w:eastAsia="bg-BG"/>
        </w:rPr>
        <w:t>,</w:t>
      </w:r>
      <w:r w:rsidRPr="00DF1003">
        <w:rPr>
          <w:rFonts w:ascii="Times New Roman" w:eastAsia="Times New Roman" w:hAnsi="Times New Roman" w:cs="Times New Roman"/>
          <w:bCs/>
          <w:sz w:val="24"/>
          <w:szCs w:val="24"/>
          <w:lang w:eastAsia="bg-BG"/>
        </w:rPr>
        <w:t xml:space="preserve"> и общински сгради</w:t>
      </w:r>
      <w:r>
        <w:rPr>
          <w:rFonts w:ascii="Times New Roman" w:eastAsia="Times New Roman" w:hAnsi="Times New Roman" w:cs="Times New Roman"/>
          <w:bCs/>
          <w:sz w:val="24"/>
          <w:szCs w:val="24"/>
          <w:lang w:eastAsia="bg-BG"/>
        </w:rPr>
        <w:t xml:space="preserve">“. </w:t>
      </w:r>
    </w:p>
    <w:p w:rsidR="00D77378" w:rsidRDefault="00D77378" w:rsidP="00B719F9">
      <w:pPr>
        <w:autoSpaceDE w:val="0"/>
        <w:autoSpaceDN w:val="0"/>
        <w:adjustRightInd w:val="0"/>
        <w:spacing w:after="0"/>
        <w:ind w:right="-142" w:firstLine="567"/>
        <w:jc w:val="both"/>
        <w:rPr>
          <w:rFonts w:ascii="Times New Roman" w:eastAsia="Times New Roman" w:hAnsi="Times New Roman" w:cs="Times New Roman"/>
          <w:sz w:val="24"/>
          <w:szCs w:val="24"/>
          <w:lang w:eastAsia="bg-BG"/>
        </w:rPr>
      </w:pPr>
      <w:r w:rsidRPr="00A31233">
        <w:rPr>
          <w:rFonts w:ascii="Times New Roman" w:eastAsia="Times New Roman" w:hAnsi="Times New Roman" w:cs="Times New Roman"/>
          <w:sz w:val="24"/>
          <w:szCs w:val="24"/>
          <w:lang w:eastAsia="bg-BG"/>
        </w:rPr>
        <w:t>В края на 2016</w:t>
      </w:r>
      <w:r w:rsidRPr="001126A4">
        <w:rPr>
          <w:rFonts w:ascii="Times New Roman" w:eastAsia="Times New Roman" w:hAnsi="Times New Roman" w:cs="Times New Roman"/>
          <w:color w:val="000000"/>
          <w:sz w:val="24"/>
          <w:szCs w:val="24"/>
          <w:lang w:eastAsia="bg-BG"/>
        </w:rPr>
        <w:t xml:space="preserve"> година приключи периода на действие на индивидуалните цели за енергийни спестявания на общинските и областните администрации. </w:t>
      </w:r>
      <w:r w:rsidRPr="001126A4">
        <w:rPr>
          <w:rFonts w:ascii="Times New Roman" w:eastAsia="Times New Roman" w:hAnsi="Times New Roman" w:cs="Times New Roman"/>
          <w:sz w:val="24"/>
          <w:szCs w:val="24"/>
          <w:lang w:eastAsia="bg-BG"/>
        </w:rPr>
        <w:t xml:space="preserve">Съгласно </w:t>
      </w:r>
      <w:r w:rsidR="00327B2B">
        <w:rPr>
          <w:rFonts w:ascii="Times New Roman" w:eastAsia="Times New Roman" w:hAnsi="Times New Roman" w:cs="Times New Roman"/>
          <w:sz w:val="24"/>
          <w:szCs w:val="24"/>
          <w:lang w:eastAsia="bg-BG"/>
        </w:rPr>
        <w:t xml:space="preserve">поименния </w:t>
      </w:r>
      <w:r w:rsidRPr="001126A4">
        <w:rPr>
          <w:rFonts w:ascii="Times New Roman" w:eastAsia="Times New Roman" w:hAnsi="Times New Roman" w:cs="Times New Roman"/>
          <w:sz w:val="24"/>
          <w:szCs w:val="24"/>
          <w:lang w:eastAsia="bg-BG"/>
        </w:rPr>
        <w:t xml:space="preserve">списък на задължените лица и поставените им ИЦЕС, на </w:t>
      </w:r>
      <w:r w:rsidR="00B719F9">
        <w:rPr>
          <w:rFonts w:ascii="Times New Roman" w:eastAsia="Times New Roman" w:hAnsi="Times New Roman" w:cs="Times New Roman"/>
          <w:sz w:val="24"/>
          <w:szCs w:val="24"/>
          <w:lang w:eastAsia="bg-BG"/>
        </w:rPr>
        <w:t>о</w:t>
      </w:r>
      <w:r w:rsidRPr="001126A4">
        <w:rPr>
          <w:rFonts w:ascii="Times New Roman" w:eastAsia="Times New Roman" w:hAnsi="Times New Roman" w:cs="Times New Roman"/>
          <w:sz w:val="24"/>
          <w:szCs w:val="24"/>
          <w:lang w:eastAsia="bg-BG"/>
        </w:rPr>
        <w:t xml:space="preserve">бщина </w:t>
      </w:r>
      <w:r w:rsidR="00E84BE4">
        <w:rPr>
          <w:rFonts w:ascii="Times New Roman" w:eastAsia="Times New Roman" w:hAnsi="Times New Roman" w:cs="Times New Roman"/>
          <w:sz w:val="24"/>
          <w:szCs w:val="24"/>
          <w:lang w:eastAsia="bg-BG"/>
        </w:rPr>
        <w:t>Гурко</w:t>
      </w:r>
      <w:r w:rsidR="002A0B61">
        <w:rPr>
          <w:rFonts w:ascii="Times New Roman" w:eastAsia="Times New Roman" w:hAnsi="Times New Roman" w:cs="Times New Roman"/>
          <w:sz w:val="24"/>
          <w:szCs w:val="24"/>
          <w:lang w:eastAsia="bg-BG"/>
        </w:rPr>
        <w:t>во</w:t>
      </w:r>
      <w:r w:rsidRPr="001126A4">
        <w:rPr>
          <w:rFonts w:ascii="Times New Roman" w:eastAsia="Times New Roman" w:hAnsi="Times New Roman" w:cs="Times New Roman"/>
          <w:sz w:val="24"/>
          <w:szCs w:val="24"/>
          <w:lang w:eastAsia="bg-BG"/>
        </w:rPr>
        <w:t xml:space="preserve"> </w:t>
      </w:r>
      <w:r w:rsidR="00024E78">
        <w:rPr>
          <w:rFonts w:ascii="Times New Roman" w:eastAsia="Times New Roman" w:hAnsi="Times New Roman" w:cs="Times New Roman"/>
          <w:sz w:val="24"/>
          <w:szCs w:val="24"/>
          <w:lang w:eastAsia="bg-BG"/>
        </w:rPr>
        <w:t>бяха</w:t>
      </w:r>
      <w:r w:rsidRPr="001126A4">
        <w:rPr>
          <w:rFonts w:ascii="Times New Roman" w:eastAsia="Times New Roman" w:hAnsi="Times New Roman" w:cs="Times New Roman"/>
          <w:sz w:val="24"/>
          <w:szCs w:val="24"/>
          <w:lang w:eastAsia="bg-BG"/>
        </w:rPr>
        <w:t xml:space="preserve"> определени цели за енергийни спестявания </w:t>
      </w:r>
      <w:r w:rsidR="00327B2B">
        <w:rPr>
          <w:rFonts w:ascii="Times New Roman" w:eastAsia="Times New Roman" w:hAnsi="Times New Roman" w:cs="Times New Roman"/>
          <w:sz w:val="24"/>
          <w:szCs w:val="24"/>
          <w:lang w:eastAsia="bg-BG"/>
        </w:rPr>
        <w:t xml:space="preserve">съгласно таблицата </w:t>
      </w:r>
      <w:r w:rsidR="00F306CA">
        <w:rPr>
          <w:rFonts w:ascii="Times New Roman" w:eastAsia="Times New Roman" w:hAnsi="Times New Roman" w:cs="Times New Roman"/>
          <w:sz w:val="24"/>
          <w:szCs w:val="24"/>
          <w:lang w:eastAsia="bg-BG"/>
        </w:rPr>
        <w:t>по-долу</w:t>
      </w:r>
      <w:r w:rsidR="00327B2B" w:rsidRPr="008A72EA">
        <w:rPr>
          <w:rFonts w:ascii="Times New Roman" w:eastAsia="Times New Roman" w:hAnsi="Times New Roman" w:cs="Times New Roman"/>
          <w:sz w:val="24"/>
          <w:szCs w:val="24"/>
          <w:lang w:eastAsia="bg-BG"/>
        </w:rPr>
        <w:t>.</w:t>
      </w:r>
      <w:r w:rsidRPr="008A72EA">
        <w:rPr>
          <w:rFonts w:ascii="Times New Roman" w:eastAsia="Times New Roman" w:hAnsi="Times New Roman" w:cs="Times New Roman"/>
          <w:sz w:val="24"/>
          <w:szCs w:val="24"/>
          <w:lang w:eastAsia="bg-BG"/>
        </w:rPr>
        <w:t xml:space="preserve">  </w:t>
      </w:r>
    </w:p>
    <w:p w:rsidR="0085743A" w:rsidRDefault="0085743A" w:rsidP="00327B2B">
      <w:pPr>
        <w:autoSpaceDE w:val="0"/>
        <w:autoSpaceDN w:val="0"/>
        <w:adjustRightInd w:val="0"/>
        <w:spacing w:after="0" w:line="240" w:lineRule="auto"/>
        <w:ind w:right="-142" w:firstLine="567"/>
        <w:jc w:val="both"/>
        <w:rPr>
          <w:rFonts w:ascii="Times New Roman" w:eastAsia="Times New Roman" w:hAnsi="Times New Roman" w:cs="Times New Roman"/>
          <w:sz w:val="24"/>
          <w:szCs w:val="24"/>
          <w:lang w:eastAsia="bg-BG"/>
        </w:rPr>
      </w:pPr>
    </w:p>
    <w:tbl>
      <w:tblPr>
        <w:tblW w:w="8777" w:type="dxa"/>
        <w:jc w:val="center"/>
        <w:tblInd w:w="55" w:type="dxa"/>
        <w:tblCellMar>
          <w:left w:w="70" w:type="dxa"/>
          <w:right w:w="70" w:type="dxa"/>
        </w:tblCellMar>
        <w:tblLook w:val="04A0"/>
      </w:tblPr>
      <w:tblGrid>
        <w:gridCol w:w="539"/>
        <w:gridCol w:w="4173"/>
        <w:gridCol w:w="2023"/>
        <w:gridCol w:w="2042"/>
      </w:tblGrid>
      <w:tr w:rsidR="00D77378" w:rsidRPr="001126A4" w:rsidTr="0067190E">
        <w:trPr>
          <w:trHeight w:val="1059"/>
          <w:jc w:val="center"/>
        </w:trPr>
        <w:tc>
          <w:tcPr>
            <w:tcW w:w="539" w:type="dxa"/>
            <w:tcBorders>
              <w:top w:val="double" w:sz="6" w:space="0" w:color="auto"/>
              <w:left w:val="double" w:sz="6" w:space="0" w:color="auto"/>
              <w:bottom w:val="single" w:sz="4" w:space="0" w:color="auto"/>
              <w:right w:val="single" w:sz="4" w:space="0" w:color="auto"/>
            </w:tcBorders>
            <w:shd w:val="clear" w:color="auto" w:fill="BFBFBF" w:themeFill="background1" w:themeFillShade="BF"/>
            <w:noWrap/>
            <w:vAlign w:val="center"/>
            <w:hideMark/>
          </w:tcPr>
          <w:p w:rsidR="00D77378" w:rsidRPr="00142C5B" w:rsidRDefault="002A0B61" w:rsidP="00641531">
            <w:pPr>
              <w:spacing w:after="0" w:line="240" w:lineRule="auto"/>
              <w:jc w:val="center"/>
              <w:rPr>
                <w:rFonts w:ascii="Times New Roman" w:eastAsia="Times New Roman" w:hAnsi="Times New Roman" w:cs="Times New Roman"/>
                <w:b/>
                <w:bCs/>
                <w:sz w:val="24"/>
                <w:szCs w:val="24"/>
                <w:lang w:eastAsia="bg-BG"/>
              </w:rPr>
            </w:pPr>
            <w:r w:rsidRPr="007F5274">
              <w:rPr>
                <w:rFonts w:ascii="Times New Roman" w:eastAsia="Times New Roman" w:hAnsi="Times New Roman" w:cs="Times New Roman"/>
                <w:color w:val="FF0000"/>
                <w:sz w:val="24"/>
                <w:szCs w:val="24"/>
                <w:lang w:eastAsia="bg-BG"/>
              </w:rPr>
              <w:t xml:space="preserve"> </w:t>
            </w:r>
            <w:r w:rsidR="00D77378" w:rsidRPr="00142C5B">
              <w:rPr>
                <w:rFonts w:ascii="Times New Roman" w:eastAsia="Times New Roman" w:hAnsi="Times New Roman" w:cs="Times New Roman"/>
                <w:b/>
                <w:bCs/>
                <w:sz w:val="24"/>
                <w:szCs w:val="24"/>
                <w:lang w:eastAsia="bg-BG"/>
              </w:rPr>
              <w:t>№</w:t>
            </w:r>
          </w:p>
        </w:tc>
        <w:tc>
          <w:tcPr>
            <w:tcW w:w="4173" w:type="dxa"/>
            <w:tcBorders>
              <w:top w:val="double" w:sz="6" w:space="0" w:color="auto"/>
              <w:left w:val="nil"/>
              <w:bottom w:val="single" w:sz="4" w:space="0" w:color="auto"/>
              <w:right w:val="single" w:sz="4" w:space="0" w:color="auto"/>
            </w:tcBorders>
            <w:shd w:val="clear" w:color="auto" w:fill="BFBFBF" w:themeFill="background1" w:themeFillShade="BF"/>
            <w:vAlign w:val="center"/>
            <w:hideMark/>
          </w:tcPr>
          <w:p w:rsidR="00D77378" w:rsidRPr="00142C5B" w:rsidRDefault="00D77378" w:rsidP="00641531">
            <w:pPr>
              <w:spacing w:after="0" w:line="240" w:lineRule="auto"/>
              <w:jc w:val="center"/>
              <w:rPr>
                <w:rFonts w:ascii="Times New Roman" w:eastAsia="Times New Roman" w:hAnsi="Times New Roman" w:cs="Times New Roman"/>
                <w:b/>
                <w:bCs/>
                <w:sz w:val="24"/>
                <w:szCs w:val="24"/>
                <w:lang w:eastAsia="bg-BG"/>
              </w:rPr>
            </w:pPr>
            <w:r w:rsidRPr="00142C5B">
              <w:rPr>
                <w:rFonts w:ascii="Times New Roman" w:eastAsia="Times New Roman" w:hAnsi="Times New Roman" w:cs="Times New Roman"/>
                <w:b/>
                <w:bCs/>
                <w:sz w:val="24"/>
                <w:szCs w:val="24"/>
                <w:lang w:eastAsia="bg-BG"/>
              </w:rPr>
              <w:t>Задължено лице</w:t>
            </w:r>
          </w:p>
        </w:tc>
        <w:tc>
          <w:tcPr>
            <w:tcW w:w="2023" w:type="dxa"/>
            <w:tcBorders>
              <w:top w:val="double" w:sz="6" w:space="0" w:color="auto"/>
              <w:left w:val="nil"/>
              <w:bottom w:val="single" w:sz="4" w:space="0" w:color="auto"/>
              <w:right w:val="single" w:sz="4" w:space="0" w:color="auto"/>
            </w:tcBorders>
            <w:shd w:val="clear" w:color="auto" w:fill="BFBFBF" w:themeFill="background1" w:themeFillShade="BF"/>
            <w:vAlign w:val="center"/>
            <w:hideMark/>
          </w:tcPr>
          <w:p w:rsidR="00D77378" w:rsidRPr="00142C5B" w:rsidRDefault="00D77378" w:rsidP="00641531">
            <w:pPr>
              <w:spacing w:after="0" w:line="240" w:lineRule="auto"/>
              <w:jc w:val="center"/>
              <w:rPr>
                <w:rFonts w:ascii="Times New Roman" w:eastAsia="Times New Roman" w:hAnsi="Times New Roman" w:cs="Times New Roman"/>
                <w:b/>
                <w:bCs/>
                <w:sz w:val="24"/>
                <w:szCs w:val="24"/>
                <w:lang w:eastAsia="bg-BG"/>
              </w:rPr>
            </w:pPr>
            <w:r w:rsidRPr="00142C5B">
              <w:rPr>
                <w:rFonts w:ascii="Times New Roman" w:eastAsia="Times New Roman" w:hAnsi="Times New Roman" w:cs="Times New Roman"/>
                <w:b/>
                <w:bCs/>
                <w:sz w:val="24"/>
                <w:szCs w:val="24"/>
                <w:lang w:eastAsia="bg-BG"/>
              </w:rPr>
              <w:t>Индивидуална цел за енергийни спестявания до 2013 г.</w:t>
            </w:r>
          </w:p>
        </w:tc>
        <w:tc>
          <w:tcPr>
            <w:tcW w:w="2042" w:type="dxa"/>
            <w:tcBorders>
              <w:top w:val="double" w:sz="6" w:space="0" w:color="auto"/>
              <w:left w:val="nil"/>
              <w:bottom w:val="single" w:sz="4" w:space="0" w:color="auto"/>
              <w:right w:val="double" w:sz="6" w:space="0" w:color="auto"/>
            </w:tcBorders>
            <w:shd w:val="clear" w:color="auto" w:fill="BFBFBF" w:themeFill="background1" w:themeFillShade="BF"/>
            <w:vAlign w:val="center"/>
            <w:hideMark/>
          </w:tcPr>
          <w:p w:rsidR="00D77378" w:rsidRPr="00142C5B" w:rsidRDefault="00D77378" w:rsidP="00641531">
            <w:pPr>
              <w:spacing w:after="0" w:line="240" w:lineRule="auto"/>
              <w:jc w:val="center"/>
              <w:rPr>
                <w:rFonts w:ascii="Times New Roman" w:eastAsia="Times New Roman" w:hAnsi="Times New Roman" w:cs="Times New Roman"/>
                <w:b/>
                <w:bCs/>
                <w:sz w:val="24"/>
                <w:szCs w:val="24"/>
                <w:lang w:eastAsia="bg-BG"/>
              </w:rPr>
            </w:pPr>
            <w:r w:rsidRPr="00142C5B">
              <w:rPr>
                <w:rFonts w:ascii="Times New Roman" w:eastAsia="Times New Roman" w:hAnsi="Times New Roman" w:cs="Times New Roman"/>
                <w:b/>
                <w:bCs/>
                <w:sz w:val="24"/>
                <w:szCs w:val="24"/>
                <w:lang w:eastAsia="bg-BG"/>
              </w:rPr>
              <w:t>Индивидуална цел за енергийни спестявания до 2016 г.</w:t>
            </w:r>
          </w:p>
        </w:tc>
      </w:tr>
      <w:tr w:rsidR="00D77378" w:rsidRPr="001126A4" w:rsidTr="0067190E">
        <w:trPr>
          <w:trHeight w:val="250"/>
          <w:jc w:val="center"/>
        </w:trPr>
        <w:tc>
          <w:tcPr>
            <w:tcW w:w="539" w:type="dxa"/>
            <w:tcBorders>
              <w:top w:val="nil"/>
              <w:left w:val="double" w:sz="6" w:space="0" w:color="auto"/>
              <w:bottom w:val="single" w:sz="4" w:space="0" w:color="auto"/>
              <w:right w:val="single" w:sz="4" w:space="0" w:color="auto"/>
            </w:tcBorders>
            <w:shd w:val="clear" w:color="auto" w:fill="FFFF00"/>
            <w:noWrap/>
            <w:vAlign w:val="center"/>
            <w:hideMark/>
          </w:tcPr>
          <w:p w:rsidR="00D77378" w:rsidRPr="00142C5B" w:rsidRDefault="00D77378" w:rsidP="00641531">
            <w:pPr>
              <w:spacing w:after="0" w:line="240" w:lineRule="auto"/>
              <w:jc w:val="center"/>
              <w:rPr>
                <w:rFonts w:ascii="Times New Roman" w:eastAsia="Times New Roman" w:hAnsi="Times New Roman" w:cs="Times New Roman"/>
                <w:sz w:val="24"/>
                <w:szCs w:val="24"/>
                <w:lang w:eastAsia="bg-BG"/>
              </w:rPr>
            </w:pPr>
            <w:r w:rsidRPr="00142C5B">
              <w:rPr>
                <w:rFonts w:ascii="Times New Roman" w:eastAsia="Times New Roman" w:hAnsi="Times New Roman" w:cs="Times New Roman"/>
                <w:sz w:val="24"/>
                <w:szCs w:val="24"/>
                <w:lang w:eastAsia="bg-BG"/>
              </w:rPr>
              <w:t xml:space="preserve"> - </w:t>
            </w:r>
          </w:p>
        </w:tc>
        <w:tc>
          <w:tcPr>
            <w:tcW w:w="4173" w:type="dxa"/>
            <w:tcBorders>
              <w:top w:val="nil"/>
              <w:left w:val="nil"/>
              <w:bottom w:val="single" w:sz="4" w:space="0" w:color="auto"/>
              <w:right w:val="single" w:sz="4" w:space="0" w:color="auto"/>
            </w:tcBorders>
            <w:shd w:val="clear" w:color="auto" w:fill="FFFF00"/>
            <w:vAlign w:val="center"/>
            <w:hideMark/>
          </w:tcPr>
          <w:p w:rsidR="00D77378" w:rsidRPr="00142C5B" w:rsidRDefault="00D77378" w:rsidP="00641531">
            <w:pPr>
              <w:spacing w:after="0" w:line="240" w:lineRule="auto"/>
              <w:jc w:val="center"/>
              <w:rPr>
                <w:rFonts w:ascii="Times New Roman" w:eastAsia="Times New Roman" w:hAnsi="Times New Roman" w:cs="Times New Roman"/>
                <w:b/>
                <w:bCs/>
                <w:sz w:val="24"/>
                <w:szCs w:val="24"/>
                <w:lang w:eastAsia="bg-BG"/>
              </w:rPr>
            </w:pPr>
            <w:r w:rsidRPr="00142C5B">
              <w:rPr>
                <w:rFonts w:ascii="Times New Roman" w:eastAsia="Times New Roman" w:hAnsi="Times New Roman" w:cs="Times New Roman"/>
                <w:b/>
                <w:bCs/>
                <w:sz w:val="24"/>
                <w:szCs w:val="24"/>
                <w:lang w:eastAsia="bg-BG"/>
              </w:rPr>
              <w:t xml:space="preserve"> - </w:t>
            </w:r>
          </w:p>
        </w:tc>
        <w:tc>
          <w:tcPr>
            <w:tcW w:w="2023" w:type="dxa"/>
            <w:tcBorders>
              <w:top w:val="nil"/>
              <w:left w:val="nil"/>
              <w:bottom w:val="single" w:sz="4" w:space="0" w:color="auto"/>
              <w:right w:val="single" w:sz="4" w:space="0" w:color="auto"/>
            </w:tcBorders>
            <w:shd w:val="clear" w:color="auto" w:fill="FFFF00"/>
            <w:vAlign w:val="center"/>
            <w:hideMark/>
          </w:tcPr>
          <w:p w:rsidR="00D77378" w:rsidRPr="00142C5B" w:rsidRDefault="00D77378" w:rsidP="00641531">
            <w:pPr>
              <w:spacing w:after="0" w:line="240" w:lineRule="auto"/>
              <w:jc w:val="center"/>
              <w:rPr>
                <w:rFonts w:ascii="Times New Roman" w:eastAsia="Times New Roman" w:hAnsi="Times New Roman" w:cs="Times New Roman"/>
                <w:b/>
                <w:bCs/>
                <w:sz w:val="24"/>
                <w:szCs w:val="24"/>
                <w:lang w:eastAsia="bg-BG"/>
              </w:rPr>
            </w:pPr>
            <w:r w:rsidRPr="00142C5B">
              <w:rPr>
                <w:rFonts w:ascii="Times New Roman" w:eastAsia="Times New Roman" w:hAnsi="Times New Roman" w:cs="Times New Roman"/>
                <w:b/>
                <w:bCs/>
                <w:sz w:val="24"/>
                <w:szCs w:val="24"/>
                <w:lang w:eastAsia="bg-BG"/>
              </w:rPr>
              <w:t>GWh</w:t>
            </w:r>
          </w:p>
        </w:tc>
        <w:tc>
          <w:tcPr>
            <w:tcW w:w="2042" w:type="dxa"/>
            <w:tcBorders>
              <w:top w:val="nil"/>
              <w:left w:val="nil"/>
              <w:bottom w:val="single" w:sz="4" w:space="0" w:color="auto"/>
              <w:right w:val="double" w:sz="6" w:space="0" w:color="auto"/>
            </w:tcBorders>
            <w:shd w:val="clear" w:color="auto" w:fill="FFFF00"/>
            <w:vAlign w:val="center"/>
            <w:hideMark/>
          </w:tcPr>
          <w:p w:rsidR="00D77378" w:rsidRPr="00142C5B" w:rsidRDefault="00D77378" w:rsidP="00641531">
            <w:pPr>
              <w:spacing w:after="0" w:line="240" w:lineRule="auto"/>
              <w:jc w:val="center"/>
              <w:rPr>
                <w:rFonts w:ascii="Times New Roman" w:eastAsia="Times New Roman" w:hAnsi="Times New Roman" w:cs="Times New Roman"/>
                <w:b/>
                <w:bCs/>
                <w:sz w:val="24"/>
                <w:szCs w:val="24"/>
                <w:lang w:eastAsia="bg-BG"/>
              </w:rPr>
            </w:pPr>
            <w:r w:rsidRPr="00142C5B">
              <w:rPr>
                <w:rFonts w:ascii="Times New Roman" w:eastAsia="Times New Roman" w:hAnsi="Times New Roman" w:cs="Times New Roman"/>
                <w:b/>
                <w:bCs/>
                <w:sz w:val="24"/>
                <w:szCs w:val="24"/>
                <w:lang w:eastAsia="bg-BG"/>
              </w:rPr>
              <w:t>GWh</w:t>
            </w:r>
          </w:p>
        </w:tc>
      </w:tr>
      <w:tr w:rsidR="00D77378" w:rsidRPr="001126A4" w:rsidTr="0067190E">
        <w:trPr>
          <w:trHeight w:val="394"/>
          <w:jc w:val="center"/>
        </w:trPr>
        <w:tc>
          <w:tcPr>
            <w:tcW w:w="539" w:type="dxa"/>
            <w:tcBorders>
              <w:top w:val="nil"/>
              <w:left w:val="double" w:sz="6" w:space="0" w:color="auto"/>
              <w:bottom w:val="double" w:sz="6" w:space="0" w:color="auto"/>
              <w:right w:val="single" w:sz="4" w:space="0" w:color="auto"/>
            </w:tcBorders>
            <w:shd w:val="clear" w:color="auto" w:fill="D6E3BC" w:themeFill="accent3" w:themeFillTint="66"/>
            <w:noWrap/>
            <w:vAlign w:val="center"/>
            <w:hideMark/>
          </w:tcPr>
          <w:p w:rsidR="00D77378" w:rsidRPr="005329A3" w:rsidRDefault="00367EBF" w:rsidP="006C132D">
            <w:pPr>
              <w:spacing w:after="0" w:line="240" w:lineRule="auto"/>
              <w:jc w:val="center"/>
              <w:rPr>
                <w:rFonts w:ascii="Times New Roman" w:eastAsia="Times New Roman" w:hAnsi="Times New Roman" w:cs="Times New Roman"/>
                <w:sz w:val="24"/>
                <w:szCs w:val="24"/>
                <w:lang w:eastAsia="bg-BG"/>
              </w:rPr>
            </w:pPr>
            <w:r w:rsidRPr="005329A3">
              <w:rPr>
                <w:rFonts w:ascii="Times New Roman" w:eastAsia="Times New Roman" w:hAnsi="Times New Roman" w:cs="Times New Roman"/>
                <w:sz w:val="24"/>
                <w:szCs w:val="24"/>
                <w:lang w:eastAsia="bg-BG"/>
              </w:rPr>
              <w:t>2</w:t>
            </w:r>
            <w:r w:rsidR="006C132D" w:rsidRPr="005329A3">
              <w:rPr>
                <w:rFonts w:ascii="Times New Roman" w:eastAsia="Times New Roman" w:hAnsi="Times New Roman" w:cs="Times New Roman"/>
                <w:sz w:val="24"/>
                <w:szCs w:val="24"/>
                <w:lang w:eastAsia="bg-BG"/>
              </w:rPr>
              <w:t>60</w:t>
            </w:r>
          </w:p>
        </w:tc>
        <w:tc>
          <w:tcPr>
            <w:tcW w:w="4173" w:type="dxa"/>
            <w:tcBorders>
              <w:top w:val="nil"/>
              <w:left w:val="nil"/>
              <w:bottom w:val="double" w:sz="6" w:space="0" w:color="auto"/>
              <w:right w:val="single" w:sz="4" w:space="0" w:color="auto"/>
            </w:tcBorders>
            <w:shd w:val="clear" w:color="auto" w:fill="D6E3BC" w:themeFill="accent3" w:themeFillTint="66"/>
            <w:noWrap/>
            <w:vAlign w:val="center"/>
            <w:hideMark/>
          </w:tcPr>
          <w:p w:rsidR="00D77378" w:rsidRPr="005329A3" w:rsidRDefault="00B719F9" w:rsidP="006C132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Община </w:t>
            </w:r>
            <w:r w:rsidR="009733E3" w:rsidRPr="005329A3">
              <w:rPr>
                <w:rFonts w:ascii="Times New Roman" w:eastAsia="Times New Roman" w:hAnsi="Times New Roman" w:cs="Times New Roman"/>
                <w:sz w:val="24"/>
                <w:szCs w:val="24"/>
                <w:lang w:eastAsia="bg-BG"/>
              </w:rPr>
              <w:t>Гурково</w:t>
            </w:r>
          </w:p>
        </w:tc>
        <w:tc>
          <w:tcPr>
            <w:tcW w:w="2023" w:type="dxa"/>
            <w:tcBorders>
              <w:top w:val="nil"/>
              <w:left w:val="nil"/>
              <w:bottom w:val="double" w:sz="6" w:space="0" w:color="auto"/>
              <w:right w:val="single" w:sz="4" w:space="0" w:color="auto"/>
            </w:tcBorders>
            <w:shd w:val="clear" w:color="auto" w:fill="D6E3BC" w:themeFill="accent3" w:themeFillTint="66"/>
            <w:vAlign w:val="center"/>
            <w:hideMark/>
          </w:tcPr>
          <w:p w:rsidR="00D77378" w:rsidRPr="005329A3" w:rsidRDefault="00D77378" w:rsidP="00367EBF">
            <w:pPr>
              <w:spacing w:after="0" w:line="240" w:lineRule="auto"/>
              <w:jc w:val="center"/>
              <w:rPr>
                <w:rFonts w:ascii="Times New Roman" w:eastAsia="Times New Roman" w:hAnsi="Times New Roman" w:cs="Times New Roman"/>
                <w:sz w:val="24"/>
                <w:szCs w:val="24"/>
                <w:lang w:eastAsia="bg-BG"/>
              </w:rPr>
            </w:pPr>
            <w:r w:rsidRPr="005329A3">
              <w:rPr>
                <w:rFonts w:ascii="Times New Roman" w:eastAsia="Times New Roman" w:hAnsi="Times New Roman" w:cs="Times New Roman"/>
                <w:sz w:val="24"/>
                <w:szCs w:val="24"/>
                <w:lang w:eastAsia="bg-BG"/>
              </w:rPr>
              <w:t>0,</w:t>
            </w:r>
            <w:r w:rsidR="00367EBF" w:rsidRPr="005329A3">
              <w:rPr>
                <w:rFonts w:ascii="Times New Roman" w:eastAsia="Times New Roman" w:hAnsi="Times New Roman" w:cs="Times New Roman"/>
                <w:sz w:val="24"/>
                <w:szCs w:val="24"/>
                <w:lang w:eastAsia="bg-BG"/>
              </w:rPr>
              <w:t>62</w:t>
            </w:r>
          </w:p>
        </w:tc>
        <w:tc>
          <w:tcPr>
            <w:tcW w:w="2042" w:type="dxa"/>
            <w:tcBorders>
              <w:top w:val="nil"/>
              <w:left w:val="nil"/>
              <w:bottom w:val="double" w:sz="6" w:space="0" w:color="auto"/>
              <w:right w:val="double" w:sz="6" w:space="0" w:color="auto"/>
            </w:tcBorders>
            <w:shd w:val="clear" w:color="auto" w:fill="D6E3BC" w:themeFill="accent3" w:themeFillTint="66"/>
            <w:noWrap/>
            <w:vAlign w:val="center"/>
            <w:hideMark/>
          </w:tcPr>
          <w:p w:rsidR="00D77378" w:rsidRPr="005329A3" w:rsidRDefault="00367EBF" w:rsidP="006C132D">
            <w:pPr>
              <w:spacing w:after="0" w:line="240" w:lineRule="auto"/>
              <w:jc w:val="center"/>
              <w:rPr>
                <w:rFonts w:ascii="Times New Roman" w:eastAsia="Times New Roman" w:hAnsi="Times New Roman" w:cs="Times New Roman"/>
                <w:sz w:val="24"/>
                <w:szCs w:val="24"/>
                <w:lang w:eastAsia="bg-BG"/>
              </w:rPr>
            </w:pPr>
            <w:r w:rsidRPr="005329A3">
              <w:rPr>
                <w:rFonts w:ascii="Times New Roman" w:eastAsia="Times New Roman" w:hAnsi="Times New Roman" w:cs="Times New Roman"/>
                <w:sz w:val="24"/>
                <w:szCs w:val="24"/>
                <w:lang w:eastAsia="bg-BG"/>
              </w:rPr>
              <w:t>1,23</w:t>
            </w:r>
          </w:p>
        </w:tc>
      </w:tr>
    </w:tbl>
    <w:p w:rsidR="00024E78" w:rsidRDefault="00024E78" w:rsidP="00B52D89">
      <w:pPr>
        <w:autoSpaceDE w:val="0"/>
        <w:autoSpaceDN w:val="0"/>
        <w:adjustRightInd w:val="0"/>
        <w:spacing w:after="0" w:line="240" w:lineRule="auto"/>
        <w:ind w:right="-142"/>
        <w:jc w:val="center"/>
        <w:rPr>
          <w:rFonts w:ascii="Times New Roman" w:eastAsia="Times New Roman" w:hAnsi="Times New Roman" w:cs="Times New Roman"/>
          <w:b/>
          <w:sz w:val="24"/>
          <w:szCs w:val="24"/>
          <w:lang w:eastAsia="bg-BG"/>
        </w:rPr>
      </w:pPr>
    </w:p>
    <w:p w:rsidR="00024E78" w:rsidRPr="00024E78" w:rsidRDefault="00024E78" w:rsidP="00B52D89">
      <w:pPr>
        <w:autoSpaceDE w:val="0"/>
        <w:autoSpaceDN w:val="0"/>
        <w:adjustRightInd w:val="0"/>
        <w:spacing w:after="0" w:line="240" w:lineRule="auto"/>
        <w:ind w:right="-142"/>
        <w:jc w:val="center"/>
        <w:rPr>
          <w:rFonts w:ascii="Times New Roman" w:eastAsia="Times New Roman" w:hAnsi="Times New Roman" w:cs="Times New Roman"/>
          <w:b/>
          <w:sz w:val="24"/>
          <w:szCs w:val="24"/>
          <w:lang w:eastAsia="bg-BG"/>
        </w:rPr>
      </w:pPr>
    </w:p>
    <w:p w:rsidR="00D77378" w:rsidRDefault="00327B2B" w:rsidP="00B719F9">
      <w:pPr>
        <w:autoSpaceDE w:val="0"/>
        <w:autoSpaceDN w:val="0"/>
        <w:adjustRightInd w:val="0"/>
        <w:spacing w:after="0"/>
        <w:ind w:right="-142"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lastRenderedPageBreak/>
        <w:t>Р</w:t>
      </w:r>
      <w:r w:rsidR="00D77378" w:rsidRPr="00504DCC">
        <w:rPr>
          <w:rFonts w:ascii="Times New Roman" w:eastAsia="Times New Roman" w:hAnsi="Times New Roman" w:cs="Times New Roman"/>
          <w:sz w:val="24"/>
          <w:szCs w:val="24"/>
          <w:lang w:eastAsia="bg-BG"/>
        </w:rPr>
        <w:t xml:space="preserve">азпоредби на ЗЕЕ </w:t>
      </w:r>
      <w:r>
        <w:rPr>
          <w:rFonts w:ascii="Times New Roman" w:eastAsia="Times New Roman" w:hAnsi="Times New Roman" w:cs="Times New Roman"/>
          <w:sz w:val="24"/>
          <w:szCs w:val="24"/>
          <w:lang w:eastAsia="bg-BG"/>
        </w:rPr>
        <w:t>изискват</w:t>
      </w:r>
      <w:r w:rsidR="00D77378" w:rsidRPr="00504DCC">
        <w:rPr>
          <w:rFonts w:ascii="Times New Roman" w:eastAsia="Times New Roman" w:hAnsi="Times New Roman" w:cs="Times New Roman"/>
          <w:sz w:val="24"/>
          <w:szCs w:val="24"/>
          <w:lang w:eastAsia="bg-BG"/>
        </w:rPr>
        <w:t xml:space="preserve"> </w:t>
      </w:r>
      <w:r w:rsidRPr="00504DCC">
        <w:rPr>
          <w:rFonts w:ascii="Times New Roman" w:eastAsia="Times New Roman" w:hAnsi="Times New Roman" w:cs="Times New Roman"/>
          <w:sz w:val="24"/>
          <w:szCs w:val="24"/>
          <w:lang w:eastAsia="bg-BG"/>
        </w:rPr>
        <w:t xml:space="preserve">задължените по закона лица </w:t>
      </w:r>
      <w:r>
        <w:rPr>
          <w:rFonts w:ascii="Times New Roman" w:eastAsia="Times New Roman" w:hAnsi="Times New Roman" w:cs="Times New Roman"/>
          <w:sz w:val="24"/>
          <w:szCs w:val="24"/>
          <w:lang w:eastAsia="bg-BG"/>
        </w:rPr>
        <w:t xml:space="preserve">да </w:t>
      </w:r>
      <w:r w:rsidR="00D77378" w:rsidRPr="00504DCC">
        <w:rPr>
          <w:rFonts w:ascii="Times New Roman" w:eastAsia="Times New Roman" w:hAnsi="Times New Roman" w:cs="Times New Roman"/>
          <w:sz w:val="24"/>
          <w:szCs w:val="24"/>
          <w:lang w:eastAsia="bg-BG"/>
        </w:rPr>
        <w:t>отчита</w:t>
      </w:r>
      <w:r>
        <w:rPr>
          <w:rFonts w:ascii="Times New Roman" w:eastAsia="Times New Roman" w:hAnsi="Times New Roman" w:cs="Times New Roman"/>
          <w:sz w:val="24"/>
          <w:szCs w:val="24"/>
          <w:lang w:eastAsia="bg-BG"/>
        </w:rPr>
        <w:t>т</w:t>
      </w:r>
      <w:r w:rsidR="00D77378" w:rsidRPr="00504DCC">
        <w:rPr>
          <w:rFonts w:ascii="Times New Roman" w:eastAsia="Times New Roman" w:hAnsi="Times New Roman" w:cs="Times New Roman"/>
          <w:sz w:val="24"/>
          <w:szCs w:val="24"/>
          <w:lang w:eastAsia="bg-BG"/>
        </w:rPr>
        <w:t xml:space="preserve"> ИЦЕС</w:t>
      </w:r>
      <w:r>
        <w:rPr>
          <w:rFonts w:ascii="Times New Roman" w:eastAsia="Times New Roman" w:hAnsi="Times New Roman" w:cs="Times New Roman"/>
          <w:sz w:val="24"/>
          <w:szCs w:val="24"/>
          <w:lang w:eastAsia="bg-BG"/>
        </w:rPr>
        <w:t>.</w:t>
      </w:r>
      <w:r w:rsidR="00FA6401">
        <w:rPr>
          <w:rFonts w:ascii="Times New Roman" w:eastAsia="Times New Roman" w:hAnsi="Times New Roman" w:cs="Times New Roman"/>
          <w:sz w:val="24"/>
          <w:szCs w:val="24"/>
          <w:lang w:eastAsia="bg-BG"/>
        </w:rPr>
        <w:t xml:space="preserve"> В </w:t>
      </w:r>
      <w:r w:rsidR="00B719F9">
        <w:rPr>
          <w:rFonts w:ascii="Times New Roman" w:eastAsia="Times New Roman" w:hAnsi="Times New Roman" w:cs="Times New Roman"/>
          <w:sz w:val="24"/>
          <w:szCs w:val="24"/>
          <w:lang w:eastAsia="bg-BG"/>
        </w:rPr>
        <w:t>о</w:t>
      </w:r>
      <w:r w:rsidR="00FA6401">
        <w:rPr>
          <w:rFonts w:ascii="Times New Roman" w:eastAsia="Times New Roman" w:hAnsi="Times New Roman" w:cs="Times New Roman"/>
          <w:sz w:val="24"/>
          <w:szCs w:val="24"/>
          <w:lang w:eastAsia="bg-BG"/>
        </w:rPr>
        <w:t xml:space="preserve">бщина </w:t>
      </w:r>
      <w:r w:rsidR="007F5274">
        <w:rPr>
          <w:rFonts w:ascii="Times New Roman" w:eastAsia="Times New Roman" w:hAnsi="Times New Roman" w:cs="Times New Roman"/>
          <w:sz w:val="24"/>
          <w:szCs w:val="24"/>
          <w:lang w:eastAsia="bg-BG"/>
        </w:rPr>
        <w:t>Гурково</w:t>
      </w:r>
      <w:r w:rsidR="00FA6401">
        <w:rPr>
          <w:rFonts w:ascii="Times New Roman" w:eastAsia="Times New Roman" w:hAnsi="Times New Roman" w:cs="Times New Roman"/>
          <w:sz w:val="24"/>
          <w:szCs w:val="24"/>
          <w:lang w:eastAsia="bg-BG"/>
        </w:rPr>
        <w:t xml:space="preserve"> през периода до 201</w:t>
      </w:r>
      <w:r w:rsidR="00A924DE">
        <w:rPr>
          <w:rFonts w:ascii="Times New Roman" w:eastAsia="Times New Roman" w:hAnsi="Times New Roman" w:cs="Times New Roman"/>
          <w:sz w:val="24"/>
          <w:szCs w:val="24"/>
          <w:lang w:eastAsia="bg-BG"/>
        </w:rPr>
        <w:t>9</w:t>
      </w:r>
      <w:r w:rsidR="00FA6401">
        <w:rPr>
          <w:rFonts w:ascii="Times New Roman" w:eastAsia="Times New Roman" w:hAnsi="Times New Roman" w:cs="Times New Roman"/>
          <w:sz w:val="24"/>
          <w:szCs w:val="24"/>
          <w:lang w:eastAsia="bg-BG"/>
        </w:rPr>
        <w:t xml:space="preserve"> година са извършени </w:t>
      </w:r>
      <w:r w:rsidR="0096549E">
        <w:rPr>
          <w:rFonts w:ascii="Times New Roman" w:eastAsia="Times New Roman" w:hAnsi="Times New Roman" w:cs="Times New Roman"/>
          <w:sz w:val="24"/>
          <w:szCs w:val="24"/>
          <w:lang w:eastAsia="bg-BG"/>
        </w:rPr>
        <w:t xml:space="preserve">опеделени </w:t>
      </w:r>
      <w:r w:rsidR="00FA6401">
        <w:rPr>
          <w:rFonts w:ascii="Times New Roman" w:eastAsia="Times New Roman" w:hAnsi="Times New Roman" w:cs="Times New Roman"/>
          <w:sz w:val="24"/>
          <w:szCs w:val="24"/>
          <w:lang w:eastAsia="bg-BG"/>
        </w:rPr>
        <w:t xml:space="preserve">енергоспестяващи мерки. До момента на изготвяне на настоящия план не е отчетен ефектът </w:t>
      </w:r>
      <w:r>
        <w:rPr>
          <w:rFonts w:ascii="Times New Roman" w:eastAsia="Times New Roman" w:hAnsi="Times New Roman" w:cs="Times New Roman"/>
          <w:sz w:val="24"/>
          <w:szCs w:val="24"/>
          <w:lang w:eastAsia="bg-BG"/>
        </w:rPr>
        <w:t>от</w:t>
      </w:r>
      <w:r w:rsidR="00FA6401">
        <w:rPr>
          <w:rFonts w:ascii="Times New Roman" w:eastAsia="Times New Roman" w:hAnsi="Times New Roman" w:cs="Times New Roman"/>
          <w:sz w:val="24"/>
          <w:szCs w:val="24"/>
          <w:lang w:eastAsia="bg-BG"/>
        </w:rPr>
        <w:t xml:space="preserve"> тези енергоспестяващи мерки. Необходимо е </w:t>
      </w:r>
      <w:r w:rsidR="00D77378" w:rsidRPr="00504DCC">
        <w:rPr>
          <w:rFonts w:ascii="Times New Roman" w:eastAsia="Times New Roman" w:hAnsi="Times New Roman" w:cs="Times New Roman"/>
          <w:sz w:val="24"/>
          <w:szCs w:val="24"/>
          <w:lang w:eastAsia="bg-BG"/>
        </w:rPr>
        <w:t>да</w:t>
      </w:r>
      <w:r w:rsidR="00FA6401">
        <w:rPr>
          <w:rFonts w:ascii="Times New Roman" w:eastAsia="Times New Roman" w:hAnsi="Times New Roman" w:cs="Times New Roman"/>
          <w:sz w:val="24"/>
          <w:szCs w:val="24"/>
          <w:lang w:eastAsia="bg-BG"/>
        </w:rPr>
        <w:t xml:space="preserve"> се</w:t>
      </w:r>
      <w:r w:rsidR="00D77378" w:rsidRPr="00504DCC">
        <w:rPr>
          <w:rFonts w:ascii="Times New Roman" w:eastAsia="Times New Roman" w:hAnsi="Times New Roman" w:cs="Times New Roman"/>
          <w:sz w:val="24"/>
          <w:szCs w:val="24"/>
          <w:lang w:eastAsia="bg-BG"/>
        </w:rPr>
        <w:t xml:space="preserve"> предприемат съответни </w:t>
      </w:r>
      <w:r w:rsidR="007A1F83">
        <w:rPr>
          <w:rFonts w:ascii="Times New Roman" w:eastAsia="Times New Roman" w:hAnsi="Times New Roman" w:cs="Times New Roman"/>
          <w:sz w:val="24"/>
          <w:szCs w:val="24"/>
          <w:lang w:eastAsia="bg-BG"/>
        </w:rPr>
        <w:t>стъпк</w:t>
      </w:r>
      <w:r w:rsidR="00D77378" w:rsidRPr="00504DCC">
        <w:rPr>
          <w:rFonts w:ascii="Times New Roman" w:eastAsia="Times New Roman" w:hAnsi="Times New Roman" w:cs="Times New Roman"/>
          <w:sz w:val="24"/>
          <w:szCs w:val="24"/>
          <w:lang w:eastAsia="bg-BG"/>
        </w:rPr>
        <w:t>и за отчитане реално</w:t>
      </w:r>
      <w:r w:rsidR="00190244">
        <w:rPr>
          <w:rFonts w:ascii="Times New Roman" w:eastAsia="Times New Roman" w:hAnsi="Times New Roman" w:cs="Times New Roman"/>
          <w:sz w:val="24"/>
          <w:szCs w:val="24"/>
          <w:lang w:eastAsia="bg-BG"/>
        </w:rPr>
        <w:t>то</w:t>
      </w:r>
      <w:r w:rsidR="00D77378" w:rsidRPr="00504DCC">
        <w:rPr>
          <w:rFonts w:ascii="Times New Roman" w:eastAsia="Times New Roman" w:hAnsi="Times New Roman" w:cs="Times New Roman"/>
          <w:sz w:val="24"/>
          <w:szCs w:val="24"/>
          <w:lang w:eastAsia="bg-BG"/>
        </w:rPr>
        <w:t xml:space="preserve"> изпълнение на ИЦЕС</w:t>
      </w:r>
      <w:r w:rsidR="00FA6401">
        <w:rPr>
          <w:rFonts w:ascii="Times New Roman" w:eastAsia="Times New Roman" w:hAnsi="Times New Roman" w:cs="Times New Roman"/>
          <w:sz w:val="24"/>
          <w:szCs w:val="24"/>
          <w:lang w:eastAsia="bg-BG"/>
        </w:rPr>
        <w:t>, които се състоят в следното:</w:t>
      </w:r>
    </w:p>
    <w:p w:rsidR="00165125" w:rsidRDefault="00165125" w:rsidP="004C29C7">
      <w:pPr>
        <w:pStyle w:val="a7"/>
        <w:numPr>
          <w:ilvl w:val="0"/>
          <w:numId w:val="24"/>
        </w:numPr>
        <w:autoSpaceDE w:val="0"/>
        <w:autoSpaceDN w:val="0"/>
        <w:adjustRightInd w:val="0"/>
        <w:spacing w:line="276" w:lineRule="auto"/>
        <w:ind w:left="1418" w:right="-142" w:hanging="425"/>
        <w:jc w:val="both"/>
      </w:pPr>
      <w:r>
        <w:t>Изготвяне на списък</w:t>
      </w:r>
      <w:r w:rsidRPr="00165125">
        <w:t xml:space="preserve"> </w:t>
      </w:r>
      <w:r>
        <w:t xml:space="preserve">на </w:t>
      </w:r>
      <w:r w:rsidRPr="00504DCC">
        <w:t>обектите с изпълнени мерки за енергийна ефективност</w:t>
      </w:r>
      <w:r>
        <w:t>;</w:t>
      </w:r>
    </w:p>
    <w:p w:rsidR="00D77378" w:rsidRDefault="00165125" w:rsidP="004C29C7">
      <w:pPr>
        <w:pStyle w:val="a7"/>
        <w:numPr>
          <w:ilvl w:val="0"/>
          <w:numId w:val="24"/>
        </w:numPr>
        <w:autoSpaceDE w:val="0"/>
        <w:autoSpaceDN w:val="0"/>
        <w:adjustRightInd w:val="0"/>
        <w:spacing w:line="276" w:lineRule="auto"/>
        <w:ind w:left="0" w:right="-142" w:firstLine="993"/>
        <w:jc w:val="both"/>
        <w:rPr>
          <w:bCs/>
          <w:color w:val="000000"/>
        </w:rPr>
      </w:pPr>
      <w:r>
        <w:t xml:space="preserve">Извършване на оценка на </w:t>
      </w:r>
      <w:r w:rsidRPr="00165125">
        <w:rPr>
          <w:color w:val="000000"/>
        </w:rPr>
        <w:t xml:space="preserve">постигнатите спестявания на енергия по реда на гл.VІ от  </w:t>
      </w:r>
      <w:r w:rsidRPr="00165125">
        <w:rPr>
          <w:bCs/>
          <w:color w:val="000000"/>
        </w:rPr>
        <w:t xml:space="preserve">Наредба № Е-РД-04-1 от 22.01.2016 г. и </w:t>
      </w:r>
      <w:r w:rsidRPr="00165125">
        <w:rPr>
          <w:color w:val="000000"/>
        </w:rPr>
        <w:t>Наредба Е-РД-04-3/2016г.</w:t>
      </w:r>
      <w:r w:rsidRPr="00165125">
        <w:rPr>
          <w:bCs/>
          <w:color w:val="000000"/>
        </w:rPr>
        <w:t xml:space="preserve"> </w:t>
      </w:r>
      <w:r w:rsidR="00D77378" w:rsidRPr="00165125">
        <w:rPr>
          <w:bCs/>
          <w:color w:val="000000"/>
        </w:rPr>
        <w:t>Оценката за енергийни спестявания трябва да съдържа информация относно всички реализирани мерки. Информацията следва да бъде в табличен вид, съответстващ като структура и съдържание на табличната форма на образеца на заявление за издаване на удостоверение за енергийни спестявания.</w:t>
      </w:r>
    </w:p>
    <w:p w:rsidR="00931739" w:rsidRDefault="00931739" w:rsidP="004C29C7">
      <w:pPr>
        <w:pStyle w:val="a7"/>
        <w:numPr>
          <w:ilvl w:val="0"/>
          <w:numId w:val="24"/>
        </w:numPr>
        <w:autoSpaceDE w:val="0"/>
        <w:autoSpaceDN w:val="0"/>
        <w:adjustRightInd w:val="0"/>
        <w:spacing w:line="276" w:lineRule="auto"/>
        <w:ind w:left="0" w:right="-142" w:firstLine="993"/>
        <w:jc w:val="both"/>
        <w:rPr>
          <w:bCs/>
          <w:color w:val="000000"/>
        </w:rPr>
      </w:pPr>
      <w:r>
        <w:t>Подаване на</w:t>
      </w:r>
      <w:r w:rsidRPr="00931739">
        <w:rPr>
          <w:bCs/>
          <w:color w:val="000000"/>
        </w:rPr>
        <w:t xml:space="preserve"> </w:t>
      </w:r>
      <w:r w:rsidRPr="001126A4">
        <w:rPr>
          <w:bCs/>
          <w:color w:val="000000"/>
        </w:rPr>
        <w:t>заявление в АУЕР за издаване на удостоверение за постигнати спестявания на енергия от приложени мерки за ЕЕ.</w:t>
      </w:r>
    </w:p>
    <w:p w:rsidR="00931739" w:rsidRPr="00165125" w:rsidRDefault="00931739" w:rsidP="004C29C7">
      <w:pPr>
        <w:pStyle w:val="a7"/>
        <w:numPr>
          <w:ilvl w:val="0"/>
          <w:numId w:val="24"/>
        </w:numPr>
        <w:autoSpaceDE w:val="0"/>
        <w:autoSpaceDN w:val="0"/>
        <w:adjustRightInd w:val="0"/>
        <w:spacing w:line="276" w:lineRule="auto"/>
        <w:ind w:left="0" w:right="-142" w:firstLine="993"/>
        <w:jc w:val="both"/>
        <w:rPr>
          <w:bCs/>
          <w:color w:val="000000"/>
        </w:rPr>
      </w:pPr>
      <w:r>
        <w:t>При положение</w:t>
      </w:r>
      <w:r w:rsidR="00FA1336">
        <w:t>,</w:t>
      </w:r>
      <w:r>
        <w:t xml:space="preserve"> че</w:t>
      </w:r>
      <w:r w:rsidRPr="00931739">
        <w:rPr>
          <w:bCs/>
          <w:color w:val="000000"/>
        </w:rPr>
        <w:t xml:space="preserve"> </w:t>
      </w:r>
      <w:r w:rsidRPr="001126A4">
        <w:rPr>
          <w:bCs/>
          <w:color w:val="000000"/>
        </w:rPr>
        <w:t xml:space="preserve">отразеното </w:t>
      </w:r>
      <w:r w:rsidR="00A31233">
        <w:rPr>
          <w:bCs/>
          <w:color w:val="000000"/>
        </w:rPr>
        <w:t>в</w:t>
      </w:r>
      <w:r w:rsidRPr="001126A4">
        <w:rPr>
          <w:bCs/>
          <w:color w:val="000000"/>
        </w:rPr>
        <w:t xml:space="preserve"> оценката на енергийните спестявания е за общо спестена енергия по-малко от ИЦЕС, следва да се предприемат спешни мерки да се изпълнят нови енергоспестяващи мерки.</w:t>
      </w:r>
    </w:p>
    <w:p w:rsidR="00D77378" w:rsidRPr="001126A4" w:rsidRDefault="004433C9" w:rsidP="00B719F9">
      <w:pPr>
        <w:autoSpaceDE w:val="0"/>
        <w:autoSpaceDN w:val="0"/>
        <w:adjustRightInd w:val="0"/>
        <w:spacing w:after="0"/>
        <w:ind w:firstLine="567"/>
        <w:jc w:val="both"/>
        <w:rPr>
          <w:rFonts w:ascii="Times New Roman" w:eastAsia="Times New Roman" w:hAnsi="Times New Roman" w:cs="Times New Roman"/>
          <w:color w:val="000000"/>
          <w:sz w:val="24"/>
          <w:szCs w:val="24"/>
          <w:lang w:eastAsia="bg-BG"/>
        </w:rPr>
      </w:pPr>
      <w:r w:rsidRPr="001126A4">
        <w:rPr>
          <w:rFonts w:ascii="Times New Roman" w:eastAsia="Times New Roman" w:hAnsi="Times New Roman" w:cs="Times New Roman"/>
          <w:bCs/>
          <w:color w:val="000000"/>
          <w:sz w:val="24"/>
          <w:szCs w:val="24"/>
          <w:lang w:eastAsia="bg-BG"/>
        </w:rPr>
        <w:t>Предвид разпоредбите на чл.12, ал.6,</w:t>
      </w:r>
      <w:r w:rsidR="0083662C">
        <w:rPr>
          <w:rFonts w:ascii="Times New Roman" w:eastAsia="Times New Roman" w:hAnsi="Times New Roman" w:cs="Times New Roman"/>
          <w:color w:val="000000"/>
          <w:sz w:val="24"/>
          <w:szCs w:val="24"/>
          <w:lang w:eastAsia="bg-BG"/>
        </w:rPr>
        <w:t xml:space="preserve"> чл.76, ал.1</w:t>
      </w:r>
      <w:r w:rsidRPr="001126A4">
        <w:rPr>
          <w:rFonts w:ascii="Times New Roman" w:eastAsia="Times New Roman" w:hAnsi="Times New Roman" w:cs="Times New Roman"/>
          <w:color w:val="000000"/>
          <w:sz w:val="24"/>
          <w:szCs w:val="24"/>
          <w:lang w:eastAsia="bg-BG"/>
        </w:rPr>
        <w:t>,</w:t>
      </w:r>
      <w:r w:rsidRPr="001126A4">
        <w:rPr>
          <w:rFonts w:ascii="Times New Roman" w:eastAsia="Times New Roman" w:hAnsi="Times New Roman" w:cs="Times New Roman"/>
          <w:bCs/>
          <w:color w:val="000000"/>
          <w:sz w:val="24"/>
          <w:szCs w:val="24"/>
          <w:lang w:eastAsia="bg-BG"/>
        </w:rPr>
        <w:t xml:space="preserve"> </w:t>
      </w:r>
      <w:r w:rsidRPr="001126A4">
        <w:rPr>
          <w:rFonts w:ascii="Times New Roman" w:eastAsia="Times New Roman" w:hAnsi="Times New Roman" w:cs="Times New Roman"/>
          <w:color w:val="000000"/>
          <w:sz w:val="24"/>
          <w:szCs w:val="24"/>
          <w:lang w:eastAsia="bg-BG"/>
        </w:rPr>
        <w:t xml:space="preserve">§4 от ПЗР на ЗЕЕ </w:t>
      </w:r>
      <w:r w:rsidR="00D77378" w:rsidRPr="001126A4">
        <w:rPr>
          <w:rFonts w:ascii="Times New Roman" w:eastAsia="Times New Roman" w:hAnsi="Times New Roman" w:cs="Times New Roman"/>
          <w:bCs/>
          <w:color w:val="000000"/>
          <w:sz w:val="24"/>
          <w:szCs w:val="24"/>
          <w:lang w:eastAsia="bg-BG"/>
        </w:rPr>
        <w:t xml:space="preserve">няма </w:t>
      </w:r>
      <w:r>
        <w:rPr>
          <w:rFonts w:ascii="Times New Roman" w:eastAsia="Times New Roman" w:hAnsi="Times New Roman" w:cs="Times New Roman"/>
          <w:bCs/>
          <w:color w:val="000000"/>
          <w:sz w:val="24"/>
          <w:szCs w:val="24"/>
          <w:lang w:eastAsia="bg-BG"/>
        </w:rPr>
        <w:t>н</w:t>
      </w:r>
      <w:r w:rsidRPr="001126A4">
        <w:rPr>
          <w:rFonts w:ascii="Times New Roman" w:eastAsia="Times New Roman" w:hAnsi="Times New Roman" w:cs="Times New Roman"/>
          <w:bCs/>
          <w:color w:val="000000"/>
          <w:sz w:val="24"/>
          <w:szCs w:val="24"/>
          <w:lang w:eastAsia="bg-BG"/>
        </w:rPr>
        <w:t xml:space="preserve">ормативно </w:t>
      </w:r>
      <w:r w:rsidR="00D77378" w:rsidRPr="001126A4">
        <w:rPr>
          <w:rFonts w:ascii="Times New Roman" w:eastAsia="Times New Roman" w:hAnsi="Times New Roman" w:cs="Times New Roman"/>
          <w:bCs/>
          <w:color w:val="000000"/>
          <w:sz w:val="24"/>
          <w:szCs w:val="24"/>
          <w:lang w:eastAsia="bg-BG"/>
        </w:rPr>
        <w:t xml:space="preserve">определен краен срок за отчитане на ИЦЕС. </w:t>
      </w:r>
    </w:p>
    <w:p w:rsidR="00B52D89" w:rsidRPr="007F5274" w:rsidRDefault="00B52D89" w:rsidP="0089136B">
      <w:pPr>
        <w:spacing w:after="0"/>
        <w:ind w:firstLine="567"/>
        <w:jc w:val="both"/>
        <w:rPr>
          <w:rFonts w:ascii="Times New Roman" w:eastAsia="Times New Roman" w:hAnsi="Times New Roman" w:cs="Times New Roman"/>
          <w:b/>
          <w:bCs/>
          <w:sz w:val="28"/>
          <w:szCs w:val="28"/>
          <w:lang w:eastAsia="bg-BG"/>
        </w:rPr>
      </w:pPr>
      <w:r w:rsidRPr="007F5274">
        <w:rPr>
          <w:rFonts w:ascii="Times New Roman" w:eastAsia="Times New Roman" w:hAnsi="Times New Roman" w:cs="Times New Roman"/>
          <w:b/>
          <w:sz w:val="28"/>
          <w:szCs w:val="28"/>
          <w:lang w:eastAsia="bg-BG"/>
        </w:rPr>
        <w:t>В периода 2016-2020 г. собственици на ПС и на държавни</w:t>
      </w:r>
      <w:r w:rsidR="0089136B">
        <w:rPr>
          <w:rFonts w:ascii="Times New Roman" w:eastAsia="Times New Roman" w:hAnsi="Times New Roman" w:cs="Times New Roman"/>
          <w:b/>
          <w:sz w:val="28"/>
          <w:szCs w:val="28"/>
          <w:lang w:eastAsia="bg-BG"/>
        </w:rPr>
        <w:t>,</w:t>
      </w:r>
      <w:r w:rsidRPr="007F5274">
        <w:rPr>
          <w:rFonts w:ascii="Times New Roman" w:eastAsia="Times New Roman" w:hAnsi="Times New Roman" w:cs="Times New Roman"/>
          <w:b/>
          <w:sz w:val="28"/>
          <w:szCs w:val="28"/>
          <w:lang w:eastAsia="bg-BG"/>
        </w:rPr>
        <w:t xml:space="preserve"> и общински сгради не са задължени лица. Но те участват в реализирането на </w:t>
      </w:r>
      <w:r w:rsidRPr="007F5274">
        <w:rPr>
          <w:rFonts w:ascii="Times New Roman" w:eastAsia="Times New Roman" w:hAnsi="Times New Roman" w:cs="Times New Roman"/>
          <w:b/>
          <w:bCs/>
          <w:sz w:val="28"/>
          <w:szCs w:val="28"/>
          <w:lang w:eastAsia="bg-BG"/>
        </w:rPr>
        <w:t xml:space="preserve">Алтернативна мярка 1 с название „Индивидуални цели за енергийни спестявания на собственици на ПС и на държавни и общински сгради“. Конкретното им участие се изразява в ежегодното </w:t>
      </w:r>
      <w:r w:rsidRPr="007F5274">
        <w:rPr>
          <w:rFonts w:ascii="Times New Roman" w:hAnsi="Times New Roman" w:cs="Times New Roman"/>
          <w:b/>
          <w:sz w:val="28"/>
          <w:szCs w:val="28"/>
        </w:rPr>
        <w:t xml:space="preserve">подобряване на енергийните характеристики на поне 5 на сто от общата разгъната застроена площ. </w:t>
      </w:r>
    </w:p>
    <w:p w:rsidR="00D77378" w:rsidRDefault="00D77378" w:rsidP="00B719F9">
      <w:pPr>
        <w:spacing w:after="0"/>
        <w:ind w:firstLine="567"/>
        <w:jc w:val="both"/>
        <w:rPr>
          <w:rFonts w:ascii="Times New Roman" w:eastAsia="Times New Roman" w:hAnsi="Times New Roman" w:cs="Times New Roman"/>
          <w:sz w:val="24"/>
          <w:szCs w:val="24"/>
          <w:lang w:eastAsia="bg-BG"/>
        </w:rPr>
      </w:pPr>
      <w:r w:rsidRPr="001E2C4B">
        <w:rPr>
          <w:rFonts w:ascii="Times New Roman" w:eastAsia="Times New Roman" w:hAnsi="Times New Roman" w:cs="Times New Roman"/>
          <w:sz w:val="24"/>
          <w:szCs w:val="24"/>
          <w:lang w:eastAsia="bg-BG"/>
        </w:rPr>
        <w:t>Изработването и приемането</w:t>
      </w:r>
      <w:r w:rsidRPr="001126A4">
        <w:rPr>
          <w:rFonts w:ascii="Times New Roman" w:eastAsia="Times New Roman" w:hAnsi="Times New Roman" w:cs="Times New Roman"/>
          <w:sz w:val="24"/>
          <w:szCs w:val="24"/>
          <w:lang w:eastAsia="bg-BG"/>
        </w:rPr>
        <w:t xml:space="preserve"> на програмата за енергийна ефективност на Об</w:t>
      </w:r>
      <w:r w:rsidR="001E2C4B">
        <w:rPr>
          <w:rFonts w:ascii="Times New Roman" w:eastAsia="Times New Roman" w:hAnsi="Times New Roman" w:cs="Times New Roman"/>
          <w:sz w:val="24"/>
          <w:szCs w:val="24"/>
          <w:lang w:eastAsia="bg-BG"/>
        </w:rPr>
        <w:t xml:space="preserve">щина </w:t>
      </w:r>
      <w:r w:rsidR="008B453B" w:rsidRPr="008B453B">
        <w:rPr>
          <w:rFonts w:ascii="Times New Roman" w:eastAsia="Times New Roman" w:hAnsi="Times New Roman" w:cs="Times New Roman"/>
          <w:sz w:val="24"/>
          <w:szCs w:val="24"/>
          <w:lang w:eastAsia="bg-BG"/>
        </w:rPr>
        <w:t>Гурково</w:t>
      </w:r>
      <w:r w:rsidRPr="001126A4">
        <w:rPr>
          <w:rFonts w:ascii="Times New Roman" w:eastAsia="Times New Roman" w:hAnsi="Times New Roman" w:cs="Times New Roman"/>
          <w:sz w:val="24"/>
          <w:szCs w:val="24"/>
          <w:lang w:eastAsia="bg-BG"/>
        </w:rPr>
        <w:t xml:space="preserve"> има за цел да отрази участието на общината в изпълнение на националната политика по енергийна ефективност</w:t>
      </w:r>
      <w:r w:rsidR="00054AF0">
        <w:rPr>
          <w:rFonts w:ascii="Times New Roman" w:eastAsia="Times New Roman" w:hAnsi="Times New Roman" w:cs="Times New Roman"/>
          <w:sz w:val="24"/>
          <w:szCs w:val="24"/>
          <w:lang w:eastAsia="bg-BG"/>
        </w:rPr>
        <w:t xml:space="preserve">, </w:t>
      </w:r>
      <w:r w:rsidRPr="001126A4">
        <w:rPr>
          <w:rFonts w:ascii="Times New Roman" w:eastAsia="Times New Roman" w:hAnsi="Times New Roman" w:cs="Times New Roman"/>
          <w:sz w:val="24"/>
          <w:szCs w:val="24"/>
          <w:lang w:eastAsia="bg-BG"/>
        </w:rPr>
        <w:t>чрез оптимизиране на потреблението на енергия и чрез очертаване и индивидуализиране възможностите на общината за икономии на енергия, без да се нарушават нормативно определените изисквания за микроклимат на средата, без да се намаляват производствените възможности на икономиката и без да се влоши удовлетворяването потребностите на гражданите.</w:t>
      </w:r>
    </w:p>
    <w:p w:rsidR="00D77378" w:rsidRPr="001126A4" w:rsidRDefault="00D77378" w:rsidP="00B719F9">
      <w:pPr>
        <w:spacing w:after="0"/>
        <w:ind w:firstLine="567"/>
        <w:rPr>
          <w:rFonts w:ascii="Times New Roman" w:eastAsia="Times New Roman" w:hAnsi="Times New Roman" w:cs="Times New Roman"/>
          <w:sz w:val="24"/>
          <w:szCs w:val="24"/>
          <w:lang w:eastAsia="bg-BG"/>
        </w:rPr>
      </w:pPr>
      <w:r w:rsidRPr="00054AF0">
        <w:rPr>
          <w:rFonts w:ascii="Times New Roman" w:eastAsia="Times New Roman" w:hAnsi="Times New Roman" w:cs="Times New Roman"/>
          <w:sz w:val="24"/>
          <w:szCs w:val="24"/>
          <w:lang w:eastAsia="bg-BG"/>
        </w:rPr>
        <w:t xml:space="preserve">Изпълнението </w:t>
      </w:r>
      <w:r w:rsidRPr="001126A4">
        <w:rPr>
          <w:rFonts w:ascii="Times New Roman" w:eastAsia="Times New Roman" w:hAnsi="Times New Roman" w:cs="Times New Roman"/>
          <w:sz w:val="24"/>
          <w:szCs w:val="24"/>
          <w:lang w:eastAsia="bg-BG"/>
        </w:rPr>
        <w:t xml:space="preserve">на настоящата програма </w:t>
      </w:r>
      <w:r w:rsidR="00054AF0">
        <w:rPr>
          <w:rFonts w:ascii="Times New Roman" w:eastAsia="Times New Roman" w:hAnsi="Times New Roman" w:cs="Times New Roman"/>
          <w:sz w:val="24"/>
          <w:szCs w:val="24"/>
          <w:lang w:eastAsia="bg-BG"/>
        </w:rPr>
        <w:t>ще</w:t>
      </w:r>
      <w:r w:rsidRPr="001126A4">
        <w:rPr>
          <w:rFonts w:ascii="Times New Roman" w:eastAsia="Times New Roman" w:hAnsi="Times New Roman" w:cs="Times New Roman"/>
          <w:sz w:val="24"/>
          <w:szCs w:val="24"/>
          <w:lang w:eastAsia="bg-BG"/>
        </w:rPr>
        <w:t xml:space="preserve"> допринесе за:</w:t>
      </w:r>
    </w:p>
    <w:p w:rsidR="00D77378" w:rsidRPr="001126A4" w:rsidRDefault="00D77378" w:rsidP="004F782C">
      <w:pPr>
        <w:numPr>
          <w:ilvl w:val="0"/>
          <w:numId w:val="2"/>
        </w:numPr>
        <w:spacing w:after="0"/>
        <w:ind w:left="0" w:firstLine="993"/>
        <w:contextualSpacing/>
        <w:jc w:val="both"/>
        <w:rPr>
          <w:rFonts w:ascii="Times New Roman" w:eastAsia="Times New Roman" w:hAnsi="Times New Roman" w:cs="Times New Roman"/>
          <w:sz w:val="24"/>
          <w:szCs w:val="24"/>
          <w:lang w:eastAsia="bg-BG"/>
        </w:rPr>
      </w:pPr>
      <w:r w:rsidRPr="001126A4">
        <w:rPr>
          <w:rFonts w:ascii="Times New Roman" w:eastAsia="Times New Roman" w:hAnsi="Times New Roman" w:cs="Times New Roman"/>
          <w:sz w:val="24"/>
          <w:szCs w:val="24"/>
          <w:lang w:eastAsia="bg-BG"/>
        </w:rPr>
        <w:t xml:space="preserve">Смекчаване на последиците от изменението на климата чрез намаляване </w:t>
      </w:r>
      <w:r w:rsidR="00B9563C">
        <w:rPr>
          <w:rFonts w:ascii="Times New Roman" w:eastAsia="Times New Roman" w:hAnsi="Times New Roman" w:cs="Times New Roman"/>
          <w:sz w:val="24"/>
          <w:szCs w:val="24"/>
          <w:lang w:eastAsia="bg-BG"/>
        </w:rPr>
        <w:t xml:space="preserve"> </w:t>
      </w:r>
      <w:r w:rsidRPr="001126A4">
        <w:rPr>
          <w:rFonts w:ascii="Times New Roman" w:eastAsia="Times New Roman" w:hAnsi="Times New Roman" w:cs="Times New Roman"/>
          <w:sz w:val="24"/>
          <w:szCs w:val="24"/>
          <w:lang w:eastAsia="bg-BG"/>
        </w:rPr>
        <w:t xml:space="preserve"> на парникови газове по разходно ефективен начин;</w:t>
      </w:r>
    </w:p>
    <w:p w:rsidR="00D77378" w:rsidRPr="001126A4" w:rsidRDefault="00D77378" w:rsidP="004F782C">
      <w:pPr>
        <w:numPr>
          <w:ilvl w:val="0"/>
          <w:numId w:val="2"/>
        </w:numPr>
        <w:spacing w:after="0"/>
        <w:ind w:left="0" w:firstLine="993"/>
        <w:contextualSpacing/>
        <w:jc w:val="both"/>
        <w:rPr>
          <w:rFonts w:ascii="Times New Roman" w:eastAsia="Times New Roman" w:hAnsi="Times New Roman" w:cs="Times New Roman"/>
          <w:sz w:val="24"/>
          <w:szCs w:val="24"/>
          <w:lang w:eastAsia="bg-BG"/>
        </w:rPr>
      </w:pPr>
      <w:r w:rsidRPr="001126A4">
        <w:rPr>
          <w:rFonts w:ascii="Times New Roman" w:eastAsia="Times New Roman" w:hAnsi="Times New Roman" w:cs="Times New Roman"/>
          <w:sz w:val="24"/>
          <w:szCs w:val="24"/>
          <w:lang w:eastAsia="bg-BG"/>
        </w:rPr>
        <w:t>Подобряване конкурентоспособно</w:t>
      </w:r>
      <w:r w:rsidR="008B453B">
        <w:rPr>
          <w:rFonts w:ascii="Times New Roman" w:eastAsia="Times New Roman" w:hAnsi="Times New Roman" w:cs="Times New Roman"/>
          <w:sz w:val="24"/>
          <w:szCs w:val="24"/>
          <w:lang w:eastAsia="bg-BG"/>
        </w:rPr>
        <w:t>стта на икономиката на общината</w:t>
      </w:r>
      <w:r w:rsidRPr="001126A4">
        <w:rPr>
          <w:rFonts w:ascii="Times New Roman" w:eastAsia="Times New Roman" w:hAnsi="Times New Roman" w:cs="Times New Roman"/>
          <w:sz w:val="24"/>
          <w:szCs w:val="24"/>
          <w:lang w:eastAsia="bg-BG"/>
        </w:rPr>
        <w:t xml:space="preserve"> и стимулиране на икономическия растеж;</w:t>
      </w:r>
    </w:p>
    <w:p w:rsidR="00D77378" w:rsidRPr="001126A4" w:rsidRDefault="00D77378" w:rsidP="004F782C">
      <w:pPr>
        <w:numPr>
          <w:ilvl w:val="0"/>
          <w:numId w:val="2"/>
        </w:numPr>
        <w:spacing w:after="0"/>
        <w:ind w:left="0" w:firstLine="993"/>
        <w:contextualSpacing/>
        <w:jc w:val="both"/>
        <w:rPr>
          <w:rFonts w:ascii="Times New Roman" w:eastAsia="Times New Roman" w:hAnsi="Times New Roman" w:cs="Times New Roman"/>
          <w:sz w:val="24"/>
          <w:szCs w:val="24"/>
          <w:lang w:eastAsia="bg-BG"/>
        </w:rPr>
      </w:pPr>
      <w:r w:rsidRPr="001126A4">
        <w:rPr>
          <w:rFonts w:ascii="Times New Roman" w:eastAsia="Times New Roman" w:hAnsi="Times New Roman" w:cs="Times New Roman"/>
          <w:sz w:val="24"/>
          <w:szCs w:val="24"/>
          <w:lang w:eastAsia="bg-BG"/>
        </w:rPr>
        <w:t>Трайно и значимо решаване на въпрос</w:t>
      </w:r>
      <w:r w:rsidR="00054AF0">
        <w:rPr>
          <w:rFonts w:ascii="Times New Roman" w:eastAsia="Times New Roman" w:hAnsi="Times New Roman" w:cs="Times New Roman"/>
          <w:sz w:val="24"/>
          <w:szCs w:val="24"/>
          <w:lang w:eastAsia="bg-BG"/>
        </w:rPr>
        <w:t>а</w:t>
      </w:r>
      <w:r w:rsidRPr="001126A4">
        <w:rPr>
          <w:rFonts w:ascii="Times New Roman" w:eastAsia="Times New Roman" w:hAnsi="Times New Roman" w:cs="Times New Roman"/>
          <w:sz w:val="24"/>
          <w:szCs w:val="24"/>
          <w:lang w:eastAsia="bg-BG"/>
        </w:rPr>
        <w:t xml:space="preserve"> за намаляване зависимостта от вноса на енергийни ресурси и повишаване сигурността на енергийните доставки</w:t>
      </w:r>
      <w:r w:rsidR="00054AF0">
        <w:rPr>
          <w:rFonts w:ascii="Times New Roman" w:eastAsia="Times New Roman" w:hAnsi="Times New Roman" w:cs="Times New Roman"/>
          <w:sz w:val="24"/>
          <w:szCs w:val="24"/>
          <w:lang w:eastAsia="bg-BG"/>
        </w:rPr>
        <w:t xml:space="preserve"> в общината</w:t>
      </w:r>
      <w:r w:rsidRPr="001126A4">
        <w:rPr>
          <w:rFonts w:ascii="Times New Roman" w:eastAsia="Times New Roman" w:hAnsi="Times New Roman" w:cs="Times New Roman"/>
          <w:sz w:val="24"/>
          <w:szCs w:val="24"/>
          <w:lang w:eastAsia="bg-BG"/>
        </w:rPr>
        <w:t>;</w:t>
      </w:r>
    </w:p>
    <w:p w:rsidR="00D77378" w:rsidRDefault="008B453B" w:rsidP="004F782C">
      <w:pPr>
        <w:numPr>
          <w:ilvl w:val="0"/>
          <w:numId w:val="2"/>
        </w:numPr>
        <w:spacing w:after="0"/>
        <w:ind w:left="0" w:firstLine="993"/>
        <w:contextualSpacing/>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Значително </w:t>
      </w:r>
      <w:r w:rsidR="00D77378" w:rsidRPr="001126A4">
        <w:rPr>
          <w:rFonts w:ascii="Times New Roman" w:eastAsia="Times New Roman" w:hAnsi="Times New Roman" w:cs="Times New Roman"/>
          <w:sz w:val="24"/>
          <w:szCs w:val="24"/>
          <w:lang w:eastAsia="bg-BG"/>
        </w:rPr>
        <w:t xml:space="preserve">подобряване на социално-икономическите и битовите условия за живот в </w:t>
      </w:r>
      <w:r w:rsidR="00B719F9">
        <w:rPr>
          <w:rFonts w:ascii="Times New Roman" w:eastAsia="Times New Roman" w:hAnsi="Times New Roman" w:cs="Times New Roman"/>
          <w:sz w:val="24"/>
          <w:szCs w:val="24"/>
          <w:lang w:eastAsia="bg-BG"/>
        </w:rPr>
        <w:t>О</w:t>
      </w:r>
      <w:r w:rsidR="00D77378" w:rsidRPr="001126A4">
        <w:rPr>
          <w:rFonts w:ascii="Times New Roman" w:eastAsia="Times New Roman" w:hAnsi="Times New Roman" w:cs="Times New Roman"/>
          <w:sz w:val="24"/>
          <w:szCs w:val="24"/>
          <w:lang w:eastAsia="bg-BG"/>
        </w:rPr>
        <w:t>бщината;</w:t>
      </w:r>
    </w:p>
    <w:p w:rsidR="007B192F" w:rsidRDefault="007B192F" w:rsidP="00890F04">
      <w:pPr>
        <w:spacing w:after="0"/>
        <w:contextualSpacing/>
        <w:rPr>
          <w:rFonts w:ascii="Times New Roman" w:eastAsia="Times New Roman" w:hAnsi="Times New Roman" w:cs="Times New Roman"/>
          <w:sz w:val="24"/>
          <w:szCs w:val="24"/>
          <w:lang w:eastAsia="bg-BG"/>
        </w:rPr>
      </w:pPr>
    </w:p>
    <w:p w:rsidR="00D77378" w:rsidRPr="007B192F" w:rsidRDefault="007B192F" w:rsidP="007B192F">
      <w:pPr>
        <w:pStyle w:val="a7"/>
        <w:keepNext/>
        <w:keepLines/>
        <w:ind w:left="1485" w:hanging="918"/>
        <w:outlineLvl w:val="0"/>
        <w:rPr>
          <w:b/>
          <w:bCs/>
          <w:caps/>
        </w:rPr>
      </w:pPr>
      <w:bookmarkStart w:id="6" w:name="_Toc31225664"/>
      <w:r>
        <w:rPr>
          <w:b/>
          <w:bCs/>
          <w:caps/>
        </w:rPr>
        <w:lastRenderedPageBreak/>
        <w:t xml:space="preserve">5. </w:t>
      </w:r>
      <w:r w:rsidR="00670022" w:rsidRPr="007B192F">
        <w:rPr>
          <w:b/>
          <w:bCs/>
          <w:caps/>
        </w:rPr>
        <w:t xml:space="preserve">Профил </w:t>
      </w:r>
      <w:r w:rsidR="00335F7B" w:rsidRPr="007B192F">
        <w:rPr>
          <w:b/>
          <w:bCs/>
          <w:caps/>
        </w:rPr>
        <w:t xml:space="preserve"> </w:t>
      </w:r>
      <w:r w:rsidR="00670022" w:rsidRPr="007B192F">
        <w:rPr>
          <w:b/>
          <w:bCs/>
          <w:caps/>
        </w:rPr>
        <w:t xml:space="preserve">на община </w:t>
      </w:r>
      <w:r w:rsidR="00AC1163" w:rsidRPr="007B192F">
        <w:rPr>
          <w:b/>
          <w:bCs/>
          <w:caps/>
        </w:rPr>
        <w:t>ГУРКОВО</w:t>
      </w:r>
      <w:bookmarkEnd w:id="6"/>
    </w:p>
    <w:p w:rsidR="007B192F" w:rsidRPr="008B6BCC" w:rsidRDefault="007B192F" w:rsidP="008B6BCC">
      <w:pPr>
        <w:pStyle w:val="a7"/>
        <w:keepNext/>
        <w:keepLines/>
        <w:spacing w:line="276" w:lineRule="auto"/>
        <w:ind w:left="1486"/>
        <w:outlineLvl w:val="0"/>
        <w:rPr>
          <w:b/>
          <w:bCs/>
          <w:caps/>
          <w:sz w:val="20"/>
          <w:szCs w:val="20"/>
        </w:rPr>
      </w:pPr>
    </w:p>
    <w:p w:rsidR="000A401F" w:rsidRDefault="00EF1FD0" w:rsidP="00B719F9">
      <w:pPr>
        <w:tabs>
          <w:tab w:val="left" w:pos="1022"/>
        </w:tabs>
        <w:autoSpaceDE w:val="0"/>
        <w:autoSpaceDN w:val="0"/>
        <w:adjustRightInd w:val="0"/>
        <w:spacing w:after="0"/>
        <w:ind w:firstLine="567"/>
        <w:jc w:val="both"/>
        <w:rPr>
          <w:rFonts w:ascii="Times New Roman" w:eastAsia="Times New Roman" w:hAnsi="Times New Roman" w:cs="Times New Roman"/>
          <w:bCs/>
          <w:sz w:val="24"/>
          <w:szCs w:val="24"/>
        </w:rPr>
      </w:pPr>
      <w:r w:rsidRPr="00FC19B6">
        <w:rPr>
          <w:rFonts w:ascii="Times New Roman" w:eastAsia="Times New Roman" w:hAnsi="Times New Roman" w:cs="Times New Roman"/>
          <w:bCs/>
          <w:sz w:val="24"/>
          <w:szCs w:val="24"/>
        </w:rPr>
        <w:t xml:space="preserve">Планът за енергийна ефективност на </w:t>
      </w:r>
      <w:r w:rsidR="00B719F9">
        <w:rPr>
          <w:rFonts w:ascii="Times New Roman" w:eastAsia="Times New Roman" w:hAnsi="Times New Roman" w:cs="Times New Roman"/>
          <w:bCs/>
          <w:sz w:val="24"/>
          <w:szCs w:val="24"/>
        </w:rPr>
        <w:t>о</w:t>
      </w:r>
      <w:r w:rsidRPr="00FC19B6">
        <w:rPr>
          <w:rFonts w:ascii="Times New Roman" w:eastAsia="Times New Roman" w:hAnsi="Times New Roman" w:cs="Times New Roman"/>
          <w:bCs/>
          <w:sz w:val="24"/>
          <w:szCs w:val="24"/>
        </w:rPr>
        <w:t xml:space="preserve">бщина </w:t>
      </w:r>
      <w:r w:rsidR="00AC1163">
        <w:rPr>
          <w:rFonts w:ascii="Times New Roman" w:eastAsia="Times New Roman" w:hAnsi="Times New Roman" w:cs="Times New Roman"/>
          <w:bCs/>
          <w:sz w:val="24"/>
          <w:szCs w:val="24"/>
        </w:rPr>
        <w:t>Гурково</w:t>
      </w:r>
      <w:r w:rsidRPr="00FC19B6">
        <w:rPr>
          <w:rFonts w:ascii="Times New Roman" w:eastAsia="Times New Roman" w:hAnsi="Times New Roman" w:cs="Times New Roman"/>
          <w:bCs/>
          <w:sz w:val="24"/>
          <w:szCs w:val="24"/>
        </w:rPr>
        <w:t xml:space="preserve"> и програмата към него</w:t>
      </w:r>
      <w:r w:rsidR="007E0343">
        <w:rPr>
          <w:rFonts w:ascii="Times New Roman" w:eastAsia="Times New Roman" w:hAnsi="Times New Roman" w:cs="Times New Roman"/>
          <w:bCs/>
          <w:sz w:val="24"/>
          <w:szCs w:val="24"/>
        </w:rPr>
        <w:t xml:space="preserve"> са разработени и структурирани въз основа на съществуващите</w:t>
      </w:r>
      <w:r w:rsidRPr="00FC19B6">
        <w:rPr>
          <w:rFonts w:ascii="Times New Roman" w:eastAsia="Times New Roman" w:hAnsi="Times New Roman" w:cs="Times New Roman"/>
          <w:bCs/>
          <w:sz w:val="24"/>
          <w:szCs w:val="24"/>
        </w:rPr>
        <w:t xml:space="preserve"> данни за</w:t>
      </w:r>
      <w:r w:rsidR="000A401F">
        <w:rPr>
          <w:rFonts w:ascii="Times New Roman" w:eastAsia="Times New Roman" w:hAnsi="Times New Roman" w:cs="Times New Roman"/>
          <w:bCs/>
          <w:sz w:val="24"/>
          <w:szCs w:val="24"/>
        </w:rPr>
        <w:t>:</w:t>
      </w:r>
    </w:p>
    <w:p w:rsidR="000A401F" w:rsidRPr="001235C5" w:rsidRDefault="00EF1FD0" w:rsidP="004C29C7">
      <w:pPr>
        <w:pStyle w:val="a7"/>
        <w:numPr>
          <w:ilvl w:val="0"/>
          <w:numId w:val="26"/>
        </w:numPr>
        <w:tabs>
          <w:tab w:val="left" w:pos="1022"/>
        </w:tabs>
        <w:autoSpaceDE w:val="0"/>
        <w:autoSpaceDN w:val="0"/>
        <w:adjustRightInd w:val="0"/>
        <w:spacing w:line="276" w:lineRule="auto"/>
        <w:ind w:left="1276" w:hanging="283"/>
        <w:jc w:val="both"/>
        <w:rPr>
          <w:bCs/>
        </w:rPr>
      </w:pPr>
      <w:r w:rsidRPr="001235C5">
        <w:rPr>
          <w:bCs/>
        </w:rPr>
        <w:t>административно–териториалната характеристика на Общината</w:t>
      </w:r>
      <w:r w:rsidR="000A401F" w:rsidRPr="001235C5">
        <w:rPr>
          <w:bCs/>
        </w:rPr>
        <w:t>;</w:t>
      </w:r>
    </w:p>
    <w:p w:rsidR="000A401F" w:rsidRPr="001235C5" w:rsidRDefault="00EF1FD0" w:rsidP="004C29C7">
      <w:pPr>
        <w:pStyle w:val="a7"/>
        <w:numPr>
          <w:ilvl w:val="0"/>
          <w:numId w:val="26"/>
        </w:numPr>
        <w:tabs>
          <w:tab w:val="left" w:pos="0"/>
          <w:tab w:val="left" w:pos="1276"/>
        </w:tabs>
        <w:autoSpaceDE w:val="0"/>
        <w:autoSpaceDN w:val="0"/>
        <w:adjustRightInd w:val="0"/>
        <w:spacing w:line="276" w:lineRule="auto"/>
        <w:ind w:left="0" w:firstLine="993"/>
        <w:jc w:val="both"/>
        <w:rPr>
          <w:bCs/>
        </w:rPr>
      </w:pPr>
      <w:r w:rsidRPr="001235C5">
        <w:rPr>
          <w:bCs/>
        </w:rPr>
        <w:t>икономика</w:t>
      </w:r>
      <w:r w:rsidR="000A401F" w:rsidRPr="001235C5">
        <w:rPr>
          <w:bCs/>
        </w:rPr>
        <w:t>та</w:t>
      </w:r>
      <w:r w:rsidRPr="001235C5">
        <w:rPr>
          <w:bCs/>
        </w:rPr>
        <w:t>, промишленост</w:t>
      </w:r>
      <w:r w:rsidR="000A401F" w:rsidRPr="001235C5">
        <w:rPr>
          <w:bCs/>
        </w:rPr>
        <w:t>та</w:t>
      </w:r>
      <w:r w:rsidR="00FC19B6" w:rsidRPr="001235C5">
        <w:rPr>
          <w:bCs/>
        </w:rPr>
        <w:t xml:space="preserve"> и</w:t>
      </w:r>
      <w:r w:rsidRPr="001235C5">
        <w:rPr>
          <w:bCs/>
        </w:rPr>
        <w:t xml:space="preserve"> </w:t>
      </w:r>
      <w:r w:rsidR="000A401F" w:rsidRPr="001235C5">
        <w:rPr>
          <w:bCs/>
        </w:rPr>
        <w:t>селското стопанство на територията на Общината;</w:t>
      </w:r>
    </w:p>
    <w:p w:rsidR="000A401F" w:rsidRPr="001235C5" w:rsidRDefault="00EF1FD0" w:rsidP="004C29C7">
      <w:pPr>
        <w:pStyle w:val="a7"/>
        <w:numPr>
          <w:ilvl w:val="0"/>
          <w:numId w:val="26"/>
        </w:numPr>
        <w:tabs>
          <w:tab w:val="left" w:pos="1022"/>
        </w:tabs>
        <w:autoSpaceDE w:val="0"/>
        <w:autoSpaceDN w:val="0"/>
        <w:adjustRightInd w:val="0"/>
        <w:spacing w:line="276" w:lineRule="auto"/>
        <w:ind w:left="1276" w:hanging="283"/>
        <w:jc w:val="both"/>
        <w:rPr>
          <w:bCs/>
        </w:rPr>
      </w:pPr>
      <w:r w:rsidRPr="001235C5">
        <w:rPr>
          <w:bCs/>
        </w:rPr>
        <w:t>за инженерна</w:t>
      </w:r>
      <w:r w:rsidR="00FC19B6" w:rsidRPr="001235C5">
        <w:rPr>
          <w:bCs/>
        </w:rPr>
        <w:t>та</w:t>
      </w:r>
      <w:r w:rsidRPr="001235C5">
        <w:rPr>
          <w:bCs/>
        </w:rPr>
        <w:t xml:space="preserve"> инфрастуктура (транспорт, </w:t>
      </w:r>
      <w:r w:rsidR="00FC19B6" w:rsidRPr="001235C5">
        <w:rPr>
          <w:bCs/>
        </w:rPr>
        <w:t>енерго</w:t>
      </w:r>
      <w:r w:rsidRPr="001235C5">
        <w:rPr>
          <w:bCs/>
        </w:rPr>
        <w:t>снабдяване, водоснабдяване</w:t>
      </w:r>
      <w:r w:rsidR="00FC19B6" w:rsidRPr="001235C5">
        <w:rPr>
          <w:bCs/>
          <w:lang w:val="en-US"/>
        </w:rPr>
        <w:t>)</w:t>
      </w:r>
      <w:r w:rsidR="000A401F" w:rsidRPr="001235C5">
        <w:rPr>
          <w:bCs/>
        </w:rPr>
        <w:t>;</w:t>
      </w:r>
    </w:p>
    <w:p w:rsidR="000A401F" w:rsidRPr="001235C5" w:rsidRDefault="00B9563C" w:rsidP="004C29C7">
      <w:pPr>
        <w:pStyle w:val="a7"/>
        <w:numPr>
          <w:ilvl w:val="0"/>
          <w:numId w:val="26"/>
        </w:numPr>
        <w:tabs>
          <w:tab w:val="left" w:pos="1022"/>
          <w:tab w:val="left" w:pos="1134"/>
        </w:tabs>
        <w:autoSpaceDE w:val="0"/>
        <w:autoSpaceDN w:val="0"/>
        <w:adjustRightInd w:val="0"/>
        <w:spacing w:line="276" w:lineRule="auto"/>
        <w:ind w:left="0" w:firstLine="993"/>
        <w:jc w:val="both"/>
        <w:rPr>
          <w:bCs/>
        </w:rPr>
      </w:pPr>
      <w:r>
        <w:rPr>
          <w:bCs/>
        </w:rPr>
        <w:t xml:space="preserve">  </w:t>
      </w:r>
      <w:r w:rsidR="00FC19B6" w:rsidRPr="001235C5">
        <w:rPr>
          <w:bCs/>
        </w:rPr>
        <w:t xml:space="preserve">инфраструктурите обслужващи </w:t>
      </w:r>
      <w:r w:rsidR="000A401F" w:rsidRPr="001235C5">
        <w:rPr>
          <w:bCs/>
        </w:rPr>
        <w:t>здравеопазването</w:t>
      </w:r>
      <w:r w:rsidR="00EF1FD0" w:rsidRPr="001235C5">
        <w:rPr>
          <w:bCs/>
        </w:rPr>
        <w:t>,</w:t>
      </w:r>
      <w:r w:rsidR="000A401F" w:rsidRPr="001235C5">
        <w:rPr>
          <w:bCs/>
        </w:rPr>
        <w:t xml:space="preserve"> социалното дело, образователната, културната функции на Общината;</w:t>
      </w:r>
    </w:p>
    <w:p w:rsidR="000A401F" w:rsidRPr="001235C5" w:rsidRDefault="007E0343" w:rsidP="004C29C7">
      <w:pPr>
        <w:pStyle w:val="a7"/>
        <w:numPr>
          <w:ilvl w:val="0"/>
          <w:numId w:val="26"/>
        </w:numPr>
        <w:tabs>
          <w:tab w:val="left" w:pos="1022"/>
        </w:tabs>
        <w:autoSpaceDE w:val="0"/>
        <w:autoSpaceDN w:val="0"/>
        <w:adjustRightInd w:val="0"/>
        <w:spacing w:line="276" w:lineRule="auto"/>
        <w:ind w:left="1276" w:hanging="283"/>
        <w:jc w:val="both"/>
        <w:rPr>
          <w:bCs/>
        </w:rPr>
      </w:pPr>
      <w:r>
        <w:rPr>
          <w:bCs/>
        </w:rPr>
        <w:t xml:space="preserve">за сградния фонд </w:t>
      </w:r>
      <w:r w:rsidR="000A401F" w:rsidRPr="001235C5">
        <w:rPr>
          <w:bCs/>
        </w:rPr>
        <w:t>на Общината;</w:t>
      </w:r>
    </w:p>
    <w:p w:rsidR="00EF1FD0" w:rsidRDefault="00EF1FD0" w:rsidP="004C29C7">
      <w:pPr>
        <w:pStyle w:val="a7"/>
        <w:numPr>
          <w:ilvl w:val="0"/>
          <w:numId w:val="26"/>
        </w:numPr>
        <w:tabs>
          <w:tab w:val="left" w:pos="1022"/>
        </w:tabs>
        <w:autoSpaceDE w:val="0"/>
        <w:autoSpaceDN w:val="0"/>
        <w:adjustRightInd w:val="0"/>
        <w:spacing w:after="120" w:line="276" w:lineRule="auto"/>
        <w:ind w:left="1276" w:hanging="283"/>
        <w:jc w:val="both"/>
        <w:rPr>
          <w:bCs/>
        </w:rPr>
      </w:pPr>
      <w:r w:rsidRPr="001235C5">
        <w:rPr>
          <w:bCs/>
        </w:rPr>
        <w:t>данни за</w:t>
      </w:r>
      <w:r w:rsidRPr="001235C5">
        <w:rPr>
          <w:b/>
        </w:rPr>
        <w:t xml:space="preserve"> </w:t>
      </w:r>
      <w:r w:rsidRPr="001235C5">
        <w:t>Общинския бюджет и финансиране към момента</w:t>
      </w:r>
      <w:r w:rsidRPr="001235C5">
        <w:rPr>
          <w:bCs/>
        </w:rPr>
        <w:t>.</w:t>
      </w:r>
    </w:p>
    <w:p w:rsidR="007B192F" w:rsidRDefault="007B192F" w:rsidP="00B719F9">
      <w:pPr>
        <w:pStyle w:val="a7"/>
        <w:tabs>
          <w:tab w:val="left" w:pos="1022"/>
        </w:tabs>
        <w:autoSpaceDE w:val="0"/>
        <w:autoSpaceDN w:val="0"/>
        <w:adjustRightInd w:val="0"/>
        <w:spacing w:after="120" w:line="276" w:lineRule="auto"/>
        <w:ind w:left="1276"/>
        <w:jc w:val="both"/>
        <w:rPr>
          <w:bCs/>
        </w:rPr>
      </w:pPr>
    </w:p>
    <w:p w:rsidR="006B0E8E" w:rsidRDefault="00670022" w:rsidP="004C29C7">
      <w:pPr>
        <w:pStyle w:val="a7"/>
        <w:numPr>
          <w:ilvl w:val="0"/>
          <w:numId w:val="25"/>
        </w:numPr>
        <w:spacing w:after="120" w:line="276" w:lineRule="auto"/>
        <w:ind w:left="1134" w:hanging="425"/>
        <w:jc w:val="both"/>
        <w:rPr>
          <w:b/>
        </w:rPr>
      </w:pPr>
      <w:r>
        <w:rPr>
          <w:b/>
        </w:rPr>
        <w:t>Общ профил</w:t>
      </w:r>
    </w:p>
    <w:p w:rsidR="007B192F" w:rsidRDefault="007B192F" w:rsidP="00B719F9">
      <w:pPr>
        <w:pStyle w:val="a7"/>
        <w:spacing w:after="120" w:line="276" w:lineRule="auto"/>
        <w:ind w:left="1134"/>
        <w:jc w:val="both"/>
        <w:rPr>
          <w:b/>
        </w:rPr>
      </w:pPr>
    </w:p>
    <w:p w:rsidR="00C4248F" w:rsidRDefault="00C4248F" w:rsidP="00B719F9">
      <w:pPr>
        <w:pStyle w:val="a7"/>
        <w:spacing w:line="276" w:lineRule="auto"/>
        <w:ind w:left="709"/>
        <w:jc w:val="both"/>
        <w:rPr>
          <w:b/>
          <w:u w:val="single"/>
        </w:rPr>
      </w:pPr>
      <w:r>
        <w:rPr>
          <w:b/>
          <w:u w:val="single"/>
        </w:rPr>
        <w:t>Територия</w:t>
      </w:r>
      <w:r w:rsidR="007B192F">
        <w:rPr>
          <w:b/>
          <w:u w:val="single"/>
        </w:rPr>
        <w:t xml:space="preserve"> и население</w:t>
      </w:r>
    </w:p>
    <w:p w:rsidR="00AC1163" w:rsidRDefault="00AC1163" w:rsidP="00B719F9">
      <w:pPr>
        <w:pStyle w:val="a7"/>
        <w:spacing w:line="276" w:lineRule="auto"/>
        <w:ind w:left="1134"/>
        <w:jc w:val="both"/>
        <w:rPr>
          <w:b/>
          <w:u w:val="single"/>
        </w:rPr>
      </w:pPr>
    </w:p>
    <w:p w:rsidR="00AC1163" w:rsidRPr="00AC1163" w:rsidRDefault="00AC1163" w:rsidP="00B719F9">
      <w:pPr>
        <w:spacing w:after="120"/>
        <w:ind w:firstLine="709"/>
        <w:jc w:val="both"/>
        <w:rPr>
          <w:rFonts w:ascii="Times New Roman" w:hAnsi="Times New Roman" w:cs="Times New Roman"/>
          <w:sz w:val="24"/>
          <w:szCs w:val="24"/>
        </w:rPr>
      </w:pPr>
      <w:r w:rsidRPr="00AC1163">
        <w:rPr>
          <w:rFonts w:ascii="Times New Roman" w:eastAsia="Arial" w:hAnsi="Times New Roman" w:cs="Times New Roman"/>
          <w:sz w:val="24"/>
          <w:szCs w:val="24"/>
        </w:rPr>
        <w:t>Община Гурково е една от най-младите общини в Република България, създадена с указ № 310/05.08.1997г. на Президента на Република България.</w:t>
      </w:r>
    </w:p>
    <w:p w:rsidR="007E0343" w:rsidRPr="00AC1163" w:rsidRDefault="007E0343" w:rsidP="00B719F9">
      <w:pPr>
        <w:spacing w:after="120"/>
        <w:ind w:right="20" w:firstLine="709"/>
        <w:jc w:val="both"/>
        <w:rPr>
          <w:rFonts w:ascii="Times New Roman" w:hAnsi="Times New Roman" w:cs="Times New Roman"/>
          <w:sz w:val="24"/>
          <w:szCs w:val="24"/>
        </w:rPr>
      </w:pPr>
      <w:r w:rsidRPr="00AC1163">
        <w:rPr>
          <w:rFonts w:ascii="Times New Roman" w:eastAsia="Arial" w:hAnsi="Times New Roman" w:cs="Times New Roman"/>
          <w:sz w:val="24"/>
          <w:szCs w:val="24"/>
        </w:rPr>
        <w:t>Община Гурково е разположена в Централна България в източния край на Розовата долина, между Стара планина и Средна гора.</w:t>
      </w:r>
      <w:r w:rsidRPr="007E0343">
        <w:rPr>
          <w:rFonts w:ascii="Times New Roman" w:eastAsia="Arial" w:hAnsi="Times New Roman" w:cs="Times New Roman"/>
          <w:sz w:val="24"/>
          <w:szCs w:val="24"/>
        </w:rPr>
        <w:t xml:space="preserve"> </w:t>
      </w:r>
      <w:r w:rsidRPr="00AC1163">
        <w:rPr>
          <w:rFonts w:ascii="Times New Roman" w:eastAsia="Arial" w:hAnsi="Times New Roman" w:cs="Times New Roman"/>
          <w:sz w:val="24"/>
          <w:szCs w:val="24"/>
        </w:rPr>
        <w:t xml:space="preserve">Територията </w:t>
      </w:r>
      <w:r>
        <w:rPr>
          <w:rFonts w:ascii="Times New Roman" w:eastAsia="Arial" w:hAnsi="Times New Roman" w:cs="Times New Roman"/>
          <w:sz w:val="24"/>
          <w:szCs w:val="24"/>
        </w:rPr>
        <w:t>ѝ</w:t>
      </w:r>
      <w:r w:rsidRPr="00AC1163">
        <w:rPr>
          <w:rFonts w:ascii="Times New Roman" w:eastAsia="Arial" w:hAnsi="Times New Roman" w:cs="Times New Roman"/>
          <w:sz w:val="24"/>
          <w:szCs w:val="24"/>
        </w:rPr>
        <w:t xml:space="preserve"> граничи с тази на общините Твърдица, Николаево, Казанлък, Стара Загора и Велико Търново.</w:t>
      </w:r>
    </w:p>
    <w:p w:rsidR="00AC1163" w:rsidRDefault="00AC1163" w:rsidP="00B719F9">
      <w:pPr>
        <w:spacing w:after="120"/>
        <w:ind w:right="20" w:firstLine="709"/>
        <w:jc w:val="both"/>
        <w:rPr>
          <w:rFonts w:ascii="Times New Roman" w:eastAsia="Arial" w:hAnsi="Times New Roman" w:cs="Times New Roman"/>
          <w:sz w:val="24"/>
          <w:szCs w:val="24"/>
        </w:rPr>
      </w:pPr>
      <w:r w:rsidRPr="00AC1163">
        <w:rPr>
          <w:rFonts w:ascii="Times New Roman" w:eastAsia="Arial" w:hAnsi="Times New Roman" w:cs="Times New Roman"/>
          <w:sz w:val="24"/>
          <w:szCs w:val="24"/>
        </w:rPr>
        <w:t xml:space="preserve">Общината заема територия от 292 кв.км. и включва </w:t>
      </w:r>
      <w:r w:rsidR="007E0343">
        <w:rPr>
          <w:rFonts w:ascii="Times New Roman" w:eastAsia="Arial" w:hAnsi="Times New Roman" w:cs="Times New Roman"/>
          <w:sz w:val="24"/>
          <w:szCs w:val="24"/>
        </w:rPr>
        <w:t xml:space="preserve">общо </w:t>
      </w:r>
      <w:r w:rsidR="00513FD0">
        <w:rPr>
          <w:rFonts w:ascii="Times New Roman" w:eastAsia="Arial" w:hAnsi="Times New Roman" w:cs="Times New Roman"/>
          <w:sz w:val="24"/>
          <w:szCs w:val="24"/>
        </w:rPr>
        <w:t>еди</w:t>
      </w:r>
      <w:r w:rsidRPr="00AC1163">
        <w:rPr>
          <w:rFonts w:ascii="Times New Roman" w:eastAsia="Arial" w:hAnsi="Times New Roman" w:cs="Times New Roman"/>
          <w:sz w:val="24"/>
          <w:szCs w:val="24"/>
        </w:rPr>
        <w:t xml:space="preserve">надесет населени места с административен център гр. Гурково. </w:t>
      </w:r>
      <w:r w:rsidR="007A3EFD">
        <w:rPr>
          <w:rFonts w:ascii="Times New Roman" w:eastAsia="Arial" w:hAnsi="Times New Roman" w:cs="Times New Roman"/>
          <w:sz w:val="24"/>
          <w:szCs w:val="24"/>
        </w:rPr>
        <w:t>В състава на общината влизат населени</w:t>
      </w:r>
      <w:r w:rsidR="007E0343">
        <w:rPr>
          <w:rFonts w:ascii="Times New Roman" w:eastAsia="Arial" w:hAnsi="Times New Roman" w:cs="Times New Roman"/>
          <w:sz w:val="24"/>
          <w:szCs w:val="24"/>
        </w:rPr>
        <w:t>те</w:t>
      </w:r>
      <w:r w:rsidR="007A3EFD">
        <w:rPr>
          <w:rFonts w:ascii="Times New Roman" w:eastAsia="Arial" w:hAnsi="Times New Roman" w:cs="Times New Roman"/>
          <w:sz w:val="24"/>
          <w:szCs w:val="24"/>
        </w:rPr>
        <w:t xml:space="preserve"> места: Брестова, Гурково, Дворище, Димовци, Жергов</w:t>
      </w:r>
      <w:r w:rsidR="00EB6FB0">
        <w:rPr>
          <w:rFonts w:ascii="Times New Roman" w:eastAsia="Arial" w:hAnsi="Times New Roman" w:cs="Times New Roman"/>
          <w:sz w:val="24"/>
          <w:szCs w:val="24"/>
        </w:rPr>
        <w:t>е</w:t>
      </w:r>
      <w:r w:rsidR="007A3EFD">
        <w:rPr>
          <w:rFonts w:ascii="Times New Roman" w:eastAsia="Arial" w:hAnsi="Times New Roman" w:cs="Times New Roman"/>
          <w:sz w:val="24"/>
          <w:szCs w:val="24"/>
        </w:rPr>
        <w:t>ц, Жълтопоп, Златирът, Конаре, Лява река, Паничерево, Пчелиново.</w:t>
      </w:r>
    </w:p>
    <w:p w:rsidR="00AC1163" w:rsidRPr="00AC1163" w:rsidRDefault="008B6BCC" w:rsidP="00B719F9">
      <w:pPr>
        <w:ind w:right="20" w:firstLine="708"/>
        <w:jc w:val="both"/>
        <w:rPr>
          <w:rFonts w:ascii="Times New Roman" w:eastAsia="Arial" w:hAnsi="Times New Roman" w:cs="Times New Roman"/>
          <w:sz w:val="24"/>
          <w:szCs w:val="24"/>
        </w:rPr>
      </w:pPr>
      <w:r>
        <w:rPr>
          <w:rFonts w:ascii="Times New Roman" w:eastAsia="Arial" w:hAnsi="Times New Roman" w:cs="Times New Roman"/>
          <w:sz w:val="24"/>
          <w:szCs w:val="24"/>
        </w:rPr>
        <w:t>През</w:t>
      </w:r>
      <w:r w:rsidR="00AC1163" w:rsidRPr="00AC1163">
        <w:rPr>
          <w:rFonts w:ascii="Times New Roman" w:eastAsia="Arial" w:hAnsi="Times New Roman" w:cs="Times New Roman"/>
          <w:sz w:val="24"/>
          <w:szCs w:val="24"/>
        </w:rPr>
        <w:t xml:space="preserve"> територията на общината </w:t>
      </w:r>
      <w:r>
        <w:rPr>
          <w:rFonts w:ascii="Times New Roman" w:eastAsia="Arial" w:hAnsi="Times New Roman" w:cs="Times New Roman"/>
          <w:sz w:val="24"/>
          <w:szCs w:val="24"/>
        </w:rPr>
        <w:t>преминават</w:t>
      </w:r>
      <w:r w:rsidR="00AC1163" w:rsidRPr="00AC1163">
        <w:rPr>
          <w:rFonts w:ascii="Times New Roman" w:eastAsia="Arial" w:hAnsi="Times New Roman" w:cs="Times New Roman"/>
          <w:sz w:val="24"/>
          <w:szCs w:val="24"/>
        </w:rPr>
        <w:t xml:space="preserve"> две важни комуникационни оси на националн</w:t>
      </w:r>
      <w:r w:rsidR="007E0343">
        <w:rPr>
          <w:rFonts w:ascii="Times New Roman" w:eastAsia="Arial" w:hAnsi="Times New Roman" w:cs="Times New Roman"/>
          <w:sz w:val="24"/>
          <w:szCs w:val="24"/>
        </w:rPr>
        <w:t>ата транспортна инфраструктура -</w:t>
      </w:r>
      <w:r w:rsidR="00AC1163" w:rsidRPr="00AC1163">
        <w:rPr>
          <w:rFonts w:ascii="Times New Roman" w:eastAsia="Arial" w:hAnsi="Times New Roman" w:cs="Times New Roman"/>
          <w:sz w:val="24"/>
          <w:szCs w:val="24"/>
        </w:rPr>
        <w:t xml:space="preserve"> в посока запад-изток първокласен път І-6 в посока север-юг второкласен път Е-85 и Прохода на Републиката, осигуряващ един от важните преходи от Северна в Южна България и към границите на Турция и Гърция. Тези две транспортни оси са гръбнака на развитието на основните селища на общината – гр. Гурково и с. Паничерево. През общината преминава и ж.п. линията София – Карлово – Бургас.</w:t>
      </w:r>
    </w:p>
    <w:p w:rsidR="00AC1163" w:rsidRPr="00AC1163" w:rsidRDefault="00AC1163" w:rsidP="00B719F9">
      <w:pPr>
        <w:ind w:right="20" w:firstLine="708"/>
        <w:jc w:val="both"/>
        <w:rPr>
          <w:rFonts w:ascii="Times New Roman" w:hAnsi="Times New Roman" w:cs="Times New Roman"/>
          <w:sz w:val="24"/>
          <w:szCs w:val="24"/>
        </w:rPr>
      </w:pPr>
      <w:r w:rsidRPr="00AC1163">
        <w:rPr>
          <w:rFonts w:ascii="Times New Roman" w:eastAsia="Arial" w:hAnsi="Times New Roman" w:cs="Times New Roman"/>
          <w:sz w:val="24"/>
          <w:szCs w:val="24"/>
        </w:rPr>
        <w:t>Град Гурково се намира на 37 км източно от гр. Казанлък, 42 км североизточно от гр. Стара Загора, 26 км северозападно от гр. Нова Загора, 54 км на запад от гр. Сливен и 64 км на юг от гр. Велико Търново.</w:t>
      </w:r>
    </w:p>
    <w:p w:rsidR="00AC1163" w:rsidRPr="00AC1163" w:rsidRDefault="00AC1163" w:rsidP="00B719F9">
      <w:pPr>
        <w:ind w:firstLine="708"/>
        <w:jc w:val="both"/>
        <w:rPr>
          <w:rFonts w:ascii="Times New Roman" w:hAnsi="Times New Roman" w:cs="Times New Roman"/>
          <w:sz w:val="24"/>
          <w:szCs w:val="24"/>
        </w:rPr>
      </w:pPr>
      <w:r w:rsidRPr="00AC1163">
        <w:rPr>
          <w:rFonts w:ascii="Times New Roman" w:eastAsia="Arial" w:hAnsi="Times New Roman" w:cs="Times New Roman"/>
          <w:sz w:val="24"/>
          <w:szCs w:val="24"/>
        </w:rPr>
        <w:t xml:space="preserve">Гурково е малка община. </w:t>
      </w:r>
      <w:r w:rsidR="00890F04">
        <w:rPr>
          <w:rFonts w:ascii="Times New Roman" w:eastAsia="Arial" w:hAnsi="Times New Roman" w:cs="Times New Roman"/>
          <w:sz w:val="24"/>
          <w:szCs w:val="24"/>
        </w:rPr>
        <w:t>Към края на 2019г. н</w:t>
      </w:r>
      <w:r w:rsidRPr="00AC1163">
        <w:rPr>
          <w:rFonts w:ascii="Times New Roman" w:eastAsia="Arial" w:hAnsi="Times New Roman" w:cs="Times New Roman"/>
          <w:sz w:val="24"/>
          <w:szCs w:val="24"/>
        </w:rPr>
        <w:t xml:space="preserve">аселението възлиза на </w:t>
      </w:r>
      <w:r w:rsidR="00890F04" w:rsidRPr="00890F04">
        <w:rPr>
          <w:rFonts w:ascii="Times New Roman" w:eastAsia="Arial" w:hAnsi="Times New Roman" w:cs="Times New Roman"/>
          <w:sz w:val="24"/>
          <w:szCs w:val="24"/>
        </w:rPr>
        <w:t>5659</w:t>
      </w:r>
      <w:r w:rsidRPr="00AC1163">
        <w:rPr>
          <w:rFonts w:ascii="Times New Roman" w:eastAsia="Arial" w:hAnsi="Times New Roman" w:cs="Times New Roman"/>
          <w:sz w:val="24"/>
          <w:szCs w:val="24"/>
        </w:rPr>
        <w:t xml:space="preserve"> души. </w:t>
      </w:r>
    </w:p>
    <w:tbl>
      <w:tblPr>
        <w:tblW w:w="0" w:type="auto"/>
        <w:jc w:val="center"/>
        <w:tblInd w:w="330" w:type="dxa"/>
        <w:tblLayout w:type="fixed"/>
        <w:tblCellMar>
          <w:left w:w="0" w:type="dxa"/>
          <w:right w:w="0" w:type="dxa"/>
        </w:tblCellMar>
        <w:tblLook w:val="04A0"/>
      </w:tblPr>
      <w:tblGrid>
        <w:gridCol w:w="2920"/>
        <w:gridCol w:w="1100"/>
        <w:gridCol w:w="1140"/>
        <w:gridCol w:w="1000"/>
        <w:gridCol w:w="980"/>
        <w:gridCol w:w="1140"/>
        <w:gridCol w:w="30"/>
      </w:tblGrid>
      <w:tr w:rsidR="00AC1163" w:rsidTr="00890F04">
        <w:trPr>
          <w:trHeight w:val="193"/>
          <w:jc w:val="center"/>
        </w:trPr>
        <w:tc>
          <w:tcPr>
            <w:tcW w:w="2920" w:type="dxa"/>
            <w:tcBorders>
              <w:bottom w:val="single" w:sz="4" w:space="0" w:color="auto"/>
            </w:tcBorders>
            <w:vAlign w:val="bottom"/>
          </w:tcPr>
          <w:p w:rsidR="00AC1163" w:rsidRDefault="00AC1163" w:rsidP="00AC1163">
            <w:pPr>
              <w:spacing w:after="0"/>
              <w:rPr>
                <w:sz w:val="16"/>
                <w:szCs w:val="16"/>
              </w:rPr>
            </w:pPr>
          </w:p>
        </w:tc>
        <w:tc>
          <w:tcPr>
            <w:tcW w:w="1100" w:type="dxa"/>
            <w:tcBorders>
              <w:bottom w:val="single" w:sz="4" w:space="0" w:color="auto"/>
            </w:tcBorders>
            <w:vAlign w:val="bottom"/>
          </w:tcPr>
          <w:p w:rsidR="00AC1163" w:rsidRDefault="00AC1163" w:rsidP="00AC1163">
            <w:pPr>
              <w:spacing w:after="0"/>
              <w:rPr>
                <w:sz w:val="16"/>
                <w:szCs w:val="16"/>
              </w:rPr>
            </w:pPr>
          </w:p>
        </w:tc>
        <w:tc>
          <w:tcPr>
            <w:tcW w:w="1140" w:type="dxa"/>
            <w:tcBorders>
              <w:bottom w:val="single" w:sz="4" w:space="0" w:color="auto"/>
            </w:tcBorders>
            <w:vAlign w:val="bottom"/>
          </w:tcPr>
          <w:p w:rsidR="00AC1163" w:rsidRDefault="00AC1163" w:rsidP="00AC1163">
            <w:pPr>
              <w:spacing w:after="0"/>
              <w:rPr>
                <w:sz w:val="16"/>
                <w:szCs w:val="16"/>
              </w:rPr>
            </w:pPr>
          </w:p>
        </w:tc>
        <w:tc>
          <w:tcPr>
            <w:tcW w:w="1000" w:type="dxa"/>
            <w:tcBorders>
              <w:bottom w:val="single" w:sz="4" w:space="0" w:color="auto"/>
            </w:tcBorders>
            <w:vAlign w:val="bottom"/>
          </w:tcPr>
          <w:p w:rsidR="00AC1163" w:rsidRDefault="00AC1163" w:rsidP="00AC1163">
            <w:pPr>
              <w:spacing w:after="0"/>
              <w:ind w:left="460"/>
              <w:rPr>
                <w:sz w:val="20"/>
                <w:szCs w:val="20"/>
              </w:rPr>
            </w:pPr>
            <w:r>
              <w:rPr>
                <w:rFonts w:ascii="Tahoma" w:eastAsia="Tahoma" w:hAnsi="Tahoma" w:cs="Tahoma"/>
                <w:sz w:val="16"/>
                <w:szCs w:val="16"/>
              </w:rPr>
              <w:t>(Брой)</w:t>
            </w:r>
          </w:p>
        </w:tc>
        <w:tc>
          <w:tcPr>
            <w:tcW w:w="980" w:type="dxa"/>
            <w:tcBorders>
              <w:bottom w:val="single" w:sz="4" w:space="0" w:color="auto"/>
            </w:tcBorders>
            <w:vAlign w:val="bottom"/>
          </w:tcPr>
          <w:p w:rsidR="00AC1163" w:rsidRDefault="00AC1163" w:rsidP="00AC1163">
            <w:pPr>
              <w:spacing w:after="0"/>
              <w:rPr>
                <w:sz w:val="16"/>
                <w:szCs w:val="16"/>
              </w:rPr>
            </w:pPr>
          </w:p>
        </w:tc>
        <w:tc>
          <w:tcPr>
            <w:tcW w:w="1140" w:type="dxa"/>
            <w:tcBorders>
              <w:bottom w:val="single" w:sz="4" w:space="0" w:color="auto"/>
            </w:tcBorders>
            <w:vAlign w:val="bottom"/>
          </w:tcPr>
          <w:p w:rsidR="00AC1163" w:rsidRDefault="00AC1163" w:rsidP="00AC1163">
            <w:pPr>
              <w:spacing w:after="0"/>
              <w:rPr>
                <w:sz w:val="16"/>
                <w:szCs w:val="16"/>
              </w:rPr>
            </w:pPr>
          </w:p>
        </w:tc>
        <w:tc>
          <w:tcPr>
            <w:tcW w:w="30" w:type="dxa"/>
            <w:vAlign w:val="bottom"/>
          </w:tcPr>
          <w:p w:rsidR="00AC1163" w:rsidRDefault="00AC1163" w:rsidP="00AC1163">
            <w:pPr>
              <w:spacing w:after="0"/>
              <w:rPr>
                <w:sz w:val="1"/>
                <w:szCs w:val="1"/>
              </w:rPr>
            </w:pPr>
          </w:p>
        </w:tc>
      </w:tr>
      <w:tr w:rsidR="00EB6FB0" w:rsidTr="00902B0B">
        <w:trPr>
          <w:trHeight w:val="447"/>
          <w:jc w:val="center"/>
        </w:trPr>
        <w:tc>
          <w:tcPr>
            <w:tcW w:w="292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B6FB0" w:rsidRPr="00890F04" w:rsidRDefault="00902B0B" w:rsidP="00890F04">
            <w:pPr>
              <w:spacing w:after="0" w:line="190" w:lineRule="exact"/>
              <w:ind w:left="40"/>
              <w:jc w:val="center"/>
              <w:rPr>
                <w:rFonts w:ascii="Times New Roman" w:hAnsi="Times New Roman" w:cs="Times New Roman"/>
                <w:sz w:val="24"/>
                <w:szCs w:val="24"/>
              </w:rPr>
            </w:pPr>
            <w:r>
              <w:rPr>
                <w:rFonts w:ascii="Times New Roman" w:eastAsia="Tahoma" w:hAnsi="Times New Roman" w:cs="Times New Roman"/>
                <w:b/>
                <w:bCs/>
                <w:sz w:val="24"/>
                <w:szCs w:val="24"/>
              </w:rPr>
              <w:t>Години</w:t>
            </w:r>
          </w:p>
        </w:tc>
        <w:tc>
          <w:tcPr>
            <w:tcW w:w="110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B6FB0" w:rsidRPr="00CD50AB" w:rsidRDefault="00EB6FB0" w:rsidP="00890F04">
            <w:pPr>
              <w:spacing w:after="0"/>
              <w:jc w:val="center"/>
              <w:rPr>
                <w:rFonts w:ascii="Times New Roman" w:hAnsi="Times New Roman" w:cs="Times New Roman"/>
                <w:sz w:val="24"/>
                <w:szCs w:val="24"/>
              </w:rPr>
            </w:pPr>
            <w:r w:rsidRPr="00CD50AB">
              <w:rPr>
                <w:rFonts w:ascii="Times New Roman" w:eastAsia="Tahoma" w:hAnsi="Times New Roman" w:cs="Times New Roman"/>
                <w:bCs/>
                <w:w w:val="97"/>
                <w:sz w:val="24"/>
                <w:szCs w:val="24"/>
              </w:rPr>
              <w:t>2015</w:t>
            </w:r>
          </w:p>
        </w:tc>
        <w:tc>
          <w:tcPr>
            <w:tcW w:w="114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B6FB0" w:rsidRPr="00CD50AB" w:rsidRDefault="00EB6FB0" w:rsidP="00890F04">
            <w:pPr>
              <w:spacing w:after="0"/>
              <w:jc w:val="center"/>
              <w:rPr>
                <w:rFonts w:ascii="Times New Roman" w:hAnsi="Times New Roman" w:cs="Times New Roman"/>
                <w:sz w:val="24"/>
                <w:szCs w:val="24"/>
              </w:rPr>
            </w:pPr>
            <w:r w:rsidRPr="00CD50AB">
              <w:rPr>
                <w:rFonts w:ascii="Times New Roman" w:eastAsia="Tahoma" w:hAnsi="Times New Roman" w:cs="Times New Roman"/>
                <w:bCs/>
                <w:w w:val="97"/>
                <w:sz w:val="24"/>
                <w:szCs w:val="24"/>
              </w:rPr>
              <w:t>2016</w:t>
            </w:r>
          </w:p>
        </w:tc>
        <w:tc>
          <w:tcPr>
            <w:tcW w:w="100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B6FB0" w:rsidRPr="00CD50AB" w:rsidRDefault="00EB6FB0" w:rsidP="00890F04">
            <w:pPr>
              <w:spacing w:after="0"/>
              <w:jc w:val="center"/>
              <w:rPr>
                <w:rFonts w:ascii="Times New Roman" w:hAnsi="Times New Roman" w:cs="Times New Roman"/>
                <w:sz w:val="24"/>
                <w:szCs w:val="24"/>
              </w:rPr>
            </w:pPr>
            <w:r w:rsidRPr="00CD50AB">
              <w:rPr>
                <w:rFonts w:ascii="Times New Roman" w:eastAsia="Tahoma" w:hAnsi="Times New Roman" w:cs="Times New Roman"/>
                <w:bCs/>
                <w:w w:val="97"/>
                <w:sz w:val="24"/>
                <w:szCs w:val="24"/>
              </w:rPr>
              <w:t>2017</w:t>
            </w:r>
          </w:p>
        </w:tc>
        <w:tc>
          <w:tcPr>
            <w:tcW w:w="9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B6FB0" w:rsidRPr="00CD50AB" w:rsidRDefault="00EB6FB0" w:rsidP="00890F04">
            <w:pPr>
              <w:spacing w:after="0"/>
              <w:jc w:val="center"/>
              <w:rPr>
                <w:rFonts w:ascii="Times New Roman" w:hAnsi="Times New Roman" w:cs="Times New Roman"/>
                <w:sz w:val="24"/>
                <w:szCs w:val="24"/>
              </w:rPr>
            </w:pPr>
            <w:r w:rsidRPr="00CD50AB">
              <w:rPr>
                <w:rFonts w:ascii="Times New Roman" w:eastAsia="Tahoma" w:hAnsi="Times New Roman" w:cs="Times New Roman"/>
                <w:bCs/>
                <w:w w:val="97"/>
                <w:sz w:val="24"/>
                <w:szCs w:val="24"/>
              </w:rPr>
              <w:t>2018</w:t>
            </w:r>
          </w:p>
        </w:tc>
        <w:tc>
          <w:tcPr>
            <w:tcW w:w="114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B6FB0" w:rsidRPr="00890F04" w:rsidRDefault="00EB6FB0" w:rsidP="00890F04">
            <w:pPr>
              <w:spacing w:after="0"/>
              <w:jc w:val="center"/>
              <w:rPr>
                <w:rFonts w:ascii="Times New Roman" w:hAnsi="Times New Roman" w:cs="Times New Roman"/>
                <w:sz w:val="24"/>
                <w:szCs w:val="24"/>
              </w:rPr>
            </w:pPr>
            <w:r w:rsidRPr="00890F04">
              <w:rPr>
                <w:rFonts w:ascii="Times New Roman" w:eastAsia="Tahoma" w:hAnsi="Times New Roman" w:cs="Times New Roman"/>
                <w:b/>
                <w:bCs/>
                <w:w w:val="97"/>
                <w:sz w:val="24"/>
                <w:szCs w:val="24"/>
              </w:rPr>
              <w:t>2019</w:t>
            </w:r>
          </w:p>
        </w:tc>
        <w:tc>
          <w:tcPr>
            <w:tcW w:w="30" w:type="dxa"/>
            <w:tcBorders>
              <w:left w:val="single" w:sz="4" w:space="0" w:color="auto"/>
            </w:tcBorders>
            <w:vAlign w:val="center"/>
          </w:tcPr>
          <w:p w:rsidR="00EB6FB0" w:rsidRDefault="00EB6FB0" w:rsidP="00E66768">
            <w:pPr>
              <w:spacing w:after="0"/>
              <w:jc w:val="center"/>
              <w:rPr>
                <w:sz w:val="1"/>
                <w:szCs w:val="1"/>
              </w:rPr>
            </w:pPr>
          </w:p>
        </w:tc>
      </w:tr>
      <w:tr w:rsidR="00890F04" w:rsidTr="00902B0B">
        <w:trPr>
          <w:trHeight w:val="414"/>
          <w:jc w:val="center"/>
        </w:trPr>
        <w:tc>
          <w:tcPr>
            <w:tcW w:w="2920" w:type="dxa"/>
            <w:tcBorders>
              <w:top w:val="single" w:sz="4" w:space="0" w:color="auto"/>
              <w:left w:val="single" w:sz="4" w:space="0" w:color="auto"/>
              <w:bottom w:val="single" w:sz="4" w:space="0" w:color="auto"/>
              <w:right w:val="single" w:sz="4" w:space="0" w:color="auto"/>
            </w:tcBorders>
            <w:vAlign w:val="center"/>
          </w:tcPr>
          <w:p w:rsidR="00890F04" w:rsidRPr="00890F04" w:rsidRDefault="00890F04" w:rsidP="00890F04">
            <w:pPr>
              <w:spacing w:after="0" w:line="190" w:lineRule="exact"/>
              <w:ind w:left="40"/>
              <w:jc w:val="center"/>
              <w:rPr>
                <w:rFonts w:ascii="Times New Roman" w:hAnsi="Times New Roman" w:cs="Times New Roman"/>
                <w:sz w:val="24"/>
                <w:szCs w:val="24"/>
              </w:rPr>
            </w:pPr>
            <w:r w:rsidRPr="00890F04">
              <w:rPr>
                <w:rFonts w:ascii="Times New Roman" w:eastAsia="Tahoma" w:hAnsi="Times New Roman" w:cs="Times New Roman"/>
                <w:b/>
                <w:bCs/>
                <w:sz w:val="24"/>
                <w:szCs w:val="24"/>
              </w:rPr>
              <w:t>Население - общо</w:t>
            </w:r>
          </w:p>
        </w:tc>
        <w:tc>
          <w:tcPr>
            <w:tcW w:w="1100" w:type="dxa"/>
            <w:tcBorders>
              <w:top w:val="single" w:sz="4" w:space="0" w:color="auto"/>
              <w:left w:val="single" w:sz="4" w:space="0" w:color="auto"/>
              <w:bottom w:val="single" w:sz="4" w:space="0" w:color="auto"/>
              <w:right w:val="single" w:sz="4" w:space="0" w:color="auto"/>
            </w:tcBorders>
            <w:vAlign w:val="center"/>
          </w:tcPr>
          <w:p w:rsidR="00890F04" w:rsidRPr="00B719F9" w:rsidRDefault="00890F04" w:rsidP="00890F04">
            <w:pPr>
              <w:spacing w:after="0"/>
              <w:jc w:val="center"/>
              <w:rPr>
                <w:rFonts w:ascii="Times New Roman" w:hAnsi="Times New Roman" w:cs="Times New Roman"/>
                <w:sz w:val="24"/>
                <w:szCs w:val="24"/>
              </w:rPr>
            </w:pPr>
            <w:r w:rsidRPr="00B719F9">
              <w:rPr>
                <w:rFonts w:ascii="Times New Roman" w:eastAsia="Tahoma" w:hAnsi="Times New Roman" w:cs="Times New Roman"/>
                <w:bCs/>
                <w:sz w:val="24"/>
                <w:szCs w:val="24"/>
              </w:rPr>
              <w:t>4 988</w:t>
            </w:r>
          </w:p>
        </w:tc>
        <w:tc>
          <w:tcPr>
            <w:tcW w:w="1140" w:type="dxa"/>
            <w:tcBorders>
              <w:top w:val="single" w:sz="4" w:space="0" w:color="auto"/>
              <w:left w:val="single" w:sz="4" w:space="0" w:color="auto"/>
              <w:bottom w:val="single" w:sz="4" w:space="0" w:color="auto"/>
              <w:right w:val="single" w:sz="4" w:space="0" w:color="auto"/>
            </w:tcBorders>
            <w:vAlign w:val="center"/>
          </w:tcPr>
          <w:p w:rsidR="00890F04" w:rsidRPr="00890F04" w:rsidRDefault="00890F04" w:rsidP="00890F04">
            <w:pPr>
              <w:spacing w:after="0"/>
              <w:jc w:val="center"/>
              <w:rPr>
                <w:rFonts w:ascii="Times New Roman" w:hAnsi="Times New Roman" w:cs="Times New Roman"/>
                <w:sz w:val="24"/>
                <w:szCs w:val="24"/>
                <w:lang w:val="en-US"/>
              </w:rPr>
            </w:pPr>
            <w:r w:rsidRPr="00890F04">
              <w:rPr>
                <w:rFonts w:ascii="Times New Roman" w:hAnsi="Times New Roman" w:cs="Times New Roman"/>
                <w:sz w:val="24"/>
                <w:szCs w:val="24"/>
                <w:lang w:val="en-US"/>
              </w:rPr>
              <w:t>5608</w:t>
            </w:r>
          </w:p>
        </w:tc>
        <w:tc>
          <w:tcPr>
            <w:tcW w:w="1000" w:type="dxa"/>
            <w:tcBorders>
              <w:top w:val="single" w:sz="4" w:space="0" w:color="auto"/>
              <w:left w:val="single" w:sz="4" w:space="0" w:color="auto"/>
              <w:bottom w:val="single" w:sz="4" w:space="0" w:color="auto"/>
              <w:right w:val="single" w:sz="4" w:space="0" w:color="auto"/>
            </w:tcBorders>
            <w:vAlign w:val="center"/>
          </w:tcPr>
          <w:p w:rsidR="00890F04" w:rsidRPr="00890F04" w:rsidRDefault="00890F04" w:rsidP="00890F04">
            <w:pPr>
              <w:spacing w:after="0"/>
              <w:jc w:val="center"/>
              <w:rPr>
                <w:rFonts w:ascii="Times New Roman" w:hAnsi="Times New Roman" w:cs="Times New Roman"/>
                <w:sz w:val="24"/>
                <w:szCs w:val="24"/>
                <w:lang w:val="en-US"/>
              </w:rPr>
            </w:pPr>
            <w:r w:rsidRPr="00890F04">
              <w:rPr>
                <w:rFonts w:ascii="Times New Roman" w:hAnsi="Times New Roman" w:cs="Times New Roman"/>
                <w:sz w:val="24"/>
                <w:szCs w:val="24"/>
                <w:lang w:val="en-US"/>
              </w:rPr>
              <w:t>5621</w:t>
            </w:r>
          </w:p>
        </w:tc>
        <w:tc>
          <w:tcPr>
            <w:tcW w:w="980" w:type="dxa"/>
            <w:tcBorders>
              <w:top w:val="single" w:sz="4" w:space="0" w:color="auto"/>
              <w:left w:val="single" w:sz="4" w:space="0" w:color="auto"/>
              <w:bottom w:val="single" w:sz="4" w:space="0" w:color="auto"/>
              <w:right w:val="single" w:sz="4" w:space="0" w:color="auto"/>
            </w:tcBorders>
            <w:vAlign w:val="center"/>
          </w:tcPr>
          <w:p w:rsidR="00890F04" w:rsidRPr="00890F04" w:rsidRDefault="00890F04" w:rsidP="00890F04">
            <w:pPr>
              <w:spacing w:after="0"/>
              <w:jc w:val="center"/>
              <w:rPr>
                <w:rFonts w:ascii="Times New Roman" w:hAnsi="Times New Roman" w:cs="Times New Roman"/>
                <w:sz w:val="24"/>
                <w:szCs w:val="24"/>
                <w:lang w:val="en-US"/>
              </w:rPr>
            </w:pPr>
            <w:r w:rsidRPr="00890F04">
              <w:rPr>
                <w:rFonts w:ascii="Times New Roman" w:hAnsi="Times New Roman" w:cs="Times New Roman"/>
                <w:sz w:val="24"/>
                <w:szCs w:val="24"/>
                <w:lang w:val="en-US"/>
              </w:rPr>
              <w:t>5647</w:t>
            </w:r>
          </w:p>
        </w:tc>
        <w:tc>
          <w:tcPr>
            <w:tcW w:w="1140" w:type="dxa"/>
            <w:tcBorders>
              <w:top w:val="single" w:sz="4" w:space="0" w:color="auto"/>
              <w:left w:val="single" w:sz="4" w:space="0" w:color="auto"/>
              <w:bottom w:val="single" w:sz="4" w:space="0" w:color="auto"/>
              <w:right w:val="single" w:sz="4" w:space="0" w:color="auto"/>
            </w:tcBorders>
            <w:vAlign w:val="center"/>
          </w:tcPr>
          <w:p w:rsidR="00890F04" w:rsidRPr="00B719F9" w:rsidRDefault="00890F04" w:rsidP="00890F04">
            <w:pPr>
              <w:spacing w:after="0"/>
              <w:jc w:val="center"/>
              <w:rPr>
                <w:rFonts w:ascii="Times New Roman" w:hAnsi="Times New Roman" w:cs="Times New Roman"/>
                <w:b/>
                <w:sz w:val="24"/>
                <w:szCs w:val="24"/>
                <w:lang w:val="en-US"/>
              </w:rPr>
            </w:pPr>
            <w:r w:rsidRPr="00B719F9">
              <w:rPr>
                <w:rFonts w:ascii="Times New Roman" w:hAnsi="Times New Roman" w:cs="Times New Roman"/>
                <w:b/>
                <w:sz w:val="24"/>
                <w:szCs w:val="24"/>
                <w:lang w:val="en-US"/>
              </w:rPr>
              <w:t>5659</w:t>
            </w:r>
          </w:p>
        </w:tc>
        <w:tc>
          <w:tcPr>
            <w:tcW w:w="30" w:type="dxa"/>
            <w:tcBorders>
              <w:left w:val="single" w:sz="4" w:space="0" w:color="auto"/>
            </w:tcBorders>
            <w:vAlign w:val="bottom"/>
          </w:tcPr>
          <w:p w:rsidR="00890F04" w:rsidRDefault="00890F04" w:rsidP="00890F04">
            <w:pPr>
              <w:rPr>
                <w:sz w:val="1"/>
                <w:szCs w:val="1"/>
              </w:rPr>
            </w:pPr>
          </w:p>
        </w:tc>
      </w:tr>
    </w:tbl>
    <w:p w:rsidR="007A3EFD" w:rsidRDefault="007A3EFD" w:rsidP="00C4248F">
      <w:pPr>
        <w:pStyle w:val="a7"/>
        <w:ind w:left="1134"/>
        <w:jc w:val="both"/>
        <w:rPr>
          <w:b/>
          <w:u w:val="single"/>
        </w:rPr>
      </w:pPr>
    </w:p>
    <w:p w:rsidR="00890F04" w:rsidRPr="00890F04" w:rsidRDefault="00890F04" w:rsidP="00040E6B">
      <w:pPr>
        <w:pStyle w:val="a7"/>
        <w:spacing w:line="276" w:lineRule="auto"/>
        <w:ind w:left="0" w:firstLine="709"/>
        <w:jc w:val="both"/>
      </w:pPr>
      <w:r w:rsidRPr="00890F04">
        <w:t xml:space="preserve">Видно от таблицата, от 2015 г. до края на 2019 г. </w:t>
      </w:r>
      <w:r w:rsidR="0016479B">
        <w:t>има</w:t>
      </w:r>
      <w:r w:rsidRPr="00890F04">
        <w:t xml:space="preserve"> определен ръст в броя на населението на Общината, к</w:t>
      </w:r>
      <w:r>
        <w:t>ое</w:t>
      </w:r>
      <w:r w:rsidRPr="00890F04">
        <w:t>то е нарастнал</w:t>
      </w:r>
      <w:r>
        <w:t>о с 671 души, или с около 13%.</w:t>
      </w:r>
      <w:r w:rsidRPr="00890F04">
        <w:t xml:space="preserve"> </w:t>
      </w:r>
    </w:p>
    <w:p w:rsidR="00890F04" w:rsidRDefault="00890F04" w:rsidP="00C4248F">
      <w:pPr>
        <w:pStyle w:val="a7"/>
        <w:ind w:left="1134"/>
        <w:jc w:val="both"/>
        <w:rPr>
          <w:b/>
          <w:u w:val="single"/>
        </w:rPr>
      </w:pPr>
    </w:p>
    <w:tbl>
      <w:tblPr>
        <w:tblStyle w:val="ae"/>
        <w:tblW w:w="0" w:type="auto"/>
        <w:jc w:val="center"/>
        <w:tblLook w:val="04A0"/>
      </w:tblPr>
      <w:tblGrid>
        <w:gridCol w:w="921"/>
        <w:gridCol w:w="747"/>
        <w:gridCol w:w="850"/>
        <w:gridCol w:w="851"/>
        <w:gridCol w:w="850"/>
        <w:gridCol w:w="851"/>
        <w:gridCol w:w="850"/>
        <w:gridCol w:w="851"/>
        <w:gridCol w:w="850"/>
        <w:gridCol w:w="851"/>
        <w:gridCol w:w="814"/>
      </w:tblGrid>
      <w:tr w:rsidR="00986AD9" w:rsidTr="007B192F">
        <w:trPr>
          <w:cantSplit/>
          <w:trHeight w:val="361"/>
          <w:jc w:val="center"/>
        </w:trPr>
        <w:tc>
          <w:tcPr>
            <w:tcW w:w="9286" w:type="dxa"/>
            <w:gridSpan w:val="11"/>
            <w:shd w:val="clear" w:color="auto" w:fill="DBE5F1" w:themeFill="accent1" w:themeFillTint="33"/>
            <w:vAlign w:val="center"/>
          </w:tcPr>
          <w:p w:rsidR="00986AD9" w:rsidRPr="00040E6B" w:rsidRDefault="00986AD9" w:rsidP="008A2634">
            <w:pPr>
              <w:ind w:left="113" w:right="113"/>
              <w:jc w:val="center"/>
              <w:rPr>
                <w:sz w:val="24"/>
                <w:szCs w:val="24"/>
                <w:lang w:val="bg-BG"/>
              </w:rPr>
            </w:pPr>
            <w:r w:rsidRPr="00040E6B">
              <w:rPr>
                <w:sz w:val="24"/>
                <w:szCs w:val="24"/>
                <w:lang w:val="bg-BG"/>
              </w:rPr>
              <w:lastRenderedPageBreak/>
              <w:t xml:space="preserve">ЖИТЕЛИ НА </w:t>
            </w:r>
            <w:r w:rsidRPr="00040E6B">
              <w:rPr>
                <w:sz w:val="24"/>
                <w:szCs w:val="24"/>
              </w:rPr>
              <w:t>НАСЕЛЕНИ</w:t>
            </w:r>
            <w:r w:rsidR="00040E6B" w:rsidRPr="00040E6B">
              <w:rPr>
                <w:sz w:val="24"/>
                <w:szCs w:val="24"/>
                <w:lang w:val="bg-BG"/>
              </w:rPr>
              <w:t>ТЕ</w:t>
            </w:r>
            <w:r w:rsidRPr="00040E6B">
              <w:rPr>
                <w:sz w:val="24"/>
                <w:szCs w:val="24"/>
              </w:rPr>
              <w:t xml:space="preserve"> МЕСТА</w:t>
            </w:r>
            <w:r w:rsidR="00427C5D" w:rsidRPr="00040E6B">
              <w:rPr>
                <w:sz w:val="24"/>
                <w:szCs w:val="24"/>
                <w:lang w:val="bg-BG"/>
              </w:rPr>
              <w:t xml:space="preserve"> към 2019 г</w:t>
            </w:r>
          </w:p>
        </w:tc>
      </w:tr>
      <w:tr w:rsidR="00986AD9" w:rsidTr="007B192F">
        <w:trPr>
          <w:cantSplit/>
          <w:trHeight w:val="1483"/>
          <w:jc w:val="center"/>
        </w:trPr>
        <w:tc>
          <w:tcPr>
            <w:tcW w:w="921" w:type="dxa"/>
            <w:textDirection w:val="btLr"/>
            <w:vAlign w:val="center"/>
          </w:tcPr>
          <w:p w:rsidR="00986AD9" w:rsidRPr="00040E6B" w:rsidRDefault="00986AD9" w:rsidP="007B76AC">
            <w:pPr>
              <w:ind w:left="113" w:right="113"/>
              <w:jc w:val="center"/>
              <w:rPr>
                <w:sz w:val="22"/>
                <w:szCs w:val="22"/>
              </w:rPr>
            </w:pPr>
            <w:r w:rsidRPr="00040E6B">
              <w:rPr>
                <w:sz w:val="22"/>
                <w:szCs w:val="22"/>
              </w:rPr>
              <w:t>Брестова</w:t>
            </w:r>
          </w:p>
        </w:tc>
        <w:tc>
          <w:tcPr>
            <w:tcW w:w="747" w:type="dxa"/>
            <w:textDirection w:val="btLr"/>
            <w:vAlign w:val="center"/>
          </w:tcPr>
          <w:p w:rsidR="00986AD9" w:rsidRPr="00040E6B" w:rsidRDefault="00986AD9" w:rsidP="007B76AC">
            <w:pPr>
              <w:ind w:left="113" w:right="113"/>
              <w:jc w:val="center"/>
              <w:rPr>
                <w:sz w:val="22"/>
                <w:szCs w:val="22"/>
              </w:rPr>
            </w:pPr>
            <w:r w:rsidRPr="00040E6B">
              <w:rPr>
                <w:sz w:val="22"/>
                <w:szCs w:val="22"/>
              </w:rPr>
              <w:t>Гурково</w:t>
            </w:r>
          </w:p>
        </w:tc>
        <w:tc>
          <w:tcPr>
            <w:tcW w:w="850" w:type="dxa"/>
            <w:textDirection w:val="btLr"/>
            <w:vAlign w:val="center"/>
          </w:tcPr>
          <w:p w:rsidR="00986AD9" w:rsidRPr="00040E6B" w:rsidRDefault="00986AD9" w:rsidP="007B76AC">
            <w:pPr>
              <w:ind w:left="113" w:right="113"/>
              <w:jc w:val="center"/>
              <w:rPr>
                <w:sz w:val="22"/>
                <w:szCs w:val="22"/>
              </w:rPr>
            </w:pPr>
            <w:r w:rsidRPr="00040E6B">
              <w:rPr>
                <w:sz w:val="22"/>
                <w:szCs w:val="22"/>
              </w:rPr>
              <w:t>Дворище</w:t>
            </w:r>
          </w:p>
        </w:tc>
        <w:tc>
          <w:tcPr>
            <w:tcW w:w="851" w:type="dxa"/>
            <w:textDirection w:val="btLr"/>
            <w:vAlign w:val="center"/>
          </w:tcPr>
          <w:p w:rsidR="00986AD9" w:rsidRPr="00040E6B" w:rsidRDefault="00986AD9" w:rsidP="007B76AC">
            <w:pPr>
              <w:ind w:left="113" w:right="113"/>
              <w:jc w:val="center"/>
              <w:rPr>
                <w:sz w:val="22"/>
                <w:szCs w:val="22"/>
              </w:rPr>
            </w:pPr>
            <w:r w:rsidRPr="00040E6B">
              <w:rPr>
                <w:sz w:val="22"/>
                <w:szCs w:val="22"/>
              </w:rPr>
              <w:t>Димовци</w:t>
            </w:r>
          </w:p>
        </w:tc>
        <w:tc>
          <w:tcPr>
            <w:tcW w:w="850" w:type="dxa"/>
            <w:textDirection w:val="btLr"/>
            <w:vAlign w:val="center"/>
          </w:tcPr>
          <w:p w:rsidR="00986AD9" w:rsidRPr="00040E6B" w:rsidRDefault="00986AD9" w:rsidP="007B76AC">
            <w:pPr>
              <w:ind w:left="113" w:right="113"/>
              <w:jc w:val="center"/>
              <w:rPr>
                <w:sz w:val="22"/>
                <w:szCs w:val="22"/>
              </w:rPr>
            </w:pPr>
            <w:r w:rsidRPr="00040E6B">
              <w:rPr>
                <w:sz w:val="22"/>
                <w:szCs w:val="22"/>
              </w:rPr>
              <w:t>Жерговец</w:t>
            </w:r>
          </w:p>
        </w:tc>
        <w:tc>
          <w:tcPr>
            <w:tcW w:w="851" w:type="dxa"/>
            <w:textDirection w:val="btLr"/>
            <w:vAlign w:val="center"/>
          </w:tcPr>
          <w:p w:rsidR="00986AD9" w:rsidRPr="00040E6B" w:rsidRDefault="00986AD9" w:rsidP="007B76AC">
            <w:pPr>
              <w:ind w:left="113" w:right="113"/>
              <w:jc w:val="center"/>
              <w:rPr>
                <w:sz w:val="22"/>
                <w:szCs w:val="22"/>
              </w:rPr>
            </w:pPr>
            <w:r w:rsidRPr="00040E6B">
              <w:rPr>
                <w:sz w:val="22"/>
                <w:szCs w:val="22"/>
              </w:rPr>
              <w:t>Жълтопоп</w:t>
            </w:r>
          </w:p>
        </w:tc>
        <w:tc>
          <w:tcPr>
            <w:tcW w:w="850" w:type="dxa"/>
            <w:textDirection w:val="btLr"/>
            <w:vAlign w:val="center"/>
          </w:tcPr>
          <w:p w:rsidR="00986AD9" w:rsidRPr="00040E6B" w:rsidRDefault="00986AD9" w:rsidP="007B76AC">
            <w:pPr>
              <w:ind w:left="113" w:right="113"/>
              <w:jc w:val="center"/>
              <w:rPr>
                <w:sz w:val="22"/>
                <w:szCs w:val="22"/>
              </w:rPr>
            </w:pPr>
            <w:r w:rsidRPr="00040E6B">
              <w:rPr>
                <w:sz w:val="22"/>
                <w:szCs w:val="22"/>
              </w:rPr>
              <w:t>Златирът</w:t>
            </w:r>
          </w:p>
        </w:tc>
        <w:tc>
          <w:tcPr>
            <w:tcW w:w="851" w:type="dxa"/>
            <w:textDirection w:val="btLr"/>
            <w:vAlign w:val="center"/>
          </w:tcPr>
          <w:p w:rsidR="00986AD9" w:rsidRPr="00040E6B" w:rsidRDefault="00986AD9" w:rsidP="007B76AC">
            <w:pPr>
              <w:ind w:left="113" w:right="113"/>
              <w:jc w:val="center"/>
              <w:rPr>
                <w:sz w:val="22"/>
                <w:szCs w:val="22"/>
              </w:rPr>
            </w:pPr>
            <w:r w:rsidRPr="00040E6B">
              <w:rPr>
                <w:sz w:val="22"/>
                <w:szCs w:val="22"/>
              </w:rPr>
              <w:t>Конаре</w:t>
            </w:r>
          </w:p>
        </w:tc>
        <w:tc>
          <w:tcPr>
            <w:tcW w:w="850" w:type="dxa"/>
            <w:textDirection w:val="btLr"/>
            <w:vAlign w:val="center"/>
          </w:tcPr>
          <w:p w:rsidR="00986AD9" w:rsidRPr="00040E6B" w:rsidRDefault="00986AD9" w:rsidP="007B76AC">
            <w:pPr>
              <w:ind w:left="113" w:right="113"/>
              <w:jc w:val="center"/>
              <w:rPr>
                <w:sz w:val="22"/>
                <w:szCs w:val="22"/>
              </w:rPr>
            </w:pPr>
            <w:r w:rsidRPr="00040E6B">
              <w:rPr>
                <w:sz w:val="22"/>
                <w:szCs w:val="22"/>
              </w:rPr>
              <w:t>Лява река</w:t>
            </w:r>
          </w:p>
        </w:tc>
        <w:tc>
          <w:tcPr>
            <w:tcW w:w="851" w:type="dxa"/>
            <w:tcBorders>
              <w:right w:val="single" w:sz="4" w:space="0" w:color="auto"/>
            </w:tcBorders>
            <w:textDirection w:val="btLr"/>
            <w:vAlign w:val="center"/>
          </w:tcPr>
          <w:p w:rsidR="00986AD9" w:rsidRPr="00040E6B" w:rsidRDefault="00986AD9" w:rsidP="007B76AC">
            <w:pPr>
              <w:ind w:left="113" w:right="113"/>
              <w:jc w:val="center"/>
              <w:rPr>
                <w:sz w:val="22"/>
                <w:szCs w:val="22"/>
              </w:rPr>
            </w:pPr>
            <w:r w:rsidRPr="00040E6B">
              <w:rPr>
                <w:sz w:val="22"/>
                <w:szCs w:val="22"/>
              </w:rPr>
              <w:t>Паничерево</w:t>
            </w:r>
          </w:p>
        </w:tc>
        <w:tc>
          <w:tcPr>
            <w:tcW w:w="814" w:type="dxa"/>
            <w:tcBorders>
              <w:left w:val="single" w:sz="4" w:space="0" w:color="auto"/>
            </w:tcBorders>
            <w:textDirection w:val="btLr"/>
            <w:vAlign w:val="center"/>
          </w:tcPr>
          <w:p w:rsidR="00986AD9" w:rsidRPr="00040E6B" w:rsidRDefault="00986AD9" w:rsidP="007B76AC">
            <w:pPr>
              <w:ind w:left="113" w:right="113"/>
              <w:jc w:val="center"/>
              <w:rPr>
                <w:sz w:val="22"/>
                <w:szCs w:val="22"/>
              </w:rPr>
            </w:pPr>
            <w:r w:rsidRPr="00040E6B">
              <w:rPr>
                <w:sz w:val="22"/>
                <w:szCs w:val="22"/>
              </w:rPr>
              <w:t>Пчелиново</w:t>
            </w:r>
          </w:p>
        </w:tc>
      </w:tr>
      <w:tr w:rsidR="00040E6B" w:rsidTr="007B192F">
        <w:trPr>
          <w:jc w:val="center"/>
        </w:trPr>
        <w:tc>
          <w:tcPr>
            <w:tcW w:w="921" w:type="dxa"/>
          </w:tcPr>
          <w:p w:rsidR="00040E6B" w:rsidRPr="00040E6B" w:rsidRDefault="00040E6B" w:rsidP="00040E6B">
            <w:pPr>
              <w:jc w:val="center"/>
              <w:rPr>
                <w:sz w:val="22"/>
                <w:szCs w:val="22"/>
                <w:lang w:val="bg-BG"/>
              </w:rPr>
            </w:pPr>
            <w:r w:rsidRPr="00040E6B">
              <w:rPr>
                <w:sz w:val="22"/>
                <w:szCs w:val="22"/>
                <w:lang w:val="bg-BG"/>
              </w:rPr>
              <w:t>0</w:t>
            </w:r>
          </w:p>
        </w:tc>
        <w:tc>
          <w:tcPr>
            <w:tcW w:w="747" w:type="dxa"/>
          </w:tcPr>
          <w:p w:rsidR="00040E6B" w:rsidRPr="00040E6B" w:rsidRDefault="00040E6B" w:rsidP="00040E6B">
            <w:pPr>
              <w:jc w:val="center"/>
              <w:rPr>
                <w:sz w:val="22"/>
                <w:szCs w:val="22"/>
              </w:rPr>
            </w:pPr>
            <w:r w:rsidRPr="00040E6B">
              <w:rPr>
                <w:sz w:val="22"/>
                <w:szCs w:val="22"/>
              </w:rPr>
              <w:t>3213</w:t>
            </w:r>
          </w:p>
        </w:tc>
        <w:tc>
          <w:tcPr>
            <w:tcW w:w="850" w:type="dxa"/>
          </w:tcPr>
          <w:p w:rsidR="00040E6B" w:rsidRPr="00040E6B" w:rsidRDefault="00040E6B" w:rsidP="00040E6B">
            <w:pPr>
              <w:jc w:val="center"/>
              <w:rPr>
                <w:sz w:val="22"/>
                <w:szCs w:val="22"/>
              </w:rPr>
            </w:pPr>
            <w:r w:rsidRPr="00040E6B">
              <w:rPr>
                <w:sz w:val="22"/>
                <w:szCs w:val="22"/>
              </w:rPr>
              <w:t>1</w:t>
            </w:r>
          </w:p>
        </w:tc>
        <w:tc>
          <w:tcPr>
            <w:tcW w:w="851" w:type="dxa"/>
          </w:tcPr>
          <w:p w:rsidR="00040E6B" w:rsidRPr="00040E6B" w:rsidRDefault="00040E6B" w:rsidP="00040E6B">
            <w:pPr>
              <w:jc w:val="center"/>
              <w:rPr>
                <w:sz w:val="22"/>
                <w:szCs w:val="22"/>
              </w:rPr>
            </w:pPr>
            <w:r w:rsidRPr="00040E6B">
              <w:rPr>
                <w:sz w:val="22"/>
                <w:szCs w:val="22"/>
              </w:rPr>
              <w:t>9</w:t>
            </w:r>
          </w:p>
        </w:tc>
        <w:tc>
          <w:tcPr>
            <w:tcW w:w="850" w:type="dxa"/>
          </w:tcPr>
          <w:p w:rsidR="00040E6B" w:rsidRPr="00040E6B" w:rsidRDefault="00040E6B" w:rsidP="00040E6B">
            <w:pPr>
              <w:jc w:val="center"/>
              <w:rPr>
                <w:sz w:val="22"/>
                <w:szCs w:val="22"/>
              </w:rPr>
            </w:pPr>
            <w:r w:rsidRPr="00040E6B">
              <w:rPr>
                <w:sz w:val="22"/>
                <w:szCs w:val="22"/>
              </w:rPr>
              <w:t>0</w:t>
            </w:r>
          </w:p>
        </w:tc>
        <w:tc>
          <w:tcPr>
            <w:tcW w:w="851" w:type="dxa"/>
          </w:tcPr>
          <w:p w:rsidR="00040E6B" w:rsidRPr="00040E6B" w:rsidRDefault="00040E6B" w:rsidP="00040E6B">
            <w:pPr>
              <w:jc w:val="center"/>
              <w:rPr>
                <w:sz w:val="22"/>
                <w:szCs w:val="22"/>
              </w:rPr>
            </w:pPr>
            <w:r w:rsidRPr="00040E6B">
              <w:rPr>
                <w:sz w:val="22"/>
                <w:szCs w:val="22"/>
              </w:rPr>
              <w:t>0</w:t>
            </w:r>
          </w:p>
        </w:tc>
        <w:tc>
          <w:tcPr>
            <w:tcW w:w="850" w:type="dxa"/>
          </w:tcPr>
          <w:p w:rsidR="00040E6B" w:rsidRPr="00040E6B" w:rsidRDefault="00040E6B" w:rsidP="00040E6B">
            <w:pPr>
              <w:jc w:val="center"/>
              <w:rPr>
                <w:sz w:val="22"/>
                <w:szCs w:val="22"/>
              </w:rPr>
            </w:pPr>
            <w:r w:rsidRPr="00040E6B">
              <w:rPr>
                <w:sz w:val="22"/>
                <w:szCs w:val="22"/>
              </w:rPr>
              <w:t>9</w:t>
            </w:r>
          </w:p>
        </w:tc>
        <w:tc>
          <w:tcPr>
            <w:tcW w:w="851" w:type="dxa"/>
          </w:tcPr>
          <w:p w:rsidR="00040E6B" w:rsidRPr="00040E6B" w:rsidRDefault="00040E6B" w:rsidP="00040E6B">
            <w:pPr>
              <w:jc w:val="center"/>
              <w:rPr>
                <w:sz w:val="22"/>
                <w:szCs w:val="22"/>
              </w:rPr>
            </w:pPr>
            <w:r w:rsidRPr="00040E6B">
              <w:rPr>
                <w:sz w:val="22"/>
                <w:szCs w:val="22"/>
              </w:rPr>
              <w:t>384</w:t>
            </w:r>
          </w:p>
        </w:tc>
        <w:tc>
          <w:tcPr>
            <w:tcW w:w="850" w:type="dxa"/>
          </w:tcPr>
          <w:p w:rsidR="00040E6B" w:rsidRPr="00040E6B" w:rsidRDefault="00040E6B" w:rsidP="00040E6B">
            <w:pPr>
              <w:jc w:val="center"/>
              <w:rPr>
                <w:sz w:val="22"/>
                <w:szCs w:val="22"/>
              </w:rPr>
            </w:pPr>
            <w:r w:rsidRPr="00040E6B">
              <w:rPr>
                <w:sz w:val="22"/>
                <w:szCs w:val="22"/>
              </w:rPr>
              <w:t>21</w:t>
            </w:r>
          </w:p>
        </w:tc>
        <w:tc>
          <w:tcPr>
            <w:tcW w:w="851" w:type="dxa"/>
            <w:tcBorders>
              <w:right w:val="single" w:sz="4" w:space="0" w:color="auto"/>
            </w:tcBorders>
          </w:tcPr>
          <w:p w:rsidR="00040E6B" w:rsidRPr="00040E6B" w:rsidRDefault="00040E6B" w:rsidP="00040E6B">
            <w:pPr>
              <w:jc w:val="center"/>
              <w:rPr>
                <w:sz w:val="22"/>
                <w:szCs w:val="22"/>
              </w:rPr>
            </w:pPr>
            <w:r w:rsidRPr="00040E6B">
              <w:rPr>
                <w:sz w:val="22"/>
                <w:szCs w:val="22"/>
              </w:rPr>
              <w:t>2002</w:t>
            </w:r>
          </w:p>
        </w:tc>
        <w:tc>
          <w:tcPr>
            <w:tcW w:w="814" w:type="dxa"/>
            <w:tcBorders>
              <w:left w:val="single" w:sz="4" w:space="0" w:color="auto"/>
            </w:tcBorders>
          </w:tcPr>
          <w:p w:rsidR="00040E6B" w:rsidRPr="00040E6B" w:rsidRDefault="00040E6B" w:rsidP="00040E6B">
            <w:pPr>
              <w:jc w:val="center"/>
              <w:rPr>
                <w:sz w:val="22"/>
                <w:szCs w:val="22"/>
              </w:rPr>
            </w:pPr>
            <w:r w:rsidRPr="00040E6B">
              <w:rPr>
                <w:sz w:val="22"/>
                <w:szCs w:val="22"/>
              </w:rPr>
              <w:t>20</w:t>
            </w:r>
          </w:p>
        </w:tc>
      </w:tr>
      <w:tr w:rsidR="00986AD9" w:rsidTr="007B192F">
        <w:trPr>
          <w:jc w:val="center"/>
        </w:trPr>
        <w:tc>
          <w:tcPr>
            <w:tcW w:w="9286" w:type="dxa"/>
            <w:gridSpan w:val="11"/>
          </w:tcPr>
          <w:p w:rsidR="00986AD9" w:rsidRDefault="00986AD9" w:rsidP="00040E6B">
            <w:pPr>
              <w:jc w:val="center"/>
            </w:pPr>
            <w:r w:rsidRPr="00040E6B">
              <w:rPr>
                <w:b/>
              </w:rPr>
              <w:t>ОБЩО</w:t>
            </w:r>
            <w:r w:rsidRPr="00F609CE">
              <w:rPr>
                <w:b/>
              </w:rPr>
              <w:t xml:space="preserve">:       </w:t>
            </w:r>
            <w:r w:rsidR="00040E6B" w:rsidRPr="00F609CE">
              <w:rPr>
                <w:b/>
                <w:sz w:val="24"/>
                <w:szCs w:val="24"/>
              </w:rPr>
              <w:t>5659</w:t>
            </w:r>
          </w:p>
        </w:tc>
      </w:tr>
    </w:tbl>
    <w:p w:rsidR="002E2487" w:rsidRDefault="002E2487" w:rsidP="002E2487">
      <w:pPr>
        <w:pStyle w:val="a7"/>
        <w:ind w:left="567"/>
        <w:jc w:val="both"/>
      </w:pPr>
    </w:p>
    <w:p w:rsidR="007A3EFD" w:rsidRDefault="002E2487" w:rsidP="00B719F9">
      <w:pPr>
        <w:pStyle w:val="a7"/>
        <w:spacing w:line="276" w:lineRule="auto"/>
        <w:ind w:left="567"/>
        <w:jc w:val="both"/>
        <w:rPr>
          <w:b/>
          <w:u w:val="single"/>
        </w:rPr>
      </w:pPr>
      <w:r>
        <w:t>Данните за населението по населени места показва</w:t>
      </w:r>
      <w:r w:rsidR="00CC0D1B">
        <w:t>т</w:t>
      </w:r>
      <w:r>
        <w:t>, че:</w:t>
      </w:r>
    </w:p>
    <w:p w:rsidR="002E2487" w:rsidRDefault="002E2487" w:rsidP="00B719F9">
      <w:pPr>
        <w:pStyle w:val="a7"/>
        <w:spacing w:line="276" w:lineRule="auto"/>
        <w:ind w:left="0" w:firstLine="567"/>
        <w:jc w:val="both"/>
        <w:rPr>
          <w:rFonts w:eastAsia="Arial"/>
        </w:rPr>
      </w:pPr>
      <w:r>
        <w:rPr>
          <w:rFonts w:eastAsia="Arial"/>
        </w:rPr>
        <w:t>-</w:t>
      </w:r>
      <w:r w:rsidR="00BC577B">
        <w:rPr>
          <w:rFonts w:eastAsia="Arial"/>
        </w:rPr>
        <w:t xml:space="preserve"> </w:t>
      </w:r>
      <w:r>
        <w:rPr>
          <w:rFonts w:eastAsia="Arial"/>
        </w:rPr>
        <w:t>р</w:t>
      </w:r>
      <w:r w:rsidRPr="00AC1163">
        <w:rPr>
          <w:rFonts w:eastAsia="Arial"/>
        </w:rPr>
        <w:t xml:space="preserve">азпределението на жителите по населени места е </w:t>
      </w:r>
      <w:r w:rsidR="00BC577B">
        <w:rPr>
          <w:rFonts w:eastAsia="Arial"/>
        </w:rPr>
        <w:t xml:space="preserve">видимо </w:t>
      </w:r>
      <w:r w:rsidRPr="00AC1163">
        <w:rPr>
          <w:rFonts w:eastAsia="Arial"/>
        </w:rPr>
        <w:t xml:space="preserve">неравномерно. </w:t>
      </w:r>
    </w:p>
    <w:p w:rsidR="00E66768" w:rsidRDefault="002E2487" w:rsidP="00B719F9">
      <w:pPr>
        <w:pStyle w:val="a7"/>
        <w:spacing w:line="276" w:lineRule="auto"/>
        <w:ind w:left="0" w:firstLine="567"/>
        <w:jc w:val="both"/>
      </w:pPr>
      <w:r>
        <w:rPr>
          <w:rFonts w:eastAsia="Arial"/>
        </w:rPr>
        <w:t>- в</w:t>
      </w:r>
      <w:r w:rsidRPr="00AC1163">
        <w:rPr>
          <w:rFonts w:eastAsia="Arial"/>
        </w:rPr>
        <w:t xml:space="preserve"> гр. Гурково, с. Паничерево и с. Конаре живее </w:t>
      </w:r>
      <w:r w:rsidR="00040E6B" w:rsidRPr="00040E6B">
        <w:rPr>
          <w:rFonts w:eastAsia="Arial"/>
        </w:rPr>
        <w:t>98</w:t>
      </w:r>
      <w:r w:rsidRPr="00040E6B">
        <w:rPr>
          <w:rFonts w:eastAsia="Arial"/>
        </w:rPr>
        <w:t>%</w:t>
      </w:r>
      <w:r w:rsidRPr="00AC1163">
        <w:rPr>
          <w:rFonts w:eastAsia="Arial"/>
        </w:rPr>
        <w:t xml:space="preserve"> от</w:t>
      </w:r>
      <w:r>
        <w:rPr>
          <w:rFonts w:ascii="Arial" w:eastAsia="Arial" w:hAnsi="Arial" w:cs="Arial"/>
        </w:rPr>
        <w:t xml:space="preserve"> </w:t>
      </w:r>
      <w:r w:rsidRPr="00AC1163">
        <w:rPr>
          <w:rFonts w:eastAsia="Arial"/>
        </w:rPr>
        <w:t>населението на общината, а в селата Пчелиново, Лява река и Димовци населението е предимно от възрастни хора.</w:t>
      </w:r>
    </w:p>
    <w:p w:rsidR="00E66768" w:rsidRDefault="002E2487" w:rsidP="00B719F9">
      <w:pPr>
        <w:pStyle w:val="a7"/>
        <w:spacing w:line="276" w:lineRule="auto"/>
        <w:ind w:left="567"/>
        <w:jc w:val="both"/>
      </w:pPr>
      <w:r>
        <w:t xml:space="preserve">- </w:t>
      </w:r>
      <w:r w:rsidR="00E66768">
        <w:t xml:space="preserve">преобладаващата част от населението на община Гурково е съсредоточена в общинския </w:t>
      </w:r>
    </w:p>
    <w:p w:rsidR="00E66768" w:rsidRDefault="00902B0B" w:rsidP="00B719F9">
      <w:pPr>
        <w:pStyle w:val="a7"/>
        <w:spacing w:line="276" w:lineRule="auto"/>
        <w:ind w:left="-567" w:firstLine="567"/>
        <w:jc w:val="both"/>
      </w:pPr>
      <w:r>
        <w:t>ц</w:t>
      </w:r>
      <w:r w:rsidR="00E66768">
        <w:t>ентър</w:t>
      </w:r>
      <w:r w:rsidR="00040E6B">
        <w:t xml:space="preserve"> и с. Паничерево</w:t>
      </w:r>
      <w:r w:rsidR="00BC577B">
        <w:t xml:space="preserve">, за сметка на </w:t>
      </w:r>
      <w:r>
        <w:t xml:space="preserve">пълното </w:t>
      </w:r>
      <w:r w:rsidR="00BC577B">
        <w:t>обезлюдяване на други три села.</w:t>
      </w:r>
    </w:p>
    <w:p w:rsidR="00CD49B3" w:rsidRDefault="00CD49B3" w:rsidP="00B719F9">
      <w:pPr>
        <w:spacing w:after="0"/>
        <w:ind w:firstLine="709"/>
        <w:jc w:val="both"/>
        <w:rPr>
          <w:rFonts w:ascii="Times New Roman" w:eastAsia="Arial" w:hAnsi="Times New Roman" w:cs="Times New Roman"/>
          <w:sz w:val="24"/>
          <w:szCs w:val="24"/>
        </w:rPr>
      </w:pPr>
    </w:p>
    <w:p w:rsidR="00CD49B3" w:rsidRPr="00CD49B3" w:rsidRDefault="00CD49B3" w:rsidP="00B719F9">
      <w:pPr>
        <w:spacing w:after="0"/>
        <w:ind w:firstLine="709"/>
        <w:jc w:val="both"/>
        <w:rPr>
          <w:rFonts w:ascii="Times New Roman" w:eastAsia="Arial" w:hAnsi="Times New Roman" w:cs="Times New Roman"/>
          <w:b/>
          <w:sz w:val="24"/>
          <w:szCs w:val="24"/>
          <w:u w:val="single"/>
        </w:rPr>
      </w:pPr>
      <w:r w:rsidRPr="00CD49B3">
        <w:rPr>
          <w:rFonts w:ascii="Times New Roman" w:eastAsia="Arial" w:hAnsi="Times New Roman" w:cs="Times New Roman"/>
          <w:b/>
          <w:sz w:val="24"/>
          <w:szCs w:val="24"/>
          <w:u w:val="single"/>
        </w:rPr>
        <w:t>Климат</w:t>
      </w:r>
    </w:p>
    <w:p w:rsidR="005A1FC2" w:rsidRPr="005A1FC2" w:rsidRDefault="005A1FC2" w:rsidP="00B719F9">
      <w:pPr>
        <w:spacing w:after="0"/>
        <w:ind w:firstLine="709"/>
        <w:jc w:val="both"/>
        <w:rPr>
          <w:rFonts w:ascii="Times New Roman" w:hAnsi="Times New Roman" w:cs="Times New Roman"/>
          <w:sz w:val="24"/>
          <w:szCs w:val="24"/>
        </w:rPr>
      </w:pPr>
      <w:r w:rsidRPr="005A1FC2">
        <w:rPr>
          <w:rFonts w:ascii="Times New Roman" w:eastAsia="Arial" w:hAnsi="Times New Roman" w:cs="Times New Roman"/>
          <w:sz w:val="24"/>
          <w:szCs w:val="24"/>
        </w:rPr>
        <w:t xml:space="preserve">Районът на </w:t>
      </w:r>
      <w:r w:rsidR="00B719F9">
        <w:rPr>
          <w:rFonts w:ascii="Times New Roman" w:eastAsia="Arial" w:hAnsi="Times New Roman" w:cs="Times New Roman"/>
          <w:sz w:val="24"/>
          <w:szCs w:val="24"/>
        </w:rPr>
        <w:t>о</w:t>
      </w:r>
      <w:r w:rsidRPr="005A1FC2">
        <w:rPr>
          <w:rFonts w:ascii="Times New Roman" w:eastAsia="Arial" w:hAnsi="Times New Roman" w:cs="Times New Roman"/>
          <w:sz w:val="24"/>
          <w:szCs w:val="24"/>
        </w:rPr>
        <w:t>бщина Гурково попада в умерено-континенталната подобласт на Предбалканския климатичен район. Непосредствената близост до Стара планина и котловинния характер на терена, обуславят климатичните условия. Стара планина е своеобразна бариера за студените континентални маси, нахлуващи на север и североизток, като действието им частично се омекотява.</w:t>
      </w:r>
    </w:p>
    <w:p w:rsidR="005A1FC2" w:rsidRPr="005A1FC2" w:rsidRDefault="005A1FC2" w:rsidP="009772D8">
      <w:pPr>
        <w:spacing w:after="0"/>
        <w:ind w:firstLine="709"/>
        <w:rPr>
          <w:rFonts w:ascii="Times New Roman" w:hAnsi="Times New Roman" w:cs="Times New Roman"/>
          <w:sz w:val="24"/>
          <w:szCs w:val="24"/>
        </w:rPr>
      </w:pPr>
      <w:r w:rsidRPr="005A1FC2">
        <w:rPr>
          <w:rFonts w:ascii="Times New Roman" w:eastAsia="Arial" w:hAnsi="Times New Roman" w:cs="Times New Roman"/>
          <w:sz w:val="24"/>
          <w:szCs w:val="24"/>
        </w:rPr>
        <w:t>Средната надморска височина на гр. Гурково е 324 м.</w:t>
      </w:r>
    </w:p>
    <w:p w:rsidR="00E57C74" w:rsidRPr="00E57C74" w:rsidRDefault="00E57C74" w:rsidP="009772D8">
      <w:pPr>
        <w:spacing w:after="120"/>
        <w:ind w:firstLine="709"/>
        <w:jc w:val="both"/>
        <w:rPr>
          <w:rFonts w:ascii="Times New Roman" w:hAnsi="Times New Roman" w:cs="Times New Roman"/>
          <w:sz w:val="24"/>
          <w:szCs w:val="24"/>
        </w:rPr>
      </w:pPr>
      <w:r w:rsidRPr="00E57C74">
        <w:rPr>
          <w:rFonts w:ascii="Times New Roman" w:eastAsia="Arial" w:hAnsi="Times New Roman" w:cs="Times New Roman"/>
          <w:sz w:val="24"/>
          <w:szCs w:val="24"/>
        </w:rPr>
        <w:t>Зимата е сравнително мека, а лятото прохладно. Средните температури през месец януари са 1-3 градуса под нулата, а средната температура за месец юли е 19</w:t>
      </w:r>
      <w:r w:rsidR="009772D8">
        <w:rPr>
          <w:rFonts w:ascii="Times New Roman" w:eastAsia="Arial" w:hAnsi="Times New Roman" w:cs="Times New Roman"/>
          <w:sz w:val="24"/>
          <w:szCs w:val="24"/>
          <w:vertAlign w:val="superscript"/>
        </w:rPr>
        <w:t>о</w:t>
      </w:r>
      <w:r w:rsidRPr="00E57C74">
        <w:rPr>
          <w:rFonts w:ascii="Times New Roman" w:eastAsia="Arial" w:hAnsi="Times New Roman" w:cs="Times New Roman"/>
          <w:sz w:val="24"/>
          <w:szCs w:val="24"/>
        </w:rPr>
        <w:t>-21</w:t>
      </w:r>
      <w:r w:rsidR="009772D8" w:rsidRPr="009772D8">
        <w:rPr>
          <w:rFonts w:ascii="Times New Roman" w:eastAsia="Arial" w:hAnsi="Times New Roman" w:cs="Times New Roman"/>
          <w:sz w:val="24"/>
          <w:szCs w:val="24"/>
          <w:vertAlign w:val="superscript"/>
        </w:rPr>
        <w:t>о</w:t>
      </w:r>
      <w:r w:rsidRPr="00E57C74">
        <w:rPr>
          <w:rFonts w:ascii="Times New Roman" w:eastAsia="Arial" w:hAnsi="Times New Roman" w:cs="Times New Roman"/>
          <w:sz w:val="24"/>
          <w:szCs w:val="24"/>
        </w:rPr>
        <w:t>С.</w:t>
      </w:r>
      <w:r>
        <w:rPr>
          <w:rFonts w:ascii="Times New Roman" w:eastAsia="Arial" w:hAnsi="Times New Roman" w:cs="Times New Roman"/>
          <w:sz w:val="24"/>
          <w:szCs w:val="24"/>
        </w:rPr>
        <w:t xml:space="preserve"> </w:t>
      </w:r>
      <w:r w:rsidRPr="00E57C74">
        <w:rPr>
          <w:rFonts w:ascii="Times New Roman" w:eastAsia="Arial" w:hAnsi="Times New Roman" w:cs="Times New Roman"/>
          <w:sz w:val="24"/>
          <w:szCs w:val="24"/>
        </w:rPr>
        <w:t>Според фитогеографското райониране на страната, територията на общината попада</w:t>
      </w:r>
      <w:r>
        <w:rPr>
          <w:rFonts w:ascii="Times New Roman" w:eastAsia="Arial" w:hAnsi="Times New Roman" w:cs="Times New Roman"/>
          <w:sz w:val="24"/>
          <w:szCs w:val="24"/>
        </w:rPr>
        <w:t xml:space="preserve"> в </w:t>
      </w:r>
      <w:r w:rsidRPr="00E57C74">
        <w:rPr>
          <w:rFonts w:ascii="Times New Roman" w:eastAsia="Arial" w:hAnsi="Times New Roman" w:cs="Times New Roman"/>
          <w:sz w:val="24"/>
          <w:szCs w:val="24"/>
        </w:rPr>
        <w:t>източната половина на Задбалканските котловини, включваща се в най-северната част на Горнотракийския фитогеографски район. По отношение на горското растително райониране на страната, община Гурково се намира в долния равнинно</w:t>
      </w:r>
      <w:r w:rsidRPr="00E57C74">
        <w:rPr>
          <w:rFonts w:ascii="Arial" w:eastAsia="Arial" w:hAnsi="Arial" w:cs="Arial"/>
        </w:rPr>
        <w:t xml:space="preserve"> </w:t>
      </w:r>
      <w:r w:rsidRPr="00E57C74">
        <w:rPr>
          <w:rFonts w:ascii="Times New Roman" w:eastAsia="Arial" w:hAnsi="Times New Roman" w:cs="Times New Roman"/>
          <w:sz w:val="24"/>
          <w:szCs w:val="24"/>
        </w:rPr>
        <w:t>хълмист подпояс на листопадните дъбови гори между 0 и 550 м.н.в. Тук преобладават чистите и смесени гори от благун, цер, космат дъб, келяв габър с подпояс от смрадлика, трънка, шипка и др.</w:t>
      </w:r>
    </w:p>
    <w:p w:rsidR="00E57C74" w:rsidRPr="00E57C74" w:rsidRDefault="00E57C74" w:rsidP="009772D8">
      <w:pPr>
        <w:spacing w:after="0"/>
        <w:ind w:firstLine="709"/>
        <w:rPr>
          <w:rFonts w:ascii="Times New Roman" w:hAnsi="Times New Roman" w:cs="Times New Roman"/>
          <w:sz w:val="24"/>
          <w:szCs w:val="24"/>
        </w:rPr>
      </w:pPr>
      <w:r w:rsidRPr="00E57C74">
        <w:rPr>
          <w:rFonts w:ascii="Times New Roman" w:eastAsia="Arial" w:hAnsi="Times New Roman" w:cs="Times New Roman"/>
          <w:sz w:val="24"/>
          <w:szCs w:val="24"/>
        </w:rPr>
        <w:t>В района се намират няколко защитени местности и дървесни видове.</w:t>
      </w:r>
    </w:p>
    <w:p w:rsidR="00E57C74" w:rsidRDefault="00E57C74" w:rsidP="009772D8">
      <w:pPr>
        <w:spacing w:after="0"/>
        <w:ind w:firstLine="708"/>
        <w:jc w:val="both"/>
        <w:rPr>
          <w:rFonts w:ascii="Times New Roman" w:eastAsia="Arial" w:hAnsi="Times New Roman" w:cs="Times New Roman"/>
          <w:sz w:val="24"/>
          <w:szCs w:val="24"/>
        </w:rPr>
      </w:pPr>
      <w:r w:rsidRPr="00E57C74">
        <w:rPr>
          <w:rFonts w:ascii="Times New Roman" w:eastAsia="Arial" w:hAnsi="Times New Roman" w:cs="Times New Roman"/>
          <w:sz w:val="24"/>
          <w:szCs w:val="24"/>
        </w:rPr>
        <w:t>Общата площ на елементите от Националната екологична мрежа, включваща защитени природни територии, обявени или приведени в съответствие с изискванията на Закона за защитените територии и защитени зони, изграждани по общоевропейската програма НАТУРА 2000 и в съответствие със Закона за биологичното разнообразие за община Гурково са с дял 29.64 % от общата територия на общината (29 689.86 ха)</w:t>
      </w:r>
      <w:r w:rsidR="003E5C74">
        <w:rPr>
          <w:rFonts w:ascii="Times New Roman" w:eastAsia="Arial" w:hAnsi="Times New Roman" w:cs="Times New Roman"/>
          <w:sz w:val="24"/>
          <w:szCs w:val="24"/>
        </w:rPr>
        <w:t>.</w:t>
      </w:r>
    </w:p>
    <w:p w:rsidR="003E5C74" w:rsidRPr="003E5C74" w:rsidRDefault="003E5C74" w:rsidP="009772D8">
      <w:pPr>
        <w:spacing w:after="0"/>
        <w:rPr>
          <w:rFonts w:ascii="Times New Roman" w:hAnsi="Times New Roman" w:cs="Times New Roman"/>
          <w:sz w:val="24"/>
          <w:szCs w:val="24"/>
        </w:rPr>
      </w:pPr>
      <w:r w:rsidRPr="003E5C74">
        <w:rPr>
          <w:rFonts w:ascii="Times New Roman" w:eastAsia="Arial" w:hAnsi="Times New Roman" w:cs="Times New Roman"/>
          <w:sz w:val="24"/>
          <w:szCs w:val="24"/>
        </w:rPr>
        <w:t>Райони в общината попадащи в Натура 2000:</w:t>
      </w:r>
    </w:p>
    <w:p w:rsidR="003E5C74" w:rsidRPr="003E5C74" w:rsidRDefault="003E5C74" w:rsidP="004C29C7">
      <w:pPr>
        <w:numPr>
          <w:ilvl w:val="0"/>
          <w:numId w:val="37"/>
        </w:numPr>
        <w:tabs>
          <w:tab w:val="left" w:pos="720"/>
        </w:tabs>
        <w:spacing w:after="0" w:line="240" w:lineRule="auto"/>
        <w:ind w:left="720" w:hanging="360"/>
        <w:rPr>
          <w:rFonts w:ascii="Times New Roman" w:eastAsia="Times New Roman" w:hAnsi="Times New Roman" w:cs="Times New Roman"/>
          <w:sz w:val="24"/>
          <w:szCs w:val="24"/>
        </w:rPr>
      </w:pPr>
      <w:r w:rsidRPr="003E5C74">
        <w:rPr>
          <w:rFonts w:ascii="Times New Roman" w:eastAsia="Arial" w:hAnsi="Times New Roman" w:cs="Times New Roman"/>
          <w:sz w:val="24"/>
          <w:szCs w:val="24"/>
        </w:rPr>
        <w:t xml:space="preserve">части от язовир </w:t>
      </w:r>
      <w:r w:rsidRPr="003E5C74">
        <w:rPr>
          <w:rFonts w:ascii="Times New Roman" w:eastAsia="Arial" w:hAnsi="Times New Roman" w:cs="Times New Roman"/>
          <w:i/>
          <w:iCs/>
          <w:sz w:val="24"/>
          <w:szCs w:val="24"/>
        </w:rPr>
        <w:t>Жребчево</w:t>
      </w:r>
    </w:p>
    <w:p w:rsidR="003E5C74" w:rsidRPr="003E5C74" w:rsidRDefault="003E5C74" w:rsidP="003E5C74">
      <w:pPr>
        <w:spacing w:after="0" w:line="126" w:lineRule="exact"/>
        <w:rPr>
          <w:rFonts w:ascii="Times New Roman" w:hAnsi="Times New Roman" w:cs="Times New Roman"/>
          <w:sz w:val="24"/>
          <w:szCs w:val="24"/>
        </w:rPr>
      </w:pPr>
    </w:p>
    <w:p w:rsidR="003E5C74" w:rsidRPr="003E5C74" w:rsidRDefault="003E5C74" w:rsidP="00B719F9">
      <w:pPr>
        <w:spacing w:after="0"/>
        <w:rPr>
          <w:rFonts w:ascii="Times New Roman" w:hAnsi="Times New Roman" w:cs="Times New Roman"/>
          <w:sz w:val="24"/>
          <w:szCs w:val="24"/>
        </w:rPr>
      </w:pPr>
      <w:r w:rsidRPr="003E5C74">
        <w:rPr>
          <w:rFonts w:ascii="Times New Roman" w:eastAsia="Arial" w:hAnsi="Times New Roman" w:cs="Times New Roman"/>
          <w:sz w:val="24"/>
          <w:szCs w:val="24"/>
        </w:rPr>
        <w:t>Защитени местности:</w:t>
      </w:r>
    </w:p>
    <w:p w:rsidR="003E5C74" w:rsidRPr="003E5C74" w:rsidRDefault="003E5C74" w:rsidP="004C29C7">
      <w:pPr>
        <w:numPr>
          <w:ilvl w:val="0"/>
          <w:numId w:val="38"/>
        </w:numPr>
        <w:tabs>
          <w:tab w:val="left" w:pos="720"/>
        </w:tabs>
        <w:spacing w:after="0"/>
        <w:ind w:left="720" w:hanging="360"/>
        <w:rPr>
          <w:rFonts w:ascii="Times New Roman" w:eastAsia="Times New Roman" w:hAnsi="Times New Roman" w:cs="Times New Roman"/>
          <w:sz w:val="24"/>
          <w:szCs w:val="24"/>
        </w:rPr>
      </w:pPr>
      <w:r w:rsidRPr="003E5C74">
        <w:rPr>
          <w:rFonts w:ascii="Times New Roman" w:eastAsia="Arial" w:hAnsi="Times New Roman" w:cs="Times New Roman"/>
          <w:sz w:val="24"/>
          <w:szCs w:val="24"/>
        </w:rPr>
        <w:t xml:space="preserve">отвесна скала </w:t>
      </w:r>
      <w:r w:rsidRPr="003E5C74">
        <w:rPr>
          <w:rFonts w:ascii="Times New Roman" w:eastAsia="Arial" w:hAnsi="Times New Roman" w:cs="Times New Roman"/>
          <w:i/>
          <w:iCs/>
          <w:sz w:val="24"/>
          <w:szCs w:val="24"/>
        </w:rPr>
        <w:t>Милева стена</w:t>
      </w:r>
      <w:r w:rsidRPr="003E5C74">
        <w:rPr>
          <w:rFonts w:ascii="Times New Roman" w:eastAsia="Arial" w:hAnsi="Times New Roman" w:cs="Times New Roman"/>
          <w:sz w:val="24"/>
          <w:szCs w:val="24"/>
        </w:rPr>
        <w:t xml:space="preserve"> – край с. Лява река;</w:t>
      </w:r>
    </w:p>
    <w:p w:rsidR="003E5C74" w:rsidRPr="003E5C74" w:rsidRDefault="003E5C74" w:rsidP="004C29C7">
      <w:pPr>
        <w:numPr>
          <w:ilvl w:val="0"/>
          <w:numId w:val="38"/>
        </w:numPr>
        <w:tabs>
          <w:tab w:val="left" w:pos="720"/>
        </w:tabs>
        <w:spacing w:after="0"/>
        <w:ind w:left="720" w:hanging="360"/>
        <w:rPr>
          <w:rFonts w:ascii="Times New Roman" w:eastAsia="Times New Roman" w:hAnsi="Times New Roman" w:cs="Times New Roman"/>
          <w:sz w:val="24"/>
          <w:szCs w:val="24"/>
        </w:rPr>
      </w:pPr>
      <w:r w:rsidRPr="003E5C74">
        <w:rPr>
          <w:rFonts w:ascii="Times New Roman" w:eastAsia="Arial" w:hAnsi="Times New Roman" w:cs="Times New Roman"/>
          <w:sz w:val="24"/>
          <w:szCs w:val="24"/>
        </w:rPr>
        <w:t xml:space="preserve">пещера </w:t>
      </w:r>
      <w:r w:rsidRPr="003E5C74">
        <w:rPr>
          <w:rFonts w:ascii="Times New Roman" w:eastAsia="Arial" w:hAnsi="Times New Roman" w:cs="Times New Roman"/>
          <w:i/>
          <w:iCs/>
          <w:sz w:val="24"/>
          <w:szCs w:val="24"/>
        </w:rPr>
        <w:t>Мечата дупка</w:t>
      </w:r>
      <w:r w:rsidRPr="003E5C74">
        <w:rPr>
          <w:rFonts w:ascii="Times New Roman" w:eastAsia="Arial" w:hAnsi="Times New Roman" w:cs="Times New Roman"/>
          <w:sz w:val="24"/>
          <w:szCs w:val="24"/>
        </w:rPr>
        <w:t xml:space="preserve"> – с. Лява река;</w:t>
      </w:r>
    </w:p>
    <w:p w:rsidR="003E5C74" w:rsidRPr="003E5C74" w:rsidRDefault="003E5C74" w:rsidP="004C29C7">
      <w:pPr>
        <w:numPr>
          <w:ilvl w:val="0"/>
          <w:numId w:val="38"/>
        </w:numPr>
        <w:tabs>
          <w:tab w:val="left" w:pos="720"/>
        </w:tabs>
        <w:spacing w:after="0"/>
        <w:ind w:left="720" w:hanging="360"/>
        <w:rPr>
          <w:rFonts w:ascii="Times New Roman" w:eastAsia="Times New Roman" w:hAnsi="Times New Roman" w:cs="Times New Roman"/>
          <w:sz w:val="24"/>
          <w:szCs w:val="24"/>
        </w:rPr>
      </w:pPr>
      <w:r w:rsidRPr="003E5C74">
        <w:rPr>
          <w:rFonts w:ascii="Times New Roman" w:eastAsia="Arial" w:hAnsi="Times New Roman" w:cs="Times New Roman"/>
          <w:sz w:val="24"/>
          <w:szCs w:val="24"/>
        </w:rPr>
        <w:t xml:space="preserve">пещера </w:t>
      </w:r>
      <w:r w:rsidRPr="003E5C74">
        <w:rPr>
          <w:rFonts w:ascii="Times New Roman" w:eastAsia="Arial" w:hAnsi="Times New Roman" w:cs="Times New Roman"/>
          <w:i/>
          <w:iCs/>
          <w:sz w:val="24"/>
          <w:szCs w:val="24"/>
        </w:rPr>
        <w:t>Ождрен</w:t>
      </w:r>
      <w:r w:rsidRPr="003E5C74">
        <w:rPr>
          <w:rFonts w:ascii="Times New Roman" w:eastAsia="Arial" w:hAnsi="Times New Roman" w:cs="Times New Roman"/>
          <w:sz w:val="24"/>
          <w:szCs w:val="24"/>
        </w:rPr>
        <w:t xml:space="preserve"> – с. Пчелиново;</w:t>
      </w:r>
    </w:p>
    <w:p w:rsidR="003E5C74" w:rsidRPr="003E5C74" w:rsidRDefault="003E5C74" w:rsidP="004C29C7">
      <w:pPr>
        <w:numPr>
          <w:ilvl w:val="0"/>
          <w:numId w:val="38"/>
        </w:numPr>
        <w:tabs>
          <w:tab w:val="left" w:pos="720"/>
        </w:tabs>
        <w:spacing w:after="0"/>
        <w:ind w:left="720" w:hanging="360"/>
        <w:rPr>
          <w:rFonts w:ascii="Times New Roman" w:eastAsia="Times New Roman" w:hAnsi="Times New Roman" w:cs="Times New Roman"/>
          <w:sz w:val="24"/>
          <w:szCs w:val="24"/>
        </w:rPr>
      </w:pPr>
      <w:r w:rsidRPr="003E5C74">
        <w:rPr>
          <w:rFonts w:ascii="Times New Roman" w:eastAsia="Arial" w:hAnsi="Times New Roman" w:cs="Times New Roman"/>
          <w:sz w:val="24"/>
          <w:szCs w:val="24"/>
        </w:rPr>
        <w:t xml:space="preserve">пещера </w:t>
      </w:r>
      <w:r w:rsidRPr="003E5C74">
        <w:rPr>
          <w:rFonts w:ascii="Times New Roman" w:eastAsia="Arial" w:hAnsi="Times New Roman" w:cs="Times New Roman"/>
          <w:i/>
          <w:iCs/>
          <w:sz w:val="24"/>
          <w:szCs w:val="24"/>
        </w:rPr>
        <w:t>Калоян</w:t>
      </w:r>
      <w:r w:rsidRPr="003E5C74">
        <w:rPr>
          <w:rFonts w:ascii="Times New Roman" w:eastAsia="Arial" w:hAnsi="Times New Roman" w:cs="Times New Roman"/>
          <w:sz w:val="24"/>
          <w:szCs w:val="24"/>
        </w:rPr>
        <w:t xml:space="preserve"> – с. Пчелиново.</w:t>
      </w:r>
    </w:p>
    <w:p w:rsidR="003E5C74" w:rsidRPr="003E5C74" w:rsidRDefault="003E5C74" w:rsidP="00B719F9">
      <w:pPr>
        <w:spacing w:after="0"/>
        <w:rPr>
          <w:rFonts w:ascii="Times New Roman" w:hAnsi="Times New Roman" w:cs="Times New Roman"/>
          <w:sz w:val="24"/>
          <w:szCs w:val="24"/>
        </w:rPr>
      </w:pPr>
      <w:r w:rsidRPr="003E5C74">
        <w:rPr>
          <w:rFonts w:ascii="Times New Roman" w:eastAsia="Arial" w:hAnsi="Times New Roman" w:cs="Times New Roman"/>
          <w:sz w:val="24"/>
          <w:szCs w:val="24"/>
        </w:rPr>
        <w:t>Защитени видове:</w:t>
      </w:r>
    </w:p>
    <w:p w:rsidR="003E5C74" w:rsidRPr="003E5C74" w:rsidRDefault="003E5C74" w:rsidP="004C29C7">
      <w:pPr>
        <w:numPr>
          <w:ilvl w:val="0"/>
          <w:numId w:val="39"/>
        </w:numPr>
        <w:tabs>
          <w:tab w:val="left" w:pos="720"/>
        </w:tabs>
        <w:spacing w:after="0"/>
        <w:ind w:left="720" w:hanging="360"/>
        <w:rPr>
          <w:rFonts w:ascii="Times New Roman" w:eastAsia="Times New Roman" w:hAnsi="Times New Roman" w:cs="Times New Roman"/>
          <w:sz w:val="24"/>
          <w:szCs w:val="24"/>
        </w:rPr>
      </w:pPr>
      <w:r w:rsidRPr="003E5C74">
        <w:rPr>
          <w:rFonts w:ascii="Times New Roman" w:eastAsia="Arial" w:hAnsi="Times New Roman" w:cs="Times New Roman"/>
          <w:sz w:val="24"/>
          <w:szCs w:val="24"/>
        </w:rPr>
        <w:t xml:space="preserve">върба в местността </w:t>
      </w:r>
      <w:r w:rsidRPr="003E5C74">
        <w:rPr>
          <w:rFonts w:ascii="Times New Roman" w:eastAsia="Arial" w:hAnsi="Times New Roman" w:cs="Times New Roman"/>
          <w:i/>
          <w:iCs/>
          <w:sz w:val="24"/>
          <w:szCs w:val="24"/>
        </w:rPr>
        <w:t>Кичеви ниви</w:t>
      </w:r>
      <w:r w:rsidRPr="003E5C74">
        <w:rPr>
          <w:rFonts w:ascii="Times New Roman" w:eastAsia="Arial" w:hAnsi="Times New Roman" w:cs="Times New Roman"/>
          <w:sz w:val="24"/>
          <w:szCs w:val="24"/>
        </w:rPr>
        <w:t xml:space="preserve"> край с. Конаре;</w:t>
      </w:r>
    </w:p>
    <w:p w:rsidR="003E5C74" w:rsidRPr="003E5C74" w:rsidRDefault="003E5C74" w:rsidP="004C29C7">
      <w:pPr>
        <w:numPr>
          <w:ilvl w:val="0"/>
          <w:numId w:val="39"/>
        </w:numPr>
        <w:tabs>
          <w:tab w:val="left" w:pos="720"/>
        </w:tabs>
        <w:spacing w:after="0"/>
        <w:ind w:left="720" w:hanging="360"/>
        <w:rPr>
          <w:rFonts w:ascii="Times New Roman" w:eastAsia="Times New Roman" w:hAnsi="Times New Roman" w:cs="Times New Roman"/>
          <w:sz w:val="24"/>
          <w:szCs w:val="24"/>
        </w:rPr>
      </w:pPr>
      <w:r w:rsidRPr="003E5C74">
        <w:rPr>
          <w:rFonts w:ascii="Times New Roman" w:eastAsia="Arial" w:hAnsi="Times New Roman" w:cs="Times New Roman"/>
          <w:sz w:val="24"/>
          <w:szCs w:val="24"/>
        </w:rPr>
        <w:lastRenderedPageBreak/>
        <w:t>вековен дъб в двора на училището в с. Паничерево.</w:t>
      </w:r>
    </w:p>
    <w:p w:rsidR="003E5C74" w:rsidRPr="003E5C74" w:rsidRDefault="003E5C74" w:rsidP="00B719F9">
      <w:pPr>
        <w:spacing w:after="0"/>
        <w:ind w:firstLine="708"/>
        <w:jc w:val="both"/>
        <w:rPr>
          <w:rFonts w:ascii="Times New Roman" w:hAnsi="Times New Roman" w:cs="Times New Roman"/>
          <w:sz w:val="24"/>
          <w:szCs w:val="24"/>
        </w:rPr>
      </w:pPr>
      <w:r w:rsidRPr="003E5C74">
        <w:rPr>
          <w:rFonts w:ascii="Times New Roman" w:eastAsia="Arial" w:hAnsi="Times New Roman" w:cs="Times New Roman"/>
          <w:sz w:val="24"/>
          <w:szCs w:val="24"/>
        </w:rPr>
        <w:t>Спецификата на географското положение, характера на релефа и социално-икономическата характеристика на района определят община Гурково като екологично чист район.</w:t>
      </w:r>
    </w:p>
    <w:p w:rsidR="003E5C74" w:rsidRPr="003E5C74" w:rsidRDefault="003E5C74" w:rsidP="00B719F9">
      <w:pPr>
        <w:spacing w:after="0"/>
        <w:ind w:right="20" w:firstLine="709"/>
        <w:jc w:val="both"/>
        <w:rPr>
          <w:rFonts w:ascii="Times New Roman" w:hAnsi="Times New Roman" w:cs="Times New Roman"/>
          <w:sz w:val="24"/>
          <w:szCs w:val="24"/>
        </w:rPr>
      </w:pPr>
      <w:r w:rsidRPr="003E5C74">
        <w:rPr>
          <w:rFonts w:ascii="Times New Roman" w:eastAsia="Arial" w:hAnsi="Times New Roman" w:cs="Times New Roman"/>
          <w:sz w:val="24"/>
          <w:szCs w:val="24"/>
        </w:rPr>
        <w:t>От общо единадесет селища в община Гурково седем имат статут на планински селища.</w:t>
      </w:r>
    </w:p>
    <w:p w:rsidR="003E5C74" w:rsidRPr="003E5C74" w:rsidRDefault="003E5C74" w:rsidP="00B719F9">
      <w:pPr>
        <w:spacing w:after="0"/>
        <w:ind w:firstLine="709"/>
        <w:jc w:val="both"/>
        <w:rPr>
          <w:rFonts w:ascii="Times New Roman" w:hAnsi="Times New Roman" w:cs="Times New Roman"/>
          <w:sz w:val="24"/>
          <w:szCs w:val="24"/>
        </w:rPr>
      </w:pPr>
      <w:r w:rsidRPr="003E5C74">
        <w:rPr>
          <w:rFonts w:ascii="Times New Roman" w:eastAsia="Arial" w:hAnsi="Times New Roman" w:cs="Times New Roman"/>
          <w:sz w:val="24"/>
          <w:szCs w:val="24"/>
        </w:rPr>
        <w:t xml:space="preserve">Териториите за добив на полезни изкопаеми в община Гурково заемат 734 ха. По своя характер тези територии са заети основно от кариери за различни видове инертни и строителни материали. На територията на общината се намира рудник </w:t>
      </w:r>
      <w:r w:rsidRPr="003E5C74">
        <w:rPr>
          <w:rFonts w:ascii="Times New Roman" w:eastAsia="Arial" w:hAnsi="Times New Roman" w:cs="Times New Roman"/>
          <w:i/>
          <w:iCs/>
          <w:sz w:val="24"/>
          <w:szCs w:val="24"/>
        </w:rPr>
        <w:t>Паисий</w:t>
      </w:r>
      <w:r w:rsidRPr="003E5C74">
        <w:rPr>
          <w:rFonts w:ascii="Times New Roman" w:eastAsia="Arial" w:hAnsi="Times New Roman" w:cs="Times New Roman"/>
          <w:sz w:val="24"/>
          <w:szCs w:val="24"/>
        </w:rPr>
        <w:t xml:space="preserve"> за добив на черни каменни въглища.</w:t>
      </w:r>
    </w:p>
    <w:p w:rsidR="003E5C74" w:rsidRDefault="009772D8" w:rsidP="004C29C7">
      <w:pPr>
        <w:numPr>
          <w:ilvl w:val="0"/>
          <w:numId w:val="40"/>
        </w:numPr>
        <w:tabs>
          <w:tab w:val="left" w:pos="384"/>
          <w:tab w:val="left" w:pos="993"/>
          <w:tab w:val="left" w:pos="1134"/>
        </w:tabs>
        <w:spacing w:after="0"/>
        <w:ind w:firstLine="709"/>
        <w:jc w:val="both"/>
        <w:rPr>
          <w:rFonts w:ascii="Times New Roman" w:eastAsia="Arial" w:hAnsi="Times New Roman" w:cs="Times New Roman"/>
          <w:sz w:val="24"/>
          <w:szCs w:val="24"/>
        </w:rPr>
      </w:pPr>
      <w:r w:rsidRPr="003E5C74">
        <w:rPr>
          <w:rFonts w:ascii="Times New Roman" w:eastAsia="Arial" w:hAnsi="Times New Roman" w:cs="Times New Roman"/>
          <w:sz w:val="24"/>
          <w:szCs w:val="24"/>
        </w:rPr>
        <w:t>Б</w:t>
      </w:r>
      <w:r w:rsidR="003E5C74" w:rsidRPr="003E5C74">
        <w:rPr>
          <w:rFonts w:ascii="Times New Roman" w:eastAsia="Arial" w:hAnsi="Times New Roman" w:cs="Times New Roman"/>
          <w:sz w:val="24"/>
          <w:szCs w:val="24"/>
        </w:rPr>
        <w:t>ъдеще</w:t>
      </w:r>
      <w:r>
        <w:rPr>
          <w:rFonts w:ascii="Times New Roman" w:eastAsia="Arial" w:hAnsi="Times New Roman" w:cs="Times New Roman"/>
          <w:sz w:val="24"/>
          <w:szCs w:val="24"/>
        </w:rPr>
        <w:t>,</w:t>
      </w:r>
      <w:r w:rsidR="003E5C74" w:rsidRPr="003E5C74">
        <w:rPr>
          <w:rFonts w:ascii="Times New Roman" w:eastAsia="Arial" w:hAnsi="Times New Roman" w:cs="Times New Roman"/>
          <w:sz w:val="24"/>
          <w:szCs w:val="24"/>
        </w:rPr>
        <w:t xml:space="preserve"> както природо-географските така и транспортно-комуникационните дадености на територията на общината следва да бъдат използвани най-пълноценно</w:t>
      </w:r>
      <w:r w:rsidR="004C3586">
        <w:rPr>
          <w:rFonts w:ascii="Times New Roman" w:eastAsia="Arial" w:hAnsi="Times New Roman" w:cs="Times New Roman"/>
          <w:sz w:val="24"/>
          <w:szCs w:val="24"/>
        </w:rPr>
        <w:t>,</w:t>
      </w:r>
      <w:r w:rsidR="003E5C74" w:rsidRPr="003E5C74">
        <w:rPr>
          <w:rFonts w:ascii="Times New Roman" w:eastAsia="Arial" w:hAnsi="Times New Roman" w:cs="Times New Roman"/>
          <w:sz w:val="24"/>
          <w:szCs w:val="24"/>
        </w:rPr>
        <w:t xml:space="preserve"> като потенциал за развитие и локализация на функции и дейности, както с общинско така и с международно значение.</w:t>
      </w:r>
    </w:p>
    <w:p w:rsidR="00904ECE" w:rsidRDefault="00904ECE" w:rsidP="00456193">
      <w:pPr>
        <w:tabs>
          <w:tab w:val="left" w:pos="384"/>
          <w:tab w:val="left" w:pos="993"/>
          <w:tab w:val="left" w:pos="1134"/>
        </w:tabs>
        <w:spacing w:after="0" w:line="239" w:lineRule="auto"/>
        <w:ind w:left="709"/>
        <w:jc w:val="both"/>
        <w:rPr>
          <w:rFonts w:ascii="Times New Roman" w:eastAsia="Arial" w:hAnsi="Times New Roman" w:cs="Times New Roman"/>
          <w:sz w:val="24"/>
          <w:szCs w:val="24"/>
        </w:rPr>
      </w:pPr>
    </w:p>
    <w:p w:rsidR="00904ECE" w:rsidRDefault="00CD49B3" w:rsidP="00456193">
      <w:pPr>
        <w:tabs>
          <w:tab w:val="left" w:pos="384"/>
          <w:tab w:val="left" w:pos="993"/>
          <w:tab w:val="left" w:pos="1134"/>
        </w:tabs>
        <w:spacing w:after="0" w:line="239" w:lineRule="auto"/>
        <w:ind w:left="709"/>
        <w:jc w:val="both"/>
        <w:rPr>
          <w:rFonts w:ascii="Times New Roman" w:eastAsia="Arial" w:hAnsi="Times New Roman" w:cs="Times New Roman"/>
          <w:sz w:val="24"/>
          <w:szCs w:val="24"/>
        </w:rPr>
      </w:pPr>
      <w:r>
        <w:rPr>
          <w:rFonts w:ascii="Times New Roman" w:eastAsia="Arial" w:hAnsi="Times New Roman" w:cs="Times New Roman"/>
          <w:noProof/>
          <w:sz w:val="24"/>
          <w:szCs w:val="24"/>
          <w:lang w:eastAsia="bg-BG"/>
        </w:rPr>
        <w:drawing>
          <wp:anchor distT="0" distB="0" distL="114300" distR="114300" simplePos="0" relativeHeight="251657216" behindDoc="0" locked="0" layoutInCell="0" allowOverlap="1">
            <wp:simplePos x="0" y="0"/>
            <wp:positionH relativeFrom="column">
              <wp:posOffset>-290195</wp:posOffset>
            </wp:positionH>
            <wp:positionV relativeFrom="paragraph">
              <wp:posOffset>88265</wp:posOffset>
            </wp:positionV>
            <wp:extent cx="6565900" cy="4649470"/>
            <wp:effectExtent l="19050" t="0" r="6350" b="0"/>
            <wp:wrapNone/>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extLst>
                    </a:blip>
                    <a:srcRect/>
                    <a:stretch>
                      <a:fillRect/>
                    </a:stretch>
                  </pic:blipFill>
                  <pic:spPr bwMode="auto">
                    <a:xfrm>
                      <a:off x="0" y="0"/>
                      <a:ext cx="6565900" cy="4649470"/>
                    </a:xfrm>
                    <a:prstGeom prst="rect">
                      <a:avLst/>
                    </a:prstGeom>
                    <a:noFill/>
                  </pic:spPr>
                </pic:pic>
              </a:graphicData>
            </a:graphic>
          </wp:anchor>
        </w:drawing>
      </w:r>
    </w:p>
    <w:p w:rsidR="00904ECE" w:rsidRDefault="00904ECE" w:rsidP="00456193">
      <w:pPr>
        <w:tabs>
          <w:tab w:val="left" w:pos="384"/>
          <w:tab w:val="left" w:pos="993"/>
          <w:tab w:val="left" w:pos="1134"/>
        </w:tabs>
        <w:spacing w:after="0" w:line="239" w:lineRule="auto"/>
        <w:ind w:left="709"/>
        <w:jc w:val="both"/>
        <w:rPr>
          <w:rFonts w:ascii="Times New Roman" w:eastAsia="Arial" w:hAnsi="Times New Roman" w:cs="Times New Roman"/>
          <w:sz w:val="24"/>
          <w:szCs w:val="24"/>
        </w:rPr>
      </w:pPr>
    </w:p>
    <w:p w:rsidR="00904ECE" w:rsidRDefault="00904ECE" w:rsidP="00456193">
      <w:pPr>
        <w:tabs>
          <w:tab w:val="left" w:pos="384"/>
          <w:tab w:val="left" w:pos="993"/>
          <w:tab w:val="left" w:pos="1134"/>
        </w:tabs>
        <w:spacing w:after="0" w:line="239" w:lineRule="auto"/>
        <w:ind w:left="709"/>
        <w:jc w:val="both"/>
        <w:rPr>
          <w:rFonts w:ascii="Times New Roman" w:eastAsia="Arial" w:hAnsi="Times New Roman" w:cs="Times New Roman"/>
          <w:sz w:val="24"/>
          <w:szCs w:val="24"/>
        </w:rPr>
      </w:pPr>
    </w:p>
    <w:p w:rsidR="00904ECE" w:rsidRDefault="00904ECE" w:rsidP="00456193">
      <w:pPr>
        <w:tabs>
          <w:tab w:val="left" w:pos="384"/>
          <w:tab w:val="left" w:pos="993"/>
          <w:tab w:val="left" w:pos="1134"/>
        </w:tabs>
        <w:spacing w:after="0" w:line="239" w:lineRule="auto"/>
        <w:ind w:left="709"/>
        <w:jc w:val="both"/>
        <w:rPr>
          <w:rFonts w:ascii="Times New Roman" w:eastAsia="Arial" w:hAnsi="Times New Roman" w:cs="Times New Roman"/>
          <w:sz w:val="24"/>
          <w:szCs w:val="24"/>
        </w:rPr>
      </w:pPr>
    </w:p>
    <w:p w:rsidR="00904ECE" w:rsidRDefault="00904ECE" w:rsidP="00456193">
      <w:pPr>
        <w:tabs>
          <w:tab w:val="left" w:pos="384"/>
          <w:tab w:val="left" w:pos="993"/>
          <w:tab w:val="left" w:pos="1134"/>
        </w:tabs>
        <w:spacing w:after="0" w:line="239" w:lineRule="auto"/>
        <w:ind w:left="709"/>
        <w:jc w:val="both"/>
        <w:rPr>
          <w:rFonts w:ascii="Times New Roman" w:eastAsia="Arial" w:hAnsi="Times New Roman" w:cs="Times New Roman"/>
          <w:sz w:val="24"/>
          <w:szCs w:val="24"/>
        </w:rPr>
      </w:pPr>
    </w:p>
    <w:p w:rsidR="00904ECE" w:rsidRDefault="00904ECE" w:rsidP="00456193">
      <w:pPr>
        <w:tabs>
          <w:tab w:val="left" w:pos="384"/>
          <w:tab w:val="left" w:pos="993"/>
          <w:tab w:val="left" w:pos="1134"/>
        </w:tabs>
        <w:spacing w:after="0" w:line="239" w:lineRule="auto"/>
        <w:ind w:left="709"/>
        <w:jc w:val="both"/>
        <w:rPr>
          <w:rFonts w:ascii="Times New Roman" w:eastAsia="Arial" w:hAnsi="Times New Roman" w:cs="Times New Roman"/>
          <w:sz w:val="24"/>
          <w:szCs w:val="24"/>
        </w:rPr>
      </w:pPr>
    </w:p>
    <w:p w:rsidR="00904ECE" w:rsidRDefault="00904ECE" w:rsidP="00456193">
      <w:pPr>
        <w:tabs>
          <w:tab w:val="left" w:pos="384"/>
          <w:tab w:val="left" w:pos="993"/>
          <w:tab w:val="left" w:pos="1134"/>
        </w:tabs>
        <w:spacing w:after="0" w:line="239" w:lineRule="auto"/>
        <w:ind w:left="709"/>
        <w:jc w:val="both"/>
        <w:rPr>
          <w:rFonts w:ascii="Times New Roman" w:eastAsia="Arial" w:hAnsi="Times New Roman" w:cs="Times New Roman"/>
          <w:sz w:val="24"/>
          <w:szCs w:val="24"/>
        </w:rPr>
      </w:pPr>
    </w:p>
    <w:p w:rsidR="00904ECE" w:rsidRDefault="00904ECE" w:rsidP="00456193">
      <w:pPr>
        <w:tabs>
          <w:tab w:val="left" w:pos="384"/>
          <w:tab w:val="left" w:pos="993"/>
          <w:tab w:val="left" w:pos="1134"/>
        </w:tabs>
        <w:spacing w:after="0" w:line="239" w:lineRule="auto"/>
        <w:ind w:left="709"/>
        <w:jc w:val="both"/>
        <w:rPr>
          <w:rFonts w:ascii="Times New Roman" w:eastAsia="Arial" w:hAnsi="Times New Roman" w:cs="Times New Roman"/>
          <w:sz w:val="24"/>
          <w:szCs w:val="24"/>
        </w:rPr>
      </w:pPr>
    </w:p>
    <w:p w:rsidR="00904ECE" w:rsidRDefault="00904ECE" w:rsidP="00456193">
      <w:pPr>
        <w:tabs>
          <w:tab w:val="left" w:pos="384"/>
          <w:tab w:val="left" w:pos="993"/>
          <w:tab w:val="left" w:pos="1134"/>
        </w:tabs>
        <w:spacing w:after="0" w:line="239" w:lineRule="auto"/>
        <w:ind w:left="709"/>
        <w:jc w:val="both"/>
        <w:rPr>
          <w:rFonts w:ascii="Times New Roman" w:eastAsia="Arial" w:hAnsi="Times New Roman" w:cs="Times New Roman"/>
          <w:sz w:val="24"/>
          <w:szCs w:val="24"/>
        </w:rPr>
      </w:pPr>
    </w:p>
    <w:p w:rsidR="00904ECE" w:rsidRDefault="00904ECE" w:rsidP="00456193">
      <w:pPr>
        <w:tabs>
          <w:tab w:val="left" w:pos="384"/>
          <w:tab w:val="left" w:pos="993"/>
          <w:tab w:val="left" w:pos="1134"/>
        </w:tabs>
        <w:spacing w:after="0" w:line="239" w:lineRule="auto"/>
        <w:ind w:left="709"/>
        <w:jc w:val="both"/>
        <w:rPr>
          <w:rFonts w:ascii="Times New Roman" w:eastAsia="Arial" w:hAnsi="Times New Roman" w:cs="Times New Roman"/>
          <w:sz w:val="24"/>
          <w:szCs w:val="24"/>
        </w:rPr>
      </w:pPr>
    </w:p>
    <w:p w:rsidR="00904ECE" w:rsidRDefault="00904ECE" w:rsidP="00456193">
      <w:pPr>
        <w:tabs>
          <w:tab w:val="left" w:pos="384"/>
          <w:tab w:val="left" w:pos="993"/>
          <w:tab w:val="left" w:pos="1134"/>
        </w:tabs>
        <w:spacing w:after="0" w:line="239" w:lineRule="auto"/>
        <w:ind w:left="709"/>
        <w:jc w:val="both"/>
        <w:rPr>
          <w:rFonts w:ascii="Times New Roman" w:eastAsia="Arial" w:hAnsi="Times New Roman" w:cs="Times New Roman"/>
          <w:sz w:val="24"/>
          <w:szCs w:val="24"/>
        </w:rPr>
      </w:pPr>
    </w:p>
    <w:p w:rsidR="00904ECE" w:rsidRDefault="00904ECE" w:rsidP="00456193">
      <w:pPr>
        <w:tabs>
          <w:tab w:val="left" w:pos="384"/>
          <w:tab w:val="left" w:pos="993"/>
          <w:tab w:val="left" w:pos="1134"/>
        </w:tabs>
        <w:spacing w:after="0" w:line="239" w:lineRule="auto"/>
        <w:ind w:left="709"/>
        <w:jc w:val="both"/>
        <w:rPr>
          <w:rFonts w:ascii="Times New Roman" w:eastAsia="Arial" w:hAnsi="Times New Roman" w:cs="Times New Roman"/>
          <w:sz w:val="24"/>
          <w:szCs w:val="24"/>
        </w:rPr>
      </w:pPr>
    </w:p>
    <w:p w:rsidR="00904ECE" w:rsidRDefault="00904ECE" w:rsidP="00456193">
      <w:pPr>
        <w:tabs>
          <w:tab w:val="left" w:pos="384"/>
          <w:tab w:val="left" w:pos="993"/>
          <w:tab w:val="left" w:pos="1134"/>
        </w:tabs>
        <w:spacing w:after="0" w:line="239" w:lineRule="auto"/>
        <w:ind w:left="709"/>
        <w:jc w:val="both"/>
        <w:rPr>
          <w:rFonts w:ascii="Times New Roman" w:eastAsia="Arial" w:hAnsi="Times New Roman" w:cs="Times New Roman"/>
          <w:sz w:val="24"/>
          <w:szCs w:val="24"/>
        </w:rPr>
      </w:pPr>
    </w:p>
    <w:p w:rsidR="00904ECE" w:rsidRDefault="00904ECE" w:rsidP="00456193">
      <w:pPr>
        <w:tabs>
          <w:tab w:val="left" w:pos="384"/>
          <w:tab w:val="left" w:pos="993"/>
          <w:tab w:val="left" w:pos="1134"/>
        </w:tabs>
        <w:spacing w:after="0" w:line="239" w:lineRule="auto"/>
        <w:ind w:left="709"/>
        <w:jc w:val="both"/>
        <w:rPr>
          <w:rFonts w:ascii="Times New Roman" w:eastAsia="Arial" w:hAnsi="Times New Roman" w:cs="Times New Roman"/>
          <w:sz w:val="24"/>
          <w:szCs w:val="24"/>
        </w:rPr>
      </w:pPr>
    </w:p>
    <w:p w:rsidR="00904ECE" w:rsidRDefault="00904ECE" w:rsidP="00456193">
      <w:pPr>
        <w:tabs>
          <w:tab w:val="left" w:pos="384"/>
          <w:tab w:val="left" w:pos="993"/>
          <w:tab w:val="left" w:pos="1134"/>
        </w:tabs>
        <w:spacing w:after="0" w:line="239" w:lineRule="auto"/>
        <w:ind w:left="709"/>
        <w:jc w:val="both"/>
        <w:rPr>
          <w:rFonts w:ascii="Times New Roman" w:eastAsia="Arial" w:hAnsi="Times New Roman" w:cs="Times New Roman"/>
          <w:sz w:val="24"/>
          <w:szCs w:val="24"/>
        </w:rPr>
      </w:pPr>
    </w:p>
    <w:p w:rsidR="00904ECE" w:rsidRDefault="00904ECE" w:rsidP="00456193">
      <w:pPr>
        <w:tabs>
          <w:tab w:val="left" w:pos="384"/>
          <w:tab w:val="left" w:pos="993"/>
          <w:tab w:val="left" w:pos="1134"/>
        </w:tabs>
        <w:spacing w:after="0" w:line="239" w:lineRule="auto"/>
        <w:ind w:left="709"/>
        <w:jc w:val="both"/>
        <w:rPr>
          <w:rFonts w:ascii="Times New Roman" w:eastAsia="Arial" w:hAnsi="Times New Roman" w:cs="Times New Roman"/>
          <w:sz w:val="24"/>
          <w:szCs w:val="24"/>
        </w:rPr>
      </w:pPr>
    </w:p>
    <w:p w:rsidR="00904ECE" w:rsidRDefault="00904ECE" w:rsidP="00456193">
      <w:pPr>
        <w:tabs>
          <w:tab w:val="left" w:pos="384"/>
          <w:tab w:val="left" w:pos="993"/>
          <w:tab w:val="left" w:pos="1134"/>
        </w:tabs>
        <w:spacing w:after="0" w:line="239" w:lineRule="auto"/>
        <w:ind w:left="709"/>
        <w:jc w:val="both"/>
        <w:rPr>
          <w:rFonts w:ascii="Times New Roman" w:eastAsia="Arial" w:hAnsi="Times New Roman" w:cs="Times New Roman"/>
          <w:sz w:val="24"/>
          <w:szCs w:val="24"/>
        </w:rPr>
      </w:pPr>
    </w:p>
    <w:p w:rsidR="00904ECE" w:rsidRDefault="00904ECE" w:rsidP="00456193">
      <w:pPr>
        <w:tabs>
          <w:tab w:val="left" w:pos="384"/>
          <w:tab w:val="left" w:pos="993"/>
          <w:tab w:val="left" w:pos="1134"/>
        </w:tabs>
        <w:spacing w:after="0" w:line="239" w:lineRule="auto"/>
        <w:ind w:left="709"/>
        <w:jc w:val="both"/>
        <w:rPr>
          <w:rFonts w:ascii="Times New Roman" w:eastAsia="Arial" w:hAnsi="Times New Roman" w:cs="Times New Roman"/>
          <w:sz w:val="24"/>
          <w:szCs w:val="24"/>
        </w:rPr>
      </w:pPr>
    </w:p>
    <w:p w:rsidR="00904ECE" w:rsidRDefault="00904ECE" w:rsidP="00456193">
      <w:pPr>
        <w:tabs>
          <w:tab w:val="left" w:pos="384"/>
          <w:tab w:val="left" w:pos="993"/>
          <w:tab w:val="left" w:pos="1134"/>
        </w:tabs>
        <w:spacing w:after="0" w:line="239" w:lineRule="auto"/>
        <w:ind w:left="709"/>
        <w:jc w:val="both"/>
        <w:rPr>
          <w:rFonts w:ascii="Times New Roman" w:eastAsia="Arial" w:hAnsi="Times New Roman" w:cs="Times New Roman"/>
          <w:sz w:val="24"/>
          <w:szCs w:val="24"/>
        </w:rPr>
      </w:pPr>
    </w:p>
    <w:p w:rsidR="009772D8" w:rsidRDefault="009772D8" w:rsidP="00456193">
      <w:pPr>
        <w:tabs>
          <w:tab w:val="left" w:pos="384"/>
          <w:tab w:val="left" w:pos="993"/>
          <w:tab w:val="left" w:pos="1134"/>
        </w:tabs>
        <w:spacing w:after="0" w:line="239" w:lineRule="auto"/>
        <w:ind w:left="709"/>
        <w:jc w:val="both"/>
        <w:rPr>
          <w:rFonts w:ascii="Times New Roman" w:eastAsia="Arial" w:hAnsi="Times New Roman" w:cs="Times New Roman"/>
          <w:sz w:val="24"/>
          <w:szCs w:val="24"/>
        </w:rPr>
      </w:pPr>
    </w:p>
    <w:p w:rsidR="009772D8" w:rsidRDefault="009772D8" w:rsidP="00456193">
      <w:pPr>
        <w:tabs>
          <w:tab w:val="left" w:pos="384"/>
          <w:tab w:val="left" w:pos="993"/>
          <w:tab w:val="left" w:pos="1134"/>
        </w:tabs>
        <w:spacing w:after="0" w:line="239" w:lineRule="auto"/>
        <w:ind w:left="709"/>
        <w:jc w:val="both"/>
        <w:rPr>
          <w:rFonts w:ascii="Times New Roman" w:eastAsia="Arial" w:hAnsi="Times New Roman" w:cs="Times New Roman"/>
          <w:sz w:val="24"/>
          <w:szCs w:val="24"/>
        </w:rPr>
      </w:pPr>
    </w:p>
    <w:p w:rsidR="009772D8" w:rsidRDefault="009772D8" w:rsidP="00456193">
      <w:pPr>
        <w:tabs>
          <w:tab w:val="left" w:pos="384"/>
          <w:tab w:val="left" w:pos="993"/>
          <w:tab w:val="left" w:pos="1134"/>
        </w:tabs>
        <w:spacing w:after="0" w:line="239" w:lineRule="auto"/>
        <w:ind w:left="709"/>
        <w:jc w:val="both"/>
        <w:rPr>
          <w:rFonts w:ascii="Times New Roman" w:eastAsia="Arial" w:hAnsi="Times New Roman" w:cs="Times New Roman"/>
          <w:sz w:val="24"/>
          <w:szCs w:val="24"/>
        </w:rPr>
      </w:pPr>
    </w:p>
    <w:p w:rsidR="009772D8" w:rsidRDefault="009772D8" w:rsidP="00456193">
      <w:pPr>
        <w:tabs>
          <w:tab w:val="left" w:pos="384"/>
          <w:tab w:val="left" w:pos="993"/>
          <w:tab w:val="left" w:pos="1134"/>
        </w:tabs>
        <w:spacing w:after="0" w:line="239" w:lineRule="auto"/>
        <w:ind w:left="709"/>
        <w:jc w:val="both"/>
        <w:rPr>
          <w:rFonts w:ascii="Times New Roman" w:eastAsia="Arial" w:hAnsi="Times New Roman" w:cs="Times New Roman"/>
          <w:sz w:val="24"/>
          <w:szCs w:val="24"/>
        </w:rPr>
      </w:pPr>
    </w:p>
    <w:p w:rsidR="009772D8" w:rsidRDefault="009772D8" w:rsidP="00456193">
      <w:pPr>
        <w:tabs>
          <w:tab w:val="left" w:pos="384"/>
          <w:tab w:val="left" w:pos="993"/>
          <w:tab w:val="left" w:pos="1134"/>
        </w:tabs>
        <w:spacing w:after="0" w:line="239" w:lineRule="auto"/>
        <w:ind w:left="709"/>
        <w:jc w:val="both"/>
        <w:rPr>
          <w:rFonts w:ascii="Times New Roman" w:eastAsia="Arial" w:hAnsi="Times New Roman" w:cs="Times New Roman"/>
          <w:sz w:val="24"/>
          <w:szCs w:val="24"/>
        </w:rPr>
      </w:pPr>
    </w:p>
    <w:p w:rsidR="009772D8" w:rsidRDefault="009772D8" w:rsidP="00456193">
      <w:pPr>
        <w:tabs>
          <w:tab w:val="left" w:pos="384"/>
          <w:tab w:val="left" w:pos="993"/>
          <w:tab w:val="left" w:pos="1134"/>
        </w:tabs>
        <w:spacing w:after="0" w:line="239" w:lineRule="auto"/>
        <w:ind w:left="709"/>
        <w:jc w:val="both"/>
        <w:rPr>
          <w:rFonts w:ascii="Times New Roman" w:eastAsia="Arial" w:hAnsi="Times New Roman" w:cs="Times New Roman"/>
          <w:sz w:val="24"/>
          <w:szCs w:val="24"/>
        </w:rPr>
      </w:pPr>
    </w:p>
    <w:p w:rsidR="00902B0B" w:rsidRDefault="00902B0B" w:rsidP="00904ECE">
      <w:pPr>
        <w:spacing w:line="236" w:lineRule="auto"/>
        <w:ind w:right="20"/>
        <w:jc w:val="center"/>
        <w:rPr>
          <w:rFonts w:ascii="Times New Roman" w:eastAsia="Arial" w:hAnsi="Times New Roman" w:cs="Times New Roman"/>
        </w:rPr>
      </w:pPr>
    </w:p>
    <w:p w:rsidR="00CD49B3" w:rsidRDefault="00CD49B3" w:rsidP="00904ECE">
      <w:pPr>
        <w:spacing w:line="236" w:lineRule="auto"/>
        <w:ind w:right="20"/>
        <w:jc w:val="center"/>
        <w:rPr>
          <w:rFonts w:ascii="Times New Roman" w:eastAsia="Arial" w:hAnsi="Times New Roman" w:cs="Times New Roman"/>
        </w:rPr>
      </w:pPr>
    </w:p>
    <w:p w:rsidR="00CD49B3" w:rsidRDefault="00CD49B3" w:rsidP="00904ECE">
      <w:pPr>
        <w:spacing w:line="236" w:lineRule="auto"/>
        <w:ind w:right="20"/>
        <w:jc w:val="center"/>
        <w:rPr>
          <w:rFonts w:ascii="Times New Roman" w:eastAsia="Arial" w:hAnsi="Times New Roman" w:cs="Times New Roman"/>
        </w:rPr>
      </w:pPr>
    </w:p>
    <w:p w:rsidR="00CD49B3" w:rsidRPr="007B192F" w:rsidRDefault="00CD49B3" w:rsidP="00CD49B3">
      <w:pPr>
        <w:spacing w:line="236" w:lineRule="auto"/>
        <w:ind w:right="20"/>
        <w:jc w:val="center"/>
        <w:rPr>
          <w:rFonts w:ascii="Times New Roman" w:hAnsi="Times New Roman" w:cs="Times New Roman"/>
        </w:rPr>
      </w:pPr>
      <w:r w:rsidRPr="007B192F">
        <w:rPr>
          <w:rFonts w:ascii="Times New Roman" w:eastAsia="Arial" w:hAnsi="Times New Roman" w:cs="Times New Roman"/>
        </w:rPr>
        <w:t>Данни за месечното количество слънчева радиация и температурата на въздуха по данни на софтуерния продукт RetScreen</w:t>
      </w:r>
    </w:p>
    <w:p w:rsidR="00CD49B3" w:rsidRDefault="00CD49B3" w:rsidP="00904ECE">
      <w:pPr>
        <w:spacing w:line="236" w:lineRule="auto"/>
        <w:ind w:right="20"/>
        <w:jc w:val="center"/>
        <w:rPr>
          <w:rFonts w:ascii="Times New Roman" w:eastAsia="Arial" w:hAnsi="Times New Roman" w:cs="Times New Roman"/>
        </w:rPr>
      </w:pPr>
    </w:p>
    <w:p w:rsidR="00CD49B3" w:rsidRDefault="00CD49B3" w:rsidP="00904ECE">
      <w:pPr>
        <w:spacing w:line="236" w:lineRule="auto"/>
        <w:ind w:right="20"/>
        <w:jc w:val="center"/>
        <w:rPr>
          <w:rFonts w:ascii="Times New Roman" w:eastAsia="Arial" w:hAnsi="Times New Roman" w:cs="Times New Roman"/>
        </w:rPr>
      </w:pPr>
    </w:p>
    <w:p w:rsidR="00CD49B3" w:rsidRDefault="00CD49B3" w:rsidP="00904ECE">
      <w:pPr>
        <w:spacing w:line="236" w:lineRule="auto"/>
        <w:ind w:right="20"/>
        <w:jc w:val="center"/>
        <w:rPr>
          <w:rFonts w:ascii="Times New Roman" w:eastAsia="Arial" w:hAnsi="Times New Roman" w:cs="Times New Roman"/>
        </w:rPr>
      </w:pPr>
    </w:p>
    <w:p w:rsidR="00CD49B3" w:rsidRDefault="00CD49B3" w:rsidP="00904ECE">
      <w:pPr>
        <w:spacing w:line="236" w:lineRule="auto"/>
        <w:ind w:right="20"/>
        <w:jc w:val="center"/>
        <w:rPr>
          <w:rFonts w:ascii="Times New Roman" w:eastAsia="Arial" w:hAnsi="Times New Roman" w:cs="Times New Roman"/>
        </w:rPr>
      </w:pPr>
    </w:p>
    <w:p w:rsidR="00904ECE" w:rsidRDefault="00904ECE" w:rsidP="00456193">
      <w:pPr>
        <w:tabs>
          <w:tab w:val="left" w:pos="384"/>
          <w:tab w:val="left" w:pos="993"/>
          <w:tab w:val="left" w:pos="1134"/>
        </w:tabs>
        <w:spacing w:after="0" w:line="239" w:lineRule="auto"/>
        <w:ind w:left="709"/>
        <w:jc w:val="both"/>
        <w:rPr>
          <w:rFonts w:ascii="Times New Roman" w:eastAsia="Arial" w:hAnsi="Times New Roman" w:cs="Times New Roman"/>
          <w:sz w:val="24"/>
          <w:szCs w:val="24"/>
        </w:rPr>
      </w:pPr>
    </w:p>
    <w:p w:rsidR="00904ECE" w:rsidRDefault="00904ECE" w:rsidP="00456193">
      <w:pPr>
        <w:tabs>
          <w:tab w:val="left" w:pos="384"/>
          <w:tab w:val="left" w:pos="993"/>
          <w:tab w:val="left" w:pos="1134"/>
        </w:tabs>
        <w:spacing w:after="0" w:line="239" w:lineRule="auto"/>
        <w:ind w:left="709"/>
        <w:jc w:val="both"/>
        <w:rPr>
          <w:rFonts w:ascii="Times New Roman" w:eastAsia="Arial" w:hAnsi="Times New Roman" w:cs="Times New Roman"/>
          <w:sz w:val="24"/>
          <w:szCs w:val="24"/>
        </w:rPr>
      </w:pPr>
    </w:p>
    <w:p w:rsidR="00904ECE" w:rsidRDefault="00B40FD1" w:rsidP="00456193">
      <w:pPr>
        <w:tabs>
          <w:tab w:val="left" w:pos="384"/>
          <w:tab w:val="left" w:pos="993"/>
          <w:tab w:val="left" w:pos="1134"/>
        </w:tabs>
        <w:spacing w:after="0" w:line="239" w:lineRule="auto"/>
        <w:ind w:left="709"/>
        <w:jc w:val="both"/>
        <w:rPr>
          <w:rFonts w:ascii="Times New Roman" w:eastAsia="Arial" w:hAnsi="Times New Roman" w:cs="Times New Roman"/>
          <w:sz w:val="24"/>
          <w:szCs w:val="24"/>
        </w:rPr>
      </w:pPr>
      <w:r>
        <w:rPr>
          <w:rFonts w:ascii="Times New Roman" w:eastAsia="Arial" w:hAnsi="Times New Roman" w:cs="Times New Roman"/>
          <w:noProof/>
          <w:sz w:val="24"/>
          <w:szCs w:val="24"/>
          <w:lang w:eastAsia="bg-BG"/>
        </w:rPr>
        <w:drawing>
          <wp:anchor distT="0" distB="0" distL="114300" distR="114300" simplePos="0" relativeHeight="251658240" behindDoc="0" locked="0" layoutInCell="0" allowOverlap="1">
            <wp:simplePos x="0" y="0"/>
            <wp:positionH relativeFrom="page">
              <wp:posOffset>510540</wp:posOffset>
            </wp:positionH>
            <wp:positionV relativeFrom="page">
              <wp:posOffset>965835</wp:posOffset>
            </wp:positionV>
            <wp:extent cx="6649085" cy="4036695"/>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clrChange>
                        <a:clrFrom>
                          <a:srgbClr val="FFFFFF"/>
                        </a:clrFrom>
                        <a:clrTo>
                          <a:srgbClr val="FFFFFF">
                            <a:alpha val="0"/>
                          </a:srgbClr>
                        </a:clrTo>
                      </a:clrChange>
                      <a:extLst>
                        <a:ext uri="{28A0092B-C50C-407E-A947-70E740481C1C}"/>
                      </a:extLst>
                    </a:blip>
                    <a:srcRect/>
                    <a:stretch>
                      <a:fillRect/>
                    </a:stretch>
                  </pic:blipFill>
                  <pic:spPr bwMode="auto">
                    <a:xfrm>
                      <a:off x="0" y="0"/>
                      <a:ext cx="6649085" cy="4036695"/>
                    </a:xfrm>
                    <a:prstGeom prst="rect">
                      <a:avLst/>
                    </a:prstGeom>
                    <a:noFill/>
                  </pic:spPr>
                </pic:pic>
              </a:graphicData>
            </a:graphic>
          </wp:anchor>
        </w:drawing>
      </w:r>
    </w:p>
    <w:p w:rsidR="007B192F" w:rsidRDefault="007B192F" w:rsidP="00456193">
      <w:pPr>
        <w:tabs>
          <w:tab w:val="left" w:pos="384"/>
          <w:tab w:val="left" w:pos="993"/>
          <w:tab w:val="left" w:pos="1134"/>
        </w:tabs>
        <w:spacing w:after="0" w:line="239" w:lineRule="auto"/>
        <w:ind w:left="709"/>
        <w:jc w:val="both"/>
        <w:rPr>
          <w:rFonts w:ascii="Times New Roman" w:eastAsia="Arial" w:hAnsi="Times New Roman" w:cs="Times New Roman"/>
          <w:sz w:val="24"/>
          <w:szCs w:val="24"/>
        </w:rPr>
      </w:pPr>
    </w:p>
    <w:p w:rsidR="007B192F" w:rsidRDefault="007B192F" w:rsidP="00456193">
      <w:pPr>
        <w:tabs>
          <w:tab w:val="left" w:pos="384"/>
          <w:tab w:val="left" w:pos="993"/>
          <w:tab w:val="left" w:pos="1134"/>
        </w:tabs>
        <w:spacing w:after="0" w:line="239" w:lineRule="auto"/>
        <w:ind w:left="709"/>
        <w:jc w:val="both"/>
        <w:rPr>
          <w:rFonts w:ascii="Times New Roman" w:eastAsia="Arial" w:hAnsi="Times New Roman" w:cs="Times New Roman"/>
          <w:sz w:val="24"/>
          <w:szCs w:val="24"/>
        </w:rPr>
      </w:pPr>
    </w:p>
    <w:p w:rsidR="007B192F" w:rsidRDefault="007B192F" w:rsidP="00456193">
      <w:pPr>
        <w:tabs>
          <w:tab w:val="left" w:pos="384"/>
          <w:tab w:val="left" w:pos="993"/>
          <w:tab w:val="left" w:pos="1134"/>
        </w:tabs>
        <w:spacing w:after="0" w:line="239" w:lineRule="auto"/>
        <w:ind w:left="709"/>
        <w:jc w:val="both"/>
        <w:rPr>
          <w:rFonts w:ascii="Times New Roman" w:eastAsia="Arial" w:hAnsi="Times New Roman" w:cs="Times New Roman"/>
          <w:sz w:val="24"/>
          <w:szCs w:val="24"/>
        </w:rPr>
      </w:pPr>
    </w:p>
    <w:p w:rsidR="007B192F" w:rsidRDefault="007B192F" w:rsidP="00456193">
      <w:pPr>
        <w:tabs>
          <w:tab w:val="left" w:pos="384"/>
          <w:tab w:val="left" w:pos="993"/>
          <w:tab w:val="left" w:pos="1134"/>
        </w:tabs>
        <w:spacing w:after="0" w:line="239" w:lineRule="auto"/>
        <w:ind w:left="709"/>
        <w:jc w:val="both"/>
        <w:rPr>
          <w:rFonts w:ascii="Times New Roman" w:eastAsia="Arial" w:hAnsi="Times New Roman" w:cs="Times New Roman"/>
          <w:sz w:val="24"/>
          <w:szCs w:val="24"/>
        </w:rPr>
      </w:pPr>
    </w:p>
    <w:p w:rsidR="007B192F" w:rsidRDefault="007B192F" w:rsidP="00456193">
      <w:pPr>
        <w:tabs>
          <w:tab w:val="left" w:pos="384"/>
          <w:tab w:val="left" w:pos="993"/>
          <w:tab w:val="left" w:pos="1134"/>
        </w:tabs>
        <w:spacing w:after="0" w:line="239" w:lineRule="auto"/>
        <w:ind w:left="709"/>
        <w:jc w:val="both"/>
        <w:rPr>
          <w:rFonts w:ascii="Times New Roman" w:eastAsia="Arial" w:hAnsi="Times New Roman" w:cs="Times New Roman"/>
          <w:sz w:val="24"/>
          <w:szCs w:val="24"/>
        </w:rPr>
      </w:pPr>
    </w:p>
    <w:p w:rsidR="007B192F" w:rsidRDefault="007B192F" w:rsidP="00456193">
      <w:pPr>
        <w:tabs>
          <w:tab w:val="left" w:pos="384"/>
          <w:tab w:val="left" w:pos="993"/>
          <w:tab w:val="left" w:pos="1134"/>
        </w:tabs>
        <w:spacing w:after="0" w:line="239" w:lineRule="auto"/>
        <w:ind w:left="709"/>
        <w:jc w:val="both"/>
        <w:rPr>
          <w:rFonts w:ascii="Times New Roman" w:eastAsia="Arial" w:hAnsi="Times New Roman" w:cs="Times New Roman"/>
          <w:sz w:val="24"/>
          <w:szCs w:val="24"/>
        </w:rPr>
      </w:pPr>
    </w:p>
    <w:p w:rsidR="007B192F" w:rsidRDefault="007B192F" w:rsidP="00456193">
      <w:pPr>
        <w:tabs>
          <w:tab w:val="left" w:pos="384"/>
          <w:tab w:val="left" w:pos="993"/>
          <w:tab w:val="left" w:pos="1134"/>
        </w:tabs>
        <w:spacing w:after="0" w:line="239" w:lineRule="auto"/>
        <w:ind w:left="709"/>
        <w:jc w:val="both"/>
        <w:rPr>
          <w:rFonts w:ascii="Times New Roman" w:eastAsia="Arial" w:hAnsi="Times New Roman" w:cs="Times New Roman"/>
          <w:sz w:val="24"/>
          <w:szCs w:val="24"/>
        </w:rPr>
      </w:pPr>
    </w:p>
    <w:p w:rsidR="007B192F" w:rsidRDefault="007B192F" w:rsidP="00456193">
      <w:pPr>
        <w:tabs>
          <w:tab w:val="left" w:pos="384"/>
          <w:tab w:val="left" w:pos="993"/>
          <w:tab w:val="left" w:pos="1134"/>
        </w:tabs>
        <w:spacing w:after="0" w:line="239" w:lineRule="auto"/>
        <w:ind w:left="709"/>
        <w:jc w:val="both"/>
        <w:rPr>
          <w:rFonts w:ascii="Times New Roman" w:eastAsia="Arial" w:hAnsi="Times New Roman" w:cs="Times New Roman"/>
          <w:sz w:val="24"/>
          <w:szCs w:val="24"/>
        </w:rPr>
      </w:pPr>
    </w:p>
    <w:p w:rsidR="007B192F" w:rsidRDefault="007B192F" w:rsidP="00456193">
      <w:pPr>
        <w:tabs>
          <w:tab w:val="left" w:pos="384"/>
          <w:tab w:val="left" w:pos="993"/>
          <w:tab w:val="left" w:pos="1134"/>
        </w:tabs>
        <w:spacing w:after="0" w:line="239" w:lineRule="auto"/>
        <w:ind w:left="709"/>
        <w:jc w:val="both"/>
        <w:rPr>
          <w:rFonts w:ascii="Times New Roman" w:eastAsia="Arial" w:hAnsi="Times New Roman" w:cs="Times New Roman"/>
          <w:sz w:val="24"/>
          <w:szCs w:val="24"/>
        </w:rPr>
      </w:pPr>
    </w:p>
    <w:p w:rsidR="007B192F" w:rsidRDefault="007B192F" w:rsidP="00456193">
      <w:pPr>
        <w:tabs>
          <w:tab w:val="left" w:pos="384"/>
          <w:tab w:val="left" w:pos="993"/>
          <w:tab w:val="left" w:pos="1134"/>
        </w:tabs>
        <w:spacing w:after="0" w:line="239" w:lineRule="auto"/>
        <w:ind w:left="709"/>
        <w:jc w:val="both"/>
        <w:rPr>
          <w:rFonts w:ascii="Times New Roman" w:eastAsia="Arial" w:hAnsi="Times New Roman" w:cs="Times New Roman"/>
          <w:sz w:val="24"/>
          <w:szCs w:val="24"/>
        </w:rPr>
      </w:pPr>
    </w:p>
    <w:p w:rsidR="007B192F" w:rsidRDefault="007B192F" w:rsidP="00456193">
      <w:pPr>
        <w:tabs>
          <w:tab w:val="left" w:pos="384"/>
          <w:tab w:val="left" w:pos="993"/>
          <w:tab w:val="left" w:pos="1134"/>
        </w:tabs>
        <w:spacing w:after="0" w:line="239" w:lineRule="auto"/>
        <w:ind w:left="709"/>
        <w:jc w:val="both"/>
        <w:rPr>
          <w:rFonts w:ascii="Times New Roman" w:eastAsia="Arial" w:hAnsi="Times New Roman" w:cs="Times New Roman"/>
          <w:sz w:val="24"/>
          <w:szCs w:val="24"/>
        </w:rPr>
      </w:pPr>
    </w:p>
    <w:p w:rsidR="007B192F" w:rsidRDefault="007B192F" w:rsidP="00456193">
      <w:pPr>
        <w:tabs>
          <w:tab w:val="left" w:pos="384"/>
          <w:tab w:val="left" w:pos="993"/>
          <w:tab w:val="left" w:pos="1134"/>
        </w:tabs>
        <w:spacing w:after="0" w:line="239" w:lineRule="auto"/>
        <w:ind w:left="709"/>
        <w:jc w:val="both"/>
        <w:rPr>
          <w:rFonts w:ascii="Times New Roman" w:eastAsia="Arial" w:hAnsi="Times New Roman" w:cs="Times New Roman"/>
          <w:sz w:val="24"/>
          <w:szCs w:val="24"/>
        </w:rPr>
      </w:pPr>
    </w:p>
    <w:p w:rsidR="007B192F" w:rsidRDefault="007B192F" w:rsidP="00456193">
      <w:pPr>
        <w:tabs>
          <w:tab w:val="left" w:pos="384"/>
          <w:tab w:val="left" w:pos="993"/>
          <w:tab w:val="left" w:pos="1134"/>
        </w:tabs>
        <w:spacing w:after="0" w:line="239" w:lineRule="auto"/>
        <w:ind w:left="709"/>
        <w:jc w:val="both"/>
        <w:rPr>
          <w:rFonts w:ascii="Times New Roman" w:eastAsia="Arial" w:hAnsi="Times New Roman" w:cs="Times New Roman"/>
          <w:sz w:val="24"/>
          <w:szCs w:val="24"/>
        </w:rPr>
      </w:pPr>
    </w:p>
    <w:p w:rsidR="007B192F" w:rsidRDefault="007B192F" w:rsidP="00456193">
      <w:pPr>
        <w:tabs>
          <w:tab w:val="left" w:pos="384"/>
          <w:tab w:val="left" w:pos="993"/>
          <w:tab w:val="left" w:pos="1134"/>
        </w:tabs>
        <w:spacing w:after="0" w:line="239" w:lineRule="auto"/>
        <w:ind w:left="709"/>
        <w:jc w:val="both"/>
        <w:rPr>
          <w:rFonts w:ascii="Times New Roman" w:eastAsia="Arial" w:hAnsi="Times New Roman" w:cs="Times New Roman"/>
          <w:sz w:val="24"/>
          <w:szCs w:val="24"/>
        </w:rPr>
      </w:pPr>
    </w:p>
    <w:p w:rsidR="007B192F" w:rsidRDefault="007B192F" w:rsidP="00456193">
      <w:pPr>
        <w:tabs>
          <w:tab w:val="left" w:pos="384"/>
          <w:tab w:val="left" w:pos="993"/>
          <w:tab w:val="left" w:pos="1134"/>
        </w:tabs>
        <w:spacing w:after="0" w:line="239" w:lineRule="auto"/>
        <w:ind w:left="709"/>
        <w:jc w:val="both"/>
        <w:rPr>
          <w:rFonts w:ascii="Times New Roman" w:eastAsia="Arial" w:hAnsi="Times New Roman" w:cs="Times New Roman"/>
          <w:sz w:val="24"/>
          <w:szCs w:val="24"/>
        </w:rPr>
      </w:pPr>
    </w:p>
    <w:p w:rsidR="007B192F" w:rsidRDefault="007B192F" w:rsidP="00456193">
      <w:pPr>
        <w:tabs>
          <w:tab w:val="left" w:pos="384"/>
          <w:tab w:val="left" w:pos="993"/>
          <w:tab w:val="left" w:pos="1134"/>
        </w:tabs>
        <w:spacing w:after="0" w:line="239" w:lineRule="auto"/>
        <w:ind w:left="709"/>
        <w:jc w:val="both"/>
        <w:rPr>
          <w:rFonts w:ascii="Times New Roman" w:eastAsia="Arial" w:hAnsi="Times New Roman" w:cs="Times New Roman"/>
          <w:sz w:val="24"/>
          <w:szCs w:val="24"/>
        </w:rPr>
      </w:pPr>
    </w:p>
    <w:p w:rsidR="00902B0B" w:rsidRDefault="00902B0B" w:rsidP="00456193">
      <w:pPr>
        <w:tabs>
          <w:tab w:val="left" w:pos="384"/>
          <w:tab w:val="left" w:pos="993"/>
          <w:tab w:val="left" w:pos="1134"/>
        </w:tabs>
        <w:spacing w:after="0" w:line="239" w:lineRule="auto"/>
        <w:ind w:left="709"/>
        <w:jc w:val="both"/>
        <w:rPr>
          <w:rFonts w:ascii="Times New Roman" w:eastAsia="Arial" w:hAnsi="Times New Roman" w:cs="Times New Roman"/>
          <w:sz w:val="24"/>
          <w:szCs w:val="24"/>
        </w:rPr>
      </w:pPr>
    </w:p>
    <w:p w:rsidR="00902B0B" w:rsidRDefault="00902B0B" w:rsidP="00456193">
      <w:pPr>
        <w:tabs>
          <w:tab w:val="left" w:pos="384"/>
          <w:tab w:val="left" w:pos="993"/>
          <w:tab w:val="left" w:pos="1134"/>
        </w:tabs>
        <w:spacing w:after="0" w:line="239" w:lineRule="auto"/>
        <w:ind w:left="709"/>
        <w:jc w:val="both"/>
        <w:rPr>
          <w:rFonts w:ascii="Times New Roman" w:eastAsia="Arial" w:hAnsi="Times New Roman" w:cs="Times New Roman"/>
          <w:sz w:val="24"/>
          <w:szCs w:val="24"/>
        </w:rPr>
      </w:pPr>
    </w:p>
    <w:p w:rsidR="00902B0B" w:rsidRDefault="00902B0B" w:rsidP="00456193">
      <w:pPr>
        <w:tabs>
          <w:tab w:val="left" w:pos="384"/>
          <w:tab w:val="left" w:pos="993"/>
          <w:tab w:val="left" w:pos="1134"/>
        </w:tabs>
        <w:spacing w:after="0" w:line="239" w:lineRule="auto"/>
        <w:ind w:left="709"/>
        <w:jc w:val="both"/>
        <w:rPr>
          <w:rFonts w:ascii="Times New Roman" w:eastAsia="Arial" w:hAnsi="Times New Roman" w:cs="Times New Roman"/>
          <w:sz w:val="24"/>
          <w:szCs w:val="24"/>
        </w:rPr>
      </w:pPr>
    </w:p>
    <w:p w:rsidR="00902B0B" w:rsidRDefault="00902B0B" w:rsidP="00456193">
      <w:pPr>
        <w:tabs>
          <w:tab w:val="left" w:pos="384"/>
          <w:tab w:val="left" w:pos="993"/>
          <w:tab w:val="left" w:pos="1134"/>
        </w:tabs>
        <w:spacing w:after="0" w:line="239" w:lineRule="auto"/>
        <w:ind w:left="709"/>
        <w:jc w:val="both"/>
        <w:rPr>
          <w:rFonts w:ascii="Times New Roman" w:eastAsia="Arial" w:hAnsi="Times New Roman" w:cs="Times New Roman"/>
          <w:sz w:val="24"/>
          <w:szCs w:val="24"/>
        </w:rPr>
      </w:pPr>
    </w:p>
    <w:p w:rsidR="007B192F" w:rsidRPr="007B192F" w:rsidRDefault="007B192F" w:rsidP="007B192F">
      <w:pPr>
        <w:spacing w:line="234" w:lineRule="auto"/>
        <w:ind w:right="20"/>
        <w:jc w:val="center"/>
        <w:rPr>
          <w:rFonts w:ascii="Times New Roman" w:hAnsi="Times New Roman" w:cs="Times New Roman"/>
          <w:sz w:val="20"/>
          <w:szCs w:val="20"/>
        </w:rPr>
      </w:pPr>
      <w:r w:rsidRPr="007B192F">
        <w:rPr>
          <w:rFonts w:ascii="Times New Roman" w:eastAsia="Arial" w:hAnsi="Times New Roman" w:cs="Times New Roman"/>
        </w:rPr>
        <w:t>Данни за месечната скорост на вятъра и дневното количество слънчева радиация по данни на софтуерния продукт RetScreen</w:t>
      </w:r>
    </w:p>
    <w:p w:rsidR="00456193" w:rsidRPr="00456193" w:rsidRDefault="007B192F" w:rsidP="00456193">
      <w:pPr>
        <w:tabs>
          <w:tab w:val="left" w:pos="720"/>
        </w:tabs>
        <w:spacing w:after="0" w:line="240" w:lineRule="auto"/>
        <w:rPr>
          <w:rFonts w:ascii="Times New Roman" w:eastAsia="Symbol" w:hAnsi="Times New Roman" w:cs="Times New Roman"/>
          <w:sz w:val="24"/>
          <w:szCs w:val="24"/>
          <w:u w:val="single"/>
        </w:rPr>
      </w:pPr>
      <w:r w:rsidRPr="007B192F">
        <w:rPr>
          <w:rFonts w:ascii="Times New Roman" w:eastAsia="Arial" w:hAnsi="Times New Roman" w:cs="Times New Roman"/>
          <w:b/>
          <w:bCs/>
          <w:iCs/>
          <w:sz w:val="24"/>
          <w:szCs w:val="24"/>
        </w:rPr>
        <w:tab/>
      </w:r>
      <w:r w:rsidR="00456193" w:rsidRPr="00456193">
        <w:rPr>
          <w:rFonts w:ascii="Times New Roman" w:eastAsia="Arial" w:hAnsi="Times New Roman" w:cs="Times New Roman"/>
          <w:b/>
          <w:bCs/>
          <w:iCs/>
          <w:sz w:val="24"/>
          <w:szCs w:val="24"/>
          <w:u w:val="single"/>
        </w:rPr>
        <w:t>Водни ресурси</w:t>
      </w:r>
    </w:p>
    <w:p w:rsidR="005D614B" w:rsidRDefault="005D614B" w:rsidP="00904ECE">
      <w:pPr>
        <w:spacing w:after="0" w:line="236" w:lineRule="auto"/>
        <w:ind w:right="20" w:firstLine="708"/>
        <w:jc w:val="both"/>
        <w:rPr>
          <w:rFonts w:ascii="Times New Roman" w:eastAsia="Arial" w:hAnsi="Times New Roman" w:cs="Times New Roman"/>
          <w:sz w:val="24"/>
          <w:szCs w:val="24"/>
        </w:rPr>
      </w:pPr>
    </w:p>
    <w:p w:rsidR="00456193" w:rsidRDefault="00456193" w:rsidP="00904ECE">
      <w:pPr>
        <w:spacing w:after="0" w:line="236" w:lineRule="auto"/>
        <w:ind w:right="20" w:firstLine="708"/>
        <w:jc w:val="both"/>
        <w:rPr>
          <w:rFonts w:ascii="Times New Roman" w:eastAsia="Arial" w:hAnsi="Times New Roman" w:cs="Times New Roman"/>
          <w:sz w:val="24"/>
          <w:szCs w:val="24"/>
        </w:rPr>
      </w:pPr>
      <w:r w:rsidRPr="00456193">
        <w:rPr>
          <w:rFonts w:ascii="Times New Roman" w:eastAsia="Arial" w:hAnsi="Times New Roman" w:cs="Times New Roman"/>
          <w:sz w:val="24"/>
          <w:szCs w:val="24"/>
        </w:rPr>
        <w:t>Сред възобновимите ресурси, като природно богатство на община Гурково могат да бъдат посочени водите. Речната мрежа включва три реки: р.</w:t>
      </w:r>
      <w:r>
        <w:rPr>
          <w:rFonts w:ascii="Times New Roman" w:eastAsia="Arial" w:hAnsi="Times New Roman" w:cs="Times New Roman"/>
          <w:sz w:val="24"/>
          <w:szCs w:val="24"/>
        </w:rPr>
        <w:t xml:space="preserve"> </w:t>
      </w:r>
      <w:r w:rsidRPr="00456193">
        <w:rPr>
          <w:rFonts w:ascii="Times New Roman" w:eastAsia="Arial" w:hAnsi="Times New Roman" w:cs="Times New Roman"/>
          <w:sz w:val="24"/>
          <w:szCs w:val="24"/>
        </w:rPr>
        <w:t>Тунджа, р.</w:t>
      </w:r>
      <w:r>
        <w:rPr>
          <w:rFonts w:ascii="Times New Roman" w:eastAsia="Arial" w:hAnsi="Times New Roman" w:cs="Times New Roman"/>
          <w:sz w:val="24"/>
          <w:szCs w:val="24"/>
        </w:rPr>
        <w:t xml:space="preserve"> </w:t>
      </w:r>
      <w:r w:rsidRPr="00456193">
        <w:rPr>
          <w:rFonts w:ascii="Times New Roman" w:eastAsia="Arial" w:hAnsi="Times New Roman" w:cs="Times New Roman"/>
          <w:sz w:val="24"/>
          <w:szCs w:val="24"/>
        </w:rPr>
        <w:t>Радова и р.</w:t>
      </w:r>
      <w:r>
        <w:rPr>
          <w:rFonts w:ascii="Times New Roman" w:eastAsia="Arial" w:hAnsi="Times New Roman" w:cs="Times New Roman"/>
          <w:sz w:val="24"/>
          <w:szCs w:val="24"/>
        </w:rPr>
        <w:t xml:space="preserve"> </w:t>
      </w:r>
      <w:r w:rsidRPr="00456193">
        <w:rPr>
          <w:rFonts w:ascii="Times New Roman" w:eastAsia="Arial" w:hAnsi="Times New Roman" w:cs="Times New Roman"/>
          <w:sz w:val="24"/>
          <w:szCs w:val="24"/>
        </w:rPr>
        <w:t>Лазова.</w:t>
      </w:r>
    </w:p>
    <w:p w:rsidR="007B192F" w:rsidRPr="00456193" w:rsidRDefault="007B192F" w:rsidP="00904ECE">
      <w:pPr>
        <w:spacing w:after="0" w:line="236" w:lineRule="auto"/>
        <w:ind w:right="20" w:firstLine="708"/>
        <w:jc w:val="both"/>
        <w:rPr>
          <w:rFonts w:ascii="Times New Roman" w:hAnsi="Times New Roman" w:cs="Times New Roman"/>
          <w:sz w:val="24"/>
          <w:szCs w:val="24"/>
        </w:rPr>
      </w:pPr>
    </w:p>
    <w:p w:rsidR="00456193" w:rsidRDefault="00456193" w:rsidP="00513FD0">
      <w:pPr>
        <w:spacing w:after="0" w:line="240" w:lineRule="auto"/>
        <w:ind w:firstLine="708"/>
        <w:jc w:val="both"/>
        <w:rPr>
          <w:rFonts w:ascii="Times New Roman" w:eastAsia="Arial" w:hAnsi="Times New Roman" w:cs="Times New Roman"/>
          <w:sz w:val="24"/>
          <w:szCs w:val="24"/>
        </w:rPr>
      </w:pPr>
      <w:r w:rsidRPr="00456193">
        <w:rPr>
          <w:rFonts w:ascii="Times New Roman" w:eastAsia="Arial" w:hAnsi="Times New Roman" w:cs="Times New Roman"/>
          <w:b/>
          <w:bCs/>
          <w:sz w:val="24"/>
          <w:szCs w:val="24"/>
        </w:rPr>
        <w:t xml:space="preserve">Река Тунджа </w:t>
      </w:r>
      <w:r w:rsidRPr="00456193">
        <w:rPr>
          <w:rFonts w:ascii="Times New Roman" w:eastAsia="Arial" w:hAnsi="Times New Roman" w:cs="Times New Roman"/>
          <w:sz w:val="24"/>
          <w:szCs w:val="24"/>
        </w:rPr>
        <w:t>протича през малка част от територията на общината</w:t>
      </w:r>
      <w:r w:rsidRPr="00456193">
        <w:rPr>
          <w:rFonts w:ascii="Times New Roman" w:eastAsia="Arial" w:hAnsi="Times New Roman" w:cs="Times New Roman"/>
          <w:b/>
          <w:bCs/>
          <w:sz w:val="24"/>
          <w:szCs w:val="24"/>
        </w:rPr>
        <w:t xml:space="preserve"> </w:t>
      </w:r>
      <w:r w:rsidRPr="00456193">
        <w:rPr>
          <w:rFonts w:ascii="Times New Roman" w:eastAsia="Arial" w:hAnsi="Times New Roman" w:cs="Times New Roman"/>
          <w:sz w:val="24"/>
          <w:szCs w:val="24"/>
        </w:rPr>
        <w:t>–</w:t>
      </w:r>
      <w:r w:rsidRPr="00456193">
        <w:rPr>
          <w:rFonts w:ascii="Times New Roman" w:eastAsia="Arial" w:hAnsi="Times New Roman" w:cs="Times New Roman"/>
          <w:b/>
          <w:bCs/>
          <w:sz w:val="24"/>
          <w:szCs w:val="24"/>
        </w:rPr>
        <w:t xml:space="preserve"> </w:t>
      </w:r>
      <w:r w:rsidRPr="00456193">
        <w:rPr>
          <w:rFonts w:ascii="Times New Roman" w:eastAsia="Arial" w:hAnsi="Times New Roman" w:cs="Times New Roman"/>
          <w:sz w:val="24"/>
          <w:szCs w:val="24"/>
        </w:rPr>
        <w:t xml:space="preserve">в най-тясната </w:t>
      </w:r>
      <w:r>
        <w:rPr>
          <w:rFonts w:ascii="Times New Roman" w:eastAsia="Arial" w:hAnsi="Times New Roman" w:cs="Times New Roman"/>
          <w:sz w:val="24"/>
          <w:szCs w:val="24"/>
        </w:rPr>
        <w:t>ѝ</w:t>
      </w:r>
      <w:r w:rsidRPr="00456193">
        <w:rPr>
          <w:rFonts w:ascii="Times New Roman" w:eastAsia="Arial" w:hAnsi="Times New Roman" w:cs="Times New Roman"/>
          <w:b/>
          <w:bCs/>
          <w:sz w:val="24"/>
          <w:szCs w:val="24"/>
        </w:rPr>
        <w:t xml:space="preserve"> </w:t>
      </w:r>
      <w:r w:rsidRPr="00456193">
        <w:rPr>
          <w:rFonts w:ascii="Times New Roman" w:eastAsia="Arial" w:hAnsi="Times New Roman" w:cs="Times New Roman"/>
          <w:sz w:val="24"/>
          <w:szCs w:val="24"/>
        </w:rPr>
        <w:t xml:space="preserve">югоизточна част. Това е причината въздействието </w:t>
      </w:r>
      <w:r w:rsidR="00904ECE">
        <w:rPr>
          <w:rFonts w:ascii="Times New Roman" w:eastAsia="Arial" w:hAnsi="Times New Roman" w:cs="Times New Roman"/>
          <w:sz w:val="24"/>
          <w:szCs w:val="24"/>
        </w:rPr>
        <w:t>ѝ</w:t>
      </w:r>
      <w:r w:rsidRPr="00456193">
        <w:rPr>
          <w:rFonts w:ascii="Times New Roman" w:eastAsia="Arial" w:hAnsi="Times New Roman" w:cs="Times New Roman"/>
          <w:sz w:val="24"/>
          <w:szCs w:val="24"/>
        </w:rPr>
        <w:t xml:space="preserve"> да се простира в ограничена територия.</w:t>
      </w:r>
    </w:p>
    <w:p w:rsidR="007B192F" w:rsidRPr="00456193" w:rsidRDefault="007B192F" w:rsidP="00513FD0">
      <w:pPr>
        <w:spacing w:after="0" w:line="240" w:lineRule="auto"/>
        <w:ind w:firstLine="708"/>
        <w:jc w:val="both"/>
        <w:rPr>
          <w:rFonts w:ascii="Times New Roman" w:hAnsi="Times New Roman" w:cs="Times New Roman"/>
          <w:sz w:val="24"/>
          <w:szCs w:val="24"/>
        </w:rPr>
      </w:pPr>
    </w:p>
    <w:p w:rsidR="00456193" w:rsidRDefault="00456193" w:rsidP="00513FD0">
      <w:pPr>
        <w:spacing w:after="0" w:line="240" w:lineRule="auto"/>
        <w:ind w:right="20" w:firstLine="708"/>
        <w:jc w:val="both"/>
        <w:rPr>
          <w:rFonts w:ascii="Times New Roman" w:eastAsia="Arial" w:hAnsi="Times New Roman" w:cs="Times New Roman"/>
          <w:sz w:val="24"/>
          <w:szCs w:val="24"/>
        </w:rPr>
      </w:pPr>
      <w:r w:rsidRPr="00456193">
        <w:rPr>
          <w:rFonts w:ascii="Times New Roman" w:eastAsia="Arial" w:hAnsi="Times New Roman" w:cs="Times New Roman"/>
          <w:b/>
          <w:bCs/>
          <w:sz w:val="24"/>
          <w:szCs w:val="24"/>
        </w:rPr>
        <w:t xml:space="preserve">Река Радова </w:t>
      </w:r>
      <w:r w:rsidRPr="00456193">
        <w:rPr>
          <w:rFonts w:ascii="Times New Roman" w:eastAsia="Arial" w:hAnsi="Times New Roman" w:cs="Times New Roman"/>
          <w:sz w:val="24"/>
          <w:szCs w:val="24"/>
        </w:rPr>
        <w:t>е ляв приток на р.Тунджа.</w:t>
      </w:r>
      <w:r w:rsidRPr="00456193">
        <w:rPr>
          <w:rFonts w:ascii="Times New Roman" w:eastAsia="Arial" w:hAnsi="Times New Roman" w:cs="Times New Roman"/>
          <w:b/>
          <w:bCs/>
          <w:sz w:val="24"/>
          <w:szCs w:val="24"/>
        </w:rPr>
        <w:t xml:space="preserve"> </w:t>
      </w:r>
      <w:r w:rsidRPr="00456193">
        <w:rPr>
          <w:rFonts w:ascii="Times New Roman" w:eastAsia="Arial" w:hAnsi="Times New Roman" w:cs="Times New Roman"/>
          <w:sz w:val="24"/>
          <w:szCs w:val="24"/>
        </w:rPr>
        <w:t>Води началото си от Тревненска планина и</w:t>
      </w:r>
      <w:r w:rsidRPr="00456193">
        <w:rPr>
          <w:rFonts w:ascii="Times New Roman" w:eastAsia="Arial" w:hAnsi="Times New Roman" w:cs="Times New Roman"/>
          <w:b/>
          <w:bCs/>
          <w:sz w:val="24"/>
          <w:szCs w:val="24"/>
        </w:rPr>
        <w:t xml:space="preserve"> </w:t>
      </w:r>
      <w:r w:rsidRPr="00456193">
        <w:rPr>
          <w:rFonts w:ascii="Times New Roman" w:eastAsia="Arial" w:hAnsi="Times New Roman" w:cs="Times New Roman"/>
          <w:sz w:val="24"/>
          <w:szCs w:val="24"/>
        </w:rPr>
        <w:t>пресича меридианално територията на общината.</w:t>
      </w:r>
    </w:p>
    <w:p w:rsidR="007B192F" w:rsidRPr="00456193" w:rsidRDefault="007B192F" w:rsidP="00513FD0">
      <w:pPr>
        <w:spacing w:after="0" w:line="240" w:lineRule="auto"/>
        <w:ind w:right="20" w:firstLine="708"/>
        <w:jc w:val="both"/>
        <w:rPr>
          <w:rFonts w:ascii="Times New Roman" w:hAnsi="Times New Roman" w:cs="Times New Roman"/>
          <w:sz w:val="24"/>
          <w:szCs w:val="24"/>
        </w:rPr>
      </w:pPr>
    </w:p>
    <w:p w:rsidR="00456193" w:rsidRDefault="00456193" w:rsidP="00513FD0">
      <w:pPr>
        <w:spacing w:after="0" w:line="240" w:lineRule="auto"/>
        <w:ind w:right="20" w:firstLine="709"/>
        <w:jc w:val="both"/>
        <w:rPr>
          <w:rFonts w:ascii="Times New Roman" w:eastAsia="Arial" w:hAnsi="Times New Roman" w:cs="Times New Roman"/>
          <w:sz w:val="24"/>
          <w:szCs w:val="24"/>
        </w:rPr>
      </w:pPr>
      <w:r w:rsidRPr="00456193">
        <w:rPr>
          <w:rFonts w:ascii="Times New Roman" w:eastAsia="Arial" w:hAnsi="Times New Roman" w:cs="Times New Roman"/>
          <w:b/>
          <w:bCs/>
          <w:sz w:val="24"/>
          <w:szCs w:val="24"/>
        </w:rPr>
        <w:t xml:space="preserve">Река Лазова </w:t>
      </w:r>
      <w:r w:rsidRPr="00456193">
        <w:rPr>
          <w:rFonts w:ascii="Times New Roman" w:eastAsia="Arial" w:hAnsi="Times New Roman" w:cs="Times New Roman"/>
          <w:sz w:val="24"/>
          <w:szCs w:val="24"/>
        </w:rPr>
        <w:t>е ляв приток на р.</w:t>
      </w:r>
      <w:r>
        <w:rPr>
          <w:rFonts w:ascii="Times New Roman" w:eastAsia="Arial" w:hAnsi="Times New Roman" w:cs="Times New Roman"/>
          <w:sz w:val="24"/>
          <w:szCs w:val="24"/>
        </w:rPr>
        <w:t xml:space="preserve"> </w:t>
      </w:r>
      <w:r w:rsidRPr="00456193">
        <w:rPr>
          <w:rFonts w:ascii="Times New Roman" w:eastAsia="Arial" w:hAnsi="Times New Roman" w:cs="Times New Roman"/>
          <w:sz w:val="24"/>
          <w:szCs w:val="24"/>
        </w:rPr>
        <w:t>Радова и пресича територията на общината</w:t>
      </w:r>
      <w:r w:rsidRPr="00456193">
        <w:rPr>
          <w:rFonts w:ascii="Times New Roman" w:eastAsia="Arial" w:hAnsi="Times New Roman" w:cs="Times New Roman"/>
          <w:b/>
          <w:bCs/>
          <w:sz w:val="24"/>
          <w:szCs w:val="24"/>
        </w:rPr>
        <w:t xml:space="preserve"> </w:t>
      </w:r>
      <w:r w:rsidRPr="00456193">
        <w:rPr>
          <w:rFonts w:ascii="Times New Roman" w:eastAsia="Arial" w:hAnsi="Times New Roman" w:cs="Times New Roman"/>
          <w:sz w:val="24"/>
          <w:szCs w:val="24"/>
        </w:rPr>
        <w:t>меридианално и преминава през общинския център – гр.</w:t>
      </w:r>
      <w:r>
        <w:rPr>
          <w:rFonts w:ascii="Times New Roman" w:eastAsia="Arial" w:hAnsi="Times New Roman" w:cs="Times New Roman"/>
          <w:sz w:val="24"/>
          <w:szCs w:val="24"/>
        </w:rPr>
        <w:t xml:space="preserve"> </w:t>
      </w:r>
      <w:r w:rsidRPr="00456193">
        <w:rPr>
          <w:rFonts w:ascii="Times New Roman" w:eastAsia="Arial" w:hAnsi="Times New Roman" w:cs="Times New Roman"/>
          <w:sz w:val="24"/>
          <w:szCs w:val="24"/>
        </w:rPr>
        <w:t>Гурково.</w:t>
      </w:r>
    </w:p>
    <w:p w:rsidR="007B192F" w:rsidRPr="00456193" w:rsidRDefault="007B192F" w:rsidP="00513FD0">
      <w:pPr>
        <w:spacing w:after="0" w:line="240" w:lineRule="auto"/>
        <w:ind w:right="20" w:firstLine="709"/>
        <w:jc w:val="both"/>
        <w:rPr>
          <w:rFonts w:ascii="Times New Roman" w:hAnsi="Times New Roman" w:cs="Times New Roman"/>
          <w:sz w:val="24"/>
          <w:szCs w:val="24"/>
        </w:rPr>
      </w:pPr>
    </w:p>
    <w:p w:rsidR="00456193" w:rsidRPr="00456193" w:rsidRDefault="00456193" w:rsidP="00904ECE">
      <w:pPr>
        <w:spacing w:after="0"/>
        <w:ind w:firstLine="709"/>
        <w:jc w:val="both"/>
        <w:rPr>
          <w:rFonts w:ascii="Times New Roman" w:eastAsia="Arial" w:hAnsi="Times New Roman" w:cs="Times New Roman"/>
          <w:sz w:val="24"/>
          <w:szCs w:val="24"/>
        </w:rPr>
      </w:pPr>
      <w:r w:rsidRPr="00456193">
        <w:rPr>
          <w:rFonts w:ascii="Times New Roman" w:eastAsia="Arial" w:hAnsi="Times New Roman" w:cs="Times New Roman"/>
          <w:sz w:val="24"/>
          <w:szCs w:val="24"/>
        </w:rPr>
        <w:t xml:space="preserve">Към водното богатство на общината следва да бъде отнесен язовир </w:t>
      </w:r>
      <w:r w:rsidR="00CD49B3">
        <w:rPr>
          <w:rFonts w:ascii="Times New Roman" w:eastAsia="Arial" w:hAnsi="Times New Roman" w:cs="Times New Roman"/>
          <w:sz w:val="24"/>
          <w:szCs w:val="24"/>
        </w:rPr>
        <w:t>„</w:t>
      </w:r>
      <w:r w:rsidRPr="00456193">
        <w:rPr>
          <w:rFonts w:ascii="Times New Roman" w:eastAsia="Arial" w:hAnsi="Times New Roman" w:cs="Times New Roman"/>
          <w:sz w:val="24"/>
          <w:szCs w:val="24"/>
        </w:rPr>
        <w:t>Жребчево</w:t>
      </w:r>
      <w:r w:rsidR="00CD49B3">
        <w:rPr>
          <w:rFonts w:ascii="Times New Roman" w:eastAsia="Arial" w:hAnsi="Times New Roman" w:cs="Times New Roman"/>
          <w:sz w:val="24"/>
          <w:szCs w:val="24"/>
        </w:rPr>
        <w:t>”</w:t>
      </w:r>
      <w:r w:rsidRPr="00456193">
        <w:rPr>
          <w:rFonts w:ascii="Times New Roman" w:eastAsia="Arial" w:hAnsi="Times New Roman" w:cs="Times New Roman"/>
          <w:sz w:val="24"/>
          <w:szCs w:val="24"/>
        </w:rPr>
        <w:t xml:space="preserve">, който е разположен в границите на три съседни общини – Гурково, Твърдица и Нова Загора, също така и микроязовирите </w:t>
      </w:r>
      <w:r w:rsidRPr="00904ECE">
        <w:rPr>
          <w:rFonts w:ascii="Times New Roman" w:eastAsia="Arial" w:hAnsi="Times New Roman" w:cs="Times New Roman"/>
          <w:iCs/>
          <w:sz w:val="24"/>
          <w:szCs w:val="24"/>
        </w:rPr>
        <w:t>Гурково</w:t>
      </w:r>
      <w:r w:rsidRPr="00904ECE">
        <w:rPr>
          <w:rFonts w:ascii="Times New Roman" w:eastAsia="Arial" w:hAnsi="Times New Roman" w:cs="Times New Roman"/>
          <w:sz w:val="24"/>
          <w:szCs w:val="24"/>
        </w:rPr>
        <w:t xml:space="preserve">, </w:t>
      </w:r>
      <w:r w:rsidRPr="00904ECE">
        <w:rPr>
          <w:rFonts w:ascii="Times New Roman" w:eastAsia="Arial" w:hAnsi="Times New Roman" w:cs="Times New Roman"/>
          <w:iCs/>
          <w:sz w:val="24"/>
          <w:szCs w:val="24"/>
        </w:rPr>
        <w:t>Паничерево</w:t>
      </w:r>
      <w:r w:rsidRPr="00904ECE">
        <w:rPr>
          <w:rFonts w:ascii="Times New Roman" w:eastAsia="Arial" w:hAnsi="Times New Roman" w:cs="Times New Roman"/>
          <w:sz w:val="24"/>
          <w:szCs w:val="24"/>
        </w:rPr>
        <w:t xml:space="preserve"> и </w:t>
      </w:r>
      <w:r w:rsidRPr="00904ECE">
        <w:rPr>
          <w:rFonts w:ascii="Times New Roman" w:eastAsia="Arial" w:hAnsi="Times New Roman" w:cs="Times New Roman"/>
          <w:iCs/>
          <w:sz w:val="24"/>
          <w:szCs w:val="24"/>
        </w:rPr>
        <w:t>Конаре</w:t>
      </w:r>
      <w:r w:rsidRPr="00456193">
        <w:rPr>
          <w:rFonts w:ascii="Times New Roman" w:eastAsia="Arial" w:hAnsi="Times New Roman" w:cs="Times New Roman"/>
          <w:sz w:val="24"/>
          <w:szCs w:val="24"/>
        </w:rPr>
        <w:t>.</w:t>
      </w:r>
    </w:p>
    <w:p w:rsidR="00456193" w:rsidRDefault="00456193" w:rsidP="00904ECE">
      <w:pPr>
        <w:spacing w:after="0" w:line="238" w:lineRule="auto"/>
        <w:ind w:firstLine="709"/>
        <w:jc w:val="both"/>
        <w:rPr>
          <w:rFonts w:ascii="Times New Roman" w:eastAsia="Arial" w:hAnsi="Times New Roman" w:cs="Times New Roman"/>
          <w:sz w:val="24"/>
          <w:szCs w:val="24"/>
        </w:rPr>
      </w:pPr>
      <w:r w:rsidRPr="00904ECE">
        <w:rPr>
          <w:rFonts w:ascii="Times New Roman" w:eastAsia="Arial" w:hAnsi="Times New Roman" w:cs="Times New Roman"/>
          <w:sz w:val="24"/>
          <w:szCs w:val="24"/>
        </w:rPr>
        <w:t>Водните ресурси, с които разполага община Гурково са с комплексно предназначение. Водите се използват за напояване на земеделските земи, както и за водоснабдяване на населените места. Реките и водоемите в общината се използват за спортен риболов. Това е предпоставка за развитие на специфична форма на туризъм - риболовен.</w:t>
      </w:r>
    </w:p>
    <w:p w:rsidR="007B192F" w:rsidRDefault="007B192F" w:rsidP="00904ECE">
      <w:pPr>
        <w:spacing w:after="0" w:line="238" w:lineRule="auto"/>
        <w:ind w:firstLine="709"/>
        <w:jc w:val="both"/>
        <w:rPr>
          <w:rFonts w:ascii="Times New Roman" w:eastAsia="Arial" w:hAnsi="Times New Roman" w:cs="Times New Roman"/>
          <w:sz w:val="24"/>
          <w:szCs w:val="24"/>
        </w:rPr>
      </w:pPr>
    </w:p>
    <w:p w:rsidR="007B192F" w:rsidRDefault="007B192F" w:rsidP="00904ECE">
      <w:pPr>
        <w:spacing w:after="0" w:line="238" w:lineRule="auto"/>
        <w:ind w:firstLine="709"/>
        <w:jc w:val="both"/>
        <w:rPr>
          <w:rFonts w:ascii="Times New Roman" w:eastAsia="Arial" w:hAnsi="Times New Roman" w:cs="Times New Roman"/>
          <w:sz w:val="24"/>
          <w:szCs w:val="24"/>
        </w:rPr>
      </w:pPr>
    </w:p>
    <w:p w:rsidR="007B192F" w:rsidRPr="00904ECE" w:rsidRDefault="007B192F" w:rsidP="00904ECE">
      <w:pPr>
        <w:spacing w:after="0" w:line="238" w:lineRule="auto"/>
        <w:ind w:firstLine="709"/>
        <w:jc w:val="both"/>
        <w:rPr>
          <w:rFonts w:ascii="Times New Roman" w:hAnsi="Times New Roman" w:cs="Times New Roman"/>
          <w:sz w:val="24"/>
          <w:szCs w:val="24"/>
        </w:rPr>
      </w:pPr>
    </w:p>
    <w:p w:rsidR="00456193" w:rsidRDefault="00456193" w:rsidP="00456193">
      <w:pPr>
        <w:spacing w:line="20" w:lineRule="exact"/>
        <w:rPr>
          <w:sz w:val="20"/>
          <w:szCs w:val="20"/>
        </w:rPr>
      </w:pPr>
    </w:p>
    <w:p w:rsidR="00456193" w:rsidRDefault="00456193" w:rsidP="00456193">
      <w:pPr>
        <w:spacing w:line="200" w:lineRule="exact"/>
        <w:rPr>
          <w:sz w:val="20"/>
          <w:szCs w:val="20"/>
        </w:rPr>
      </w:pPr>
    </w:p>
    <w:p w:rsidR="003E5C74" w:rsidRPr="003E5C74" w:rsidRDefault="00902B0B" w:rsidP="00456193">
      <w:pPr>
        <w:spacing w:line="239" w:lineRule="auto"/>
        <w:ind w:firstLine="708"/>
        <w:jc w:val="both"/>
        <w:rPr>
          <w:rFonts w:ascii="Times New Roman" w:hAnsi="Times New Roman" w:cs="Times New Roman"/>
          <w:sz w:val="24"/>
          <w:szCs w:val="24"/>
        </w:rPr>
      </w:pPr>
      <w:r>
        <w:rPr>
          <w:rFonts w:ascii="Times New Roman" w:hAnsi="Times New Roman" w:cs="Times New Roman"/>
          <w:noProof/>
          <w:sz w:val="24"/>
          <w:szCs w:val="24"/>
          <w:lang w:eastAsia="bg-BG"/>
        </w:rPr>
        <w:lastRenderedPageBreak/>
        <w:drawing>
          <wp:anchor distT="0" distB="0" distL="114300" distR="114300" simplePos="0" relativeHeight="251656192" behindDoc="1" locked="0" layoutInCell="0" allowOverlap="1">
            <wp:simplePos x="0" y="0"/>
            <wp:positionH relativeFrom="column">
              <wp:posOffset>-65429</wp:posOffset>
            </wp:positionH>
            <wp:positionV relativeFrom="paragraph">
              <wp:posOffset>-2049</wp:posOffset>
            </wp:positionV>
            <wp:extent cx="6267226" cy="4477110"/>
            <wp:effectExtent l="19050" t="0" r="224" b="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extLst>
                    </a:blip>
                    <a:srcRect/>
                    <a:stretch>
                      <a:fillRect/>
                    </a:stretch>
                  </pic:blipFill>
                  <pic:spPr bwMode="auto">
                    <a:xfrm>
                      <a:off x="0" y="0"/>
                      <a:ext cx="6266815" cy="4476816"/>
                    </a:xfrm>
                    <a:prstGeom prst="rect">
                      <a:avLst/>
                    </a:prstGeom>
                    <a:noFill/>
                  </pic:spPr>
                </pic:pic>
              </a:graphicData>
            </a:graphic>
          </wp:anchor>
        </w:drawing>
      </w:r>
    </w:p>
    <w:p w:rsidR="00E57C74" w:rsidRPr="003E5C74" w:rsidRDefault="00E57C74" w:rsidP="00E57C74">
      <w:pPr>
        <w:spacing w:line="117" w:lineRule="exact"/>
        <w:rPr>
          <w:rFonts w:ascii="Times New Roman" w:hAnsi="Times New Roman" w:cs="Times New Roman"/>
          <w:sz w:val="24"/>
          <w:szCs w:val="24"/>
        </w:rPr>
      </w:pPr>
    </w:p>
    <w:p w:rsidR="00AC1163" w:rsidRDefault="00AC1163" w:rsidP="00E57C74">
      <w:pPr>
        <w:spacing w:line="254" w:lineRule="auto"/>
        <w:ind w:right="20"/>
        <w:jc w:val="both"/>
        <w:rPr>
          <w:b/>
          <w:u w:val="single"/>
        </w:rPr>
      </w:pPr>
    </w:p>
    <w:p w:rsidR="00AC1163" w:rsidRDefault="00AC1163" w:rsidP="00C4248F">
      <w:pPr>
        <w:pStyle w:val="a7"/>
        <w:ind w:left="1134"/>
        <w:jc w:val="both"/>
        <w:rPr>
          <w:b/>
          <w:u w:val="single"/>
        </w:rPr>
      </w:pPr>
    </w:p>
    <w:p w:rsidR="00AC1163" w:rsidRDefault="00AC1163" w:rsidP="00C4248F">
      <w:pPr>
        <w:pStyle w:val="a7"/>
        <w:ind w:left="1134"/>
        <w:jc w:val="both"/>
        <w:rPr>
          <w:b/>
          <w:u w:val="single"/>
        </w:rPr>
      </w:pPr>
    </w:p>
    <w:p w:rsidR="00AC1163" w:rsidRDefault="00AC1163" w:rsidP="00C4248F">
      <w:pPr>
        <w:pStyle w:val="a7"/>
        <w:ind w:left="1134"/>
        <w:jc w:val="both"/>
        <w:rPr>
          <w:b/>
          <w:u w:val="single"/>
        </w:rPr>
      </w:pPr>
    </w:p>
    <w:p w:rsidR="00AC1163" w:rsidRDefault="00AC1163" w:rsidP="00C4248F">
      <w:pPr>
        <w:pStyle w:val="a7"/>
        <w:ind w:left="1134"/>
        <w:jc w:val="both"/>
        <w:rPr>
          <w:b/>
          <w:u w:val="single"/>
        </w:rPr>
      </w:pPr>
    </w:p>
    <w:p w:rsidR="00AC1163" w:rsidRDefault="00AC1163" w:rsidP="00C4248F">
      <w:pPr>
        <w:pStyle w:val="a7"/>
        <w:ind w:left="1134"/>
        <w:jc w:val="both"/>
        <w:rPr>
          <w:b/>
          <w:u w:val="single"/>
        </w:rPr>
      </w:pPr>
    </w:p>
    <w:p w:rsidR="00AC1163" w:rsidRDefault="00AC1163" w:rsidP="00C4248F">
      <w:pPr>
        <w:pStyle w:val="a7"/>
        <w:ind w:left="1134"/>
        <w:jc w:val="both"/>
        <w:rPr>
          <w:b/>
          <w:u w:val="single"/>
        </w:rPr>
      </w:pPr>
    </w:p>
    <w:p w:rsidR="00AC1163" w:rsidRDefault="00AC1163" w:rsidP="00C4248F">
      <w:pPr>
        <w:pStyle w:val="a7"/>
        <w:ind w:left="1134"/>
        <w:jc w:val="both"/>
        <w:rPr>
          <w:b/>
          <w:u w:val="single"/>
        </w:rPr>
      </w:pPr>
    </w:p>
    <w:p w:rsidR="00AC1163" w:rsidRDefault="00AC1163" w:rsidP="00C4248F">
      <w:pPr>
        <w:pStyle w:val="a7"/>
        <w:ind w:left="1134"/>
        <w:jc w:val="both"/>
        <w:rPr>
          <w:b/>
          <w:u w:val="single"/>
        </w:rPr>
      </w:pPr>
    </w:p>
    <w:p w:rsidR="00902B0B" w:rsidRDefault="00902B0B" w:rsidP="00C4248F">
      <w:pPr>
        <w:pStyle w:val="a7"/>
        <w:ind w:left="1134"/>
        <w:jc w:val="both"/>
        <w:rPr>
          <w:b/>
          <w:u w:val="single"/>
        </w:rPr>
      </w:pPr>
    </w:p>
    <w:p w:rsidR="00902B0B" w:rsidRDefault="00902B0B" w:rsidP="00C4248F">
      <w:pPr>
        <w:pStyle w:val="a7"/>
        <w:ind w:left="1134"/>
        <w:jc w:val="both"/>
        <w:rPr>
          <w:b/>
          <w:u w:val="single"/>
        </w:rPr>
      </w:pPr>
    </w:p>
    <w:p w:rsidR="00902B0B" w:rsidRDefault="00902B0B" w:rsidP="00C4248F">
      <w:pPr>
        <w:pStyle w:val="a7"/>
        <w:ind w:left="1134"/>
        <w:jc w:val="both"/>
        <w:rPr>
          <w:b/>
          <w:u w:val="single"/>
        </w:rPr>
      </w:pPr>
    </w:p>
    <w:p w:rsidR="00902B0B" w:rsidRDefault="00902B0B" w:rsidP="00C4248F">
      <w:pPr>
        <w:pStyle w:val="a7"/>
        <w:ind w:left="1134"/>
        <w:jc w:val="both"/>
        <w:rPr>
          <w:b/>
          <w:u w:val="single"/>
        </w:rPr>
      </w:pPr>
    </w:p>
    <w:p w:rsidR="00902B0B" w:rsidRDefault="00902B0B" w:rsidP="00C4248F">
      <w:pPr>
        <w:pStyle w:val="a7"/>
        <w:ind w:left="1134"/>
        <w:jc w:val="both"/>
        <w:rPr>
          <w:b/>
          <w:u w:val="single"/>
        </w:rPr>
      </w:pPr>
    </w:p>
    <w:p w:rsidR="00AC1163" w:rsidRPr="00C4248F" w:rsidRDefault="00AC1163" w:rsidP="00C4248F">
      <w:pPr>
        <w:pStyle w:val="a7"/>
        <w:ind w:left="1134"/>
        <w:jc w:val="both"/>
        <w:rPr>
          <w:b/>
          <w:u w:val="single"/>
        </w:rPr>
      </w:pPr>
    </w:p>
    <w:p w:rsidR="00DF6721" w:rsidRDefault="00DF6721" w:rsidP="00DF6721">
      <w:pPr>
        <w:pStyle w:val="a7"/>
        <w:ind w:left="-567" w:firstLine="1134"/>
        <w:jc w:val="both"/>
      </w:pPr>
    </w:p>
    <w:p w:rsidR="00DF6721" w:rsidRDefault="00DF6721" w:rsidP="00DF6721">
      <w:pPr>
        <w:pStyle w:val="a7"/>
        <w:ind w:left="-567" w:firstLine="425"/>
        <w:jc w:val="center"/>
      </w:pPr>
    </w:p>
    <w:p w:rsidR="00E731FD" w:rsidRDefault="00E731FD" w:rsidP="001E6C0D">
      <w:pPr>
        <w:pStyle w:val="a7"/>
        <w:ind w:left="-567"/>
        <w:jc w:val="center"/>
        <w:rPr>
          <w:b/>
          <w:color w:val="C00000"/>
        </w:rPr>
      </w:pPr>
      <w:r>
        <w:rPr>
          <w:b/>
          <w:color w:val="C00000"/>
        </w:rPr>
        <w:t xml:space="preserve">   </w:t>
      </w:r>
    </w:p>
    <w:p w:rsidR="00E731FD" w:rsidRDefault="00E731FD" w:rsidP="00150D90">
      <w:pPr>
        <w:pStyle w:val="a7"/>
        <w:ind w:left="-567" w:firstLine="567"/>
        <w:jc w:val="center"/>
        <w:rPr>
          <w:b/>
          <w:color w:val="C00000"/>
        </w:rPr>
      </w:pPr>
    </w:p>
    <w:p w:rsidR="00225CD1" w:rsidRDefault="00E731FD" w:rsidP="001E6C0D">
      <w:pPr>
        <w:pStyle w:val="a7"/>
        <w:ind w:left="-567"/>
        <w:jc w:val="center"/>
        <w:rPr>
          <w:b/>
          <w:color w:val="C00000"/>
        </w:rPr>
      </w:pPr>
      <w:r>
        <w:rPr>
          <w:b/>
          <w:color w:val="C00000"/>
        </w:rPr>
        <w:t xml:space="preserve">   </w:t>
      </w:r>
    </w:p>
    <w:p w:rsidR="001E6C0D" w:rsidRPr="008A72EA" w:rsidRDefault="001E6C0D" w:rsidP="001E6C0D">
      <w:pPr>
        <w:pStyle w:val="a7"/>
        <w:ind w:left="-567"/>
        <w:jc w:val="center"/>
        <w:rPr>
          <w:b/>
        </w:rPr>
      </w:pPr>
    </w:p>
    <w:p w:rsidR="00225CD1" w:rsidRDefault="00225CD1" w:rsidP="00DF141D">
      <w:pPr>
        <w:pStyle w:val="a7"/>
        <w:ind w:left="-567" w:firstLine="1134"/>
        <w:jc w:val="center"/>
        <w:rPr>
          <w:b/>
          <w:color w:val="C00000"/>
        </w:rPr>
      </w:pPr>
    </w:p>
    <w:p w:rsidR="00BB14D4" w:rsidRDefault="00BB14D4" w:rsidP="007B192F">
      <w:pPr>
        <w:spacing w:line="234" w:lineRule="auto"/>
        <w:ind w:right="20"/>
        <w:jc w:val="center"/>
        <w:rPr>
          <w:rFonts w:ascii="Times New Roman" w:eastAsia="Arial" w:hAnsi="Times New Roman" w:cs="Times New Roman"/>
        </w:rPr>
      </w:pPr>
    </w:p>
    <w:p w:rsidR="007B192F" w:rsidRPr="007B192F" w:rsidRDefault="007B192F" w:rsidP="007B192F">
      <w:pPr>
        <w:spacing w:line="234" w:lineRule="auto"/>
        <w:ind w:right="20"/>
        <w:jc w:val="center"/>
        <w:rPr>
          <w:rFonts w:ascii="Times New Roman" w:hAnsi="Times New Roman" w:cs="Times New Roman"/>
          <w:sz w:val="20"/>
          <w:szCs w:val="20"/>
        </w:rPr>
      </w:pPr>
      <w:r w:rsidRPr="007B192F">
        <w:rPr>
          <w:rFonts w:ascii="Times New Roman" w:eastAsia="Arial" w:hAnsi="Times New Roman" w:cs="Times New Roman"/>
        </w:rPr>
        <w:t>Данни за месечните валежи и месечната относителна влажност по данни на софтуерния продукт RetScreen</w:t>
      </w:r>
    </w:p>
    <w:p w:rsidR="001504FD" w:rsidRPr="00B9563C" w:rsidRDefault="001504FD" w:rsidP="001504FD">
      <w:pPr>
        <w:tabs>
          <w:tab w:val="left" w:pos="720"/>
        </w:tabs>
        <w:spacing w:after="0" w:line="240" w:lineRule="auto"/>
        <w:ind w:left="720"/>
        <w:rPr>
          <w:rFonts w:ascii="Times New Roman" w:eastAsia="Symbol" w:hAnsi="Times New Roman" w:cs="Times New Roman"/>
          <w:sz w:val="24"/>
          <w:szCs w:val="24"/>
          <w:u w:val="single"/>
        </w:rPr>
      </w:pPr>
      <w:r w:rsidRPr="00B9563C">
        <w:rPr>
          <w:rFonts w:ascii="Times New Roman" w:eastAsia="Arial" w:hAnsi="Times New Roman" w:cs="Times New Roman"/>
          <w:b/>
          <w:bCs/>
          <w:iCs/>
          <w:sz w:val="24"/>
          <w:szCs w:val="24"/>
          <w:u w:val="single"/>
        </w:rPr>
        <w:t>Селищна мрежа</w:t>
      </w:r>
    </w:p>
    <w:p w:rsidR="001504FD" w:rsidRDefault="001504FD" w:rsidP="001504FD">
      <w:pPr>
        <w:spacing w:line="131" w:lineRule="exact"/>
        <w:rPr>
          <w:sz w:val="20"/>
          <w:szCs w:val="20"/>
        </w:rPr>
      </w:pPr>
    </w:p>
    <w:p w:rsidR="001504FD" w:rsidRPr="00B9563C" w:rsidRDefault="001504FD" w:rsidP="001504FD">
      <w:pPr>
        <w:ind w:firstLine="708"/>
        <w:jc w:val="both"/>
        <w:rPr>
          <w:rFonts w:ascii="Times New Roman" w:hAnsi="Times New Roman" w:cs="Times New Roman"/>
          <w:sz w:val="24"/>
          <w:szCs w:val="24"/>
        </w:rPr>
      </w:pPr>
      <w:r w:rsidRPr="00B9563C">
        <w:rPr>
          <w:rFonts w:ascii="Times New Roman" w:eastAsia="Arial" w:hAnsi="Times New Roman" w:cs="Times New Roman"/>
          <w:sz w:val="24"/>
          <w:szCs w:val="24"/>
        </w:rPr>
        <w:t>Селищната мрежа на територията на община Гурково обхваща общо 11 населени места, от които 1 град и 10 села. Реално селищни функции изпълняват гр. Гурково и селата Паничерево, Конаре, Лява река, Димовци, Златирът и Пчелиново. Селата Брестова, Дворище, Жерговец и Жълтопоп нямат постоянни жители, но има жилищен фонд и приходящо население.</w:t>
      </w:r>
    </w:p>
    <w:p w:rsidR="001504FD" w:rsidRPr="00B9563C" w:rsidRDefault="001504FD" w:rsidP="001504FD">
      <w:pPr>
        <w:ind w:firstLine="708"/>
        <w:jc w:val="both"/>
        <w:rPr>
          <w:rFonts w:ascii="Times New Roman" w:hAnsi="Times New Roman" w:cs="Times New Roman"/>
          <w:sz w:val="24"/>
          <w:szCs w:val="24"/>
        </w:rPr>
      </w:pPr>
      <w:r w:rsidRPr="00B9563C">
        <w:rPr>
          <w:rFonts w:ascii="Times New Roman" w:eastAsia="Arial" w:hAnsi="Times New Roman" w:cs="Times New Roman"/>
          <w:sz w:val="24"/>
          <w:szCs w:val="24"/>
        </w:rPr>
        <w:t>Община Гурково е с относително ниска гъстота на селищната мрежа – 3,8 селища на 100 кв.км. територия. За Старозагорска област този показател е 3,7 селища на 100 кв.км., а за страната - 4,8 селища на 100 кв.км. Ако се изключат четирите населени места, които са без население показателят за гъстотата на селищната мрежа е доста по-нисък – само 2,4 селища на 100 кв.км. територия.</w:t>
      </w:r>
    </w:p>
    <w:p w:rsidR="001504FD" w:rsidRPr="00B9563C" w:rsidRDefault="001504FD" w:rsidP="00584042">
      <w:pPr>
        <w:spacing w:after="120"/>
        <w:ind w:firstLine="708"/>
        <w:jc w:val="both"/>
        <w:rPr>
          <w:rFonts w:ascii="Times New Roman" w:hAnsi="Times New Roman" w:cs="Times New Roman"/>
          <w:sz w:val="24"/>
          <w:szCs w:val="24"/>
        </w:rPr>
      </w:pPr>
      <w:r w:rsidRPr="00B9563C">
        <w:rPr>
          <w:rFonts w:ascii="Times New Roman" w:eastAsia="Arial" w:hAnsi="Times New Roman" w:cs="Times New Roman"/>
          <w:sz w:val="24"/>
          <w:szCs w:val="24"/>
        </w:rPr>
        <w:t>Един от важните критерии за селищните функции на населените места са числеността на населението в тях, административното им положение, икономическите и обслужващите им функции. В зависимост от степента на изявеност сред всичките населени места се откроява общинския център гр. Гурково. Освен, че това е най-населеното селище (</w:t>
      </w:r>
      <w:r w:rsidRPr="005E0DB1">
        <w:rPr>
          <w:rFonts w:ascii="Times New Roman" w:eastAsia="Arial" w:hAnsi="Times New Roman" w:cs="Times New Roman"/>
          <w:sz w:val="24"/>
          <w:szCs w:val="24"/>
        </w:rPr>
        <w:t>5</w:t>
      </w:r>
      <w:r w:rsidR="005E0DB1" w:rsidRPr="005E0DB1">
        <w:rPr>
          <w:rFonts w:ascii="Times New Roman" w:eastAsia="Arial" w:hAnsi="Times New Roman" w:cs="Times New Roman"/>
          <w:sz w:val="24"/>
          <w:szCs w:val="24"/>
        </w:rPr>
        <w:t>7</w:t>
      </w:r>
      <w:r w:rsidRPr="005E0DB1">
        <w:rPr>
          <w:rFonts w:ascii="Times New Roman" w:eastAsia="Arial" w:hAnsi="Times New Roman" w:cs="Times New Roman"/>
          <w:sz w:val="24"/>
          <w:szCs w:val="24"/>
        </w:rPr>
        <w:t>,0%</w:t>
      </w:r>
      <w:r w:rsidRPr="00B9563C">
        <w:rPr>
          <w:rFonts w:ascii="Times New Roman" w:eastAsia="Arial" w:hAnsi="Times New Roman" w:cs="Times New Roman"/>
          <w:sz w:val="24"/>
          <w:szCs w:val="24"/>
        </w:rPr>
        <w:t xml:space="preserve"> от цялото население на общината е съсредоточено тук) със своите икономически, административни и други обслужващи функции гр. Гурково доминира много силно над останалите населени места. С обслужващите си функции в сферата на образованието (Обединено детско заведение </w:t>
      </w:r>
      <w:r w:rsidRPr="00B9563C">
        <w:rPr>
          <w:rFonts w:ascii="Times New Roman" w:eastAsia="Arial" w:hAnsi="Times New Roman" w:cs="Times New Roman"/>
          <w:sz w:val="24"/>
          <w:szCs w:val="24"/>
        </w:rPr>
        <w:lastRenderedPageBreak/>
        <w:t xml:space="preserve">“Латинка”, Средно общообразователно училище), на здравеопазването (практика за доболнична медицинска помощ, клинична лаборатория, център за спешна медицинска помощ – филиал на Старозагорския ЦСМП, офис на РЗОК, стоматологична практика), на културата (Народно читалище “Войвода Генчо Къргов”, църковен храм “Свети Димитър”) на спорта, на социалните грижи, на съобщенията, на реда и сигурността (полицейски участък, районна служба за пожарна безопасност) и др. </w:t>
      </w:r>
      <w:r w:rsidR="00B40FD1">
        <w:rPr>
          <w:rFonts w:ascii="Times New Roman" w:eastAsia="Arial" w:hAnsi="Times New Roman" w:cs="Times New Roman"/>
          <w:sz w:val="24"/>
          <w:szCs w:val="24"/>
        </w:rPr>
        <w:t>Г</w:t>
      </w:r>
      <w:r w:rsidRPr="00B9563C">
        <w:rPr>
          <w:rFonts w:ascii="Times New Roman" w:eastAsia="Arial" w:hAnsi="Times New Roman" w:cs="Times New Roman"/>
          <w:sz w:val="24"/>
          <w:szCs w:val="24"/>
        </w:rPr>
        <w:t>рад Гурково е със селищни функции присъщи на повечето центрове на малки общини в страната. По-високата населеност на гр. Гурково допълнена с развитостта на обслужващите му функции са стимулирали и развитието на неговите икономически функции. Икономическият потенциал на гр. Гурково днес отстъпва от позициите, които е имал в края на осемдесетте години. В общинския център има изградени производствени мощности за дърводобив и дървообработване, за машиностроене и др., които не се използват пълноценно. Днес в икономиката на гр. Гурково се открояват редица малки предприятия в сферата на промишлеността, строителството и търговията. Аграрният сектор е с потенциал, който все още не е напълно използван. Град Гурково е с висока степен на благоустроеност.</w:t>
      </w:r>
    </w:p>
    <w:p w:rsidR="005754F2" w:rsidRPr="00B9563C" w:rsidRDefault="001504FD" w:rsidP="00584042">
      <w:pPr>
        <w:spacing w:after="120"/>
        <w:ind w:right="20" w:firstLine="709"/>
        <w:jc w:val="both"/>
        <w:rPr>
          <w:rFonts w:ascii="Times New Roman" w:hAnsi="Times New Roman" w:cs="Times New Roman"/>
          <w:sz w:val="24"/>
          <w:szCs w:val="24"/>
        </w:rPr>
      </w:pPr>
      <w:r w:rsidRPr="00B9563C">
        <w:rPr>
          <w:rFonts w:ascii="Times New Roman" w:eastAsia="Arial" w:hAnsi="Times New Roman" w:cs="Times New Roman"/>
          <w:sz w:val="24"/>
          <w:szCs w:val="24"/>
        </w:rPr>
        <w:t>От останалите населени места със сравнително добре развити селищни функции са двете по-многолюдни села Паничерево и Конаре. По отношение на административния си статут и двете села изпълняват функции на кметства. Образователните им функции се реализират чрез дейността на основно и начално училище, детски градини, на здравеопазването – звена на доболничната помощ, на културата (читалище “Неделчо Попов” и църковен храм “Света Троица” в с. Конаре, читалище “Изгрев” и църковен храм “Въведение Богородично” в с. Паничерево). Икономическите функции на селата Паничерево и Конаре се реализират основно в сферата на</w:t>
      </w:r>
      <w:r w:rsidR="005754F2" w:rsidRPr="00B9563C">
        <w:rPr>
          <w:rFonts w:ascii="Times New Roman" w:eastAsia="Arial" w:hAnsi="Times New Roman" w:cs="Times New Roman"/>
          <w:sz w:val="24"/>
          <w:szCs w:val="24"/>
        </w:rPr>
        <w:t xml:space="preserve"> аграрния сектор.</w:t>
      </w:r>
    </w:p>
    <w:p w:rsidR="00584042" w:rsidRPr="00584042" w:rsidRDefault="00584042" w:rsidP="00E1589C">
      <w:pPr>
        <w:tabs>
          <w:tab w:val="left" w:pos="720"/>
        </w:tabs>
        <w:spacing w:after="0"/>
        <w:ind w:left="720"/>
        <w:rPr>
          <w:rFonts w:ascii="Symbol" w:eastAsia="Symbol" w:hAnsi="Symbol" w:cs="Symbol"/>
          <w:sz w:val="24"/>
          <w:szCs w:val="24"/>
          <w:u w:val="single"/>
        </w:rPr>
      </w:pPr>
      <w:r w:rsidRPr="00B9563C">
        <w:rPr>
          <w:rFonts w:ascii="Times New Roman" w:eastAsia="Arial" w:hAnsi="Times New Roman" w:cs="Times New Roman"/>
          <w:b/>
          <w:bCs/>
          <w:iCs/>
          <w:sz w:val="24"/>
          <w:szCs w:val="24"/>
          <w:u w:val="single"/>
        </w:rPr>
        <w:t>Промишленост и селско стопанство</w:t>
      </w:r>
    </w:p>
    <w:p w:rsidR="00584042" w:rsidRPr="00B9563C" w:rsidRDefault="00584042" w:rsidP="00E1589C">
      <w:pPr>
        <w:spacing w:after="0"/>
        <w:ind w:right="23" w:firstLine="709"/>
        <w:jc w:val="both"/>
        <w:rPr>
          <w:rFonts w:ascii="Times New Roman" w:eastAsia="Arial" w:hAnsi="Times New Roman" w:cs="Times New Roman"/>
          <w:sz w:val="24"/>
          <w:szCs w:val="24"/>
        </w:rPr>
      </w:pPr>
      <w:r w:rsidRPr="00B9563C">
        <w:rPr>
          <w:rFonts w:ascii="Times New Roman" w:eastAsia="Arial" w:hAnsi="Times New Roman" w:cs="Times New Roman"/>
          <w:sz w:val="24"/>
          <w:szCs w:val="24"/>
        </w:rPr>
        <w:t>Местната икономика, както и при други малки общини е с подчертан моноструктурен характер. В нея водещи функции имат селското и горското стопанство или първичният сектор. Тяхното развитие до голяма степен се предопределя и от количеството и качеството на поземлените ресурси. Развитието на аграрния сектор, на горското стопанство и някои видове непретенциозен туризъм нямат други алтернативи за общината. Тези икономически дейности се очертават като основни и приоритетни за развитието на община Гурково. Развитието на промишлени отрасли и производства до голяма степен ще допълва и ще е пряко свързано с развитието на приоритетните отрасли и дейности от т.нар. първичен сектор (селско и горско стопанство, добивна промишленост).</w:t>
      </w:r>
    </w:p>
    <w:p w:rsidR="00584042" w:rsidRPr="00B9563C" w:rsidRDefault="00584042" w:rsidP="009E2780">
      <w:pPr>
        <w:spacing w:after="0"/>
        <w:ind w:firstLine="709"/>
        <w:jc w:val="both"/>
        <w:rPr>
          <w:rFonts w:ascii="Times New Roman" w:eastAsia="Arial" w:hAnsi="Times New Roman" w:cs="Times New Roman"/>
          <w:sz w:val="24"/>
          <w:szCs w:val="24"/>
        </w:rPr>
      </w:pPr>
      <w:bookmarkStart w:id="7" w:name="page13"/>
      <w:bookmarkEnd w:id="7"/>
      <w:r w:rsidRPr="00B9563C">
        <w:rPr>
          <w:rFonts w:ascii="Times New Roman" w:eastAsia="Arial" w:hAnsi="Times New Roman" w:cs="Times New Roman"/>
          <w:b/>
          <w:bCs/>
          <w:sz w:val="24"/>
          <w:szCs w:val="24"/>
        </w:rPr>
        <w:t xml:space="preserve">Териториите за добив на полезни изкопаеми </w:t>
      </w:r>
      <w:r w:rsidRPr="00B9563C">
        <w:rPr>
          <w:rFonts w:ascii="Times New Roman" w:eastAsia="Arial" w:hAnsi="Times New Roman" w:cs="Times New Roman"/>
          <w:sz w:val="24"/>
          <w:szCs w:val="24"/>
        </w:rPr>
        <w:t>в община Гурково са намалели по</w:t>
      </w:r>
      <w:r w:rsidRPr="00B9563C">
        <w:rPr>
          <w:rFonts w:ascii="Times New Roman" w:eastAsia="Arial" w:hAnsi="Times New Roman" w:cs="Times New Roman"/>
          <w:b/>
          <w:bCs/>
          <w:sz w:val="24"/>
          <w:szCs w:val="24"/>
        </w:rPr>
        <w:t xml:space="preserve"> </w:t>
      </w:r>
      <w:r w:rsidRPr="00B9563C">
        <w:rPr>
          <w:rFonts w:ascii="Times New Roman" w:eastAsia="Arial" w:hAnsi="Times New Roman" w:cs="Times New Roman"/>
          <w:sz w:val="24"/>
          <w:szCs w:val="24"/>
        </w:rPr>
        <w:t xml:space="preserve">площ. Към 1998 год. те заемат 8600 дка, което е 2,9% от цялата територия на общината, а към 2000г. заемат 7341 дка. Тези територии са заети основно от кариери за различни видове инертни и строителни материали. Дейността им е свързана с развитието на строителния отрасъл. По-нататъшната им експлоатация следва да отчита редица изисквания от екологичен характер, които следва да намерят място в общинския план. Към този тип територии следва да се отнесе и част от поземления ресурс свързан с обслужване на въгледобива в рудник </w:t>
      </w:r>
      <w:r w:rsidRPr="00B9563C">
        <w:rPr>
          <w:rFonts w:ascii="Times New Roman" w:eastAsia="Arial" w:hAnsi="Times New Roman" w:cs="Times New Roman"/>
          <w:i/>
          <w:iCs/>
          <w:sz w:val="24"/>
          <w:szCs w:val="24"/>
        </w:rPr>
        <w:t>Паисий</w:t>
      </w:r>
      <w:r w:rsidRPr="00B9563C">
        <w:rPr>
          <w:rFonts w:ascii="Times New Roman" w:eastAsia="Arial" w:hAnsi="Times New Roman" w:cs="Times New Roman"/>
          <w:sz w:val="24"/>
          <w:szCs w:val="24"/>
        </w:rPr>
        <w:t xml:space="preserve"> (добив на черни каменни въглища).</w:t>
      </w:r>
    </w:p>
    <w:p w:rsidR="00584042" w:rsidRPr="00B9563C" w:rsidRDefault="00584042" w:rsidP="006564B7">
      <w:pPr>
        <w:spacing w:after="0"/>
        <w:ind w:right="20" w:firstLine="708"/>
        <w:jc w:val="both"/>
        <w:rPr>
          <w:rFonts w:ascii="Times New Roman" w:eastAsia="Arial" w:hAnsi="Times New Roman" w:cs="Times New Roman"/>
          <w:sz w:val="24"/>
          <w:szCs w:val="24"/>
        </w:rPr>
      </w:pPr>
      <w:r w:rsidRPr="00B9563C">
        <w:rPr>
          <w:rFonts w:ascii="Times New Roman" w:eastAsia="Arial" w:hAnsi="Times New Roman" w:cs="Times New Roman"/>
          <w:b/>
          <w:bCs/>
          <w:sz w:val="24"/>
          <w:szCs w:val="24"/>
        </w:rPr>
        <w:t xml:space="preserve">Селското стопанство </w:t>
      </w:r>
      <w:r w:rsidRPr="00B9563C">
        <w:rPr>
          <w:rFonts w:ascii="Times New Roman" w:eastAsia="Arial" w:hAnsi="Times New Roman" w:cs="Times New Roman"/>
          <w:sz w:val="24"/>
          <w:szCs w:val="24"/>
        </w:rPr>
        <w:t>е застъпено във всички селища на общината и има важна роля</w:t>
      </w:r>
      <w:r w:rsidRPr="00B9563C">
        <w:rPr>
          <w:rFonts w:ascii="Times New Roman" w:eastAsia="Arial" w:hAnsi="Times New Roman" w:cs="Times New Roman"/>
          <w:b/>
          <w:bCs/>
          <w:sz w:val="24"/>
          <w:szCs w:val="24"/>
        </w:rPr>
        <w:t xml:space="preserve"> </w:t>
      </w:r>
      <w:r w:rsidRPr="00B9563C">
        <w:rPr>
          <w:rFonts w:ascii="Times New Roman" w:eastAsia="Arial" w:hAnsi="Times New Roman" w:cs="Times New Roman"/>
          <w:sz w:val="24"/>
          <w:szCs w:val="24"/>
        </w:rPr>
        <w:t>за цялостното й развитие. Този отрасъл е основен източник на доходи в селата Паничерево и Конаре.</w:t>
      </w:r>
    </w:p>
    <w:p w:rsidR="00584042" w:rsidRPr="00B9563C" w:rsidRDefault="00584042" w:rsidP="006564B7">
      <w:pPr>
        <w:spacing w:after="0"/>
        <w:ind w:firstLine="708"/>
        <w:jc w:val="both"/>
        <w:rPr>
          <w:rFonts w:ascii="Times New Roman" w:hAnsi="Times New Roman" w:cs="Times New Roman"/>
          <w:sz w:val="24"/>
          <w:szCs w:val="24"/>
        </w:rPr>
      </w:pPr>
      <w:r w:rsidRPr="00B9563C">
        <w:rPr>
          <w:rFonts w:ascii="Times New Roman" w:eastAsia="Arial" w:hAnsi="Times New Roman" w:cs="Times New Roman"/>
          <w:b/>
          <w:bCs/>
          <w:sz w:val="24"/>
          <w:szCs w:val="24"/>
        </w:rPr>
        <w:lastRenderedPageBreak/>
        <w:t xml:space="preserve">Специализацията </w:t>
      </w:r>
      <w:r w:rsidRPr="00B9563C">
        <w:rPr>
          <w:rFonts w:ascii="Times New Roman" w:eastAsia="Arial" w:hAnsi="Times New Roman" w:cs="Times New Roman"/>
          <w:sz w:val="24"/>
          <w:szCs w:val="24"/>
        </w:rPr>
        <w:t>на общината в селското стопанство,</w:t>
      </w:r>
      <w:r w:rsidRPr="00B9563C">
        <w:rPr>
          <w:rFonts w:ascii="Times New Roman" w:eastAsia="Arial" w:hAnsi="Times New Roman" w:cs="Times New Roman"/>
          <w:b/>
          <w:bCs/>
          <w:sz w:val="24"/>
          <w:szCs w:val="24"/>
        </w:rPr>
        <w:t xml:space="preserve"> </w:t>
      </w:r>
      <w:r w:rsidRPr="00B9563C">
        <w:rPr>
          <w:rFonts w:ascii="Times New Roman" w:eastAsia="Arial" w:hAnsi="Times New Roman" w:cs="Times New Roman"/>
          <w:sz w:val="24"/>
          <w:szCs w:val="24"/>
        </w:rPr>
        <w:t>отчита специфичния характер</w:t>
      </w:r>
      <w:r w:rsidRPr="00B9563C">
        <w:rPr>
          <w:rFonts w:ascii="Times New Roman" w:eastAsia="Arial" w:hAnsi="Times New Roman" w:cs="Times New Roman"/>
          <w:b/>
          <w:bCs/>
          <w:sz w:val="24"/>
          <w:szCs w:val="24"/>
        </w:rPr>
        <w:t xml:space="preserve"> </w:t>
      </w:r>
      <w:r w:rsidRPr="00B9563C">
        <w:rPr>
          <w:rFonts w:ascii="Times New Roman" w:eastAsia="Arial" w:hAnsi="Times New Roman" w:cs="Times New Roman"/>
          <w:sz w:val="24"/>
          <w:szCs w:val="24"/>
        </w:rPr>
        <w:t>на почвено-климатичните условия, които са подходящи за отглеждане на етерично-маслени култури (лавандула, рози) и на лозя. Възможностите за получаване на добри доходи от посочените трайни насаждения са един от стимулиращите фактори те да заемат по-големи площи сред земеделските земи. В гр. Гурково е изградена инсталация за дестилация на етерични масла.</w:t>
      </w:r>
    </w:p>
    <w:p w:rsidR="00584042" w:rsidRPr="00B9563C" w:rsidRDefault="00584042" w:rsidP="008D0B5D">
      <w:pPr>
        <w:spacing w:after="0"/>
        <w:ind w:firstLine="708"/>
        <w:jc w:val="both"/>
        <w:rPr>
          <w:rFonts w:ascii="Times New Roman" w:eastAsia="Arial" w:hAnsi="Times New Roman" w:cs="Times New Roman"/>
          <w:sz w:val="24"/>
          <w:szCs w:val="24"/>
        </w:rPr>
      </w:pPr>
      <w:r w:rsidRPr="00B9563C">
        <w:rPr>
          <w:rFonts w:ascii="Times New Roman" w:eastAsia="Arial" w:hAnsi="Times New Roman" w:cs="Times New Roman"/>
          <w:b/>
          <w:bCs/>
          <w:sz w:val="24"/>
          <w:szCs w:val="24"/>
        </w:rPr>
        <w:t xml:space="preserve">Земеделските територии </w:t>
      </w:r>
      <w:r w:rsidRPr="00B9563C">
        <w:rPr>
          <w:rFonts w:ascii="Times New Roman" w:eastAsia="Arial" w:hAnsi="Times New Roman" w:cs="Times New Roman"/>
          <w:sz w:val="24"/>
          <w:szCs w:val="24"/>
        </w:rPr>
        <w:t>заемат малко под една четвърт</w:t>
      </w:r>
      <w:r w:rsidRPr="00B9563C">
        <w:rPr>
          <w:rFonts w:ascii="Times New Roman" w:eastAsia="Arial" w:hAnsi="Times New Roman" w:cs="Times New Roman"/>
          <w:b/>
          <w:bCs/>
          <w:sz w:val="24"/>
          <w:szCs w:val="24"/>
        </w:rPr>
        <w:t xml:space="preserve"> </w:t>
      </w:r>
      <w:r w:rsidRPr="00B9563C">
        <w:rPr>
          <w:rFonts w:ascii="Times New Roman" w:eastAsia="Arial" w:hAnsi="Times New Roman" w:cs="Times New Roman"/>
          <w:sz w:val="24"/>
          <w:szCs w:val="24"/>
        </w:rPr>
        <w:t>(22,9%)</w:t>
      </w:r>
      <w:r w:rsidRPr="00B9563C">
        <w:rPr>
          <w:rFonts w:ascii="Times New Roman" w:eastAsia="Arial" w:hAnsi="Times New Roman" w:cs="Times New Roman"/>
          <w:b/>
          <w:bCs/>
          <w:sz w:val="24"/>
          <w:szCs w:val="24"/>
        </w:rPr>
        <w:t xml:space="preserve"> </w:t>
      </w:r>
      <w:r w:rsidRPr="00B9563C">
        <w:rPr>
          <w:rFonts w:ascii="Times New Roman" w:eastAsia="Arial" w:hAnsi="Times New Roman" w:cs="Times New Roman"/>
          <w:sz w:val="24"/>
          <w:szCs w:val="24"/>
        </w:rPr>
        <w:t>от площта на</w:t>
      </w:r>
      <w:r w:rsidRPr="00B9563C">
        <w:rPr>
          <w:rFonts w:ascii="Times New Roman" w:eastAsia="Arial" w:hAnsi="Times New Roman" w:cs="Times New Roman"/>
          <w:b/>
          <w:bCs/>
          <w:sz w:val="24"/>
          <w:szCs w:val="24"/>
        </w:rPr>
        <w:t xml:space="preserve"> </w:t>
      </w:r>
      <w:r w:rsidRPr="00B9563C">
        <w:rPr>
          <w:rFonts w:ascii="Times New Roman" w:eastAsia="Arial" w:hAnsi="Times New Roman" w:cs="Times New Roman"/>
          <w:sz w:val="24"/>
          <w:szCs w:val="24"/>
        </w:rPr>
        <w:t>община Гурково, което показва спад от близо 2 % за последните 10 години. Горският фонд се запазва в границите на 70%. Делът на обработваемата земя е 67% от общата площ на земеделските земи. Това до голяма степен предопределя и неголемите възможности за развитие на аграрния сектор като безалтернативен и водещ в икономиката на общината. Въпреки високата степен на реализация на аграрната реформа, все още има земеделски земи, които не са възстановени на собствениците.</w:t>
      </w:r>
      <w:r w:rsidR="008D0B5D" w:rsidRPr="00B9563C">
        <w:rPr>
          <w:rFonts w:ascii="Times New Roman" w:eastAsia="Arial" w:hAnsi="Times New Roman" w:cs="Times New Roman"/>
          <w:sz w:val="24"/>
          <w:szCs w:val="24"/>
        </w:rPr>
        <w:t xml:space="preserve"> С </w:t>
      </w:r>
      <w:r w:rsidRPr="00B9563C">
        <w:rPr>
          <w:rFonts w:ascii="Times New Roman" w:eastAsia="Arial" w:hAnsi="Times New Roman" w:cs="Times New Roman"/>
          <w:sz w:val="24"/>
          <w:szCs w:val="24"/>
        </w:rPr>
        <w:t>готови земеразделителни планове на землищата са по-голяма част от селата в общината.</w:t>
      </w:r>
    </w:p>
    <w:p w:rsidR="00584042" w:rsidRPr="00B9563C" w:rsidRDefault="00584042" w:rsidP="008D0B5D">
      <w:pPr>
        <w:spacing w:after="0"/>
        <w:ind w:firstLine="708"/>
        <w:jc w:val="both"/>
        <w:rPr>
          <w:rFonts w:ascii="Times New Roman" w:eastAsia="Arial" w:hAnsi="Times New Roman" w:cs="Times New Roman"/>
          <w:sz w:val="24"/>
          <w:szCs w:val="24"/>
        </w:rPr>
      </w:pPr>
      <w:r w:rsidRPr="00B9563C">
        <w:rPr>
          <w:rFonts w:ascii="Times New Roman" w:eastAsia="Arial" w:hAnsi="Times New Roman" w:cs="Times New Roman"/>
          <w:sz w:val="24"/>
          <w:szCs w:val="24"/>
        </w:rPr>
        <w:t>Характерът и структурата на земеделските земи на територията на община Гурково също следва да бъдат отчитани при обосноваване на насоките и параметрите на общинския план в частта му за развитието на аграрния сектор. Представа за размера и характеристиката на земеделските територии в община Гурково дават данните от Таблица 1</w:t>
      </w:r>
      <w:r w:rsidR="00F543FF">
        <w:rPr>
          <w:rFonts w:ascii="Times New Roman" w:eastAsia="Arial" w:hAnsi="Times New Roman" w:cs="Times New Roman"/>
          <w:sz w:val="24"/>
          <w:szCs w:val="24"/>
        </w:rPr>
        <w:t>.</w:t>
      </w:r>
    </w:p>
    <w:p w:rsidR="007E4CCD" w:rsidRDefault="007E4CCD" w:rsidP="00884CFA">
      <w:pPr>
        <w:widowControl w:val="0"/>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bg-BG"/>
        </w:rPr>
      </w:pPr>
    </w:p>
    <w:p w:rsidR="008D0B5D" w:rsidRPr="00F543FF" w:rsidRDefault="008D0B5D" w:rsidP="00B9563C">
      <w:pPr>
        <w:spacing w:after="0"/>
        <w:ind w:left="8020"/>
        <w:rPr>
          <w:sz w:val="20"/>
          <w:szCs w:val="20"/>
        </w:rPr>
      </w:pPr>
      <w:r w:rsidRPr="00F543FF">
        <w:rPr>
          <w:rFonts w:ascii="Arial" w:eastAsia="Arial" w:hAnsi="Arial" w:cs="Arial"/>
          <w:iCs/>
        </w:rPr>
        <w:t>Таблица 1</w:t>
      </w:r>
    </w:p>
    <w:p w:rsidR="008D0B5D" w:rsidRPr="002B32C3" w:rsidRDefault="008D0B5D" w:rsidP="00B9563C">
      <w:pPr>
        <w:spacing w:after="0" w:line="240" w:lineRule="auto"/>
        <w:ind w:right="460"/>
        <w:jc w:val="center"/>
        <w:rPr>
          <w:rFonts w:ascii="Times New Roman" w:hAnsi="Times New Roman" w:cs="Times New Roman"/>
          <w:sz w:val="24"/>
          <w:szCs w:val="24"/>
        </w:rPr>
      </w:pPr>
      <w:r w:rsidRPr="002B32C3">
        <w:rPr>
          <w:rFonts w:ascii="Times New Roman" w:eastAsia="Arial" w:hAnsi="Times New Roman" w:cs="Times New Roman"/>
          <w:b/>
          <w:bCs/>
          <w:sz w:val="24"/>
          <w:szCs w:val="24"/>
        </w:rPr>
        <w:t>Размер и структура на земеделските територии</w:t>
      </w:r>
    </w:p>
    <w:p w:rsidR="008D0B5D" w:rsidRPr="002B32C3" w:rsidRDefault="008D0B5D" w:rsidP="003331BC">
      <w:pPr>
        <w:spacing w:after="0" w:line="240" w:lineRule="auto"/>
        <w:ind w:right="440"/>
        <w:jc w:val="center"/>
        <w:rPr>
          <w:rFonts w:ascii="Times New Roman" w:hAnsi="Times New Roman" w:cs="Times New Roman"/>
          <w:sz w:val="24"/>
          <w:szCs w:val="24"/>
        </w:rPr>
      </w:pPr>
      <w:r w:rsidRPr="002B32C3">
        <w:rPr>
          <w:rFonts w:ascii="Times New Roman" w:eastAsia="Arial" w:hAnsi="Times New Roman" w:cs="Times New Roman"/>
          <w:b/>
          <w:bCs/>
          <w:sz w:val="24"/>
          <w:szCs w:val="24"/>
        </w:rPr>
        <w:t>в община Гурково към 201</w:t>
      </w:r>
      <w:r w:rsidR="003331BC" w:rsidRPr="002B32C3">
        <w:rPr>
          <w:rFonts w:ascii="Times New Roman" w:eastAsia="Arial" w:hAnsi="Times New Roman" w:cs="Times New Roman"/>
          <w:b/>
          <w:bCs/>
          <w:sz w:val="24"/>
          <w:szCs w:val="24"/>
        </w:rPr>
        <w:t>9</w:t>
      </w:r>
      <w:r w:rsidRPr="002B32C3">
        <w:rPr>
          <w:rFonts w:ascii="Times New Roman" w:eastAsia="Arial" w:hAnsi="Times New Roman" w:cs="Times New Roman"/>
          <w:b/>
          <w:bCs/>
          <w:sz w:val="24"/>
          <w:szCs w:val="24"/>
        </w:rPr>
        <w:t xml:space="preserve"> год.</w:t>
      </w:r>
    </w:p>
    <w:p w:rsidR="008D0B5D" w:rsidRDefault="008D0B5D" w:rsidP="003331BC">
      <w:pPr>
        <w:spacing w:after="0" w:line="240" w:lineRule="auto"/>
        <w:rPr>
          <w:sz w:val="20"/>
          <w:szCs w:val="20"/>
        </w:rPr>
      </w:pPr>
    </w:p>
    <w:tbl>
      <w:tblPr>
        <w:tblW w:w="5000" w:type="pct"/>
        <w:tblCellMar>
          <w:left w:w="0" w:type="dxa"/>
          <w:right w:w="0" w:type="dxa"/>
        </w:tblCellMar>
        <w:tblLook w:val="04A0"/>
      </w:tblPr>
      <w:tblGrid>
        <w:gridCol w:w="1530"/>
        <w:gridCol w:w="890"/>
        <w:gridCol w:w="1135"/>
        <w:gridCol w:w="992"/>
        <w:gridCol w:w="1133"/>
        <w:gridCol w:w="852"/>
        <w:gridCol w:w="1186"/>
        <w:gridCol w:w="947"/>
        <w:gridCol w:w="1137"/>
        <w:gridCol w:w="18"/>
      </w:tblGrid>
      <w:tr w:rsidR="008D0B5D" w:rsidTr="00AA08C7">
        <w:trPr>
          <w:trHeight w:val="158"/>
        </w:trPr>
        <w:tc>
          <w:tcPr>
            <w:tcW w:w="779" w:type="pct"/>
            <w:vMerge w:val="restart"/>
            <w:tcBorders>
              <w:top w:val="single" w:sz="4" w:space="0" w:color="auto"/>
              <w:left w:val="single" w:sz="8" w:space="0" w:color="auto"/>
              <w:right w:val="single" w:sz="8" w:space="0" w:color="auto"/>
            </w:tcBorders>
            <w:vAlign w:val="center"/>
          </w:tcPr>
          <w:p w:rsidR="008D0B5D" w:rsidRPr="00182628" w:rsidRDefault="008D0B5D" w:rsidP="00AA08C7">
            <w:pPr>
              <w:spacing w:after="0" w:line="240" w:lineRule="auto"/>
              <w:jc w:val="center"/>
              <w:rPr>
                <w:sz w:val="20"/>
                <w:szCs w:val="20"/>
              </w:rPr>
            </w:pPr>
            <w:r w:rsidRPr="00182628">
              <w:rPr>
                <w:rFonts w:eastAsia="Times New Roman"/>
                <w:b/>
                <w:bCs/>
                <w:iCs/>
                <w:sz w:val="21"/>
                <w:szCs w:val="21"/>
              </w:rPr>
              <w:t>Населено</w:t>
            </w:r>
            <w:r w:rsidR="00AA08C7">
              <w:rPr>
                <w:rFonts w:eastAsia="Times New Roman"/>
                <w:b/>
                <w:bCs/>
                <w:iCs/>
                <w:sz w:val="21"/>
                <w:szCs w:val="21"/>
              </w:rPr>
              <w:t xml:space="preserve"> място</w:t>
            </w:r>
          </w:p>
        </w:tc>
        <w:tc>
          <w:tcPr>
            <w:tcW w:w="453" w:type="pct"/>
            <w:vMerge w:val="restart"/>
            <w:tcBorders>
              <w:top w:val="single" w:sz="4" w:space="0" w:color="auto"/>
              <w:right w:val="single" w:sz="8" w:space="0" w:color="auto"/>
            </w:tcBorders>
            <w:vAlign w:val="center"/>
          </w:tcPr>
          <w:p w:rsidR="008D0B5D" w:rsidRPr="00182628" w:rsidRDefault="00182628" w:rsidP="00AA08C7">
            <w:pPr>
              <w:spacing w:after="0" w:line="240" w:lineRule="auto"/>
              <w:jc w:val="center"/>
              <w:rPr>
                <w:sz w:val="20"/>
                <w:szCs w:val="20"/>
              </w:rPr>
            </w:pPr>
            <w:r>
              <w:rPr>
                <w:rFonts w:eastAsia="Times New Roman"/>
                <w:iCs/>
                <w:sz w:val="21"/>
                <w:szCs w:val="21"/>
              </w:rPr>
              <w:t>Н</w:t>
            </w:r>
            <w:r w:rsidR="008D0B5D" w:rsidRPr="00182628">
              <w:rPr>
                <w:rFonts w:eastAsia="Times New Roman"/>
                <w:iCs/>
                <w:sz w:val="21"/>
                <w:szCs w:val="21"/>
              </w:rPr>
              <w:t>иви,</w:t>
            </w:r>
            <w:r w:rsidR="00AA08C7" w:rsidRPr="00182628">
              <w:rPr>
                <w:rFonts w:eastAsia="Times New Roman"/>
                <w:iCs/>
                <w:sz w:val="21"/>
                <w:szCs w:val="21"/>
              </w:rPr>
              <w:t xml:space="preserve"> дка</w:t>
            </w:r>
          </w:p>
        </w:tc>
        <w:tc>
          <w:tcPr>
            <w:tcW w:w="578" w:type="pct"/>
            <w:vMerge w:val="restart"/>
            <w:tcBorders>
              <w:top w:val="single" w:sz="4" w:space="0" w:color="auto"/>
              <w:right w:val="single" w:sz="8" w:space="0" w:color="auto"/>
            </w:tcBorders>
            <w:vAlign w:val="center"/>
          </w:tcPr>
          <w:p w:rsidR="008D0B5D" w:rsidRPr="00182628" w:rsidRDefault="00182628" w:rsidP="00AA08C7">
            <w:pPr>
              <w:spacing w:after="0" w:line="240" w:lineRule="auto"/>
              <w:jc w:val="center"/>
              <w:rPr>
                <w:sz w:val="20"/>
                <w:szCs w:val="20"/>
              </w:rPr>
            </w:pPr>
            <w:r>
              <w:rPr>
                <w:rFonts w:eastAsia="Times New Roman"/>
                <w:iCs/>
                <w:sz w:val="21"/>
                <w:szCs w:val="21"/>
              </w:rPr>
              <w:t>И</w:t>
            </w:r>
            <w:r w:rsidR="008D0B5D" w:rsidRPr="00182628">
              <w:rPr>
                <w:rFonts w:eastAsia="Times New Roman"/>
                <w:iCs/>
                <w:sz w:val="21"/>
                <w:szCs w:val="21"/>
              </w:rPr>
              <w:t>зоставени</w:t>
            </w:r>
            <w:r w:rsidR="00AA08C7" w:rsidRPr="00182628">
              <w:rPr>
                <w:rFonts w:eastAsia="Times New Roman"/>
                <w:iCs/>
                <w:sz w:val="21"/>
                <w:szCs w:val="21"/>
              </w:rPr>
              <w:t xml:space="preserve"> ниви, дка</w:t>
            </w:r>
          </w:p>
        </w:tc>
        <w:tc>
          <w:tcPr>
            <w:tcW w:w="505" w:type="pct"/>
            <w:vMerge w:val="restart"/>
            <w:tcBorders>
              <w:top w:val="single" w:sz="4" w:space="0" w:color="auto"/>
              <w:right w:val="single" w:sz="8" w:space="0" w:color="auto"/>
            </w:tcBorders>
            <w:vAlign w:val="center"/>
          </w:tcPr>
          <w:p w:rsidR="008D0B5D" w:rsidRPr="00182628" w:rsidRDefault="00182628" w:rsidP="00AA08C7">
            <w:pPr>
              <w:spacing w:after="0" w:line="240" w:lineRule="auto"/>
              <w:jc w:val="center"/>
              <w:rPr>
                <w:sz w:val="20"/>
                <w:szCs w:val="20"/>
              </w:rPr>
            </w:pPr>
            <w:r>
              <w:rPr>
                <w:rFonts w:eastAsia="Times New Roman"/>
                <w:iCs/>
                <w:sz w:val="21"/>
                <w:szCs w:val="21"/>
              </w:rPr>
              <w:t>Л</w:t>
            </w:r>
            <w:r w:rsidR="008D0B5D" w:rsidRPr="00182628">
              <w:rPr>
                <w:rFonts w:eastAsia="Times New Roman"/>
                <w:iCs/>
                <w:sz w:val="21"/>
                <w:szCs w:val="21"/>
              </w:rPr>
              <w:t>ивад</w:t>
            </w:r>
            <w:r w:rsidR="00F543FF" w:rsidRPr="00182628">
              <w:rPr>
                <w:rFonts w:eastAsia="Times New Roman"/>
                <w:iCs/>
                <w:sz w:val="21"/>
                <w:szCs w:val="21"/>
              </w:rPr>
              <w:t>и</w:t>
            </w:r>
            <w:r w:rsidR="008D0B5D" w:rsidRPr="00182628">
              <w:rPr>
                <w:rFonts w:eastAsia="Times New Roman"/>
                <w:iCs/>
                <w:sz w:val="21"/>
                <w:szCs w:val="21"/>
              </w:rPr>
              <w:t>,</w:t>
            </w:r>
            <w:r w:rsidR="00AA08C7" w:rsidRPr="00182628">
              <w:rPr>
                <w:rFonts w:eastAsia="Times New Roman"/>
                <w:iCs/>
                <w:sz w:val="21"/>
                <w:szCs w:val="21"/>
              </w:rPr>
              <w:t xml:space="preserve"> дка</w:t>
            </w:r>
          </w:p>
        </w:tc>
        <w:tc>
          <w:tcPr>
            <w:tcW w:w="577" w:type="pct"/>
            <w:vMerge w:val="restart"/>
            <w:tcBorders>
              <w:top w:val="single" w:sz="4" w:space="0" w:color="auto"/>
              <w:right w:val="single" w:sz="8" w:space="0" w:color="auto"/>
            </w:tcBorders>
            <w:vAlign w:val="center"/>
          </w:tcPr>
          <w:p w:rsidR="008D0B5D" w:rsidRPr="00182628" w:rsidRDefault="00182628" w:rsidP="00AA08C7">
            <w:pPr>
              <w:spacing w:after="0" w:line="240" w:lineRule="auto"/>
              <w:jc w:val="center"/>
              <w:rPr>
                <w:sz w:val="20"/>
                <w:szCs w:val="20"/>
              </w:rPr>
            </w:pPr>
            <w:r>
              <w:rPr>
                <w:rFonts w:eastAsia="Times New Roman"/>
                <w:iCs/>
                <w:sz w:val="21"/>
                <w:szCs w:val="21"/>
              </w:rPr>
              <w:t>П</w:t>
            </w:r>
            <w:r w:rsidR="008D0B5D" w:rsidRPr="00182628">
              <w:rPr>
                <w:rFonts w:eastAsia="Times New Roman"/>
                <w:iCs/>
                <w:sz w:val="21"/>
                <w:szCs w:val="21"/>
              </w:rPr>
              <w:t>асищ</w:t>
            </w:r>
            <w:r w:rsidR="00F543FF" w:rsidRPr="00182628">
              <w:rPr>
                <w:rFonts w:eastAsia="Times New Roman"/>
                <w:iCs/>
                <w:sz w:val="21"/>
                <w:szCs w:val="21"/>
              </w:rPr>
              <w:t>а</w:t>
            </w:r>
            <w:r w:rsidR="008D0B5D" w:rsidRPr="00182628">
              <w:rPr>
                <w:rFonts w:eastAsia="Times New Roman"/>
                <w:iCs/>
                <w:sz w:val="21"/>
                <w:szCs w:val="21"/>
              </w:rPr>
              <w:t>,</w:t>
            </w:r>
            <w:r w:rsidR="00AA08C7" w:rsidRPr="00182628">
              <w:rPr>
                <w:rFonts w:eastAsia="Times New Roman"/>
                <w:iCs/>
                <w:sz w:val="21"/>
                <w:szCs w:val="21"/>
              </w:rPr>
              <w:t xml:space="preserve"> мера </w:t>
            </w:r>
            <w:r w:rsidR="001C4462">
              <w:rPr>
                <w:rFonts w:eastAsia="Times New Roman"/>
                <w:iCs/>
                <w:sz w:val="21"/>
                <w:szCs w:val="21"/>
              </w:rPr>
              <w:t xml:space="preserve">       </w:t>
            </w:r>
            <w:r w:rsidR="00AA08C7" w:rsidRPr="00182628">
              <w:rPr>
                <w:rFonts w:eastAsia="Times New Roman"/>
                <w:iCs/>
                <w:sz w:val="21"/>
                <w:szCs w:val="21"/>
              </w:rPr>
              <w:t>дка</w:t>
            </w:r>
          </w:p>
        </w:tc>
        <w:tc>
          <w:tcPr>
            <w:tcW w:w="434" w:type="pct"/>
            <w:vMerge w:val="restart"/>
            <w:tcBorders>
              <w:top w:val="single" w:sz="4" w:space="0" w:color="auto"/>
              <w:right w:val="single" w:sz="8" w:space="0" w:color="auto"/>
            </w:tcBorders>
            <w:vAlign w:val="center"/>
          </w:tcPr>
          <w:p w:rsidR="008D0B5D" w:rsidRPr="00182628" w:rsidRDefault="00182628" w:rsidP="00AA08C7">
            <w:pPr>
              <w:spacing w:after="0" w:line="240" w:lineRule="auto"/>
              <w:jc w:val="center"/>
              <w:rPr>
                <w:sz w:val="20"/>
                <w:szCs w:val="20"/>
              </w:rPr>
            </w:pPr>
            <w:r>
              <w:rPr>
                <w:rFonts w:eastAsia="Times New Roman"/>
                <w:iCs/>
                <w:sz w:val="21"/>
                <w:szCs w:val="21"/>
              </w:rPr>
              <w:t>Л</w:t>
            </w:r>
            <w:r w:rsidR="008D0B5D" w:rsidRPr="00182628">
              <w:rPr>
                <w:rFonts w:eastAsia="Times New Roman"/>
                <w:iCs/>
                <w:sz w:val="21"/>
                <w:szCs w:val="21"/>
              </w:rPr>
              <w:t>озя,</w:t>
            </w:r>
            <w:r w:rsidR="00AA08C7" w:rsidRPr="00182628">
              <w:rPr>
                <w:rFonts w:eastAsia="Times New Roman"/>
                <w:iCs/>
                <w:sz w:val="21"/>
                <w:szCs w:val="21"/>
              </w:rPr>
              <w:t xml:space="preserve"> дка</w:t>
            </w:r>
          </w:p>
        </w:tc>
        <w:tc>
          <w:tcPr>
            <w:tcW w:w="604" w:type="pct"/>
            <w:vMerge w:val="restart"/>
            <w:tcBorders>
              <w:top w:val="single" w:sz="4" w:space="0" w:color="auto"/>
              <w:right w:val="single" w:sz="8" w:space="0" w:color="auto"/>
            </w:tcBorders>
          </w:tcPr>
          <w:p w:rsidR="00AA08C7" w:rsidRDefault="00AA08C7" w:rsidP="00AA08C7">
            <w:pPr>
              <w:spacing w:after="0" w:line="240" w:lineRule="auto"/>
              <w:jc w:val="center"/>
              <w:rPr>
                <w:rFonts w:eastAsia="Times New Roman"/>
                <w:iCs/>
                <w:sz w:val="21"/>
                <w:szCs w:val="21"/>
              </w:rPr>
            </w:pPr>
          </w:p>
          <w:p w:rsidR="008D0B5D" w:rsidRPr="00182628" w:rsidRDefault="00AA08C7" w:rsidP="00AA08C7">
            <w:pPr>
              <w:spacing w:after="0" w:line="240" w:lineRule="auto"/>
              <w:jc w:val="center"/>
              <w:rPr>
                <w:sz w:val="20"/>
                <w:szCs w:val="20"/>
              </w:rPr>
            </w:pPr>
            <w:r w:rsidRPr="00182628">
              <w:rPr>
                <w:rFonts w:eastAsia="Times New Roman"/>
                <w:iCs/>
                <w:sz w:val="21"/>
                <w:szCs w:val="21"/>
              </w:rPr>
              <w:t>Индустр. култ.</w:t>
            </w:r>
            <w:r>
              <w:rPr>
                <w:rFonts w:eastAsia="Times New Roman"/>
                <w:iCs/>
                <w:sz w:val="21"/>
                <w:szCs w:val="21"/>
              </w:rPr>
              <w:t xml:space="preserve"> </w:t>
            </w:r>
            <w:r w:rsidRPr="00182628">
              <w:rPr>
                <w:rFonts w:eastAsia="Times New Roman"/>
                <w:iCs/>
                <w:sz w:val="21"/>
                <w:szCs w:val="21"/>
              </w:rPr>
              <w:t>терен, дка</w:t>
            </w:r>
          </w:p>
        </w:tc>
        <w:tc>
          <w:tcPr>
            <w:tcW w:w="482" w:type="pct"/>
            <w:tcBorders>
              <w:top w:val="single" w:sz="4" w:space="0" w:color="auto"/>
              <w:right w:val="single" w:sz="8" w:space="0" w:color="auto"/>
            </w:tcBorders>
          </w:tcPr>
          <w:p w:rsidR="008D0B5D" w:rsidRPr="00182628" w:rsidRDefault="008D0B5D" w:rsidP="00AA08C7">
            <w:pPr>
              <w:spacing w:after="0" w:line="240" w:lineRule="auto"/>
              <w:jc w:val="center"/>
              <w:rPr>
                <w:sz w:val="13"/>
                <w:szCs w:val="13"/>
              </w:rPr>
            </w:pPr>
          </w:p>
        </w:tc>
        <w:tc>
          <w:tcPr>
            <w:tcW w:w="579" w:type="pct"/>
            <w:tcBorders>
              <w:top w:val="single" w:sz="4" w:space="0" w:color="auto"/>
              <w:right w:val="single" w:sz="8" w:space="0" w:color="auto"/>
            </w:tcBorders>
            <w:vAlign w:val="center"/>
          </w:tcPr>
          <w:p w:rsidR="008D0B5D" w:rsidRPr="00182628" w:rsidRDefault="008D0B5D" w:rsidP="00AA08C7">
            <w:pPr>
              <w:spacing w:after="0" w:line="240" w:lineRule="auto"/>
              <w:jc w:val="center"/>
              <w:rPr>
                <w:sz w:val="13"/>
                <w:szCs w:val="13"/>
              </w:rPr>
            </w:pPr>
          </w:p>
        </w:tc>
        <w:tc>
          <w:tcPr>
            <w:tcW w:w="9" w:type="pct"/>
            <w:vAlign w:val="bottom"/>
          </w:tcPr>
          <w:p w:rsidR="008D0B5D" w:rsidRDefault="008D0B5D" w:rsidP="005E0DB1">
            <w:pPr>
              <w:spacing w:after="0"/>
              <w:rPr>
                <w:sz w:val="1"/>
                <w:szCs w:val="1"/>
              </w:rPr>
            </w:pPr>
          </w:p>
        </w:tc>
      </w:tr>
      <w:tr w:rsidR="008D0B5D" w:rsidTr="00AA08C7">
        <w:trPr>
          <w:trHeight w:val="173"/>
        </w:trPr>
        <w:tc>
          <w:tcPr>
            <w:tcW w:w="779" w:type="pct"/>
            <w:vMerge/>
            <w:tcBorders>
              <w:left w:val="single" w:sz="8" w:space="0" w:color="auto"/>
              <w:right w:val="single" w:sz="8" w:space="0" w:color="auto"/>
            </w:tcBorders>
            <w:vAlign w:val="center"/>
          </w:tcPr>
          <w:p w:rsidR="008D0B5D" w:rsidRPr="00182628" w:rsidRDefault="008D0B5D" w:rsidP="00AA08C7">
            <w:pPr>
              <w:spacing w:after="0" w:line="240" w:lineRule="auto"/>
              <w:jc w:val="center"/>
              <w:rPr>
                <w:sz w:val="15"/>
                <w:szCs w:val="15"/>
              </w:rPr>
            </w:pPr>
          </w:p>
        </w:tc>
        <w:tc>
          <w:tcPr>
            <w:tcW w:w="453" w:type="pct"/>
            <w:vMerge/>
            <w:tcBorders>
              <w:right w:val="single" w:sz="8" w:space="0" w:color="auto"/>
            </w:tcBorders>
            <w:vAlign w:val="center"/>
          </w:tcPr>
          <w:p w:rsidR="008D0B5D" w:rsidRPr="00182628" w:rsidRDefault="008D0B5D" w:rsidP="00AA08C7">
            <w:pPr>
              <w:spacing w:after="0" w:line="240" w:lineRule="auto"/>
              <w:jc w:val="center"/>
              <w:rPr>
                <w:sz w:val="15"/>
                <w:szCs w:val="15"/>
              </w:rPr>
            </w:pPr>
          </w:p>
        </w:tc>
        <w:tc>
          <w:tcPr>
            <w:tcW w:w="578" w:type="pct"/>
            <w:vMerge/>
            <w:tcBorders>
              <w:right w:val="single" w:sz="8" w:space="0" w:color="auto"/>
            </w:tcBorders>
            <w:vAlign w:val="center"/>
          </w:tcPr>
          <w:p w:rsidR="008D0B5D" w:rsidRPr="00182628" w:rsidRDefault="008D0B5D" w:rsidP="00AA08C7">
            <w:pPr>
              <w:spacing w:after="0" w:line="240" w:lineRule="auto"/>
              <w:jc w:val="center"/>
              <w:rPr>
                <w:sz w:val="15"/>
                <w:szCs w:val="15"/>
              </w:rPr>
            </w:pPr>
          </w:p>
        </w:tc>
        <w:tc>
          <w:tcPr>
            <w:tcW w:w="505" w:type="pct"/>
            <w:vMerge/>
            <w:tcBorders>
              <w:right w:val="single" w:sz="8" w:space="0" w:color="auto"/>
            </w:tcBorders>
            <w:vAlign w:val="center"/>
          </w:tcPr>
          <w:p w:rsidR="008D0B5D" w:rsidRPr="00182628" w:rsidRDefault="008D0B5D" w:rsidP="00AA08C7">
            <w:pPr>
              <w:spacing w:after="0" w:line="240" w:lineRule="auto"/>
              <w:jc w:val="center"/>
              <w:rPr>
                <w:sz w:val="15"/>
                <w:szCs w:val="15"/>
              </w:rPr>
            </w:pPr>
          </w:p>
        </w:tc>
        <w:tc>
          <w:tcPr>
            <w:tcW w:w="577" w:type="pct"/>
            <w:vMerge/>
            <w:tcBorders>
              <w:right w:val="single" w:sz="8" w:space="0" w:color="auto"/>
            </w:tcBorders>
            <w:vAlign w:val="center"/>
          </w:tcPr>
          <w:p w:rsidR="008D0B5D" w:rsidRPr="00182628" w:rsidRDefault="008D0B5D" w:rsidP="00AA08C7">
            <w:pPr>
              <w:spacing w:after="0" w:line="240" w:lineRule="auto"/>
              <w:jc w:val="center"/>
              <w:rPr>
                <w:sz w:val="15"/>
                <w:szCs w:val="15"/>
              </w:rPr>
            </w:pPr>
          </w:p>
        </w:tc>
        <w:tc>
          <w:tcPr>
            <w:tcW w:w="434" w:type="pct"/>
            <w:vMerge/>
            <w:tcBorders>
              <w:right w:val="single" w:sz="8" w:space="0" w:color="auto"/>
            </w:tcBorders>
            <w:vAlign w:val="center"/>
          </w:tcPr>
          <w:p w:rsidR="008D0B5D" w:rsidRPr="00182628" w:rsidRDefault="008D0B5D" w:rsidP="00AA08C7">
            <w:pPr>
              <w:spacing w:after="0" w:line="240" w:lineRule="auto"/>
              <w:jc w:val="center"/>
              <w:rPr>
                <w:sz w:val="15"/>
                <w:szCs w:val="15"/>
              </w:rPr>
            </w:pPr>
          </w:p>
        </w:tc>
        <w:tc>
          <w:tcPr>
            <w:tcW w:w="604" w:type="pct"/>
            <w:vMerge/>
            <w:tcBorders>
              <w:right w:val="single" w:sz="8" w:space="0" w:color="auto"/>
            </w:tcBorders>
          </w:tcPr>
          <w:p w:rsidR="008D0B5D" w:rsidRPr="00182628" w:rsidRDefault="008D0B5D" w:rsidP="00AA08C7">
            <w:pPr>
              <w:spacing w:after="0" w:line="240" w:lineRule="auto"/>
              <w:jc w:val="center"/>
              <w:rPr>
                <w:sz w:val="15"/>
                <w:szCs w:val="15"/>
              </w:rPr>
            </w:pPr>
          </w:p>
        </w:tc>
        <w:tc>
          <w:tcPr>
            <w:tcW w:w="482" w:type="pct"/>
            <w:tcBorders>
              <w:right w:val="single" w:sz="8" w:space="0" w:color="auto"/>
            </w:tcBorders>
          </w:tcPr>
          <w:p w:rsidR="008D0B5D" w:rsidRPr="00182628" w:rsidRDefault="00AA08C7" w:rsidP="00AA08C7">
            <w:pPr>
              <w:spacing w:after="0" w:line="240" w:lineRule="auto"/>
              <w:jc w:val="center"/>
              <w:rPr>
                <w:sz w:val="20"/>
                <w:szCs w:val="20"/>
              </w:rPr>
            </w:pPr>
            <w:r>
              <w:rPr>
                <w:rFonts w:eastAsia="Times New Roman"/>
                <w:iCs/>
                <w:sz w:val="21"/>
                <w:szCs w:val="21"/>
              </w:rPr>
              <w:t>О</w:t>
            </w:r>
            <w:r w:rsidRPr="00182628">
              <w:rPr>
                <w:rFonts w:eastAsia="Times New Roman"/>
                <w:iCs/>
                <w:sz w:val="21"/>
                <w:szCs w:val="21"/>
              </w:rPr>
              <w:t xml:space="preserve">вощни </w:t>
            </w:r>
            <w:r w:rsidR="008D0B5D" w:rsidRPr="00182628">
              <w:rPr>
                <w:rFonts w:eastAsia="Times New Roman"/>
                <w:iCs/>
                <w:sz w:val="21"/>
                <w:szCs w:val="21"/>
              </w:rPr>
              <w:t>градин</w:t>
            </w:r>
            <w:r w:rsidR="00F543FF" w:rsidRPr="00182628">
              <w:rPr>
                <w:rFonts w:eastAsia="Times New Roman"/>
                <w:iCs/>
                <w:sz w:val="21"/>
                <w:szCs w:val="21"/>
              </w:rPr>
              <w:t>и</w:t>
            </w:r>
            <w:r w:rsidR="008D0B5D" w:rsidRPr="00182628">
              <w:rPr>
                <w:rFonts w:eastAsia="Times New Roman"/>
                <w:iCs/>
                <w:sz w:val="21"/>
                <w:szCs w:val="21"/>
              </w:rPr>
              <w:t>,</w:t>
            </w:r>
            <w:r w:rsidRPr="00182628">
              <w:rPr>
                <w:rFonts w:eastAsia="Times New Roman"/>
                <w:iCs/>
                <w:sz w:val="21"/>
                <w:szCs w:val="21"/>
              </w:rPr>
              <w:t xml:space="preserve"> дка</w:t>
            </w:r>
          </w:p>
        </w:tc>
        <w:tc>
          <w:tcPr>
            <w:tcW w:w="579" w:type="pct"/>
            <w:vMerge w:val="restart"/>
            <w:tcBorders>
              <w:right w:val="single" w:sz="8" w:space="0" w:color="auto"/>
            </w:tcBorders>
            <w:vAlign w:val="center"/>
          </w:tcPr>
          <w:p w:rsidR="008D0B5D" w:rsidRPr="00AA08C7" w:rsidRDefault="008D0B5D" w:rsidP="00AA08C7">
            <w:pPr>
              <w:spacing w:after="0" w:line="240" w:lineRule="auto"/>
              <w:jc w:val="center"/>
              <w:rPr>
                <w:b/>
                <w:sz w:val="20"/>
                <w:szCs w:val="20"/>
              </w:rPr>
            </w:pPr>
            <w:r w:rsidRPr="00AA08C7">
              <w:rPr>
                <w:rFonts w:eastAsia="Times New Roman"/>
                <w:b/>
                <w:iCs/>
                <w:sz w:val="21"/>
                <w:szCs w:val="21"/>
              </w:rPr>
              <w:t>Общо</w:t>
            </w:r>
            <w:r w:rsidR="00AA08C7">
              <w:rPr>
                <w:rFonts w:eastAsia="Times New Roman"/>
                <w:b/>
                <w:iCs/>
                <w:sz w:val="21"/>
                <w:szCs w:val="21"/>
              </w:rPr>
              <w:t xml:space="preserve">     </w:t>
            </w:r>
            <w:r w:rsidRPr="00AA08C7">
              <w:rPr>
                <w:rFonts w:eastAsia="Times New Roman"/>
                <w:b/>
                <w:iCs/>
                <w:sz w:val="21"/>
                <w:szCs w:val="21"/>
              </w:rPr>
              <w:t xml:space="preserve"> дка</w:t>
            </w:r>
          </w:p>
        </w:tc>
        <w:tc>
          <w:tcPr>
            <w:tcW w:w="9" w:type="pct"/>
            <w:vAlign w:val="bottom"/>
          </w:tcPr>
          <w:p w:rsidR="008D0B5D" w:rsidRDefault="008D0B5D" w:rsidP="005E0DB1">
            <w:pPr>
              <w:spacing w:after="0"/>
              <w:rPr>
                <w:sz w:val="1"/>
                <w:szCs w:val="1"/>
              </w:rPr>
            </w:pPr>
          </w:p>
        </w:tc>
      </w:tr>
      <w:tr w:rsidR="008D0B5D" w:rsidTr="00AA08C7">
        <w:trPr>
          <w:trHeight w:val="74"/>
        </w:trPr>
        <w:tc>
          <w:tcPr>
            <w:tcW w:w="779" w:type="pct"/>
            <w:vMerge/>
            <w:tcBorders>
              <w:left w:val="single" w:sz="8" w:space="0" w:color="auto"/>
              <w:right w:val="single" w:sz="8" w:space="0" w:color="auto"/>
            </w:tcBorders>
            <w:vAlign w:val="center"/>
          </w:tcPr>
          <w:p w:rsidR="008D0B5D" w:rsidRPr="00182628" w:rsidRDefault="008D0B5D" w:rsidP="00AA08C7">
            <w:pPr>
              <w:spacing w:after="0" w:line="240" w:lineRule="auto"/>
              <w:jc w:val="center"/>
              <w:rPr>
                <w:sz w:val="8"/>
                <w:szCs w:val="8"/>
              </w:rPr>
            </w:pPr>
          </w:p>
        </w:tc>
        <w:tc>
          <w:tcPr>
            <w:tcW w:w="453" w:type="pct"/>
            <w:vMerge/>
            <w:tcBorders>
              <w:right w:val="single" w:sz="8" w:space="0" w:color="auto"/>
            </w:tcBorders>
            <w:vAlign w:val="center"/>
          </w:tcPr>
          <w:p w:rsidR="008D0B5D" w:rsidRPr="00182628" w:rsidRDefault="008D0B5D" w:rsidP="00AA08C7">
            <w:pPr>
              <w:spacing w:after="0" w:line="240" w:lineRule="auto"/>
              <w:jc w:val="center"/>
              <w:rPr>
                <w:sz w:val="8"/>
                <w:szCs w:val="8"/>
              </w:rPr>
            </w:pPr>
          </w:p>
        </w:tc>
        <w:tc>
          <w:tcPr>
            <w:tcW w:w="578" w:type="pct"/>
            <w:vMerge/>
            <w:tcBorders>
              <w:right w:val="single" w:sz="8" w:space="0" w:color="auto"/>
            </w:tcBorders>
            <w:vAlign w:val="center"/>
          </w:tcPr>
          <w:p w:rsidR="008D0B5D" w:rsidRPr="00182628" w:rsidRDefault="008D0B5D" w:rsidP="00AA08C7">
            <w:pPr>
              <w:spacing w:after="0" w:line="240" w:lineRule="auto"/>
              <w:jc w:val="center"/>
              <w:rPr>
                <w:sz w:val="8"/>
                <w:szCs w:val="8"/>
              </w:rPr>
            </w:pPr>
          </w:p>
        </w:tc>
        <w:tc>
          <w:tcPr>
            <w:tcW w:w="505" w:type="pct"/>
            <w:vMerge/>
            <w:tcBorders>
              <w:right w:val="single" w:sz="8" w:space="0" w:color="auto"/>
            </w:tcBorders>
            <w:vAlign w:val="center"/>
          </w:tcPr>
          <w:p w:rsidR="008D0B5D" w:rsidRPr="00182628" w:rsidRDefault="008D0B5D" w:rsidP="00AA08C7">
            <w:pPr>
              <w:spacing w:after="0" w:line="240" w:lineRule="auto"/>
              <w:jc w:val="center"/>
              <w:rPr>
                <w:sz w:val="8"/>
                <w:szCs w:val="8"/>
              </w:rPr>
            </w:pPr>
          </w:p>
        </w:tc>
        <w:tc>
          <w:tcPr>
            <w:tcW w:w="577" w:type="pct"/>
            <w:vMerge/>
            <w:tcBorders>
              <w:right w:val="single" w:sz="8" w:space="0" w:color="auto"/>
            </w:tcBorders>
            <w:vAlign w:val="center"/>
          </w:tcPr>
          <w:p w:rsidR="008D0B5D" w:rsidRPr="00182628" w:rsidRDefault="008D0B5D" w:rsidP="00AA08C7">
            <w:pPr>
              <w:spacing w:after="0" w:line="240" w:lineRule="auto"/>
              <w:jc w:val="center"/>
              <w:rPr>
                <w:sz w:val="8"/>
                <w:szCs w:val="8"/>
              </w:rPr>
            </w:pPr>
          </w:p>
        </w:tc>
        <w:tc>
          <w:tcPr>
            <w:tcW w:w="434" w:type="pct"/>
            <w:vMerge/>
            <w:tcBorders>
              <w:right w:val="single" w:sz="8" w:space="0" w:color="auto"/>
            </w:tcBorders>
            <w:vAlign w:val="center"/>
          </w:tcPr>
          <w:p w:rsidR="008D0B5D" w:rsidRPr="00182628" w:rsidRDefault="008D0B5D" w:rsidP="00AA08C7">
            <w:pPr>
              <w:spacing w:after="0" w:line="240" w:lineRule="auto"/>
              <w:jc w:val="center"/>
              <w:rPr>
                <w:sz w:val="8"/>
                <w:szCs w:val="8"/>
              </w:rPr>
            </w:pPr>
          </w:p>
        </w:tc>
        <w:tc>
          <w:tcPr>
            <w:tcW w:w="604" w:type="pct"/>
            <w:vMerge/>
            <w:tcBorders>
              <w:right w:val="single" w:sz="8" w:space="0" w:color="auto"/>
            </w:tcBorders>
            <w:vAlign w:val="bottom"/>
          </w:tcPr>
          <w:p w:rsidR="008D0B5D" w:rsidRPr="00182628" w:rsidRDefault="008D0B5D" w:rsidP="005E0DB1">
            <w:pPr>
              <w:spacing w:after="0" w:line="240" w:lineRule="auto"/>
              <w:jc w:val="center"/>
              <w:rPr>
                <w:sz w:val="8"/>
                <w:szCs w:val="8"/>
              </w:rPr>
            </w:pPr>
          </w:p>
        </w:tc>
        <w:tc>
          <w:tcPr>
            <w:tcW w:w="482" w:type="pct"/>
            <w:tcBorders>
              <w:right w:val="single" w:sz="8" w:space="0" w:color="auto"/>
            </w:tcBorders>
            <w:vAlign w:val="bottom"/>
          </w:tcPr>
          <w:p w:rsidR="008D0B5D" w:rsidRPr="00182628" w:rsidRDefault="008D0B5D" w:rsidP="005E0DB1">
            <w:pPr>
              <w:spacing w:after="0" w:line="240" w:lineRule="auto"/>
              <w:jc w:val="center"/>
              <w:rPr>
                <w:sz w:val="20"/>
                <w:szCs w:val="20"/>
              </w:rPr>
            </w:pPr>
          </w:p>
        </w:tc>
        <w:tc>
          <w:tcPr>
            <w:tcW w:w="579" w:type="pct"/>
            <w:vMerge/>
            <w:tcBorders>
              <w:right w:val="single" w:sz="8" w:space="0" w:color="auto"/>
            </w:tcBorders>
            <w:vAlign w:val="bottom"/>
          </w:tcPr>
          <w:p w:rsidR="008D0B5D" w:rsidRPr="00182628" w:rsidRDefault="008D0B5D" w:rsidP="005E0DB1">
            <w:pPr>
              <w:spacing w:after="0" w:line="240" w:lineRule="auto"/>
              <w:rPr>
                <w:sz w:val="8"/>
                <w:szCs w:val="8"/>
              </w:rPr>
            </w:pPr>
          </w:p>
        </w:tc>
        <w:tc>
          <w:tcPr>
            <w:tcW w:w="9" w:type="pct"/>
            <w:vAlign w:val="bottom"/>
          </w:tcPr>
          <w:p w:rsidR="008D0B5D" w:rsidRDefault="008D0B5D" w:rsidP="005E0DB1">
            <w:pPr>
              <w:spacing w:after="0"/>
              <w:rPr>
                <w:sz w:val="1"/>
                <w:szCs w:val="1"/>
              </w:rPr>
            </w:pPr>
          </w:p>
        </w:tc>
      </w:tr>
      <w:tr w:rsidR="008D0B5D" w:rsidTr="00AA08C7">
        <w:trPr>
          <w:trHeight w:val="360"/>
        </w:trPr>
        <w:tc>
          <w:tcPr>
            <w:tcW w:w="779" w:type="pct"/>
            <w:tcBorders>
              <w:top w:val="single" w:sz="4" w:space="0" w:color="auto"/>
              <w:left w:val="single" w:sz="8" w:space="0" w:color="auto"/>
              <w:right w:val="single" w:sz="8" w:space="0" w:color="auto"/>
            </w:tcBorders>
            <w:vAlign w:val="bottom"/>
          </w:tcPr>
          <w:p w:rsidR="008D0B5D" w:rsidRPr="00C34632" w:rsidRDefault="008D0B5D" w:rsidP="005E0DB1">
            <w:pPr>
              <w:spacing w:after="0" w:line="240" w:lineRule="auto"/>
              <w:jc w:val="center"/>
              <w:rPr>
                <w:sz w:val="20"/>
                <w:szCs w:val="20"/>
              </w:rPr>
            </w:pPr>
            <w:r w:rsidRPr="00C34632">
              <w:rPr>
                <w:rFonts w:eastAsia="Times New Roman"/>
                <w:bCs/>
                <w:i/>
                <w:iCs/>
                <w:sz w:val="21"/>
                <w:szCs w:val="21"/>
              </w:rPr>
              <w:t>гр. Гурково</w:t>
            </w:r>
          </w:p>
        </w:tc>
        <w:tc>
          <w:tcPr>
            <w:tcW w:w="453" w:type="pct"/>
            <w:tcBorders>
              <w:top w:val="single" w:sz="4" w:space="0" w:color="auto"/>
              <w:right w:val="single" w:sz="8" w:space="0" w:color="auto"/>
            </w:tcBorders>
            <w:vAlign w:val="bottom"/>
          </w:tcPr>
          <w:p w:rsidR="008D0B5D" w:rsidRPr="00C34632" w:rsidRDefault="008D0B5D" w:rsidP="005E0DB1">
            <w:pPr>
              <w:spacing w:after="0" w:line="240" w:lineRule="auto"/>
              <w:jc w:val="center"/>
              <w:rPr>
                <w:sz w:val="20"/>
                <w:szCs w:val="20"/>
              </w:rPr>
            </w:pPr>
            <w:r w:rsidRPr="00C34632">
              <w:rPr>
                <w:rFonts w:eastAsia="Times New Roman"/>
                <w:bCs/>
                <w:i/>
                <w:iCs/>
                <w:sz w:val="21"/>
                <w:szCs w:val="21"/>
              </w:rPr>
              <w:t>229.346</w:t>
            </w:r>
          </w:p>
        </w:tc>
        <w:tc>
          <w:tcPr>
            <w:tcW w:w="578" w:type="pct"/>
            <w:tcBorders>
              <w:top w:val="single" w:sz="4" w:space="0" w:color="auto"/>
              <w:right w:val="single" w:sz="8" w:space="0" w:color="auto"/>
            </w:tcBorders>
            <w:vAlign w:val="bottom"/>
          </w:tcPr>
          <w:p w:rsidR="008D0B5D" w:rsidRPr="00C34632" w:rsidRDefault="008D0B5D" w:rsidP="005E0DB1">
            <w:pPr>
              <w:spacing w:after="0" w:line="240" w:lineRule="auto"/>
              <w:jc w:val="center"/>
              <w:rPr>
                <w:sz w:val="20"/>
                <w:szCs w:val="20"/>
              </w:rPr>
            </w:pPr>
            <w:r w:rsidRPr="00C34632">
              <w:rPr>
                <w:rFonts w:eastAsia="Times New Roman"/>
                <w:bCs/>
                <w:i/>
                <w:iCs/>
                <w:sz w:val="21"/>
                <w:szCs w:val="21"/>
              </w:rPr>
              <w:t>104.249</w:t>
            </w:r>
          </w:p>
        </w:tc>
        <w:tc>
          <w:tcPr>
            <w:tcW w:w="505" w:type="pct"/>
            <w:tcBorders>
              <w:top w:val="single" w:sz="4" w:space="0" w:color="auto"/>
              <w:right w:val="single" w:sz="8" w:space="0" w:color="auto"/>
            </w:tcBorders>
            <w:vAlign w:val="bottom"/>
          </w:tcPr>
          <w:p w:rsidR="008D0B5D" w:rsidRPr="00C34632" w:rsidRDefault="008D0B5D" w:rsidP="005E0DB1">
            <w:pPr>
              <w:spacing w:after="0" w:line="240" w:lineRule="auto"/>
              <w:jc w:val="center"/>
              <w:rPr>
                <w:sz w:val="20"/>
                <w:szCs w:val="20"/>
              </w:rPr>
            </w:pPr>
            <w:r w:rsidRPr="00C34632">
              <w:rPr>
                <w:rFonts w:eastAsia="Times New Roman"/>
                <w:bCs/>
                <w:i/>
                <w:iCs/>
                <w:sz w:val="21"/>
                <w:szCs w:val="21"/>
              </w:rPr>
              <w:t>55.984</w:t>
            </w:r>
          </w:p>
        </w:tc>
        <w:tc>
          <w:tcPr>
            <w:tcW w:w="577" w:type="pct"/>
            <w:tcBorders>
              <w:top w:val="single" w:sz="4" w:space="0" w:color="auto"/>
              <w:right w:val="single" w:sz="8" w:space="0" w:color="auto"/>
            </w:tcBorders>
            <w:vAlign w:val="bottom"/>
          </w:tcPr>
          <w:p w:rsidR="008D0B5D" w:rsidRPr="00C34632" w:rsidRDefault="008D0B5D" w:rsidP="005E0DB1">
            <w:pPr>
              <w:spacing w:after="0" w:line="240" w:lineRule="auto"/>
              <w:jc w:val="center"/>
              <w:rPr>
                <w:sz w:val="20"/>
                <w:szCs w:val="20"/>
              </w:rPr>
            </w:pPr>
            <w:r w:rsidRPr="00C34632">
              <w:rPr>
                <w:rFonts w:eastAsia="Times New Roman"/>
                <w:bCs/>
                <w:i/>
                <w:iCs/>
                <w:sz w:val="21"/>
                <w:szCs w:val="21"/>
              </w:rPr>
              <w:t>610.847</w:t>
            </w:r>
          </w:p>
        </w:tc>
        <w:tc>
          <w:tcPr>
            <w:tcW w:w="434" w:type="pct"/>
            <w:tcBorders>
              <w:top w:val="single" w:sz="4" w:space="0" w:color="auto"/>
              <w:right w:val="single" w:sz="8" w:space="0" w:color="auto"/>
            </w:tcBorders>
            <w:vAlign w:val="bottom"/>
          </w:tcPr>
          <w:p w:rsidR="008D0B5D" w:rsidRPr="00C34632" w:rsidRDefault="008D0B5D" w:rsidP="005E0DB1">
            <w:pPr>
              <w:spacing w:after="0" w:line="240" w:lineRule="auto"/>
              <w:jc w:val="center"/>
              <w:rPr>
                <w:sz w:val="20"/>
                <w:szCs w:val="20"/>
              </w:rPr>
            </w:pPr>
            <w:r w:rsidRPr="00C34632">
              <w:rPr>
                <w:rFonts w:eastAsia="Times New Roman"/>
                <w:bCs/>
                <w:i/>
                <w:iCs/>
                <w:sz w:val="21"/>
                <w:szCs w:val="21"/>
              </w:rPr>
              <w:t>723.502</w:t>
            </w:r>
          </w:p>
        </w:tc>
        <w:tc>
          <w:tcPr>
            <w:tcW w:w="604" w:type="pct"/>
            <w:tcBorders>
              <w:top w:val="single" w:sz="4" w:space="0" w:color="auto"/>
              <w:right w:val="single" w:sz="8" w:space="0" w:color="auto"/>
            </w:tcBorders>
            <w:vAlign w:val="bottom"/>
          </w:tcPr>
          <w:p w:rsidR="008D0B5D" w:rsidRPr="00C34632" w:rsidRDefault="008D0B5D" w:rsidP="005E0DB1">
            <w:pPr>
              <w:spacing w:after="0" w:line="240" w:lineRule="auto"/>
              <w:jc w:val="center"/>
              <w:rPr>
                <w:sz w:val="20"/>
                <w:szCs w:val="20"/>
              </w:rPr>
            </w:pPr>
            <w:r w:rsidRPr="00C34632">
              <w:rPr>
                <w:rFonts w:eastAsia="Times New Roman"/>
                <w:bCs/>
                <w:i/>
                <w:iCs/>
                <w:sz w:val="21"/>
                <w:szCs w:val="21"/>
              </w:rPr>
              <w:t>30.621</w:t>
            </w:r>
          </w:p>
        </w:tc>
        <w:tc>
          <w:tcPr>
            <w:tcW w:w="482" w:type="pct"/>
            <w:tcBorders>
              <w:top w:val="single" w:sz="4" w:space="0" w:color="auto"/>
              <w:right w:val="single" w:sz="8" w:space="0" w:color="auto"/>
            </w:tcBorders>
            <w:vAlign w:val="bottom"/>
          </w:tcPr>
          <w:p w:rsidR="008D0B5D" w:rsidRPr="00C34632" w:rsidRDefault="008D0B5D" w:rsidP="005E0DB1">
            <w:pPr>
              <w:spacing w:after="0" w:line="240" w:lineRule="auto"/>
              <w:jc w:val="center"/>
              <w:rPr>
                <w:sz w:val="20"/>
                <w:szCs w:val="20"/>
              </w:rPr>
            </w:pPr>
            <w:r w:rsidRPr="00C34632">
              <w:rPr>
                <w:rFonts w:eastAsia="Times New Roman"/>
                <w:bCs/>
                <w:i/>
                <w:iCs/>
                <w:sz w:val="21"/>
                <w:szCs w:val="21"/>
              </w:rPr>
              <w:t>12.269</w:t>
            </w:r>
          </w:p>
        </w:tc>
        <w:tc>
          <w:tcPr>
            <w:tcW w:w="579" w:type="pct"/>
            <w:tcBorders>
              <w:top w:val="single" w:sz="4" w:space="0" w:color="auto"/>
              <w:right w:val="single" w:sz="8" w:space="0" w:color="auto"/>
            </w:tcBorders>
            <w:vAlign w:val="bottom"/>
          </w:tcPr>
          <w:p w:rsidR="008D0B5D" w:rsidRPr="00C34632" w:rsidRDefault="008D0B5D" w:rsidP="005E0DB1">
            <w:pPr>
              <w:spacing w:after="0" w:line="240" w:lineRule="auto"/>
              <w:jc w:val="center"/>
              <w:rPr>
                <w:b/>
                <w:sz w:val="20"/>
                <w:szCs w:val="20"/>
              </w:rPr>
            </w:pPr>
            <w:r w:rsidRPr="00C34632">
              <w:rPr>
                <w:rFonts w:eastAsia="Times New Roman"/>
                <w:b/>
                <w:i/>
                <w:iCs/>
                <w:sz w:val="21"/>
                <w:szCs w:val="21"/>
              </w:rPr>
              <w:t>1 766.818</w:t>
            </w:r>
          </w:p>
        </w:tc>
        <w:tc>
          <w:tcPr>
            <w:tcW w:w="9" w:type="pct"/>
            <w:vAlign w:val="bottom"/>
          </w:tcPr>
          <w:p w:rsidR="008D0B5D" w:rsidRDefault="008D0B5D" w:rsidP="005E0DB1">
            <w:pPr>
              <w:spacing w:after="0"/>
              <w:rPr>
                <w:sz w:val="1"/>
                <w:szCs w:val="1"/>
              </w:rPr>
            </w:pPr>
          </w:p>
        </w:tc>
      </w:tr>
      <w:tr w:rsidR="008D0B5D" w:rsidTr="00AA08C7">
        <w:trPr>
          <w:trHeight w:val="74"/>
        </w:trPr>
        <w:tc>
          <w:tcPr>
            <w:tcW w:w="779" w:type="pct"/>
            <w:tcBorders>
              <w:left w:val="single" w:sz="8" w:space="0" w:color="auto"/>
              <w:bottom w:val="single" w:sz="8" w:space="0" w:color="auto"/>
              <w:right w:val="single" w:sz="8" w:space="0" w:color="auto"/>
            </w:tcBorders>
            <w:vAlign w:val="bottom"/>
          </w:tcPr>
          <w:p w:rsidR="008D0B5D" w:rsidRPr="00C34632" w:rsidRDefault="008D0B5D" w:rsidP="005E0DB1">
            <w:pPr>
              <w:spacing w:after="0" w:line="240" w:lineRule="auto"/>
              <w:rPr>
                <w:sz w:val="12"/>
                <w:szCs w:val="12"/>
              </w:rPr>
            </w:pPr>
          </w:p>
        </w:tc>
        <w:tc>
          <w:tcPr>
            <w:tcW w:w="453" w:type="pct"/>
            <w:tcBorders>
              <w:bottom w:val="single" w:sz="8" w:space="0" w:color="auto"/>
              <w:right w:val="single" w:sz="8" w:space="0" w:color="auto"/>
            </w:tcBorders>
            <w:vAlign w:val="bottom"/>
          </w:tcPr>
          <w:p w:rsidR="008D0B5D" w:rsidRPr="00C34632" w:rsidRDefault="008D0B5D" w:rsidP="005E0DB1">
            <w:pPr>
              <w:spacing w:after="0" w:line="240" w:lineRule="auto"/>
              <w:rPr>
                <w:sz w:val="12"/>
                <w:szCs w:val="12"/>
              </w:rPr>
            </w:pPr>
          </w:p>
        </w:tc>
        <w:tc>
          <w:tcPr>
            <w:tcW w:w="578" w:type="pct"/>
            <w:tcBorders>
              <w:bottom w:val="single" w:sz="8" w:space="0" w:color="auto"/>
              <w:right w:val="single" w:sz="8" w:space="0" w:color="auto"/>
            </w:tcBorders>
            <w:vAlign w:val="bottom"/>
          </w:tcPr>
          <w:p w:rsidR="008D0B5D" w:rsidRPr="00C34632" w:rsidRDefault="008D0B5D" w:rsidP="005E0DB1">
            <w:pPr>
              <w:spacing w:after="0" w:line="240" w:lineRule="auto"/>
              <w:rPr>
                <w:sz w:val="12"/>
                <w:szCs w:val="12"/>
              </w:rPr>
            </w:pPr>
          </w:p>
        </w:tc>
        <w:tc>
          <w:tcPr>
            <w:tcW w:w="505" w:type="pct"/>
            <w:tcBorders>
              <w:bottom w:val="single" w:sz="8" w:space="0" w:color="auto"/>
              <w:right w:val="single" w:sz="8" w:space="0" w:color="auto"/>
            </w:tcBorders>
            <w:vAlign w:val="bottom"/>
          </w:tcPr>
          <w:p w:rsidR="008D0B5D" w:rsidRPr="00C34632" w:rsidRDefault="008D0B5D" w:rsidP="005E0DB1">
            <w:pPr>
              <w:spacing w:after="0" w:line="240" w:lineRule="auto"/>
              <w:rPr>
                <w:sz w:val="12"/>
                <w:szCs w:val="12"/>
              </w:rPr>
            </w:pPr>
          </w:p>
        </w:tc>
        <w:tc>
          <w:tcPr>
            <w:tcW w:w="577" w:type="pct"/>
            <w:tcBorders>
              <w:bottom w:val="single" w:sz="8" w:space="0" w:color="auto"/>
              <w:right w:val="single" w:sz="8" w:space="0" w:color="auto"/>
            </w:tcBorders>
            <w:vAlign w:val="bottom"/>
          </w:tcPr>
          <w:p w:rsidR="008D0B5D" w:rsidRPr="00C34632" w:rsidRDefault="008D0B5D" w:rsidP="005E0DB1">
            <w:pPr>
              <w:spacing w:after="0" w:line="240" w:lineRule="auto"/>
              <w:rPr>
                <w:sz w:val="12"/>
                <w:szCs w:val="12"/>
              </w:rPr>
            </w:pPr>
          </w:p>
        </w:tc>
        <w:tc>
          <w:tcPr>
            <w:tcW w:w="434" w:type="pct"/>
            <w:tcBorders>
              <w:bottom w:val="single" w:sz="8" w:space="0" w:color="auto"/>
              <w:right w:val="single" w:sz="8" w:space="0" w:color="auto"/>
            </w:tcBorders>
            <w:vAlign w:val="bottom"/>
          </w:tcPr>
          <w:p w:rsidR="008D0B5D" w:rsidRPr="00C34632" w:rsidRDefault="008D0B5D" w:rsidP="005E0DB1">
            <w:pPr>
              <w:spacing w:after="0" w:line="240" w:lineRule="auto"/>
              <w:rPr>
                <w:sz w:val="12"/>
                <w:szCs w:val="12"/>
              </w:rPr>
            </w:pPr>
          </w:p>
        </w:tc>
        <w:tc>
          <w:tcPr>
            <w:tcW w:w="604" w:type="pct"/>
            <w:tcBorders>
              <w:bottom w:val="single" w:sz="8" w:space="0" w:color="auto"/>
              <w:right w:val="single" w:sz="8" w:space="0" w:color="auto"/>
            </w:tcBorders>
            <w:vAlign w:val="bottom"/>
          </w:tcPr>
          <w:p w:rsidR="008D0B5D" w:rsidRPr="00C34632" w:rsidRDefault="008D0B5D" w:rsidP="005E0DB1">
            <w:pPr>
              <w:spacing w:after="0" w:line="240" w:lineRule="auto"/>
              <w:rPr>
                <w:sz w:val="12"/>
                <w:szCs w:val="12"/>
              </w:rPr>
            </w:pPr>
          </w:p>
        </w:tc>
        <w:tc>
          <w:tcPr>
            <w:tcW w:w="482" w:type="pct"/>
            <w:tcBorders>
              <w:bottom w:val="single" w:sz="8" w:space="0" w:color="auto"/>
              <w:right w:val="single" w:sz="8" w:space="0" w:color="auto"/>
            </w:tcBorders>
            <w:vAlign w:val="bottom"/>
          </w:tcPr>
          <w:p w:rsidR="008D0B5D" w:rsidRPr="00C34632" w:rsidRDefault="008D0B5D" w:rsidP="005E0DB1">
            <w:pPr>
              <w:spacing w:after="0" w:line="240" w:lineRule="auto"/>
              <w:rPr>
                <w:sz w:val="12"/>
                <w:szCs w:val="12"/>
              </w:rPr>
            </w:pPr>
          </w:p>
        </w:tc>
        <w:tc>
          <w:tcPr>
            <w:tcW w:w="579" w:type="pct"/>
            <w:tcBorders>
              <w:bottom w:val="single" w:sz="8" w:space="0" w:color="auto"/>
              <w:right w:val="single" w:sz="8" w:space="0" w:color="auto"/>
            </w:tcBorders>
            <w:vAlign w:val="bottom"/>
          </w:tcPr>
          <w:p w:rsidR="008D0B5D" w:rsidRPr="00C34632" w:rsidRDefault="008D0B5D" w:rsidP="005E0DB1">
            <w:pPr>
              <w:spacing w:after="0" w:line="240" w:lineRule="auto"/>
              <w:rPr>
                <w:b/>
                <w:sz w:val="12"/>
                <w:szCs w:val="12"/>
              </w:rPr>
            </w:pPr>
          </w:p>
        </w:tc>
        <w:tc>
          <w:tcPr>
            <w:tcW w:w="9" w:type="pct"/>
            <w:vAlign w:val="bottom"/>
          </w:tcPr>
          <w:p w:rsidR="008D0B5D" w:rsidRDefault="008D0B5D" w:rsidP="005E0DB1">
            <w:pPr>
              <w:spacing w:after="0"/>
              <w:rPr>
                <w:sz w:val="1"/>
                <w:szCs w:val="1"/>
              </w:rPr>
            </w:pPr>
          </w:p>
        </w:tc>
      </w:tr>
      <w:tr w:rsidR="008D0B5D" w:rsidTr="00AA08C7">
        <w:trPr>
          <w:trHeight w:val="360"/>
        </w:trPr>
        <w:tc>
          <w:tcPr>
            <w:tcW w:w="779" w:type="pct"/>
            <w:tcBorders>
              <w:left w:val="single" w:sz="8" w:space="0" w:color="auto"/>
              <w:right w:val="single" w:sz="8" w:space="0" w:color="auto"/>
            </w:tcBorders>
            <w:vAlign w:val="bottom"/>
          </w:tcPr>
          <w:p w:rsidR="008D0B5D" w:rsidRPr="00C34632" w:rsidRDefault="008D0B5D" w:rsidP="005E0DB1">
            <w:pPr>
              <w:spacing w:after="0" w:line="240" w:lineRule="auto"/>
              <w:jc w:val="center"/>
              <w:rPr>
                <w:sz w:val="20"/>
                <w:szCs w:val="20"/>
              </w:rPr>
            </w:pPr>
            <w:r w:rsidRPr="00C34632">
              <w:rPr>
                <w:rFonts w:eastAsia="Times New Roman"/>
                <w:bCs/>
                <w:i/>
                <w:iCs/>
                <w:sz w:val="21"/>
                <w:szCs w:val="21"/>
              </w:rPr>
              <w:t>с. Паничерево</w:t>
            </w:r>
          </w:p>
        </w:tc>
        <w:tc>
          <w:tcPr>
            <w:tcW w:w="453" w:type="pct"/>
            <w:tcBorders>
              <w:right w:val="single" w:sz="8" w:space="0" w:color="auto"/>
            </w:tcBorders>
            <w:vAlign w:val="bottom"/>
          </w:tcPr>
          <w:p w:rsidR="008D0B5D" w:rsidRPr="00C34632" w:rsidRDefault="008D0B5D" w:rsidP="005E0DB1">
            <w:pPr>
              <w:spacing w:after="0" w:line="240" w:lineRule="auto"/>
              <w:jc w:val="center"/>
              <w:rPr>
                <w:sz w:val="20"/>
                <w:szCs w:val="20"/>
              </w:rPr>
            </w:pPr>
            <w:r w:rsidRPr="00C34632">
              <w:rPr>
                <w:rFonts w:eastAsia="Times New Roman"/>
                <w:bCs/>
                <w:i/>
                <w:iCs/>
                <w:sz w:val="21"/>
                <w:szCs w:val="21"/>
              </w:rPr>
              <w:t>123.071</w:t>
            </w:r>
          </w:p>
        </w:tc>
        <w:tc>
          <w:tcPr>
            <w:tcW w:w="578" w:type="pct"/>
            <w:tcBorders>
              <w:right w:val="single" w:sz="8" w:space="0" w:color="auto"/>
            </w:tcBorders>
            <w:vAlign w:val="bottom"/>
          </w:tcPr>
          <w:p w:rsidR="008D0B5D" w:rsidRPr="00C34632" w:rsidRDefault="008D0B5D" w:rsidP="005E0DB1">
            <w:pPr>
              <w:spacing w:after="0" w:line="240" w:lineRule="auto"/>
              <w:jc w:val="center"/>
              <w:rPr>
                <w:sz w:val="20"/>
                <w:szCs w:val="20"/>
              </w:rPr>
            </w:pPr>
            <w:r w:rsidRPr="00C34632">
              <w:rPr>
                <w:rFonts w:eastAsia="Times New Roman"/>
                <w:bCs/>
                <w:i/>
                <w:iCs/>
                <w:sz w:val="21"/>
                <w:szCs w:val="21"/>
              </w:rPr>
              <w:t>30.584</w:t>
            </w:r>
          </w:p>
        </w:tc>
        <w:tc>
          <w:tcPr>
            <w:tcW w:w="505" w:type="pct"/>
            <w:tcBorders>
              <w:right w:val="single" w:sz="8" w:space="0" w:color="auto"/>
            </w:tcBorders>
            <w:vAlign w:val="bottom"/>
          </w:tcPr>
          <w:p w:rsidR="008D0B5D" w:rsidRPr="00C34632" w:rsidRDefault="008D0B5D" w:rsidP="005E0DB1">
            <w:pPr>
              <w:spacing w:after="0" w:line="240" w:lineRule="auto"/>
              <w:jc w:val="center"/>
              <w:rPr>
                <w:sz w:val="20"/>
                <w:szCs w:val="20"/>
              </w:rPr>
            </w:pPr>
            <w:r w:rsidRPr="00C34632">
              <w:rPr>
                <w:rFonts w:eastAsia="Times New Roman"/>
                <w:bCs/>
                <w:i/>
                <w:iCs/>
                <w:sz w:val="21"/>
                <w:szCs w:val="21"/>
              </w:rPr>
              <w:t>174.536</w:t>
            </w:r>
          </w:p>
        </w:tc>
        <w:tc>
          <w:tcPr>
            <w:tcW w:w="577" w:type="pct"/>
            <w:tcBorders>
              <w:right w:val="single" w:sz="8" w:space="0" w:color="auto"/>
            </w:tcBorders>
            <w:vAlign w:val="bottom"/>
          </w:tcPr>
          <w:p w:rsidR="008D0B5D" w:rsidRPr="00C34632" w:rsidRDefault="008D0B5D" w:rsidP="005E0DB1">
            <w:pPr>
              <w:spacing w:after="0" w:line="240" w:lineRule="auto"/>
              <w:jc w:val="center"/>
              <w:rPr>
                <w:sz w:val="20"/>
                <w:szCs w:val="20"/>
              </w:rPr>
            </w:pPr>
            <w:r w:rsidRPr="00C34632">
              <w:rPr>
                <w:rFonts w:eastAsia="Times New Roman"/>
                <w:bCs/>
                <w:i/>
                <w:iCs/>
                <w:sz w:val="21"/>
                <w:szCs w:val="21"/>
              </w:rPr>
              <w:t>2 029.594</w:t>
            </w:r>
          </w:p>
        </w:tc>
        <w:tc>
          <w:tcPr>
            <w:tcW w:w="434" w:type="pct"/>
            <w:tcBorders>
              <w:right w:val="single" w:sz="8" w:space="0" w:color="auto"/>
            </w:tcBorders>
            <w:vAlign w:val="bottom"/>
          </w:tcPr>
          <w:p w:rsidR="008D0B5D" w:rsidRPr="00C34632" w:rsidRDefault="008D0B5D" w:rsidP="005E0DB1">
            <w:pPr>
              <w:spacing w:after="0" w:line="240" w:lineRule="auto"/>
              <w:jc w:val="center"/>
              <w:rPr>
                <w:sz w:val="20"/>
                <w:szCs w:val="20"/>
              </w:rPr>
            </w:pPr>
            <w:r w:rsidRPr="00C34632">
              <w:rPr>
                <w:rFonts w:eastAsia="Times New Roman"/>
                <w:bCs/>
                <w:i/>
                <w:iCs/>
                <w:sz w:val="21"/>
                <w:szCs w:val="21"/>
              </w:rPr>
              <w:t>10.377</w:t>
            </w:r>
          </w:p>
        </w:tc>
        <w:tc>
          <w:tcPr>
            <w:tcW w:w="604" w:type="pct"/>
            <w:tcBorders>
              <w:right w:val="single" w:sz="8" w:space="0" w:color="auto"/>
            </w:tcBorders>
            <w:vAlign w:val="bottom"/>
          </w:tcPr>
          <w:p w:rsidR="008D0B5D" w:rsidRPr="00C34632" w:rsidRDefault="008D0B5D" w:rsidP="005E0DB1">
            <w:pPr>
              <w:spacing w:after="0" w:line="240" w:lineRule="auto"/>
              <w:jc w:val="center"/>
              <w:rPr>
                <w:sz w:val="20"/>
                <w:szCs w:val="20"/>
              </w:rPr>
            </w:pPr>
            <w:r w:rsidRPr="00C34632">
              <w:rPr>
                <w:rFonts w:eastAsia="Times New Roman"/>
                <w:bCs/>
                <w:i/>
                <w:iCs/>
                <w:sz w:val="21"/>
                <w:szCs w:val="21"/>
              </w:rPr>
              <w:t>-</w:t>
            </w:r>
          </w:p>
        </w:tc>
        <w:tc>
          <w:tcPr>
            <w:tcW w:w="482" w:type="pct"/>
            <w:tcBorders>
              <w:right w:val="single" w:sz="8" w:space="0" w:color="auto"/>
            </w:tcBorders>
            <w:vAlign w:val="bottom"/>
          </w:tcPr>
          <w:p w:rsidR="008D0B5D" w:rsidRPr="00C34632" w:rsidRDefault="008D0B5D" w:rsidP="005E0DB1">
            <w:pPr>
              <w:spacing w:after="0" w:line="240" w:lineRule="auto"/>
              <w:jc w:val="center"/>
              <w:rPr>
                <w:sz w:val="20"/>
                <w:szCs w:val="20"/>
              </w:rPr>
            </w:pPr>
            <w:r w:rsidRPr="00C34632">
              <w:rPr>
                <w:rFonts w:eastAsia="Times New Roman"/>
                <w:bCs/>
                <w:i/>
                <w:iCs/>
                <w:w w:val="85"/>
                <w:sz w:val="21"/>
                <w:szCs w:val="21"/>
              </w:rPr>
              <w:t>-</w:t>
            </w:r>
          </w:p>
        </w:tc>
        <w:tc>
          <w:tcPr>
            <w:tcW w:w="579" w:type="pct"/>
            <w:tcBorders>
              <w:right w:val="single" w:sz="8" w:space="0" w:color="auto"/>
            </w:tcBorders>
            <w:vAlign w:val="bottom"/>
          </w:tcPr>
          <w:p w:rsidR="008D0B5D" w:rsidRPr="00C34632" w:rsidRDefault="008D0B5D" w:rsidP="005E0DB1">
            <w:pPr>
              <w:spacing w:after="0" w:line="240" w:lineRule="auto"/>
              <w:jc w:val="center"/>
              <w:rPr>
                <w:b/>
                <w:sz w:val="20"/>
                <w:szCs w:val="20"/>
              </w:rPr>
            </w:pPr>
            <w:r w:rsidRPr="00C34632">
              <w:rPr>
                <w:rFonts w:eastAsia="Times New Roman"/>
                <w:b/>
                <w:i/>
                <w:iCs/>
                <w:sz w:val="21"/>
                <w:szCs w:val="21"/>
              </w:rPr>
              <w:t>2 368.162</w:t>
            </w:r>
          </w:p>
        </w:tc>
        <w:tc>
          <w:tcPr>
            <w:tcW w:w="9" w:type="pct"/>
            <w:vAlign w:val="bottom"/>
          </w:tcPr>
          <w:p w:rsidR="008D0B5D" w:rsidRDefault="008D0B5D" w:rsidP="005E0DB1">
            <w:pPr>
              <w:spacing w:after="0"/>
              <w:rPr>
                <w:sz w:val="1"/>
                <w:szCs w:val="1"/>
              </w:rPr>
            </w:pPr>
          </w:p>
        </w:tc>
      </w:tr>
      <w:tr w:rsidR="008D0B5D" w:rsidTr="00AA08C7">
        <w:trPr>
          <w:trHeight w:val="148"/>
        </w:trPr>
        <w:tc>
          <w:tcPr>
            <w:tcW w:w="779" w:type="pct"/>
            <w:tcBorders>
              <w:left w:val="single" w:sz="8" w:space="0" w:color="auto"/>
              <w:bottom w:val="single" w:sz="8" w:space="0" w:color="auto"/>
              <w:right w:val="single" w:sz="8" w:space="0" w:color="auto"/>
            </w:tcBorders>
            <w:vAlign w:val="bottom"/>
          </w:tcPr>
          <w:p w:rsidR="008D0B5D" w:rsidRPr="00C34632" w:rsidRDefault="008D0B5D" w:rsidP="005E0DB1">
            <w:pPr>
              <w:spacing w:after="0" w:line="240" w:lineRule="auto"/>
              <w:rPr>
                <w:sz w:val="12"/>
                <w:szCs w:val="12"/>
              </w:rPr>
            </w:pPr>
          </w:p>
        </w:tc>
        <w:tc>
          <w:tcPr>
            <w:tcW w:w="453" w:type="pct"/>
            <w:tcBorders>
              <w:bottom w:val="single" w:sz="8" w:space="0" w:color="auto"/>
              <w:right w:val="single" w:sz="8" w:space="0" w:color="auto"/>
            </w:tcBorders>
            <w:vAlign w:val="bottom"/>
          </w:tcPr>
          <w:p w:rsidR="008D0B5D" w:rsidRPr="00C34632" w:rsidRDefault="008D0B5D" w:rsidP="005E0DB1">
            <w:pPr>
              <w:spacing w:after="0" w:line="240" w:lineRule="auto"/>
              <w:rPr>
                <w:sz w:val="12"/>
                <w:szCs w:val="12"/>
              </w:rPr>
            </w:pPr>
          </w:p>
        </w:tc>
        <w:tc>
          <w:tcPr>
            <w:tcW w:w="578" w:type="pct"/>
            <w:tcBorders>
              <w:bottom w:val="single" w:sz="8" w:space="0" w:color="auto"/>
              <w:right w:val="single" w:sz="8" w:space="0" w:color="auto"/>
            </w:tcBorders>
            <w:vAlign w:val="bottom"/>
          </w:tcPr>
          <w:p w:rsidR="008D0B5D" w:rsidRPr="00C34632" w:rsidRDefault="008D0B5D" w:rsidP="005E0DB1">
            <w:pPr>
              <w:spacing w:after="0" w:line="240" w:lineRule="auto"/>
              <w:rPr>
                <w:sz w:val="12"/>
                <w:szCs w:val="12"/>
              </w:rPr>
            </w:pPr>
          </w:p>
        </w:tc>
        <w:tc>
          <w:tcPr>
            <w:tcW w:w="505" w:type="pct"/>
            <w:tcBorders>
              <w:bottom w:val="single" w:sz="8" w:space="0" w:color="auto"/>
              <w:right w:val="single" w:sz="8" w:space="0" w:color="auto"/>
            </w:tcBorders>
            <w:vAlign w:val="bottom"/>
          </w:tcPr>
          <w:p w:rsidR="008D0B5D" w:rsidRPr="00C34632" w:rsidRDefault="008D0B5D" w:rsidP="005E0DB1">
            <w:pPr>
              <w:spacing w:after="0" w:line="240" w:lineRule="auto"/>
              <w:rPr>
                <w:sz w:val="12"/>
                <w:szCs w:val="12"/>
              </w:rPr>
            </w:pPr>
          </w:p>
        </w:tc>
        <w:tc>
          <w:tcPr>
            <w:tcW w:w="577" w:type="pct"/>
            <w:tcBorders>
              <w:bottom w:val="single" w:sz="8" w:space="0" w:color="auto"/>
              <w:right w:val="single" w:sz="8" w:space="0" w:color="auto"/>
            </w:tcBorders>
            <w:vAlign w:val="bottom"/>
          </w:tcPr>
          <w:p w:rsidR="008D0B5D" w:rsidRPr="00C34632" w:rsidRDefault="008D0B5D" w:rsidP="005E0DB1">
            <w:pPr>
              <w:spacing w:after="0" w:line="240" w:lineRule="auto"/>
              <w:rPr>
                <w:sz w:val="12"/>
                <w:szCs w:val="12"/>
              </w:rPr>
            </w:pPr>
          </w:p>
        </w:tc>
        <w:tc>
          <w:tcPr>
            <w:tcW w:w="434" w:type="pct"/>
            <w:tcBorders>
              <w:bottom w:val="single" w:sz="8" w:space="0" w:color="auto"/>
              <w:right w:val="single" w:sz="8" w:space="0" w:color="auto"/>
            </w:tcBorders>
            <w:vAlign w:val="bottom"/>
          </w:tcPr>
          <w:p w:rsidR="008D0B5D" w:rsidRPr="00C34632" w:rsidRDefault="008D0B5D" w:rsidP="005E0DB1">
            <w:pPr>
              <w:spacing w:after="0" w:line="240" w:lineRule="auto"/>
              <w:rPr>
                <w:sz w:val="12"/>
                <w:szCs w:val="12"/>
              </w:rPr>
            </w:pPr>
          </w:p>
        </w:tc>
        <w:tc>
          <w:tcPr>
            <w:tcW w:w="604" w:type="pct"/>
            <w:tcBorders>
              <w:bottom w:val="single" w:sz="8" w:space="0" w:color="auto"/>
              <w:right w:val="single" w:sz="8" w:space="0" w:color="auto"/>
            </w:tcBorders>
            <w:vAlign w:val="bottom"/>
          </w:tcPr>
          <w:p w:rsidR="008D0B5D" w:rsidRPr="00C34632" w:rsidRDefault="008D0B5D" w:rsidP="005E0DB1">
            <w:pPr>
              <w:spacing w:after="0" w:line="240" w:lineRule="auto"/>
              <w:rPr>
                <w:sz w:val="12"/>
                <w:szCs w:val="12"/>
              </w:rPr>
            </w:pPr>
          </w:p>
        </w:tc>
        <w:tc>
          <w:tcPr>
            <w:tcW w:w="482" w:type="pct"/>
            <w:tcBorders>
              <w:bottom w:val="single" w:sz="8" w:space="0" w:color="auto"/>
              <w:right w:val="single" w:sz="8" w:space="0" w:color="auto"/>
            </w:tcBorders>
            <w:vAlign w:val="bottom"/>
          </w:tcPr>
          <w:p w:rsidR="008D0B5D" w:rsidRPr="00C34632" w:rsidRDefault="008D0B5D" w:rsidP="005E0DB1">
            <w:pPr>
              <w:spacing w:after="0" w:line="240" w:lineRule="auto"/>
              <w:rPr>
                <w:sz w:val="12"/>
                <w:szCs w:val="12"/>
              </w:rPr>
            </w:pPr>
          </w:p>
        </w:tc>
        <w:tc>
          <w:tcPr>
            <w:tcW w:w="579" w:type="pct"/>
            <w:tcBorders>
              <w:bottom w:val="single" w:sz="8" w:space="0" w:color="auto"/>
              <w:right w:val="single" w:sz="8" w:space="0" w:color="auto"/>
            </w:tcBorders>
            <w:vAlign w:val="bottom"/>
          </w:tcPr>
          <w:p w:rsidR="008D0B5D" w:rsidRPr="00C34632" w:rsidRDefault="008D0B5D" w:rsidP="005E0DB1">
            <w:pPr>
              <w:spacing w:after="0" w:line="240" w:lineRule="auto"/>
              <w:rPr>
                <w:b/>
                <w:sz w:val="12"/>
                <w:szCs w:val="12"/>
              </w:rPr>
            </w:pPr>
          </w:p>
        </w:tc>
        <w:tc>
          <w:tcPr>
            <w:tcW w:w="9" w:type="pct"/>
            <w:vAlign w:val="bottom"/>
          </w:tcPr>
          <w:p w:rsidR="008D0B5D" w:rsidRDefault="008D0B5D" w:rsidP="005E0DB1">
            <w:pPr>
              <w:spacing w:after="0"/>
              <w:rPr>
                <w:sz w:val="1"/>
                <w:szCs w:val="1"/>
              </w:rPr>
            </w:pPr>
          </w:p>
        </w:tc>
      </w:tr>
      <w:tr w:rsidR="008D0B5D" w:rsidTr="00AA08C7">
        <w:trPr>
          <w:trHeight w:val="360"/>
        </w:trPr>
        <w:tc>
          <w:tcPr>
            <w:tcW w:w="779" w:type="pct"/>
            <w:tcBorders>
              <w:left w:val="single" w:sz="8" w:space="0" w:color="auto"/>
              <w:right w:val="single" w:sz="8" w:space="0" w:color="auto"/>
            </w:tcBorders>
            <w:vAlign w:val="bottom"/>
          </w:tcPr>
          <w:p w:rsidR="008D0B5D" w:rsidRPr="00C34632" w:rsidRDefault="008D0B5D" w:rsidP="005E0DB1">
            <w:pPr>
              <w:spacing w:after="0" w:line="240" w:lineRule="auto"/>
              <w:jc w:val="center"/>
              <w:rPr>
                <w:sz w:val="20"/>
                <w:szCs w:val="20"/>
              </w:rPr>
            </w:pPr>
            <w:r w:rsidRPr="00C34632">
              <w:rPr>
                <w:rFonts w:eastAsia="Times New Roman"/>
                <w:bCs/>
                <w:i/>
                <w:iCs/>
                <w:sz w:val="21"/>
                <w:szCs w:val="21"/>
              </w:rPr>
              <w:t>с. Конаре</w:t>
            </w:r>
          </w:p>
        </w:tc>
        <w:tc>
          <w:tcPr>
            <w:tcW w:w="453" w:type="pct"/>
            <w:tcBorders>
              <w:right w:val="single" w:sz="8" w:space="0" w:color="auto"/>
            </w:tcBorders>
            <w:vAlign w:val="bottom"/>
          </w:tcPr>
          <w:p w:rsidR="008D0B5D" w:rsidRPr="00C34632" w:rsidRDefault="008D0B5D" w:rsidP="005E0DB1">
            <w:pPr>
              <w:spacing w:after="0" w:line="240" w:lineRule="auto"/>
              <w:jc w:val="center"/>
              <w:rPr>
                <w:sz w:val="20"/>
                <w:szCs w:val="20"/>
              </w:rPr>
            </w:pPr>
            <w:r w:rsidRPr="00C34632">
              <w:rPr>
                <w:rFonts w:eastAsia="Times New Roman"/>
                <w:bCs/>
                <w:i/>
                <w:iCs/>
                <w:sz w:val="21"/>
                <w:szCs w:val="21"/>
              </w:rPr>
              <w:t>585.988</w:t>
            </w:r>
          </w:p>
        </w:tc>
        <w:tc>
          <w:tcPr>
            <w:tcW w:w="578" w:type="pct"/>
            <w:tcBorders>
              <w:right w:val="single" w:sz="8" w:space="0" w:color="auto"/>
            </w:tcBorders>
            <w:vAlign w:val="bottom"/>
          </w:tcPr>
          <w:p w:rsidR="008D0B5D" w:rsidRPr="00C34632" w:rsidRDefault="008D0B5D" w:rsidP="005E0DB1">
            <w:pPr>
              <w:spacing w:after="0" w:line="240" w:lineRule="auto"/>
              <w:jc w:val="center"/>
              <w:rPr>
                <w:sz w:val="20"/>
                <w:szCs w:val="20"/>
              </w:rPr>
            </w:pPr>
            <w:r w:rsidRPr="00C34632">
              <w:rPr>
                <w:rFonts w:eastAsia="Times New Roman"/>
                <w:bCs/>
                <w:i/>
                <w:iCs/>
                <w:sz w:val="21"/>
                <w:szCs w:val="21"/>
              </w:rPr>
              <w:t>355.248</w:t>
            </w:r>
          </w:p>
        </w:tc>
        <w:tc>
          <w:tcPr>
            <w:tcW w:w="505" w:type="pct"/>
            <w:tcBorders>
              <w:right w:val="single" w:sz="8" w:space="0" w:color="auto"/>
            </w:tcBorders>
            <w:vAlign w:val="bottom"/>
          </w:tcPr>
          <w:p w:rsidR="008D0B5D" w:rsidRPr="00C34632" w:rsidRDefault="008D0B5D" w:rsidP="005E0DB1">
            <w:pPr>
              <w:spacing w:after="0" w:line="240" w:lineRule="auto"/>
              <w:jc w:val="center"/>
              <w:rPr>
                <w:sz w:val="20"/>
                <w:szCs w:val="20"/>
              </w:rPr>
            </w:pPr>
            <w:r w:rsidRPr="00C34632">
              <w:rPr>
                <w:rFonts w:eastAsia="Times New Roman"/>
                <w:bCs/>
                <w:i/>
                <w:iCs/>
                <w:sz w:val="21"/>
                <w:szCs w:val="21"/>
              </w:rPr>
              <w:t>222.94</w:t>
            </w:r>
          </w:p>
        </w:tc>
        <w:tc>
          <w:tcPr>
            <w:tcW w:w="577" w:type="pct"/>
            <w:tcBorders>
              <w:right w:val="single" w:sz="8" w:space="0" w:color="auto"/>
            </w:tcBorders>
            <w:vAlign w:val="bottom"/>
          </w:tcPr>
          <w:p w:rsidR="008D0B5D" w:rsidRPr="00C34632" w:rsidRDefault="008D0B5D" w:rsidP="005E0DB1">
            <w:pPr>
              <w:spacing w:after="0" w:line="240" w:lineRule="auto"/>
              <w:jc w:val="center"/>
              <w:rPr>
                <w:sz w:val="20"/>
                <w:szCs w:val="20"/>
              </w:rPr>
            </w:pPr>
            <w:r w:rsidRPr="00C34632">
              <w:rPr>
                <w:rFonts w:eastAsia="Times New Roman"/>
                <w:bCs/>
                <w:i/>
                <w:iCs/>
                <w:sz w:val="21"/>
                <w:szCs w:val="21"/>
              </w:rPr>
              <w:t>551.215</w:t>
            </w:r>
          </w:p>
        </w:tc>
        <w:tc>
          <w:tcPr>
            <w:tcW w:w="434" w:type="pct"/>
            <w:tcBorders>
              <w:right w:val="single" w:sz="8" w:space="0" w:color="auto"/>
            </w:tcBorders>
            <w:vAlign w:val="bottom"/>
          </w:tcPr>
          <w:p w:rsidR="008D0B5D" w:rsidRPr="00C34632" w:rsidRDefault="008D0B5D" w:rsidP="005E0DB1">
            <w:pPr>
              <w:spacing w:after="0" w:line="240" w:lineRule="auto"/>
              <w:jc w:val="center"/>
              <w:rPr>
                <w:sz w:val="20"/>
                <w:szCs w:val="20"/>
              </w:rPr>
            </w:pPr>
            <w:r w:rsidRPr="00C34632">
              <w:rPr>
                <w:rFonts w:eastAsia="Times New Roman"/>
                <w:bCs/>
                <w:i/>
                <w:iCs/>
                <w:sz w:val="21"/>
                <w:szCs w:val="21"/>
              </w:rPr>
              <w:t>70.772</w:t>
            </w:r>
          </w:p>
        </w:tc>
        <w:tc>
          <w:tcPr>
            <w:tcW w:w="604" w:type="pct"/>
            <w:tcBorders>
              <w:right w:val="single" w:sz="8" w:space="0" w:color="auto"/>
            </w:tcBorders>
            <w:vAlign w:val="bottom"/>
          </w:tcPr>
          <w:p w:rsidR="008D0B5D" w:rsidRPr="00C34632" w:rsidRDefault="008D0B5D" w:rsidP="005E0DB1">
            <w:pPr>
              <w:spacing w:after="0" w:line="240" w:lineRule="auto"/>
              <w:jc w:val="center"/>
              <w:rPr>
                <w:sz w:val="20"/>
                <w:szCs w:val="20"/>
              </w:rPr>
            </w:pPr>
            <w:r w:rsidRPr="00C34632">
              <w:rPr>
                <w:rFonts w:eastAsia="Times New Roman"/>
                <w:bCs/>
                <w:i/>
                <w:iCs/>
                <w:sz w:val="21"/>
                <w:szCs w:val="21"/>
              </w:rPr>
              <w:t>157.303</w:t>
            </w:r>
          </w:p>
        </w:tc>
        <w:tc>
          <w:tcPr>
            <w:tcW w:w="482" w:type="pct"/>
            <w:tcBorders>
              <w:right w:val="single" w:sz="8" w:space="0" w:color="auto"/>
            </w:tcBorders>
            <w:vAlign w:val="bottom"/>
          </w:tcPr>
          <w:p w:rsidR="008D0B5D" w:rsidRPr="00C34632" w:rsidRDefault="008D0B5D" w:rsidP="005E0DB1">
            <w:pPr>
              <w:spacing w:after="0" w:line="240" w:lineRule="auto"/>
              <w:jc w:val="center"/>
              <w:rPr>
                <w:sz w:val="20"/>
                <w:szCs w:val="20"/>
              </w:rPr>
            </w:pPr>
            <w:r w:rsidRPr="00C34632">
              <w:rPr>
                <w:rFonts w:eastAsia="Times New Roman"/>
                <w:bCs/>
                <w:i/>
                <w:iCs/>
                <w:sz w:val="21"/>
                <w:szCs w:val="21"/>
              </w:rPr>
              <w:t>8.301</w:t>
            </w:r>
          </w:p>
        </w:tc>
        <w:tc>
          <w:tcPr>
            <w:tcW w:w="579" w:type="pct"/>
            <w:tcBorders>
              <w:right w:val="single" w:sz="8" w:space="0" w:color="auto"/>
            </w:tcBorders>
            <w:vAlign w:val="bottom"/>
          </w:tcPr>
          <w:p w:rsidR="008D0B5D" w:rsidRPr="00C34632" w:rsidRDefault="008D0B5D" w:rsidP="005E0DB1">
            <w:pPr>
              <w:spacing w:after="0" w:line="240" w:lineRule="auto"/>
              <w:jc w:val="center"/>
              <w:rPr>
                <w:b/>
                <w:sz w:val="20"/>
                <w:szCs w:val="20"/>
              </w:rPr>
            </w:pPr>
            <w:r w:rsidRPr="00C34632">
              <w:rPr>
                <w:rFonts w:eastAsia="Times New Roman"/>
                <w:b/>
                <w:i/>
                <w:iCs/>
                <w:sz w:val="21"/>
                <w:szCs w:val="21"/>
              </w:rPr>
              <w:t>1 951.767</w:t>
            </w:r>
          </w:p>
        </w:tc>
        <w:tc>
          <w:tcPr>
            <w:tcW w:w="9" w:type="pct"/>
            <w:vAlign w:val="bottom"/>
          </w:tcPr>
          <w:p w:rsidR="008D0B5D" w:rsidRDefault="008D0B5D" w:rsidP="005E0DB1">
            <w:pPr>
              <w:spacing w:after="0"/>
              <w:rPr>
                <w:sz w:val="1"/>
                <w:szCs w:val="1"/>
              </w:rPr>
            </w:pPr>
          </w:p>
        </w:tc>
      </w:tr>
      <w:tr w:rsidR="008D0B5D" w:rsidTr="00AA08C7">
        <w:trPr>
          <w:trHeight w:val="74"/>
        </w:trPr>
        <w:tc>
          <w:tcPr>
            <w:tcW w:w="779" w:type="pct"/>
            <w:tcBorders>
              <w:left w:val="single" w:sz="8" w:space="0" w:color="auto"/>
              <w:bottom w:val="single" w:sz="8" w:space="0" w:color="auto"/>
              <w:right w:val="single" w:sz="8" w:space="0" w:color="auto"/>
            </w:tcBorders>
            <w:vAlign w:val="bottom"/>
          </w:tcPr>
          <w:p w:rsidR="008D0B5D" w:rsidRPr="00C34632" w:rsidRDefault="008D0B5D" w:rsidP="005E0DB1">
            <w:pPr>
              <w:spacing w:after="0" w:line="240" w:lineRule="auto"/>
              <w:rPr>
                <w:sz w:val="12"/>
                <w:szCs w:val="12"/>
              </w:rPr>
            </w:pPr>
          </w:p>
        </w:tc>
        <w:tc>
          <w:tcPr>
            <w:tcW w:w="453" w:type="pct"/>
            <w:tcBorders>
              <w:bottom w:val="single" w:sz="8" w:space="0" w:color="auto"/>
              <w:right w:val="single" w:sz="8" w:space="0" w:color="auto"/>
            </w:tcBorders>
            <w:vAlign w:val="bottom"/>
          </w:tcPr>
          <w:p w:rsidR="008D0B5D" w:rsidRPr="00C34632" w:rsidRDefault="008D0B5D" w:rsidP="005E0DB1">
            <w:pPr>
              <w:spacing w:after="0" w:line="240" w:lineRule="auto"/>
              <w:rPr>
                <w:sz w:val="12"/>
                <w:szCs w:val="12"/>
              </w:rPr>
            </w:pPr>
          </w:p>
        </w:tc>
        <w:tc>
          <w:tcPr>
            <w:tcW w:w="578" w:type="pct"/>
            <w:tcBorders>
              <w:bottom w:val="single" w:sz="8" w:space="0" w:color="auto"/>
              <w:right w:val="single" w:sz="8" w:space="0" w:color="auto"/>
            </w:tcBorders>
            <w:vAlign w:val="bottom"/>
          </w:tcPr>
          <w:p w:rsidR="008D0B5D" w:rsidRPr="00C34632" w:rsidRDefault="008D0B5D" w:rsidP="005E0DB1">
            <w:pPr>
              <w:spacing w:after="0" w:line="240" w:lineRule="auto"/>
              <w:rPr>
                <w:sz w:val="12"/>
                <w:szCs w:val="12"/>
              </w:rPr>
            </w:pPr>
          </w:p>
        </w:tc>
        <w:tc>
          <w:tcPr>
            <w:tcW w:w="505" w:type="pct"/>
            <w:tcBorders>
              <w:bottom w:val="single" w:sz="8" w:space="0" w:color="auto"/>
              <w:right w:val="single" w:sz="8" w:space="0" w:color="auto"/>
            </w:tcBorders>
            <w:vAlign w:val="bottom"/>
          </w:tcPr>
          <w:p w:rsidR="008D0B5D" w:rsidRPr="00C34632" w:rsidRDefault="008D0B5D" w:rsidP="005E0DB1">
            <w:pPr>
              <w:spacing w:after="0" w:line="240" w:lineRule="auto"/>
              <w:rPr>
                <w:sz w:val="12"/>
                <w:szCs w:val="12"/>
              </w:rPr>
            </w:pPr>
          </w:p>
        </w:tc>
        <w:tc>
          <w:tcPr>
            <w:tcW w:w="577" w:type="pct"/>
            <w:tcBorders>
              <w:bottom w:val="single" w:sz="8" w:space="0" w:color="auto"/>
              <w:right w:val="single" w:sz="8" w:space="0" w:color="auto"/>
            </w:tcBorders>
            <w:vAlign w:val="bottom"/>
          </w:tcPr>
          <w:p w:rsidR="008D0B5D" w:rsidRPr="00C34632" w:rsidRDefault="008D0B5D" w:rsidP="005E0DB1">
            <w:pPr>
              <w:spacing w:after="0" w:line="240" w:lineRule="auto"/>
              <w:rPr>
                <w:sz w:val="12"/>
                <w:szCs w:val="12"/>
              </w:rPr>
            </w:pPr>
          </w:p>
        </w:tc>
        <w:tc>
          <w:tcPr>
            <w:tcW w:w="434" w:type="pct"/>
            <w:tcBorders>
              <w:bottom w:val="single" w:sz="8" w:space="0" w:color="auto"/>
              <w:right w:val="single" w:sz="8" w:space="0" w:color="auto"/>
            </w:tcBorders>
            <w:vAlign w:val="bottom"/>
          </w:tcPr>
          <w:p w:rsidR="008D0B5D" w:rsidRPr="00C34632" w:rsidRDefault="008D0B5D" w:rsidP="005E0DB1">
            <w:pPr>
              <w:spacing w:after="0" w:line="240" w:lineRule="auto"/>
              <w:rPr>
                <w:sz w:val="12"/>
                <w:szCs w:val="12"/>
              </w:rPr>
            </w:pPr>
          </w:p>
        </w:tc>
        <w:tc>
          <w:tcPr>
            <w:tcW w:w="604" w:type="pct"/>
            <w:tcBorders>
              <w:bottom w:val="single" w:sz="8" w:space="0" w:color="auto"/>
              <w:right w:val="single" w:sz="8" w:space="0" w:color="auto"/>
            </w:tcBorders>
            <w:vAlign w:val="bottom"/>
          </w:tcPr>
          <w:p w:rsidR="008D0B5D" w:rsidRPr="00C34632" w:rsidRDefault="008D0B5D" w:rsidP="005E0DB1">
            <w:pPr>
              <w:spacing w:after="0" w:line="240" w:lineRule="auto"/>
              <w:rPr>
                <w:sz w:val="12"/>
                <w:szCs w:val="12"/>
              </w:rPr>
            </w:pPr>
          </w:p>
        </w:tc>
        <w:tc>
          <w:tcPr>
            <w:tcW w:w="482" w:type="pct"/>
            <w:tcBorders>
              <w:bottom w:val="single" w:sz="8" w:space="0" w:color="auto"/>
              <w:right w:val="single" w:sz="8" w:space="0" w:color="auto"/>
            </w:tcBorders>
            <w:vAlign w:val="bottom"/>
          </w:tcPr>
          <w:p w:rsidR="008D0B5D" w:rsidRPr="00C34632" w:rsidRDefault="008D0B5D" w:rsidP="005E0DB1">
            <w:pPr>
              <w:spacing w:after="0" w:line="240" w:lineRule="auto"/>
              <w:rPr>
                <w:sz w:val="12"/>
                <w:szCs w:val="12"/>
              </w:rPr>
            </w:pPr>
          </w:p>
        </w:tc>
        <w:tc>
          <w:tcPr>
            <w:tcW w:w="579" w:type="pct"/>
            <w:tcBorders>
              <w:bottom w:val="single" w:sz="8" w:space="0" w:color="auto"/>
              <w:right w:val="single" w:sz="8" w:space="0" w:color="auto"/>
            </w:tcBorders>
            <w:vAlign w:val="bottom"/>
          </w:tcPr>
          <w:p w:rsidR="008D0B5D" w:rsidRPr="00C34632" w:rsidRDefault="008D0B5D" w:rsidP="005E0DB1">
            <w:pPr>
              <w:spacing w:after="0" w:line="240" w:lineRule="auto"/>
              <w:rPr>
                <w:b/>
                <w:sz w:val="12"/>
                <w:szCs w:val="12"/>
              </w:rPr>
            </w:pPr>
          </w:p>
        </w:tc>
        <w:tc>
          <w:tcPr>
            <w:tcW w:w="9" w:type="pct"/>
            <w:vAlign w:val="bottom"/>
          </w:tcPr>
          <w:p w:rsidR="008D0B5D" w:rsidRDefault="008D0B5D" w:rsidP="005E0DB1">
            <w:pPr>
              <w:spacing w:after="0"/>
              <w:rPr>
                <w:sz w:val="1"/>
                <w:szCs w:val="1"/>
              </w:rPr>
            </w:pPr>
          </w:p>
        </w:tc>
      </w:tr>
      <w:tr w:rsidR="008D0B5D" w:rsidTr="00AA08C7">
        <w:trPr>
          <w:trHeight w:val="360"/>
        </w:trPr>
        <w:tc>
          <w:tcPr>
            <w:tcW w:w="779" w:type="pct"/>
            <w:tcBorders>
              <w:left w:val="single" w:sz="8" w:space="0" w:color="auto"/>
              <w:right w:val="single" w:sz="8" w:space="0" w:color="auto"/>
            </w:tcBorders>
            <w:vAlign w:val="bottom"/>
          </w:tcPr>
          <w:p w:rsidR="008D0B5D" w:rsidRPr="00C34632" w:rsidRDefault="008D0B5D" w:rsidP="005E0DB1">
            <w:pPr>
              <w:spacing w:after="0" w:line="240" w:lineRule="auto"/>
              <w:jc w:val="center"/>
              <w:rPr>
                <w:sz w:val="20"/>
                <w:szCs w:val="20"/>
              </w:rPr>
            </w:pPr>
            <w:r w:rsidRPr="00C34632">
              <w:rPr>
                <w:rFonts w:eastAsia="Times New Roman"/>
                <w:bCs/>
                <w:i/>
                <w:iCs/>
                <w:sz w:val="21"/>
                <w:szCs w:val="21"/>
              </w:rPr>
              <w:t>с. Димовци</w:t>
            </w:r>
          </w:p>
        </w:tc>
        <w:tc>
          <w:tcPr>
            <w:tcW w:w="453" w:type="pct"/>
            <w:tcBorders>
              <w:right w:val="single" w:sz="8" w:space="0" w:color="auto"/>
            </w:tcBorders>
            <w:vAlign w:val="bottom"/>
          </w:tcPr>
          <w:p w:rsidR="008D0B5D" w:rsidRPr="00C34632" w:rsidRDefault="008D0B5D" w:rsidP="005E0DB1">
            <w:pPr>
              <w:spacing w:after="0" w:line="240" w:lineRule="auto"/>
              <w:jc w:val="center"/>
              <w:rPr>
                <w:sz w:val="20"/>
                <w:szCs w:val="20"/>
              </w:rPr>
            </w:pPr>
            <w:r w:rsidRPr="00C34632">
              <w:rPr>
                <w:rFonts w:eastAsia="Times New Roman"/>
                <w:bCs/>
                <w:i/>
                <w:iCs/>
                <w:sz w:val="21"/>
                <w:szCs w:val="21"/>
              </w:rPr>
              <w:t>954.971</w:t>
            </w:r>
          </w:p>
        </w:tc>
        <w:tc>
          <w:tcPr>
            <w:tcW w:w="578" w:type="pct"/>
            <w:tcBorders>
              <w:right w:val="single" w:sz="8" w:space="0" w:color="auto"/>
            </w:tcBorders>
            <w:vAlign w:val="bottom"/>
          </w:tcPr>
          <w:p w:rsidR="008D0B5D" w:rsidRPr="00C34632" w:rsidRDefault="008D0B5D" w:rsidP="005E0DB1">
            <w:pPr>
              <w:spacing w:after="0" w:line="240" w:lineRule="auto"/>
              <w:jc w:val="center"/>
              <w:rPr>
                <w:sz w:val="20"/>
                <w:szCs w:val="20"/>
              </w:rPr>
            </w:pPr>
            <w:r w:rsidRPr="00C34632">
              <w:rPr>
                <w:rFonts w:eastAsia="Times New Roman"/>
                <w:bCs/>
                <w:i/>
                <w:iCs/>
                <w:sz w:val="21"/>
                <w:szCs w:val="21"/>
              </w:rPr>
              <w:t>801.254</w:t>
            </w:r>
          </w:p>
        </w:tc>
        <w:tc>
          <w:tcPr>
            <w:tcW w:w="505" w:type="pct"/>
            <w:tcBorders>
              <w:right w:val="single" w:sz="8" w:space="0" w:color="auto"/>
            </w:tcBorders>
            <w:vAlign w:val="bottom"/>
          </w:tcPr>
          <w:p w:rsidR="008D0B5D" w:rsidRPr="00C34632" w:rsidRDefault="008D0B5D" w:rsidP="005E0DB1">
            <w:pPr>
              <w:spacing w:after="0" w:line="240" w:lineRule="auto"/>
              <w:jc w:val="center"/>
              <w:rPr>
                <w:sz w:val="20"/>
                <w:szCs w:val="20"/>
              </w:rPr>
            </w:pPr>
            <w:r w:rsidRPr="00C34632">
              <w:rPr>
                <w:rFonts w:eastAsia="Times New Roman"/>
                <w:bCs/>
                <w:i/>
                <w:iCs/>
                <w:sz w:val="21"/>
                <w:szCs w:val="21"/>
              </w:rPr>
              <w:t>193.33</w:t>
            </w:r>
          </w:p>
        </w:tc>
        <w:tc>
          <w:tcPr>
            <w:tcW w:w="577" w:type="pct"/>
            <w:tcBorders>
              <w:right w:val="single" w:sz="8" w:space="0" w:color="auto"/>
            </w:tcBorders>
            <w:vAlign w:val="bottom"/>
          </w:tcPr>
          <w:p w:rsidR="008D0B5D" w:rsidRPr="00C34632" w:rsidRDefault="008D0B5D" w:rsidP="005E0DB1">
            <w:pPr>
              <w:spacing w:after="0" w:line="240" w:lineRule="auto"/>
              <w:jc w:val="center"/>
              <w:rPr>
                <w:sz w:val="20"/>
                <w:szCs w:val="20"/>
              </w:rPr>
            </w:pPr>
            <w:r w:rsidRPr="00C34632">
              <w:rPr>
                <w:rFonts w:eastAsia="Times New Roman"/>
                <w:bCs/>
                <w:i/>
                <w:iCs/>
                <w:sz w:val="21"/>
                <w:szCs w:val="21"/>
              </w:rPr>
              <w:t>2 789.276</w:t>
            </w:r>
          </w:p>
        </w:tc>
        <w:tc>
          <w:tcPr>
            <w:tcW w:w="434" w:type="pct"/>
            <w:tcBorders>
              <w:right w:val="single" w:sz="8" w:space="0" w:color="auto"/>
            </w:tcBorders>
            <w:vAlign w:val="bottom"/>
          </w:tcPr>
          <w:p w:rsidR="008D0B5D" w:rsidRPr="00C34632" w:rsidRDefault="008D0B5D" w:rsidP="005E0DB1">
            <w:pPr>
              <w:spacing w:after="0" w:line="240" w:lineRule="auto"/>
              <w:jc w:val="center"/>
              <w:rPr>
                <w:sz w:val="20"/>
                <w:szCs w:val="20"/>
              </w:rPr>
            </w:pPr>
            <w:r w:rsidRPr="00C34632">
              <w:rPr>
                <w:rFonts w:eastAsia="Times New Roman"/>
                <w:bCs/>
                <w:i/>
                <w:iCs/>
                <w:sz w:val="21"/>
                <w:szCs w:val="21"/>
              </w:rPr>
              <w:t>69.468</w:t>
            </w:r>
          </w:p>
        </w:tc>
        <w:tc>
          <w:tcPr>
            <w:tcW w:w="604" w:type="pct"/>
            <w:tcBorders>
              <w:right w:val="single" w:sz="8" w:space="0" w:color="auto"/>
            </w:tcBorders>
            <w:vAlign w:val="bottom"/>
          </w:tcPr>
          <w:p w:rsidR="008D0B5D" w:rsidRPr="00C34632" w:rsidRDefault="008D0B5D" w:rsidP="005E0DB1">
            <w:pPr>
              <w:spacing w:after="0" w:line="240" w:lineRule="auto"/>
              <w:jc w:val="center"/>
              <w:rPr>
                <w:sz w:val="20"/>
                <w:szCs w:val="20"/>
              </w:rPr>
            </w:pPr>
            <w:r w:rsidRPr="00C34632">
              <w:rPr>
                <w:rFonts w:eastAsia="Times New Roman"/>
                <w:bCs/>
                <w:i/>
                <w:iCs/>
                <w:sz w:val="21"/>
                <w:szCs w:val="21"/>
              </w:rPr>
              <w:t>7.094</w:t>
            </w:r>
          </w:p>
        </w:tc>
        <w:tc>
          <w:tcPr>
            <w:tcW w:w="482" w:type="pct"/>
            <w:tcBorders>
              <w:right w:val="single" w:sz="8" w:space="0" w:color="auto"/>
            </w:tcBorders>
            <w:vAlign w:val="bottom"/>
          </w:tcPr>
          <w:p w:rsidR="008D0B5D" w:rsidRPr="00C34632" w:rsidRDefault="008D0B5D" w:rsidP="005E0DB1">
            <w:pPr>
              <w:spacing w:after="0" w:line="240" w:lineRule="auto"/>
              <w:jc w:val="center"/>
              <w:rPr>
                <w:sz w:val="20"/>
                <w:szCs w:val="20"/>
              </w:rPr>
            </w:pPr>
            <w:r w:rsidRPr="00C34632">
              <w:rPr>
                <w:rFonts w:eastAsia="Times New Roman"/>
                <w:bCs/>
                <w:i/>
                <w:iCs/>
                <w:sz w:val="21"/>
                <w:szCs w:val="21"/>
              </w:rPr>
              <w:t>57.603</w:t>
            </w:r>
          </w:p>
        </w:tc>
        <w:tc>
          <w:tcPr>
            <w:tcW w:w="579" w:type="pct"/>
            <w:tcBorders>
              <w:right w:val="single" w:sz="8" w:space="0" w:color="auto"/>
            </w:tcBorders>
            <w:vAlign w:val="bottom"/>
          </w:tcPr>
          <w:p w:rsidR="008D0B5D" w:rsidRPr="00C34632" w:rsidRDefault="008D0B5D" w:rsidP="005E0DB1">
            <w:pPr>
              <w:spacing w:after="0" w:line="240" w:lineRule="auto"/>
              <w:jc w:val="center"/>
              <w:rPr>
                <w:b/>
                <w:sz w:val="20"/>
                <w:szCs w:val="20"/>
              </w:rPr>
            </w:pPr>
            <w:r w:rsidRPr="00C34632">
              <w:rPr>
                <w:rFonts w:eastAsia="Times New Roman"/>
                <w:b/>
                <w:i/>
                <w:iCs/>
                <w:sz w:val="21"/>
                <w:szCs w:val="21"/>
              </w:rPr>
              <w:t>4 872.996</w:t>
            </w:r>
          </w:p>
        </w:tc>
        <w:tc>
          <w:tcPr>
            <w:tcW w:w="9" w:type="pct"/>
            <w:vAlign w:val="bottom"/>
          </w:tcPr>
          <w:p w:rsidR="008D0B5D" w:rsidRDefault="008D0B5D" w:rsidP="005E0DB1">
            <w:pPr>
              <w:spacing w:after="0"/>
              <w:rPr>
                <w:sz w:val="1"/>
                <w:szCs w:val="1"/>
              </w:rPr>
            </w:pPr>
          </w:p>
        </w:tc>
      </w:tr>
      <w:tr w:rsidR="008D0B5D" w:rsidTr="00AA08C7">
        <w:trPr>
          <w:trHeight w:val="74"/>
        </w:trPr>
        <w:tc>
          <w:tcPr>
            <w:tcW w:w="779" w:type="pct"/>
            <w:tcBorders>
              <w:left w:val="single" w:sz="8" w:space="0" w:color="auto"/>
              <w:bottom w:val="single" w:sz="8" w:space="0" w:color="auto"/>
              <w:right w:val="single" w:sz="8" w:space="0" w:color="auto"/>
            </w:tcBorders>
            <w:vAlign w:val="bottom"/>
          </w:tcPr>
          <w:p w:rsidR="008D0B5D" w:rsidRPr="00C34632" w:rsidRDefault="008D0B5D" w:rsidP="005E0DB1">
            <w:pPr>
              <w:spacing w:after="0" w:line="240" w:lineRule="auto"/>
              <w:rPr>
                <w:sz w:val="12"/>
                <w:szCs w:val="12"/>
              </w:rPr>
            </w:pPr>
          </w:p>
        </w:tc>
        <w:tc>
          <w:tcPr>
            <w:tcW w:w="453" w:type="pct"/>
            <w:tcBorders>
              <w:bottom w:val="single" w:sz="8" w:space="0" w:color="auto"/>
              <w:right w:val="single" w:sz="8" w:space="0" w:color="auto"/>
            </w:tcBorders>
            <w:vAlign w:val="bottom"/>
          </w:tcPr>
          <w:p w:rsidR="008D0B5D" w:rsidRPr="00C34632" w:rsidRDefault="008D0B5D" w:rsidP="005E0DB1">
            <w:pPr>
              <w:spacing w:after="0" w:line="240" w:lineRule="auto"/>
              <w:rPr>
                <w:sz w:val="12"/>
                <w:szCs w:val="12"/>
              </w:rPr>
            </w:pPr>
          </w:p>
        </w:tc>
        <w:tc>
          <w:tcPr>
            <w:tcW w:w="578" w:type="pct"/>
            <w:tcBorders>
              <w:bottom w:val="single" w:sz="8" w:space="0" w:color="auto"/>
              <w:right w:val="single" w:sz="8" w:space="0" w:color="auto"/>
            </w:tcBorders>
            <w:vAlign w:val="bottom"/>
          </w:tcPr>
          <w:p w:rsidR="008D0B5D" w:rsidRPr="00C34632" w:rsidRDefault="008D0B5D" w:rsidP="005E0DB1">
            <w:pPr>
              <w:spacing w:after="0" w:line="240" w:lineRule="auto"/>
              <w:rPr>
                <w:sz w:val="12"/>
                <w:szCs w:val="12"/>
              </w:rPr>
            </w:pPr>
          </w:p>
        </w:tc>
        <w:tc>
          <w:tcPr>
            <w:tcW w:w="505" w:type="pct"/>
            <w:tcBorders>
              <w:bottom w:val="single" w:sz="8" w:space="0" w:color="auto"/>
              <w:right w:val="single" w:sz="8" w:space="0" w:color="auto"/>
            </w:tcBorders>
            <w:vAlign w:val="bottom"/>
          </w:tcPr>
          <w:p w:rsidR="008D0B5D" w:rsidRPr="00C34632" w:rsidRDefault="008D0B5D" w:rsidP="005E0DB1">
            <w:pPr>
              <w:spacing w:after="0" w:line="240" w:lineRule="auto"/>
              <w:rPr>
                <w:sz w:val="12"/>
                <w:szCs w:val="12"/>
              </w:rPr>
            </w:pPr>
          </w:p>
        </w:tc>
        <w:tc>
          <w:tcPr>
            <w:tcW w:w="577" w:type="pct"/>
            <w:tcBorders>
              <w:bottom w:val="single" w:sz="8" w:space="0" w:color="auto"/>
              <w:right w:val="single" w:sz="8" w:space="0" w:color="auto"/>
            </w:tcBorders>
            <w:vAlign w:val="bottom"/>
          </w:tcPr>
          <w:p w:rsidR="008D0B5D" w:rsidRPr="00C34632" w:rsidRDefault="008D0B5D" w:rsidP="005E0DB1">
            <w:pPr>
              <w:spacing w:after="0" w:line="240" w:lineRule="auto"/>
              <w:rPr>
                <w:sz w:val="12"/>
                <w:szCs w:val="12"/>
              </w:rPr>
            </w:pPr>
          </w:p>
        </w:tc>
        <w:tc>
          <w:tcPr>
            <w:tcW w:w="434" w:type="pct"/>
            <w:tcBorders>
              <w:bottom w:val="single" w:sz="8" w:space="0" w:color="auto"/>
              <w:right w:val="single" w:sz="8" w:space="0" w:color="auto"/>
            </w:tcBorders>
            <w:vAlign w:val="bottom"/>
          </w:tcPr>
          <w:p w:rsidR="008D0B5D" w:rsidRPr="00C34632" w:rsidRDefault="008D0B5D" w:rsidP="005E0DB1">
            <w:pPr>
              <w:spacing w:after="0" w:line="240" w:lineRule="auto"/>
              <w:rPr>
                <w:sz w:val="12"/>
                <w:szCs w:val="12"/>
              </w:rPr>
            </w:pPr>
          </w:p>
        </w:tc>
        <w:tc>
          <w:tcPr>
            <w:tcW w:w="604" w:type="pct"/>
            <w:tcBorders>
              <w:bottom w:val="single" w:sz="8" w:space="0" w:color="auto"/>
              <w:right w:val="single" w:sz="8" w:space="0" w:color="auto"/>
            </w:tcBorders>
            <w:vAlign w:val="bottom"/>
          </w:tcPr>
          <w:p w:rsidR="008D0B5D" w:rsidRPr="00C34632" w:rsidRDefault="008D0B5D" w:rsidP="005E0DB1">
            <w:pPr>
              <w:spacing w:after="0" w:line="240" w:lineRule="auto"/>
              <w:rPr>
                <w:sz w:val="12"/>
                <w:szCs w:val="12"/>
              </w:rPr>
            </w:pPr>
          </w:p>
        </w:tc>
        <w:tc>
          <w:tcPr>
            <w:tcW w:w="482" w:type="pct"/>
            <w:tcBorders>
              <w:bottom w:val="single" w:sz="8" w:space="0" w:color="auto"/>
              <w:right w:val="single" w:sz="8" w:space="0" w:color="auto"/>
            </w:tcBorders>
            <w:vAlign w:val="bottom"/>
          </w:tcPr>
          <w:p w:rsidR="008D0B5D" w:rsidRPr="00C34632" w:rsidRDefault="008D0B5D" w:rsidP="005E0DB1">
            <w:pPr>
              <w:spacing w:after="0" w:line="240" w:lineRule="auto"/>
              <w:rPr>
                <w:sz w:val="12"/>
                <w:szCs w:val="12"/>
              </w:rPr>
            </w:pPr>
          </w:p>
        </w:tc>
        <w:tc>
          <w:tcPr>
            <w:tcW w:w="579" w:type="pct"/>
            <w:tcBorders>
              <w:bottom w:val="single" w:sz="8" w:space="0" w:color="auto"/>
              <w:right w:val="single" w:sz="8" w:space="0" w:color="auto"/>
            </w:tcBorders>
            <w:vAlign w:val="bottom"/>
          </w:tcPr>
          <w:p w:rsidR="008D0B5D" w:rsidRPr="00C34632" w:rsidRDefault="008D0B5D" w:rsidP="005E0DB1">
            <w:pPr>
              <w:spacing w:after="0" w:line="240" w:lineRule="auto"/>
              <w:rPr>
                <w:b/>
                <w:sz w:val="12"/>
                <w:szCs w:val="12"/>
              </w:rPr>
            </w:pPr>
          </w:p>
        </w:tc>
        <w:tc>
          <w:tcPr>
            <w:tcW w:w="9" w:type="pct"/>
            <w:vAlign w:val="bottom"/>
          </w:tcPr>
          <w:p w:rsidR="008D0B5D" w:rsidRDefault="008D0B5D" w:rsidP="005E0DB1">
            <w:pPr>
              <w:spacing w:after="0"/>
              <w:rPr>
                <w:sz w:val="1"/>
                <w:szCs w:val="1"/>
              </w:rPr>
            </w:pPr>
          </w:p>
        </w:tc>
      </w:tr>
      <w:tr w:rsidR="008D0B5D" w:rsidTr="00AA08C7">
        <w:trPr>
          <w:trHeight w:val="360"/>
        </w:trPr>
        <w:tc>
          <w:tcPr>
            <w:tcW w:w="779" w:type="pct"/>
            <w:tcBorders>
              <w:left w:val="single" w:sz="8" w:space="0" w:color="auto"/>
              <w:right w:val="single" w:sz="8" w:space="0" w:color="auto"/>
            </w:tcBorders>
            <w:vAlign w:val="bottom"/>
          </w:tcPr>
          <w:p w:rsidR="008D0B5D" w:rsidRPr="00C34632" w:rsidRDefault="008D0B5D" w:rsidP="005E0DB1">
            <w:pPr>
              <w:spacing w:after="0" w:line="240" w:lineRule="auto"/>
              <w:jc w:val="center"/>
              <w:rPr>
                <w:sz w:val="20"/>
                <w:szCs w:val="20"/>
              </w:rPr>
            </w:pPr>
            <w:r w:rsidRPr="00C34632">
              <w:rPr>
                <w:rFonts w:eastAsia="Times New Roman"/>
                <w:bCs/>
                <w:i/>
                <w:iCs/>
                <w:sz w:val="21"/>
                <w:szCs w:val="21"/>
              </w:rPr>
              <w:t>с. Лява река</w:t>
            </w:r>
          </w:p>
        </w:tc>
        <w:tc>
          <w:tcPr>
            <w:tcW w:w="453" w:type="pct"/>
            <w:tcBorders>
              <w:right w:val="single" w:sz="8" w:space="0" w:color="auto"/>
            </w:tcBorders>
            <w:vAlign w:val="bottom"/>
          </w:tcPr>
          <w:p w:rsidR="008D0B5D" w:rsidRPr="00C34632" w:rsidRDefault="008D0B5D" w:rsidP="005E0DB1">
            <w:pPr>
              <w:spacing w:after="0" w:line="240" w:lineRule="auto"/>
              <w:jc w:val="center"/>
              <w:rPr>
                <w:sz w:val="20"/>
                <w:szCs w:val="20"/>
              </w:rPr>
            </w:pPr>
            <w:r w:rsidRPr="00C34632">
              <w:rPr>
                <w:rFonts w:eastAsia="Times New Roman"/>
                <w:bCs/>
                <w:i/>
                <w:iCs/>
                <w:sz w:val="21"/>
                <w:szCs w:val="21"/>
              </w:rPr>
              <w:t>17.283</w:t>
            </w:r>
          </w:p>
        </w:tc>
        <w:tc>
          <w:tcPr>
            <w:tcW w:w="578" w:type="pct"/>
            <w:tcBorders>
              <w:right w:val="single" w:sz="8" w:space="0" w:color="auto"/>
            </w:tcBorders>
            <w:vAlign w:val="bottom"/>
          </w:tcPr>
          <w:p w:rsidR="008D0B5D" w:rsidRPr="00C34632" w:rsidRDefault="008D0B5D" w:rsidP="005E0DB1">
            <w:pPr>
              <w:spacing w:after="0" w:line="240" w:lineRule="auto"/>
              <w:jc w:val="center"/>
              <w:rPr>
                <w:sz w:val="20"/>
                <w:szCs w:val="20"/>
              </w:rPr>
            </w:pPr>
            <w:r w:rsidRPr="00C34632">
              <w:rPr>
                <w:rFonts w:eastAsia="Times New Roman"/>
                <w:bCs/>
                <w:i/>
                <w:iCs/>
                <w:sz w:val="21"/>
                <w:szCs w:val="21"/>
              </w:rPr>
              <w:t>82.474</w:t>
            </w:r>
          </w:p>
        </w:tc>
        <w:tc>
          <w:tcPr>
            <w:tcW w:w="505" w:type="pct"/>
            <w:tcBorders>
              <w:right w:val="single" w:sz="8" w:space="0" w:color="auto"/>
            </w:tcBorders>
            <w:vAlign w:val="bottom"/>
          </w:tcPr>
          <w:p w:rsidR="008D0B5D" w:rsidRPr="00C34632" w:rsidRDefault="008D0B5D" w:rsidP="005E0DB1">
            <w:pPr>
              <w:spacing w:after="0" w:line="240" w:lineRule="auto"/>
              <w:jc w:val="center"/>
              <w:rPr>
                <w:sz w:val="20"/>
                <w:szCs w:val="20"/>
              </w:rPr>
            </w:pPr>
            <w:r w:rsidRPr="00C34632">
              <w:rPr>
                <w:rFonts w:eastAsia="Times New Roman"/>
                <w:bCs/>
                <w:i/>
                <w:iCs/>
                <w:sz w:val="21"/>
                <w:szCs w:val="21"/>
              </w:rPr>
              <w:t>800.52</w:t>
            </w:r>
          </w:p>
        </w:tc>
        <w:tc>
          <w:tcPr>
            <w:tcW w:w="577" w:type="pct"/>
            <w:tcBorders>
              <w:right w:val="single" w:sz="8" w:space="0" w:color="auto"/>
            </w:tcBorders>
            <w:vAlign w:val="bottom"/>
          </w:tcPr>
          <w:p w:rsidR="008D0B5D" w:rsidRPr="00C34632" w:rsidRDefault="008D0B5D" w:rsidP="005E0DB1">
            <w:pPr>
              <w:spacing w:after="0" w:line="240" w:lineRule="auto"/>
              <w:jc w:val="center"/>
              <w:rPr>
                <w:sz w:val="20"/>
                <w:szCs w:val="20"/>
              </w:rPr>
            </w:pPr>
            <w:r w:rsidRPr="00C34632">
              <w:rPr>
                <w:rFonts w:eastAsia="Times New Roman"/>
                <w:bCs/>
                <w:i/>
                <w:iCs/>
                <w:sz w:val="21"/>
                <w:szCs w:val="21"/>
              </w:rPr>
              <w:t>2 309.823</w:t>
            </w:r>
          </w:p>
        </w:tc>
        <w:tc>
          <w:tcPr>
            <w:tcW w:w="434" w:type="pct"/>
            <w:tcBorders>
              <w:right w:val="single" w:sz="8" w:space="0" w:color="auto"/>
            </w:tcBorders>
            <w:vAlign w:val="bottom"/>
          </w:tcPr>
          <w:p w:rsidR="008D0B5D" w:rsidRPr="00C34632" w:rsidRDefault="008D0B5D" w:rsidP="005E0DB1">
            <w:pPr>
              <w:spacing w:after="0" w:line="240" w:lineRule="auto"/>
              <w:jc w:val="center"/>
              <w:rPr>
                <w:sz w:val="20"/>
                <w:szCs w:val="20"/>
              </w:rPr>
            </w:pPr>
            <w:r w:rsidRPr="00C34632">
              <w:rPr>
                <w:rFonts w:eastAsia="Times New Roman"/>
                <w:bCs/>
                <w:i/>
                <w:iCs/>
                <w:w w:val="85"/>
                <w:sz w:val="21"/>
                <w:szCs w:val="21"/>
              </w:rPr>
              <w:t>-</w:t>
            </w:r>
          </w:p>
        </w:tc>
        <w:tc>
          <w:tcPr>
            <w:tcW w:w="604" w:type="pct"/>
            <w:tcBorders>
              <w:right w:val="single" w:sz="8" w:space="0" w:color="auto"/>
            </w:tcBorders>
            <w:vAlign w:val="bottom"/>
          </w:tcPr>
          <w:p w:rsidR="008D0B5D" w:rsidRPr="00C34632" w:rsidRDefault="008D0B5D" w:rsidP="005E0DB1">
            <w:pPr>
              <w:spacing w:after="0" w:line="240" w:lineRule="auto"/>
              <w:jc w:val="center"/>
              <w:rPr>
                <w:sz w:val="20"/>
                <w:szCs w:val="20"/>
              </w:rPr>
            </w:pPr>
            <w:r w:rsidRPr="00C34632">
              <w:rPr>
                <w:rFonts w:eastAsia="Times New Roman"/>
                <w:bCs/>
                <w:i/>
                <w:iCs/>
                <w:sz w:val="21"/>
                <w:szCs w:val="21"/>
              </w:rPr>
              <w:t>-</w:t>
            </w:r>
          </w:p>
        </w:tc>
        <w:tc>
          <w:tcPr>
            <w:tcW w:w="482" w:type="pct"/>
            <w:tcBorders>
              <w:right w:val="single" w:sz="8" w:space="0" w:color="auto"/>
            </w:tcBorders>
            <w:vAlign w:val="bottom"/>
          </w:tcPr>
          <w:p w:rsidR="008D0B5D" w:rsidRPr="00C34632" w:rsidRDefault="008D0B5D" w:rsidP="005E0DB1">
            <w:pPr>
              <w:spacing w:after="0" w:line="240" w:lineRule="auto"/>
              <w:jc w:val="center"/>
              <w:rPr>
                <w:sz w:val="20"/>
                <w:szCs w:val="20"/>
              </w:rPr>
            </w:pPr>
            <w:r w:rsidRPr="00C34632">
              <w:rPr>
                <w:rFonts w:eastAsia="Times New Roman"/>
                <w:bCs/>
                <w:i/>
                <w:iCs/>
                <w:w w:val="85"/>
                <w:sz w:val="21"/>
                <w:szCs w:val="21"/>
              </w:rPr>
              <w:t>-</w:t>
            </w:r>
          </w:p>
        </w:tc>
        <w:tc>
          <w:tcPr>
            <w:tcW w:w="579" w:type="pct"/>
            <w:tcBorders>
              <w:right w:val="single" w:sz="8" w:space="0" w:color="auto"/>
            </w:tcBorders>
            <w:vAlign w:val="bottom"/>
          </w:tcPr>
          <w:p w:rsidR="008D0B5D" w:rsidRPr="00C34632" w:rsidRDefault="008D0B5D" w:rsidP="005E0DB1">
            <w:pPr>
              <w:spacing w:after="0" w:line="240" w:lineRule="auto"/>
              <w:jc w:val="center"/>
              <w:rPr>
                <w:b/>
                <w:sz w:val="20"/>
                <w:szCs w:val="20"/>
              </w:rPr>
            </w:pPr>
            <w:r w:rsidRPr="00C34632">
              <w:rPr>
                <w:rFonts w:eastAsia="Times New Roman"/>
                <w:b/>
                <w:i/>
                <w:iCs/>
                <w:sz w:val="21"/>
                <w:szCs w:val="21"/>
              </w:rPr>
              <w:t>3 210.1</w:t>
            </w:r>
          </w:p>
        </w:tc>
        <w:tc>
          <w:tcPr>
            <w:tcW w:w="9" w:type="pct"/>
            <w:vAlign w:val="bottom"/>
          </w:tcPr>
          <w:p w:rsidR="008D0B5D" w:rsidRDefault="008D0B5D" w:rsidP="005E0DB1">
            <w:pPr>
              <w:spacing w:after="0"/>
              <w:rPr>
                <w:sz w:val="1"/>
                <w:szCs w:val="1"/>
              </w:rPr>
            </w:pPr>
          </w:p>
        </w:tc>
      </w:tr>
      <w:tr w:rsidR="008D0B5D" w:rsidTr="00AA08C7">
        <w:trPr>
          <w:trHeight w:val="148"/>
        </w:trPr>
        <w:tc>
          <w:tcPr>
            <w:tcW w:w="779" w:type="pct"/>
            <w:tcBorders>
              <w:left w:val="single" w:sz="8" w:space="0" w:color="auto"/>
              <w:bottom w:val="single" w:sz="8" w:space="0" w:color="auto"/>
              <w:right w:val="single" w:sz="8" w:space="0" w:color="auto"/>
            </w:tcBorders>
            <w:vAlign w:val="bottom"/>
          </w:tcPr>
          <w:p w:rsidR="008D0B5D" w:rsidRPr="00C34632" w:rsidRDefault="008D0B5D" w:rsidP="005E0DB1">
            <w:pPr>
              <w:spacing w:after="0" w:line="240" w:lineRule="auto"/>
              <w:rPr>
                <w:sz w:val="12"/>
                <w:szCs w:val="12"/>
              </w:rPr>
            </w:pPr>
          </w:p>
        </w:tc>
        <w:tc>
          <w:tcPr>
            <w:tcW w:w="453" w:type="pct"/>
            <w:tcBorders>
              <w:bottom w:val="single" w:sz="8" w:space="0" w:color="auto"/>
              <w:right w:val="single" w:sz="8" w:space="0" w:color="auto"/>
            </w:tcBorders>
            <w:vAlign w:val="bottom"/>
          </w:tcPr>
          <w:p w:rsidR="008D0B5D" w:rsidRPr="00C34632" w:rsidRDefault="008D0B5D" w:rsidP="005E0DB1">
            <w:pPr>
              <w:spacing w:after="0" w:line="240" w:lineRule="auto"/>
              <w:rPr>
                <w:sz w:val="12"/>
                <w:szCs w:val="12"/>
              </w:rPr>
            </w:pPr>
          </w:p>
        </w:tc>
        <w:tc>
          <w:tcPr>
            <w:tcW w:w="578" w:type="pct"/>
            <w:tcBorders>
              <w:bottom w:val="single" w:sz="8" w:space="0" w:color="auto"/>
              <w:right w:val="single" w:sz="8" w:space="0" w:color="auto"/>
            </w:tcBorders>
            <w:vAlign w:val="bottom"/>
          </w:tcPr>
          <w:p w:rsidR="008D0B5D" w:rsidRPr="00C34632" w:rsidRDefault="008D0B5D" w:rsidP="005E0DB1">
            <w:pPr>
              <w:spacing w:after="0" w:line="240" w:lineRule="auto"/>
              <w:rPr>
                <w:sz w:val="12"/>
                <w:szCs w:val="12"/>
              </w:rPr>
            </w:pPr>
          </w:p>
        </w:tc>
        <w:tc>
          <w:tcPr>
            <w:tcW w:w="505" w:type="pct"/>
            <w:tcBorders>
              <w:bottom w:val="single" w:sz="8" w:space="0" w:color="auto"/>
              <w:right w:val="single" w:sz="8" w:space="0" w:color="auto"/>
            </w:tcBorders>
            <w:vAlign w:val="bottom"/>
          </w:tcPr>
          <w:p w:rsidR="008D0B5D" w:rsidRPr="00C34632" w:rsidRDefault="008D0B5D" w:rsidP="005E0DB1">
            <w:pPr>
              <w:spacing w:after="0" w:line="240" w:lineRule="auto"/>
              <w:rPr>
                <w:sz w:val="12"/>
                <w:szCs w:val="12"/>
              </w:rPr>
            </w:pPr>
          </w:p>
        </w:tc>
        <w:tc>
          <w:tcPr>
            <w:tcW w:w="577" w:type="pct"/>
            <w:tcBorders>
              <w:bottom w:val="single" w:sz="8" w:space="0" w:color="auto"/>
              <w:right w:val="single" w:sz="8" w:space="0" w:color="auto"/>
            </w:tcBorders>
            <w:vAlign w:val="bottom"/>
          </w:tcPr>
          <w:p w:rsidR="008D0B5D" w:rsidRPr="00C34632" w:rsidRDefault="008D0B5D" w:rsidP="005E0DB1">
            <w:pPr>
              <w:spacing w:after="0" w:line="240" w:lineRule="auto"/>
              <w:rPr>
                <w:sz w:val="12"/>
                <w:szCs w:val="12"/>
              </w:rPr>
            </w:pPr>
          </w:p>
        </w:tc>
        <w:tc>
          <w:tcPr>
            <w:tcW w:w="434" w:type="pct"/>
            <w:tcBorders>
              <w:bottom w:val="single" w:sz="8" w:space="0" w:color="auto"/>
              <w:right w:val="single" w:sz="8" w:space="0" w:color="auto"/>
            </w:tcBorders>
            <w:vAlign w:val="bottom"/>
          </w:tcPr>
          <w:p w:rsidR="008D0B5D" w:rsidRPr="00C34632" w:rsidRDefault="008D0B5D" w:rsidP="005E0DB1">
            <w:pPr>
              <w:spacing w:after="0" w:line="240" w:lineRule="auto"/>
              <w:rPr>
                <w:sz w:val="12"/>
                <w:szCs w:val="12"/>
              </w:rPr>
            </w:pPr>
          </w:p>
        </w:tc>
        <w:tc>
          <w:tcPr>
            <w:tcW w:w="604" w:type="pct"/>
            <w:tcBorders>
              <w:bottom w:val="single" w:sz="8" w:space="0" w:color="auto"/>
              <w:right w:val="single" w:sz="8" w:space="0" w:color="auto"/>
            </w:tcBorders>
            <w:vAlign w:val="bottom"/>
          </w:tcPr>
          <w:p w:rsidR="008D0B5D" w:rsidRPr="00C34632" w:rsidRDefault="008D0B5D" w:rsidP="005E0DB1">
            <w:pPr>
              <w:spacing w:after="0" w:line="240" w:lineRule="auto"/>
              <w:rPr>
                <w:sz w:val="12"/>
                <w:szCs w:val="12"/>
              </w:rPr>
            </w:pPr>
          </w:p>
        </w:tc>
        <w:tc>
          <w:tcPr>
            <w:tcW w:w="482" w:type="pct"/>
            <w:tcBorders>
              <w:bottom w:val="single" w:sz="8" w:space="0" w:color="auto"/>
              <w:right w:val="single" w:sz="8" w:space="0" w:color="auto"/>
            </w:tcBorders>
            <w:vAlign w:val="bottom"/>
          </w:tcPr>
          <w:p w:rsidR="008D0B5D" w:rsidRPr="00C34632" w:rsidRDefault="008D0B5D" w:rsidP="005E0DB1">
            <w:pPr>
              <w:spacing w:after="0" w:line="240" w:lineRule="auto"/>
              <w:rPr>
                <w:sz w:val="12"/>
                <w:szCs w:val="12"/>
              </w:rPr>
            </w:pPr>
          </w:p>
        </w:tc>
        <w:tc>
          <w:tcPr>
            <w:tcW w:w="579" w:type="pct"/>
            <w:tcBorders>
              <w:bottom w:val="single" w:sz="8" w:space="0" w:color="auto"/>
              <w:right w:val="single" w:sz="8" w:space="0" w:color="auto"/>
            </w:tcBorders>
            <w:vAlign w:val="bottom"/>
          </w:tcPr>
          <w:p w:rsidR="008D0B5D" w:rsidRPr="00C34632" w:rsidRDefault="008D0B5D" w:rsidP="005E0DB1">
            <w:pPr>
              <w:spacing w:after="0" w:line="240" w:lineRule="auto"/>
              <w:rPr>
                <w:b/>
                <w:sz w:val="12"/>
                <w:szCs w:val="12"/>
              </w:rPr>
            </w:pPr>
          </w:p>
        </w:tc>
        <w:tc>
          <w:tcPr>
            <w:tcW w:w="9" w:type="pct"/>
            <w:vAlign w:val="bottom"/>
          </w:tcPr>
          <w:p w:rsidR="008D0B5D" w:rsidRDefault="008D0B5D" w:rsidP="005E0DB1">
            <w:pPr>
              <w:spacing w:after="0"/>
              <w:rPr>
                <w:sz w:val="1"/>
                <w:szCs w:val="1"/>
              </w:rPr>
            </w:pPr>
          </w:p>
        </w:tc>
      </w:tr>
      <w:tr w:rsidR="008D0B5D" w:rsidTr="00AA08C7">
        <w:trPr>
          <w:trHeight w:val="360"/>
        </w:trPr>
        <w:tc>
          <w:tcPr>
            <w:tcW w:w="779" w:type="pct"/>
            <w:tcBorders>
              <w:left w:val="single" w:sz="8" w:space="0" w:color="auto"/>
              <w:right w:val="single" w:sz="8" w:space="0" w:color="auto"/>
            </w:tcBorders>
            <w:vAlign w:val="bottom"/>
          </w:tcPr>
          <w:p w:rsidR="008D0B5D" w:rsidRPr="00C34632" w:rsidRDefault="008D0B5D" w:rsidP="005E0DB1">
            <w:pPr>
              <w:spacing w:after="0" w:line="240" w:lineRule="auto"/>
              <w:jc w:val="center"/>
              <w:rPr>
                <w:sz w:val="20"/>
                <w:szCs w:val="20"/>
              </w:rPr>
            </w:pPr>
            <w:r w:rsidRPr="00C34632">
              <w:rPr>
                <w:rFonts w:eastAsia="Times New Roman"/>
                <w:bCs/>
                <w:i/>
                <w:iCs/>
                <w:sz w:val="21"/>
                <w:szCs w:val="21"/>
              </w:rPr>
              <w:t>с. Пчелиново</w:t>
            </w:r>
          </w:p>
        </w:tc>
        <w:tc>
          <w:tcPr>
            <w:tcW w:w="453" w:type="pct"/>
            <w:tcBorders>
              <w:right w:val="single" w:sz="8" w:space="0" w:color="auto"/>
            </w:tcBorders>
            <w:vAlign w:val="bottom"/>
          </w:tcPr>
          <w:p w:rsidR="008D0B5D" w:rsidRPr="00C34632" w:rsidRDefault="008D0B5D" w:rsidP="005E0DB1">
            <w:pPr>
              <w:spacing w:after="0" w:line="240" w:lineRule="auto"/>
              <w:jc w:val="center"/>
              <w:rPr>
                <w:sz w:val="20"/>
                <w:szCs w:val="20"/>
              </w:rPr>
            </w:pPr>
            <w:r w:rsidRPr="00C34632">
              <w:rPr>
                <w:rFonts w:eastAsia="Times New Roman"/>
                <w:bCs/>
                <w:i/>
                <w:iCs/>
                <w:sz w:val="21"/>
                <w:szCs w:val="21"/>
              </w:rPr>
              <w:t>82.631</w:t>
            </w:r>
          </w:p>
        </w:tc>
        <w:tc>
          <w:tcPr>
            <w:tcW w:w="578" w:type="pct"/>
            <w:tcBorders>
              <w:right w:val="single" w:sz="8" w:space="0" w:color="auto"/>
            </w:tcBorders>
            <w:vAlign w:val="bottom"/>
          </w:tcPr>
          <w:p w:rsidR="008D0B5D" w:rsidRPr="00C34632" w:rsidRDefault="008D0B5D" w:rsidP="005E0DB1">
            <w:pPr>
              <w:spacing w:after="0" w:line="240" w:lineRule="auto"/>
              <w:jc w:val="center"/>
              <w:rPr>
                <w:sz w:val="20"/>
                <w:szCs w:val="20"/>
              </w:rPr>
            </w:pPr>
            <w:r w:rsidRPr="00C34632">
              <w:rPr>
                <w:rFonts w:eastAsia="Times New Roman"/>
                <w:bCs/>
                <w:i/>
                <w:iCs/>
                <w:sz w:val="21"/>
                <w:szCs w:val="21"/>
              </w:rPr>
              <w:t>437.612</w:t>
            </w:r>
          </w:p>
        </w:tc>
        <w:tc>
          <w:tcPr>
            <w:tcW w:w="505" w:type="pct"/>
            <w:tcBorders>
              <w:right w:val="single" w:sz="8" w:space="0" w:color="auto"/>
            </w:tcBorders>
            <w:vAlign w:val="bottom"/>
          </w:tcPr>
          <w:p w:rsidR="008D0B5D" w:rsidRPr="00C34632" w:rsidRDefault="008D0B5D" w:rsidP="005E0DB1">
            <w:pPr>
              <w:spacing w:after="0" w:line="240" w:lineRule="auto"/>
              <w:jc w:val="center"/>
              <w:rPr>
                <w:sz w:val="20"/>
                <w:szCs w:val="20"/>
              </w:rPr>
            </w:pPr>
            <w:r w:rsidRPr="00C34632">
              <w:rPr>
                <w:rFonts w:eastAsia="Times New Roman"/>
                <w:bCs/>
                <w:i/>
                <w:iCs/>
                <w:sz w:val="21"/>
                <w:szCs w:val="21"/>
              </w:rPr>
              <w:t>5 069.269</w:t>
            </w:r>
          </w:p>
        </w:tc>
        <w:tc>
          <w:tcPr>
            <w:tcW w:w="577" w:type="pct"/>
            <w:tcBorders>
              <w:right w:val="single" w:sz="8" w:space="0" w:color="auto"/>
            </w:tcBorders>
            <w:vAlign w:val="bottom"/>
          </w:tcPr>
          <w:p w:rsidR="008D0B5D" w:rsidRPr="00C34632" w:rsidRDefault="008D0B5D" w:rsidP="005E0DB1">
            <w:pPr>
              <w:spacing w:after="0" w:line="240" w:lineRule="auto"/>
              <w:jc w:val="center"/>
              <w:rPr>
                <w:sz w:val="20"/>
                <w:szCs w:val="20"/>
              </w:rPr>
            </w:pPr>
            <w:r w:rsidRPr="00C34632">
              <w:rPr>
                <w:rFonts w:eastAsia="Times New Roman"/>
                <w:bCs/>
                <w:i/>
                <w:iCs/>
                <w:sz w:val="21"/>
                <w:szCs w:val="21"/>
              </w:rPr>
              <w:t>5 067.563</w:t>
            </w:r>
          </w:p>
        </w:tc>
        <w:tc>
          <w:tcPr>
            <w:tcW w:w="434" w:type="pct"/>
            <w:tcBorders>
              <w:right w:val="single" w:sz="8" w:space="0" w:color="auto"/>
            </w:tcBorders>
            <w:vAlign w:val="bottom"/>
          </w:tcPr>
          <w:p w:rsidR="008D0B5D" w:rsidRPr="00C34632" w:rsidRDefault="008D0B5D" w:rsidP="005E0DB1">
            <w:pPr>
              <w:spacing w:after="0" w:line="240" w:lineRule="auto"/>
              <w:jc w:val="center"/>
              <w:rPr>
                <w:sz w:val="20"/>
                <w:szCs w:val="20"/>
              </w:rPr>
            </w:pPr>
            <w:r w:rsidRPr="00C34632">
              <w:rPr>
                <w:rFonts w:eastAsia="Times New Roman"/>
                <w:bCs/>
                <w:i/>
                <w:iCs/>
                <w:sz w:val="21"/>
                <w:szCs w:val="21"/>
              </w:rPr>
              <w:t>4.631</w:t>
            </w:r>
          </w:p>
        </w:tc>
        <w:tc>
          <w:tcPr>
            <w:tcW w:w="604" w:type="pct"/>
            <w:tcBorders>
              <w:right w:val="single" w:sz="8" w:space="0" w:color="auto"/>
            </w:tcBorders>
            <w:vAlign w:val="bottom"/>
          </w:tcPr>
          <w:p w:rsidR="008D0B5D" w:rsidRPr="00C34632" w:rsidRDefault="008D0B5D" w:rsidP="005E0DB1">
            <w:pPr>
              <w:spacing w:after="0" w:line="240" w:lineRule="auto"/>
              <w:jc w:val="center"/>
              <w:rPr>
                <w:sz w:val="20"/>
                <w:szCs w:val="20"/>
              </w:rPr>
            </w:pPr>
            <w:r w:rsidRPr="00C34632">
              <w:rPr>
                <w:rFonts w:eastAsia="Times New Roman"/>
                <w:bCs/>
                <w:i/>
                <w:iCs/>
                <w:sz w:val="21"/>
                <w:szCs w:val="21"/>
              </w:rPr>
              <w:t>-</w:t>
            </w:r>
          </w:p>
        </w:tc>
        <w:tc>
          <w:tcPr>
            <w:tcW w:w="482" w:type="pct"/>
            <w:tcBorders>
              <w:right w:val="single" w:sz="8" w:space="0" w:color="auto"/>
            </w:tcBorders>
            <w:vAlign w:val="bottom"/>
          </w:tcPr>
          <w:p w:rsidR="008D0B5D" w:rsidRPr="00C34632" w:rsidRDefault="008D0B5D" w:rsidP="005E0DB1">
            <w:pPr>
              <w:spacing w:after="0" w:line="240" w:lineRule="auto"/>
              <w:jc w:val="center"/>
              <w:rPr>
                <w:sz w:val="20"/>
                <w:szCs w:val="20"/>
              </w:rPr>
            </w:pPr>
            <w:r w:rsidRPr="00C34632">
              <w:rPr>
                <w:rFonts w:eastAsia="Times New Roman"/>
                <w:bCs/>
                <w:i/>
                <w:iCs/>
                <w:sz w:val="21"/>
                <w:szCs w:val="21"/>
              </w:rPr>
              <w:t>3.630</w:t>
            </w:r>
          </w:p>
        </w:tc>
        <w:tc>
          <w:tcPr>
            <w:tcW w:w="579" w:type="pct"/>
            <w:tcBorders>
              <w:right w:val="single" w:sz="8" w:space="0" w:color="auto"/>
            </w:tcBorders>
            <w:vAlign w:val="bottom"/>
          </w:tcPr>
          <w:p w:rsidR="008D0B5D" w:rsidRPr="00C34632" w:rsidRDefault="008D0B5D" w:rsidP="005E0DB1">
            <w:pPr>
              <w:spacing w:after="0" w:line="240" w:lineRule="auto"/>
              <w:jc w:val="center"/>
              <w:rPr>
                <w:b/>
                <w:sz w:val="20"/>
                <w:szCs w:val="20"/>
              </w:rPr>
            </w:pPr>
            <w:r w:rsidRPr="00C34632">
              <w:rPr>
                <w:rFonts w:eastAsia="Times New Roman"/>
                <w:b/>
                <w:i/>
                <w:iCs/>
                <w:sz w:val="21"/>
                <w:szCs w:val="21"/>
              </w:rPr>
              <w:t>10 665.336</w:t>
            </w:r>
          </w:p>
        </w:tc>
        <w:tc>
          <w:tcPr>
            <w:tcW w:w="9" w:type="pct"/>
            <w:vAlign w:val="bottom"/>
          </w:tcPr>
          <w:p w:rsidR="008D0B5D" w:rsidRDefault="008D0B5D" w:rsidP="005E0DB1">
            <w:pPr>
              <w:spacing w:after="0"/>
              <w:rPr>
                <w:sz w:val="1"/>
                <w:szCs w:val="1"/>
              </w:rPr>
            </w:pPr>
          </w:p>
        </w:tc>
      </w:tr>
      <w:tr w:rsidR="008D0B5D" w:rsidTr="00AA08C7">
        <w:trPr>
          <w:trHeight w:val="148"/>
        </w:trPr>
        <w:tc>
          <w:tcPr>
            <w:tcW w:w="779" w:type="pct"/>
            <w:tcBorders>
              <w:left w:val="single" w:sz="8" w:space="0" w:color="auto"/>
              <w:bottom w:val="single" w:sz="8" w:space="0" w:color="auto"/>
              <w:right w:val="single" w:sz="8" w:space="0" w:color="auto"/>
            </w:tcBorders>
            <w:vAlign w:val="bottom"/>
          </w:tcPr>
          <w:p w:rsidR="008D0B5D" w:rsidRDefault="008D0B5D" w:rsidP="005E0DB1">
            <w:pPr>
              <w:spacing w:after="0" w:line="240" w:lineRule="auto"/>
              <w:rPr>
                <w:sz w:val="12"/>
                <w:szCs w:val="12"/>
              </w:rPr>
            </w:pPr>
          </w:p>
        </w:tc>
        <w:tc>
          <w:tcPr>
            <w:tcW w:w="453" w:type="pct"/>
            <w:tcBorders>
              <w:bottom w:val="single" w:sz="8" w:space="0" w:color="auto"/>
              <w:right w:val="single" w:sz="8" w:space="0" w:color="auto"/>
            </w:tcBorders>
            <w:vAlign w:val="bottom"/>
          </w:tcPr>
          <w:p w:rsidR="008D0B5D" w:rsidRPr="003331BC" w:rsidRDefault="008D0B5D" w:rsidP="005E0DB1">
            <w:pPr>
              <w:spacing w:after="0" w:line="240" w:lineRule="auto"/>
              <w:rPr>
                <w:color w:val="FF0000"/>
                <w:sz w:val="12"/>
                <w:szCs w:val="12"/>
              </w:rPr>
            </w:pPr>
          </w:p>
        </w:tc>
        <w:tc>
          <w:tcPr>
            <w:tcW w:w="578" w:type="pct"/>
            <w:tcBorders>
              <w:bottom w:val="single" w:sz="8" w:space="0" w:color="auto"/>
              <w:right w:val="single" w:sz="8" w:space="0" w:color="auto"/>
            </w:tcBorders>
            <w:vAlign w:val="bottom"/>
          </w:tcPr>
          <w:p w:rsidR="008D0B5D" w:rsidRPr="003331BC" w:rsidRDefault="008D0B5D" w:rsidP="005E0DB1">
            <w:pPr>
              <w:spacing w:after="0" w:line="240" w:lineRule="auto"/>
              <w:rPr>
                <w:color w:val="FF0000"/>
                <w:sz w:val="12"/>
                <w:szCs w:val="12"/>
              </w:rPr>
            </w:pPr>
          </w:p>
        </w:tc>
        <w:tc>
          <w:tcPr>
            <w:tcW w:w="505" w:type="pct"/>
            <w:tcBorders>
              <w:bottom w:val="single" w:sz="8" w:space="0" w:color="auto"/>
              <w:right w:val="single" w:sz="8" w:space="0" w:color="auto"/>
            </w:tcBorders>
            <w:vAlign w:val="bottom"/>
          </w:tcPr>
          <w:p w:rsidR="008D0B5D" w:rsidRPr="003331BC" w:rsidRDefault="008D0B5D" w:rsidP="005E0DB1">
            <w:pPr>
              <w:spacing w:after="0" w:line="240" w:lineRule="auto"/>
              <w:rPr>
                <w:color w:val="FF0000"/>
                <w:sz w:val="12"/>
                <w:szCs w:val="12"/>
              </w:rPr>
            </w:pPr>
          </w:p>
        </w:tc>
        <w:tc>
          <w:tcPr>
            <w:tcW w:w="577" w:type="pct"/>
            <w:tcBorders>
              <w:bottom w:val="single" w:sz="8" w:space="0" w:color="auto"/>
              <w:right w:val="single" w:sz="8" w:space="0" w:color="auto"/>
            </w:tcBorders>
            <w:vAlign w:val="bottom"/>
          </w:tcPr>
          <w:p w:rsidR="008D0B5D" w:rsidRPr="003331BC" w:rsidRDefault="008D0B5D" w:rsidP="005E0DB1">
            <w:pPr>
              <w:spacing w:after="0" w:line="240" w:lineRule="auto"/>
              <w:rPr>
                <w:color w:val="FF0000"/>
                <w:sz w:val="12"/>
                <w:szCs w:val="12"/>
              </w:rPr>
            </w:pPr>
          </w:p>
        </w:tc>
        <w:tc>
          <w:tcPr>
            <w:tcW w:w="434" w:type="pct"/>
            <w:tcBorders>
              <w:bottom w:val="single" w:sz="8" w:space="0" w:color="auto"/>
              <w:right w:val="single" w:sz="8" w:space="0" w:color="auto"/>
            </w:tcBorders>
            <w:vAlign w:val="bottom"/>
          </w:tcPr>
          <w:p w:rsidR="008D0B5D" w:rsidRPr="003331BC" w:rsidRDefault="008D0B5D" w:rsidP="005E0DB1">
            <w:pPr>
              <w:spacing w:after="0" w:line="240" w:lineRule="auto"/>
              <w:rPr>
                <w:color w:val="FF0000"/>
                <w:sz w:val="12"/>
                <w:szCs w:val="12"/>
              </w:rPr>
            </w:pPr>
          </w:p>
        </w:tc>
        <w:tc>
          <w:tcPr>
            <w:tcW w:w="604" w:type="pct"/>
            <w:tcBorders>
              <w:bottom w:val="single" w:sz="8" w:space="0" w:color="auto"/>
              <w:right w:val="single" w:sz="8" w:space="0" w:color="auto"/>
            </w:tcBorders>
            <w:vAlign w:val="bottom"/>
          </w:tcPr>
          <w:p w:rsidR="008D0B5D" w:rsidRPr="003331BC" w:rsidRDefault="008D0B5D" w:rsidP="005E0DB1">
            <w:pPr>
              <w:spacing w:after="0" w:line="240" w:lineRule="auto"/>
              <w:rPr>
                <w:color w:val="FF0000"/>
                <w:sz w:val="12"/>
                <w:szCs w:val="12"/>
              </w:rPr>
            </w:pPr>
          </w:p>
        </w:tc>
        <w:tc>
          <w:tcPr>
            <w:tcW w:w="482" w:type="pct"/>
            <w:tcBorders>
              <w:bottom w:val="single" w:sz="8" w:space="0" w:color="auto"/>
              <w:right w:val="single" w:sz="8" w:space="0" w:color="auto"/>
            </w:tcBorders>
            <w:vAlign w:val="bottom"/>
          </w:tcPr>
          <w:p w:rsidR="008D0B5D" w:rsidRPr="003331BC" w:rsidRDefault="008D0B5D" w:rsidP="005E0DB1">
            <w:pPr>
              <w:spacing w:after="0" w:line="240" w:lineRule="auto"/>
              <w:rPr>
                <w:color w:val="FF0000"/>
                <w:sz w:val="12"/>
                <w:szCs w:val="12"/>
              </w:rPr>
            </w:pPr>
          </w:p>
        </w:tc>
        <w:tc>
          <w:tcPr>
            <w:tcW w:w="579" w:type="pct"/>
            <w:tcBorders>
              <w:bottom w:val="single" w:sz="8" w:space="0" w:color="auto"/>
              <w:right w:val="single" w:sz="8" w:space="0" w:color="auto"/>
            </w:tcBorders>
            <w:vAlign w:val="bottom"/>
          </w:tcPr>
          <w:p w:rsidR="008D0B5D" w:rsidRPr="003331BC" w:rsidRDefault="008D0B5D" w:rsidP="005E0DB1">
            <w:pPr>
              <w:spacing w:after="0" w:line="240" w:lineRule="auto"/>
              <w:rPr>
                <w:color w:val="FF0000"/>
                <w:sz w:val="12"/>
                <w:szCs w:val="12"/>
              </w:rPr>
            </w:pPr>
          </w:p>
        </w:tc>
        <w:tc>
          <w:tcPr>
            <w:tcW w:w="9" w:type="pct"/>
            <w:vAlign w:val="bottom"/>
          </w:tcPr>
          <w:p w:rsidR="008D0B5D" w:rsidRDefault="008D0B5D" w:rsidP="005E0DB1">
            <w:pPr>
              <w:spacing w:after="0"/>
              <w:rPr>
                <w:sz w:val="1"/>
                <w:szCs w:val="1"/>
              </w:rPr>
            </w:pPr>
          </w:p>
        </w:tc>
      </w:tr>
      <w:tr w:rsidR="008D0B5D" w:rsidTr="00AA08C7">
        <w:trPr>
          <w:trHeight w:val="288"/>
        </w:trPr>
        <w:tc>
          <w:tcPr>
            <w:tcW w:w="779" w:type="pct"/>
            <w:tcBorders>
              <w:left w:val="single" w:sz="8" w:space="0" w:color="auto"/>
              <w:right w:val="single" w:sz="8" w:space="0" w:color="auto"/>
            </w:tcBorders>
            <w:vAlign w:val="bottom"/>
          </w:tcPr>
          <w:p w:rsidR="008D0B5D" w:rsidRPr="003331BC" w:rsidRDefault="008D0B5D" w:rsidP="005E0DB1">
            <w:pPr>
              <w:spacing w:after="0" w:line="240" w:lineRule="auto"/>
              <w:ind w:left="320"/>
              <w:rPr>
                <w:b/>
                <w:sz w:val="20"/>
                <w:szCs w:val="20"/>
              </w:rPr>
            </w:pPr>
            <w:r w:rsidRPr="003331BC">
              <w:rPr>
                <w:rFonts w:eastAsia="Times New Roman"/>
                <w:b/>
                <w:i/>
                <w:iCs/>
                <w:sz w:val="21"/>
                <w:szCs w:val="21"/>
              </w:rPr>
              <w:t>Общо:</w:t>
            </w:r>
          </w:p>
        </w:tc>
        <w:tc>
          <w:tcPr>
            <w:tcW w:w="453" w:type="pct"/>
            <w:tcBorders>
              <w:right w:val="single" w:sz="8" w:space="0" w:color="auto"/>
            </w:tcBorders>
            <w:vAlign w:val="bottom"/>
          </w:tcPr>
          <w:p w:rsidR="008D0B5D" w:rsidRPr="005E0DB1" w:rsidRDefault="008D0B5D" w:rsidP="005E0DB1">
            <w:pPr>
              <w:spacing w:after="0" w:line="240" w:lineRule="auto"/>
              <w:jc w:val="center"/>
              <w:rPr>
                <w:b/>
                <w:sz w:val="20"/>
                <w:szCs w:val="20"/>
              </w:rPr>
            </w:pPr>
            <w:r w:rsidRPr="005E0DB1">
              <w:rPr>
                <w:rFonts w:eastAsia="Times New Roman"/>
                <w:b/>
                <w:i/>
                <w:iCs/>
                <w:sz w:val="21"/>
                <w:szCs w:val="21"/>
              </w:rPr>
              <w:t>1 993.29</w:t>
            </w:r>
          </w:p>
        </w:tc>
        <w:tc>
          <w:tcPr>
            <w:tcW w:w="578" w:type="pct"/>
            <w:tcBorders>
              <w:right w:val="single" w:sz="8" w:space="0" w:color="auto"/>
            </w:tcBorders>
            <w:vAlign w:val="bottom"/>
          </w:tcPr>
          <w:p w:rsidR="008D0B5D" w:rsidRPr="005E0DB1" w:rsidRDefault="008D0B5D" w:rsidP="005E0DB1">
            <w:pPr>
              <w:spacing w:after="0" w:line="240" w:lineRule="auto"/>
              <w:jc w:val="center"/>
              <w:rPr>
                <w:b/>
                <w:sz w:val="20"/>
                <w:szCs w:val="20"/>
              </w:rPr>
            </w:pPr>
            <w:r w:rsidRPr="005E0DB1">
              <w:rPr>
                <w:rFonts w:eastAsia="Times New Roman"/>
                <w:b/>
                <w:i/>
                <w:iCs/>
                <w:sz w:val="21"/>
                <w:szCs w:val="21"/>
              </w:rPr>
              <w:t>1 811.421</w:t>
            </w:r>
          </w:p>
        </w:tc>
        <w:tc>
          <w:tcPr>
            <w:tcW w:w="505" w:type="pct"/>
            <w:tcBorders>
              <w:right w:val="single" w:sz="8" w:space="0" w:color="auto"/>
            </w:tcBorders>
            <w:vAlign w:val="bottom"/>
          </w:tcPr>
          <w:p w:rsidR="008D0B5D" w:rsidRPr="005E0DB1" w:rsidRDefault="008D0B5D" w:rsidP="005E0DB1">
            <w:pPr>
              <w:spacing w:after="0" w:line="240" w:lineRule="auto"/>
              <w:jc w:val="center"/>
              <w:rPr>
                <w:b/>
                <w:sz w:val="20"/>
                <w:szCs w:val="20"/>
              </w:rPr>
            </w:pPr>
            <w:r w:rsidRPr="005E0DB1">
              <w:rPr>
                <w:rFonts w:eastAsia="Times New Roman"/>
                <w:b/>
                <w:i/>
                <w:iCs/>
                <w:sz w:val="21"/>
                <w:szCs w:val="21"/>
              </w:rPr>
              <w:t>6 516.579</w:t>
            </w:r>
          </w:p>
        </w:tc>
        <w:tc>
          <w:tcPr>
            <w:tcW w:w="577" w:type="pct"/>
            <w:tcBorders>
              <w:right w:val="single" w:sz="8" w:space="0" w:color="auto"/>
            </w:tcBorders>
            <w:vAlign w:val="bottom"/>
          </w:tcPr>
          <w:p w:rsidR="008D0B5D" w:rsidRPr="005E0DB1" w:rsidRDefault="008D0B5D" w:rsidP="005E0DB1">
            <w:pPr>
              <w:spacing w:after="0" w:line="240" w:lineRule="auto"/>
              <w:jc w:val="center"/>
              <w:rPr>
                <w:b/>
                <w:sz w:val="20"/>
                <w:szCs w:val="20"/>
              </w:rPr>
            </w:pPr>
            <w:r w:rsidRPr="005E0DB1">
              <w:rPr>
                <w:rFonts w:eastAsia="Times New Roman"/>
                <w:b/>
                <w:i/>
                <w:iCs/>
                <w:sz w:val="21"/>
                <w:szCs w:val="21"/>
              </w:rPr>
              <w:t>13 358.318</w:t>
            </w:r>
          </w:p>
        </w:tc>
        <w:tc>
          <w:tcPr>
            <w:tcW w:w="434" w:type="pct"/>
            <w:tcBorders>
              <w:right w:val="single" w:sz="8" w:space="0" w:color="auto"/>
            </w:tcBorders>
            <w:vAlign w:val="bottom"/>
          </w:tcPr>
          <w:p w:rsidR="008D0B5D" w:rsidRPr="005E0DB1" w:rsidRDefault="008D0B5D" w:rsidP="005E0DB1">
            <w:pPr>
              <w:spacing w:after="0" w:line="240" w:lineRule="auto"/>
              <w:jc w:val="center"/>
              <w:rPr>
                <w:b/>
                <w:sz w:val="20"/>
                <w:szCs w:val="20"/>
              </w:rPr>
            </w:pPr>
            <w:r w:rsidRPr="005E0DB1">
              <w:rPr>
                <w:rFonts w:eastAsia="Times New Roman"/>
                <w:b/>
                <w:i/>
                <w:iCs/>
                <w:sz w:val="21"/>
                <w:szCs w:val="21"/>
              </w:rPr>
              <w:t>878.75</w:t>
            </w:r>
          </w:p>
        </w:tc>
        <w:tc>
          <w:tcPr>
            <w:tcW w:w="604" w:type="pct"/>
            <w:tcBorders>
              <w:right w:val="single" w:sz="8" w:space="0" w:color="auto"/>
            </w:tcBorders>
            <w:vAlign w:val="bottom"/>
          </w:tcPr>
          <w:p w:rsidR="008D0B5D" w:rsidRPr="005E0DB1" w:rsidRDefault="008D0B5D" w:rsidP="005E0DB1">
            <w:pPr>
              <w:spacing w:after="0" w:line="240" w:lineRule="auto"/>
              <w:jc w:val="center"/>
              <w:rPr>
                <w:b/>
                <w:sz w:val="20"/>
                <w:szCs w:val="20"/>
              </w:rPr>
            </w:pPr>
            <w:r w:rsidRPr="005E0DB1">
              <w:rPr>
                <w:rFonts w:eastAsia="Times New Roman"/>
                <w:b/>
                <w:i/>
                <w:iCs/>
                <w:sz w:val="21"/>
                <w:szCs w:val="21"/>
              </w:rPr>
              <w:t>195.018</w:t>
            </w:r>
          </w:p>
        </w:tc>
        <w:tc>
          <w:tcPr>
            <w:tcW w:w="482" w:type="pct"/>
            <w:tcBorders>
              <w:right w:val="single" w:sz="8" w:space="0" w:color="auto"/>
            </w:tcBorders>
            <w:vAlign w:val="bottom"/>
          </w:tcPr>
          <w:p w:rsidR="008D0B5D" w:rsidRPr="005E0DB1" w:rsidRDefault="008D0B5D" w:rsidP="005E0DB1">
            <w:pPr>
              <w:spacing w:after="0" w:line="240" w:lineRule="auto"/>
              <w:jc w:val="center"/>
              <w:rPr>
                <w:b/>
                <w:sz w:val="20"/>
                <w:szCs w:val="20"/>
              </w:rPr>
            </w:pPr>
            <w:r w:rsidRPr="005E0DB1">
              <w:rPr>
                <w:rFonts w:eastAsia="Times New Roman"/>
                <w:b/>
                <w:i/>
                <w:iCs/>
                <w:sz w:val="21"/>
                <w:szCs w:val="21"/>
              </w:rPr>
              <w:t>81.803</w:t>
            </w:r>
          </w:p>
        </w:tc>
        <w:tc>
          <w:tcPr>
            <w:tcW w:w="579" w:type="pct"/>
            <w:tcBorders>
              <w:right w:val="single" w:sz="8" w:space="0" w:color="auto"/>
            </w:tcBorders>
            <w:vAlign w:val="bottom"/>
          </w:tcPr>
          <w:p w:rsidR="008D0B5D" w:rsidRPr="005E0DB1" w:rsidRDefault="008D0B5D" w:rsidP="005E0DB1">
            <w:pPr>
              <w:spacing w:after="0" w:line="240" w:lineRule="auto"/>
              <w:jc w:val="center"/>
              <w:rPr>
                <w:b/>
                <w:sz w:val="20"/>
                <w:szCs w:val="20"/>
              </w:rPr>
            </w:pPr>
            <w:r w:rsidRPr="005E0DB1">
              <w:rPr>
                <w:rFonts w:eastAsia="Times New Roman"/>
                <w:b/>
                <w:i/>
                <w:iCs/>
                <w:sz w:val="21"/>
                <w:szCs w:val="21"/>
              </w:rPr>
              <w:t>24 835.179</w:t>
            </w:r>
          </w:p>
        </w:tc>
        <w:tc>
          <w:tcPr>
            <w:tcW w:w="9" w:type="pct"/>
            <w:vAlign w:val="bottom"/>
          </w:tcPr>
          <w:p w:rsidR="008D0B5D" w:rsidRDefault="008D0B5D" w:rsidP="005E0DB1">
            <w:pPr>
              <w:spacing w:after="0"/>
              <w:rPr>
                <w:sz w:val="1"/>
                <w:szCs w:val="1"/>
              </w:rPr>
            </w:pPr>
          </w:p>
        </w:tc>
      </w:tr>
      <w:tr w:rsidR="008D0B5D" w:rsidTr="00AA08C7">
        <w:trPr>
          <w:trHeight w:val="71"/>
        </w:trPr>
        <w:tc>
          <w:tcPr>
            <w:tcW w:w="779" w:type="pct"/>
            <w:tcBorders>
              <w:left w:val="single" w:sz="8" w:space="0" w:color="auto"/>
              <w:bottom w:val="single" w:sz="8" w:space="0" w:color="auto"/>
              <w:right w:val="single" w:sz="8" w:space="0" w:color="auto"/>
            </w:tcBorders>
            <w:vAlign w:val="bottom"/>
          </w:tcPr>
          <w:p w:rsidR="008D0B5D" w:rsidRDefault="008D0B5D" w:rsidP="005E0DB1">
            <w:pPr>
              <w:spacing w:after="0" w:line="240" w:lineRule="auto"/>
              <w:rPr>
                <w:sz w:val="6"/>
                <w:szCs w:val="6"/>
              </w:rPr>
            </w:pPr>
          </w:p>
        </w:tc>
        <w:tc>
          <w:tcPr>
            <w:tcW w:w="453" w:type="pct"/>
            <w:tcBorders>
              <w:bottom w:val="single" w:sz="8" w:space="0" w:color="auto"/>
              <w:right w:val="single" w:sz="8" w:space="0" w:color="auto"/>
            </w:tcBorders>
            <w:vAlign w:val="bottom"/>
          </w:tcPr>
          <w:p w:rsidR="008D0B5D" w:rsidRPr="003331BC" w:rsidRDefault="008D0B5D" w:rsidP="005E0DB1">
            <w:pPr>
              <w:spacing w:after="0" w:line="240" w:lineRule="auto"/>
              <w:rPr>
                <w:color w:val="FF0000"/>
                <w:sz w:val="6"/>
                <w:szCs w:val="6"/>
              </w:rPr>
            </w:pPr>
          </w:p>
        </w:tc>
        <w:tc>
          <w:tcPr>
            <w:tcW w:w="578" w:type="pct"/>
            <w:tcBorders>
              <w:bottom w:val="single" w:sz="8" w:space="0" w:color="auto"/>
              <w:right w:val="single" w:sz="8" w:space="0" w:color="auto"/>
            </w:tcBorders>
            <w:vAlign w:val="bottom"/>
          </w:tcPr>
          <w:p w:rsidR="008D0B5D" w:rsidRPr="003331BC" w:rsidRDefault="008D0B5D" w:rsidP="005E0DB1">
            <w:pPr>
              <w:spacing w:after="0" w:line="240" w:lineRule="auto"/>
              <w:rPr>
                <w:color w:val="FF0000"/>
                <w:sz w:val="6"/>
                <w:szCs w:val="6"/>
              </w:rPr>
            </w:pPr>
          </w:p>
        </w:tc>
        <w:tc>
          <w:tcPr>
            <w:tcW w:w="505" w:type="pct"/>
            <w:tcBorders>
              <w:bottom w:val="single" w:sz="8" w:space="0" w:color="auto"/>
              <w:right w:val="single" w:sz="8" w:space="0" w:color="auto"/>
            </w:tcBorders>
            <w:vAlign w:val="bottom"/>
          </w:tcPr>
          <w:p w:rsidR="008D0B5D" w:rsidRPr="003331BC" w:rsidRDefault="008D0B5D" w:rsidP="005E0DB1">
            <w:pPr>
              <w:spacing w:after="0" w:line="240" w:lineRule="auto"/>
              <w:rPr>
                <w:color w:val="FF0000"/>
                <w:sz w:val="6"/>
                <w:szCs w:val="6"/>
              </w:rPr>
            </w:pPr>
          </w:p>
        </w:tc>
        <w:tc>
          <w:tcPr>
            <w:tcW w:w="577" w:type="pct"/>
            <w:tcBorders>
              <w:bottom w:val="single" w:sz="8" w:space="0" w:color="auto"/>
              <w:right w:val="single" w:sz="8" w:space="0" w:color="auto"/>
            </w:tcBorders>
            <w:vAlign w:val="bottom"/>
          </w:tcPr>
          <w:p w:rsidR="008D0B5D" w:rsidRPr="003331BC" w:rsidRDefault="008D0B5D" w:rsidP="005E0DB1">
            <w:pPr>
              <w:spacing w:after="0" w:line="240" w:lineRule="auto"/>
              <w:rPr>
                <w:color w:val="FF0000"/>
                <w:sz w:val="6"/>
                <w:szCs w:val="6"/>
              </w:rPr>
            </w:pPr>
          </w:p>
        </w:tc>
        <w:tc>
          <w:tcPr>
            <w:tcW w:w="434" w:type="pct"/>
            <w:tcBorders>
              <w:bottom w:val="single" w:sz="8" w:space="0" w:color="auto"/>
              <w:right w:val="single" w:sz="8" w:space="0" w:color="auto"/>
            </w:tcBorders>
            <w:vAlign w:val="bottom"/>
          </w:tcPr>
          <w:p w:rsidR="008D0B5D" w:rsidRPr="003331BC" w:rsidRDefault="008D0B5D" w:rsidP="005E0DB1">
            <w:pPr>
              <w:spacing w:after="0" w:line="240" w:lineRule="auto"/>
              <w:rPr>
                <w:color w:val="FF0000"/>
                <w:sz w:val="6"/>
                <w:szCs w:val="6"/>
              </w:rPr>
            </w:pPr>
          </w:p>
        </w:tc>
        <w:tc>
          <w:tcPr>
            <w:tcW w:w="604" w:type="pct"/>
            <w:tcBorders>
              <w:bottom w:val="single" w:sz="8" w:space="0" w:color="auto"/>
              <w:right w:val="single" w:sz="8" w:space="0" w:color="auto"/>
            </w:tcBorders>
            <w:vAlign w:val="bottom"/>
          </w:tcPr>
          <w:p w:rsidR="008D0B5D" w:rsidRPr="003331BC" w:rsidRDefault="008D0B5D" w:rsidP="005E0DB1">
            <w:pPr>
              <w:spacing w:after="0" w:line="240" w:lineRule="auto"/>
              <w:rPr>
                <w:color w:val="FF0000"/>
                <w:sz w:val="6"/>
                <w:szCs w:val="6"/>
              </w:rPr>
            </w:pPr>
          </w:p>
        </w:tc>
        <w:tc>
          <w:tcPr>
            <w:tcW w:w="482" w:type="pct"/>
            <w:tcBorders>
              <w:bottom w:val="single" w:sz="8" w:space="0" w:color="auto"/>
              <w:right w:val="single" w:sz="8" w:space="0" w:color="auto"/>
            </w:tcBorders>
            <w:vAlign w:val="bottom"/>
          </w:tcPr>
          <w:p w:rsidR="008D0B5D" w:rsidRPr="003331BC" w:rsidRDefault="008D0B5D" w:rsidP="005E0DB1">
            <w:pPr>
              <w:spacing w:after="0" w:line="240" w:lineRule="auto"/>
              <w:rPr>
                <w:color w:val="FF0000"/>
                <w:sz w:val="6"/>
                <w:szCs w:val="6"/>
              </w:rPr>
            </w:pPr>
          </w:p>
        </w:tc>
        <w:tc>
          <w:tcPr>
            <w:tcW w:w="579" w:type="pct"/>
            <w:tcBorders>
              <w:bottom w:val="single" w:sz="8" w:space="0" w:color="auto"/>
              <w:right w:val="single" w:sz="8" w:space="0" w:color="auto"/>
            </w:tcBorders>
            <w:vAlign w:val="bottom"/>
          </w:tcPr>
          <w:p w:rsidR="008D0B5D" w:rsidRPr="003331BC" w:rsidRDefault="008D0B5D" w:rsidP="005E0DB1">
            <w:pPr>
              <w:spacing w:after="0" w:line="240" w:lineRule="auto"/>
              <w:rPr>
                <w:color w:val="FF0000"/>
                <w:sz w:val="6"/>
                <w:szCs w:val="6"/>
              </w:rPr>
            </w:pPr>
          </w:p>
        </w:tc>
        <w:tc>
          <w:tcPr>
            <w:tcW w:w="9" w:type="pct"/>
            <w:vAlign w:val="bottom"/>
          </w:tcPr>
          <w:p w:rsidR="008D0B5D" w:rsidRDefault="008D0B5D" w:rsidP="005E0DB1">
            <w:pPr>
              <w:spacing w:after="0"/>
              <w:rPr>
                <w:sz w:val="1"/>
                <w:szCs w:val="1"/>
              </w:rPr>
            </w:pPr>
          </w:p>
        </w:tc>
      </w:tr>
    </w:tbl>
    <w:p w:rsidR="003331BC" w:rsidRDefault="003331BC" w:rsidP="003331BC">
      <w:pPr>
        <w:spacing w:after="0"/>
        <w:rPr>
          <w:rFonts w:ascii="Times New Roman" w:hAnsi="Times New Roman" w:cs="Times New Roman"/>
          <w:sz w:val="24"/>
          <w:szCs w:val="24"/>
        </w:rPr>
      </w:pPr>
    </w:p>
    <w:p w:rsidR="00634D28" w:rsidRPr="003331BC" w:rsidRDefault="00634D28" w:rsidP="003331BC">
      <w:pPr>
        <w:spacing w:after="0"/>
        <w:rPr>
          <w:rFonts w:ascii="Times New Roman" w:hAnsi="Times New Roman" w:cs="Times New Roman"/>
          <w:sz w:val="24"/>
          <w:szCs w:val="24"/>
        </w:rPr>
      </w:pPr>
    </w:p>
    <w:p w:rsidR="003331BC" w:rsidRPr="003331BC" w:rsidRDefault="003331BC" w:rsidP="003331BC">
      <w:pPr>
        <w:tabs>
          <w:tab w:val="left" w:pos="740"/>
        </w:tabs>
        <w:spacing w:after="0"/>
        <w:ind w:left="740"/>
        <w:rPr>
          <w:rFonts w:ascii="Times New Roman" w:eastAsia="Symbol" w:hAnsi="Times New Roman" w:cs="Times New Roman"/>
          <w:sz w:val="24"/>
          <w:szCs w:val="24"/>
        </w:rPr>
      </w:pPr>
      <w:r w:rsidRPr="003331BC">
        <w:rPr>
          <w:rFonts w:ascii="Times New Roman" w:eastAsia="Arial" w:hAnsi="Times New Roman" w:cs="Times New Roman"/>
          <w:b/>
          <w:bCs/>
          <w:i/>
          <w:iCs/>
          <w:sz w:val="24"/>
          <w:szCs w:val="24"/>
        </w:rPr>
        <w:t>Растениевъдство</w:t>
      </w:r>
    </w:p>
    <w:p w:rsidR="003331BC" w:rsidRPr="003331BC" w:rsidRDefault="003331BC" w:rsidP="00EE5B5F">
      <w:pPr>
        <w:spacing w:after="0"/>
        <w:ind w:left="20" w:right="29" w:firstLine="688"/>
        <w:jc w:val="both"/>
        <w:rPr>
          <w:rFonts w:ascii="Times New Roman" w:hAnsi="Times New Roman" w:cs="Times New Roman"/>
          <w:sz w:val="24"/>
          <w:szCs w:val="24"/>
        </w:rPr>
      </w:pPr>
      <w:r w:rsidRPr="003331BC">
        <w:rPr>
          <w:rFonts w:ascii="Times New Roman" w:eastAsia="Arial" w:hAnsi="Times New Roman" w:cs="Times New Roman"/>
          <w:sz w:val="24"/>
          <w:szCs w:val="24"/>
        </w:rPr>
        <w:t>Благоприятните агро-климатични условия са утвърдили отглеждането на етерично-маслени култури. През последните години се наблюдава увеличаване на площите, засети с лавандула и маслодайна роза. През последните години се наблюдава увеличаване на площите засети с етеричномаслени култури бележат ръст и вече са над 5000 дка.</w:t>
      </w:r>
    </w:p>
    <w:p w:rsidR="003331BC" w:rsidRDefault="003331BC" w:rsidP="003331BC">
      <w:pPr>
        <w:spacing w:after="0"/>
        <w:rPr>
          <w:rFonts w:ascii="Times New Roman" w:hAnsi="Times New Roman" w:cs="Times New Roman"/>
          <w:sz w:val="24"/>
          <w:szCs w:val="24"/>
        </w:rPr>
      </w:pPr>
    </w:p>
    <w:p w:rsidR="000B0673" w:rsidRPr="003331BC" w:rsidRDefault="000B0673" w:rsidP="003331BC">
      <w:pPr>
        <w:spacing w:after="0"/>
        <w:rPr>
          <w:rFonts w:ascii="Times New Roman" w:hAnsi="Times New Roman" w:cs="Times New Roman"/>
          <w:sz w:val="24"/>
          <w:szCs w:val="24"/>
        </w:rPr>
      </w:pPr>
    </w:p>
    <w:p w:rsidR="003331BC" w:rsidRPr="003331BC" w:rsidRDefault="003331BC" w:rsidP="003331BC">
      <w:pPr>
        <w:tabs>
          <w:tab w:val="left" w:pos="740"/>
        </w:tabs>
        <w:spacing w:after="0"/>
        <w:ind w:left="740"/>
        <w:rPr>
          <w:rFonts w:ascii="Times New Roman" w:eastAsia="Symbol" w:hAnsi="Times New Roman" w:cs="Times New Roman"/>
          <w:sz w:val="24"/>
          <w:szCs w:val="24"/>
        </w:rPr>
      </w:pPr>
      <w:r w:rsidRPr="003331BC">
        <w:rPr>
          <w:rFonts w:ascii="Times New Roman" w:eastAsia="Arial" w:hAnsi="Times New Roman" w:cs="Times New Roman"/>
          <w:b/>
          <w:bCs/>
          <w:i/>
          <w:iCs/>
          <w:sz w:val="24"/>
          <w:szCs w:val="24"/>
        </w:rPr>
        <w:lastRenderedPageBreak/>
        <w:t>Животновъдство</w:t>
      </w:r>
    </w:p>
    <w:p w:rsidR="003331BC" w:rsidRPr="003331BC" w:rsidRDefault="003331BC" w:rsidP="00EE5B5F">
      <w:pPr>
        <w:tabs>
          <w:tab w:val="left" w:pos="709"/>
        </w:tabs>
        <w:spacing w:after="0"/>
        <w:ind w:left="20" w:right="29"/>
        <w:jc w:val="both"/>
        <w:rPr>
          <w:rFonts w:ascii="Times New Roman" w:eastAsia="Arial" w:hAnsi="Times New Roman" w:cs="Times New Roman"/>
          <w:sz w:val="24"/>
          <w:szCs w:val="24"/>
        </w:rPr>
      </w:pPr>
      <w:r>
        <w:rPr>
          <w:rFonts w:ascii="Times New Roman" w:eastAsia="Arial" w:hAnsi="Times New Roman" w:cs="Times New Roman"/>
          <w:sz w:val="24"/>
          <w:szCs w:val="24"/>
        </w:rPr>
        <w:tab/>
        <w:t xml:space="preserve">В </w:t>
      </w:r>
      <w:r w:rsidRPr="003331BC">
        <w:rPr>
          <w:rFonts w:ascii="Times New Roman" w:eastAsia="Arial" w:hAnsi="Times New Roman" w:cs="Times New Roman"/>
          <w:sz w:val="24"/>
          <w:szCs w:val="24"/>
        </w:rPr>
        <w:t xml:space="preserve">община Гурково се развива </w:t>
      </w:r>
      <w:r w:rsidR="006B26C0">
        <w:rPr>
          <w:rFonts w:ascii="Times New Roman" w:eastAsia="Arial" w:hAnsi="Times New Roman" w:cs="Times New Roman"/>
          <w:sz w:val="24"/>
          <w:szCs w:val="24"/>
        </w:rPr>
        <w:t xml:space="preserve">основно </w:t>
      </w:r>
      <w:r w:rsidRPr="003331BC">
        <w:rPr>
          <w:rFonts w:ascii="Times New Roman" w:eastAsia="Arial" w:hAnsi="Times New Roman" w:cs="Times New Roman"/>
          <w:sz w:val="24"/>
          <w:szCs w:val="24"/>
        </w:rPr>
        <w:t xml:space="preserve">дребното животновъдство – овцевъдство, </w:t>
      </w:r>
      <w:r w:rsidR="006B26C0">
        <w:rPr>
          <w:rFonts w:ascii="Times New Roman" w:eastAsia="Arial" w:hAnsi="Times New Roman" w:cs="Times New Roman"/>
          <w:sz w:val="24"/>
          <w:szCs w:val="24"/>
        </w:rPr>
        <w:t xml:space="preserve">както и </w:t>
      </w:r>
      <w:r w:rsidRPr="003331BC">
        <w:rPr>
          <w:rFonts w:ascii="Times New Roman" w:eastAsia="Arial" w:hAnsi="Times New Roman" w:cs="Times New Roman"/>
          <w:sz w:val="24"/>
          <w:szCs w:val="24"/>
        </w:rPr>
        <w:t>говедовъдство, пчеларство.</w:t>
      </w:r>
    </w:p>
    <w:p w:rsidR="003331BC" w:rsidRDefault="003331BC" w:rsidP="00EE5B5F">
      <w:pPr>
        <w:spacing w:after="0"/>
        <w:ind w:left="20" w:right="29" w:firstLine="688"/>
        <w:jc w:val="both"/>
        <w:rPr>
          <w:rFonts w:ascii="Times New Roman" w:eastAsia="Times New Roman" w:hAnsi="Times New Roman" w:cs="Times New Roman"/>
          <w:sz w:val="24"/>
          <w:szCs w:val="24"/>
          <w:lang w:val="en-US"/>
        </w:rPr>
      </w:pPr>
      <w:r w:rsidRPr="003331BC">
        <w:rPr>
          <w:rFonts w:ascii="Times New Roman" w:eastAsia="Arial" w:hAnsi="Times New Roman" w:cs="Times New Roman"/>
          <w:sz w:val="24"/>
          <w:szCs w:val="24"/>
        </w:rPr>
        <w:t>Частните животновъдни ферми не са изградени по европейските изисквания. Наличието на планински пасища е предпоставка за развитие на планинско/екологично чисто животновъдство, което следва да бъде насърчавано</w:t>
      </w:r>
      <w:r w:rsidRPr="003331BC">
        <w:rPr>
          <w:rFonts w:ascii="Times New Roman" w:eastAsia="Times New Roman" w:hAnsi="Times New Roman" w:cs="Times New Roman"/>
          <w:sz w:val="24"/>
          <w:szCs w:val="24"/>
        </w:rPr>
        <w:t>.</w:t>
      </w:r>
    </w:p>
    <w:p w:rsidR="003C047D" w:rsidRDefault="003C047D">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br w:type="page"/>
      </w:r>
    </w:p>
    <w:p w:rsidR="003C047D" w:rsidRPr="003650EA" w:rsidRDefault="003C047D" w:rsidP="003C047D">
      <w:pPr>
        <w:pStyle w:val="1"/>
        <w:rPr>
          <w:rFonts w:ascii="Times New Roman" w:hAnsi="Times New Roman"/>
          <w:color w:val="auto"/>
          <w:sz w:val="24"/>
          <w:szCs w:val="24"/>
        </w:rPr>
      </w:pPr>
      <w:r w:rsidRPr="003650EA">
        <w:rPr>
          <w:rFonts w:ascii="Times New Roman" w:hAnsi="Times New Roman"/>
          <w:color w:val="auto"/>
          <w:sz w:val="24"/>
          <w:szCs w:val="24"/>
        </w:rPr>
        <w:lastRenderedPageBreak/>
        <w:t xml:space="preserve">  </w:t>
      </w:r>
      <w:bookmarkStart w:id="8" w:name="_Toc30931444"/>
      <w:bookmarkStart w:id="9" w:name="_Toc31225665"/>
      <w:r w:rsidRPr="003650EA">
        <w:rPr>
          <w:rFonts w:ascii="Times New Roman" w:hAnsi="Times New Roman"/>
          <w:color w:val="auto"/>
          <w:sz w:val="24"/>
          <w:szCs w:val="24"/>
        </w:rPr>
        <w:t xml:space="preserve">6. СЪСТОЯНИЕ НА ЕНЕРГИЙНОТО ПОТРЕБЛЕНИЕ НА ОБЩИНА </w:t>
      </w:r>
      <w:r w:rsidR="008979CA">
        <w:rPr>
          <w:rFonts w:ascii="Times New Roman" w:hAnsi="Times New Roman"/>
          <w:color w:val="auto"/>
          <w:sz w:val="24"/>
          <w:szCs w:val="24"/>
        </w:rPr>
        <w:t>ГУРКОВО</w:t>
      </w:r>
      <w:bookmarkEnd w:id="8"/>
      <w:bookmarkEnd w:id="9"/>
      <w:r w:rsidRPr="003650EA">
        <w:rPr>
          <w:rFonts w:ascii="Times New Roman" w:hAnsi="Times New Roman"/>
          <w:color w:val="auto"/>
          <w:sz w:val="24"/>
          <w:szCs w:val="24"/>
        </w:rPr>
        <w:t xml:space="preserve"> </w:t>
      </w:r>
    </w:p>
    <w:p w:rsidR="003C047D" w:rsidRPr="000E2A55" w:rsidRDefault="003C047D" w:rsidP="003C047D">
      <w:pPr>
        <w:widowControl w:val="0"/>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b/>
          <w:sz w:val="24"/>
          <w:szCs w:val="24"/>
        </w:rPr>
        <w:t xml:space="preserve"> </w:t>
      </w:r>
      <w:r w:rsidRPr="000E2A55">
        <w:rPr>
          <w:rFonts w:ascii="Times New Roman" w:hAnsi="Times New Roman" w:cs="Times New Roman"/>
          <w:b/>
          <w:sz w:val="24"/>
          <w:szCs w:val="24"/>
        </w:rPr>
        <w:t>*</w:t>
      </w:r>
      <w:r w:rsidRPr="000E2A55">
        <w:rPr>
          <w:rFonts w:ascii="Times New Roman" w:hAnsi="Times New Roman" w:cs="Times New Roman"/>
          <w:sz w:val="24"/>
          <w:szCs w:val="24"/>
        </w:rPr>
        <w:t>В настоящия раздел е разгледано енергопотреблението в обекти с РЗП над 250 м</w:t>
      </w:r>
      <w:r w:rsidRPr="00807F61">
        <w:rPr>
          <w:rFonts w:ascii="Times New Roman" w:hAnsi="Times New Roman" w:cs="Times New Roman"/>
          <w:sz w:val="24"/>
          <w:szCs w:val="24"/>
          <w:vertAlign w:val="superscript"/>
        </w:rPr>
        <w:t>2</w:t>
      </w:r>
      <w:r w:rsidRPr="000E2A55">
        <w:rPr>
          <w:rFonts w:ascii="Times New Roman" w:hAnsi="Times New Roman" w:cs="Times New Roman"/>
          <w:sz w:val="24"/>
          <w:szCs w:val="24"/>
        </w:rPr>
        <w:t xml:space="preserve">, собственост на община </w:t>
      </w:r>
      <w:r w:rsidR="008F5BC8">
        <w:rPr>
          <w:rFonts w:ascii="Times New Roman" w:hAnsi="Times New Roman" w:cs="Times New Roman"/>
          <w:sz w:val="24"/>
          <w:szCs w:val="24"/>
        </w:rPr>
        <w:t>Гурково</w:t>
      </w:r>
      <w:r w:rsidRPr="000E2A55">
        <w:rPr>
          <w:rFonts w:ascii="Times New Roman" w:hAnsi="Times New Roman" w:cs="Times New Roman"/>
          <w:sz w:val="24"/>
          <w:szCs w:val="24"/>
        </w:rPr>
        <w:t xml:space="preserve"> или поставени под нейно разпореждане.</w:t>
      </w:r>
    </w:p>
    <w:p w:rsidR="003C047D" w:rsidRPr="000E2A55" w:rsidRDefault="003C047D" w:rsidP="003C047D">
      <w:pPr>
        <w:widowControl w:val="0"/>
        <w:autoSpaceDE w:val="0"/>
        <w:autoSpaceDN w:val="0"/>
        <w:adjustRightInd w:val="0"/>
        <w:spacing w:after="0"/>
        <w:ind w:firstLine="567"/>
        <w:jc w:val="both"/>
        <w:rPr>
          <w:rFonts w:ascii="Times New Roman" w:hAnsi="Times New Roman" w:cs="Times New Roman"/>
          <w:sz w:val="24"/>
          <w:szCs w:val="24"/>
        </w:rPr>
      </w:pPr>
      <w:r w:rsidRPr="000E2A55">
        <w:rPr>
          <w:rFonts w:ascii="Times New Roman" w:hAnsi="Times New Roman" w:cs="Times New Roman"/>
          <w:caps/>
          <w:sz w:val="24"/>
          <w:szCs w:val="24"/>
        </w:rPr>
        <w:t>ч</w:t>
      </w:r>
      <w:r w:rsidRPr="000E2A55">
        <w:rPr>
          <w:rFonts w:ascii="Times New Roman" w:hAnsi="Times New Roman" w:cs="Times New Roman"/>
          <w:sz w:val="24"/>
          <w:szCs w:val="24"/>
        </w:rPr>
        <w:t xml:space="preserve">рез своите дейности Общината се явява най-вече в ролята на регулатор и инвеститор. Значителните разходи за енергия в Община </w:t>
      </w:r>
      <w:r w:rsidR="008F5BC8">
        <w:rPr>
          <w:rFonts w:ascii="Times New Roman" w:hAnsi="Times New Roman" w:cs="Times New Roman"/>
          <w:sz w:val="24"/>
          <w:szCs w:val="24"/>
        </w:rPr>
        <w:t>Гурково</w:t>
      </w:r>
      <w:r w:rsidRPr="000E2A55">
        <w:rPr>
          <w:rFonts w:ascii="Times New Roman" w:hAnsi="Times New Roman" w:cs="Times New Roman"/>
          <w:sz w:val="24"/>
          <w:szCs w:val="24"/>
        </w:rPr>
        <w:t xml:space="preserve"> мотивира общинската администрация да създаде информационна база от обобщаващи данни, с информация за фактическите разходи за горива и енергия по функционални групи на общинските дейности, както следва:</w:t>
      </w:r>
    </w:p>
    <w:p w:rsidR="003C047D" w:rsidRPr="00F63D78" w:rsidRDefault="003C047D" w:rsidP="004C29C7">
      <w:pPr>
        <w:widowControl w:val="0"/>
        <w:numPr>
          <w:ilvl w:val="0"/>
          <w:numId w:val="28"/>
        </w:numPr>
        <w:shd w:val="clear" w:color="auto" w:fill="FFFFFF"/>
        <w:tabs>
          <w:tab w:val="left" w:pos="365"/>
        </w:tabs>
        <w:autoSpaceDE w:val="0"/>
        <w:autoSpaceDN w:val="0"/>
        <w:adjustRightInd w:val="0"/>
        <w:spacing w:after="0"/>
        <w:ind w:firstLine="567"/>
        <w:jc w:val="both"/>
        <w:rPr>
          <w:rFonts w:ascii="Times New Roman" w:hAnsi="Times New Roman" w:cs="Times New Roman"/>
          <w:sz w:val="24"/>
          <w:szCs w:val="24"/>
        </w:rPr>
      </w:pPr>
      <w:r w:rsidRPr="00F63D78">
        <w:rPr>
          <w:rFonts w:ascii="Times New Roman" w:hAnsi="Times New Roman" w:cs="Times New Roman"/>
          <w:spacing w:val="-1"/>
          <w:sz w:val="24"/>
          <w:szCs w:val="24"/>
        </w:rPr>
        <w:t xml:space="preserve">Образование и наука - </w:t>
      </w:r>
      <w:r w:rsidR="002B377D">
        <w:rPr>
          <w:rFonts w:ascii="Times New Roman" w:hAnsi="Times New Roman" w:cs="Times New Roman"/>
          <w:spacing w:val="-1"/>
          <w:sz w:val="24"/>
          <w:szCs w:val="24"/>
          <w:lang w:val="en-US"/>
        </w:rPr>
        <w:t>7</w:t>
      </w:r>
      <w:r w:rsidRPr="00F63D78">
        <w:rPr>
          <w:rFonts w:ascii="Times New Roman" w:hAnsi="Times New Roman" w:cs="Times New Roman"/>
          <w:spacing w:val="-1"/>
          <w:sz w:val="24"/>
          <w:szCs w:val="24"/>
        </w:rPr>
        <w:t xml:space="preserve"> бр;</w:t>
      </w:r>
    </w:p>
    <w:p w:rsidR="003C047D" w:rsidRPr="00F63D78" w:rsidRDefault="003C047D" w:rsidP="004C29C7">
      <w:pPr>
        <w:widowControl w:val="0"/>
        <w:numPr>
          <w:ilvl w:val="0"/>
          <w:numId w:val="28"/>
        </w:numPr>
        <w:shd w:val="clear" w:color="auto" w:fill="FFFFFF"/>
        <w:tabs>
          <w:tab w:val="left" w:pos="365"/>
        </w:tabs>
        <w:autoSpaceDE w:val="0"/>
        <w:autoSpaceDN w:val="0"/>
        <w:adjustRightInd w:val="0"/>
        <w:spacing w:after="0"/>
        <w:ind w:firstLine="567"/>
        <w:jc w:val="both"/>
        <w:rPr>
          <w:rFonts w:ascii="Times New Roman" w:hAnsi="Times New Roman" w:cs="Times New Roman"/>
          <w:sz w:val="24"/>
          <w:szCs w:val="24"/>
        </w:rPr>
      </w:pPr>
      <w:r w:rsidRPr="00F63D78">
        <w:rPr>
          <w:rFonts w:ascii="Times New Roman" w:hAnsi="Times New Roman" w:cs="Times New Roman"/>
          <w:caps/>
          <w:spacing w:val="-1"/>
          <w:sz w:val="24"/>
          <w:szCs w:val="24"/>
        </w:rPr>
        <w:t>к</w:t>
      </w:r>
      <w:r w:rsidRPr="00F63D78">
        <w:rPr>
          <w:rFonts w:ascii="Times New Roman" w:hAnsi="Times New Roman" w:cs="Times New Roman"/>
          <w:spacing w:val="-1"/>
          <w:sz w:val="24"/>
          <w:szCs w:val="24"/>
        </w:rPr>
        <w:t xml:space="preserve">ултура и изкуство (читалища, музей) </w:t>
      </w:r>
      <w:r>
        <w:rPr>
          <w:rFonts w:ascii="Times New Roman" w:hAnsi="Times New Roman" w:cs="Times New Roman"/>
          <w:spacing w:val="-1"/>
          <w:sz w:val="24"/>
          <w:szCs w:val="24"/>
          <w:lang w:val="en-US"/>
        </w:rPr>
        <w:t xml:space="preserve">- </w:t>
      </w:r>
      <w:r w:rsidR="002B377D">
        <w:rPr>
          <w:rFonts w:ascii="Times New Roman" w:hAnsi="Times New Roman" w:cs="Times New Roman"/>
          <w:spacing w:val="-1"/>
          <w:sz w:val="24"/>
          <w:szCs w:val="24"/>
          <w:lang w:val="en-US"/>
        </w:rPr>
        <w:t>3</w:t>
      </w:r>
      <w:r w:rsidRPr="00F63D78">
        <w:rPr>
          <w:rFonts w:ascii="Times New Roman" w:hAnsi="Times New Roman" w:cs="Times New Roman"/>
          <w:spacing w:val="-1"/>
          <w:sz w:val="24"/>
          <w:szCs w:val="24"/>
        </w:rPr>
        <w:t xml:space="preserve"> бр;</w:t>
      </w:r>
    </w:p>
    <w:p w:rsidR="003C047D" w:rsidRPr="00F63D78" w:rsidRDefault="003C047D" w:rsidP="004C29C7">
      <w:pPr>
        <w:widowControl w:val="0"/>
        <w:numPr>
          <w:ilvl w:val="0"/>
          <w:numId w:val="28"/>
        </w:numPr>
        <w:shd w:val="clear" w:color="auto" w:fill="FFFFFF"/>
        <w:tabs>
          <w:tab w:val="left" w:pos="365"/>
        </w:tabs>
        <w:autoSpaceDE w:val="0"/>
        <w:autoSpaceDN w:val="0"/>
        <w:adjustRightInd w:val="0"/>
        <w:spacing w:after="0"/>
        <w:ind w:firstLine="567"/>
        <w:jc w:val="both"/>
        <w:rPr>
          <w:rFonts w:ascii="Times New Roman" w:hAnsi="Times New Roman" w:cs="Times New Roman"/>
          <w:sz w:val="24"/>
          <w:szCs w:val="24"/>
        </w:rPr>
      </w:pPr>
      <w:r w:rsidRPr="00F63D78">
        <w:rPr>
          <w:rFonts w:ascii="Times New Roman" w:hAnsi="Times New Roman" w:cs="Times New Roman"/>
          <w:sz w:val="24"/>
          <w:szCs w:val="24"/>
        </w:rPr>
        <w:t>Административни дейности</w:t>
      </w:r>
      <w:r w:rsidRPr="00F63D78">
        <w:rPr>
          <w:rFonts w:ascii="Times New Roman" w:hAnsi="Times New Roman" w:cs="Times New Roman"/>
          <w:spacing w:val="-1"/>
          <w:sz w:val="24"/>
          <w:szCs w:val="24"/>
        </w:rPr>
        <w:t xml:space="preserve"> </w:t>
      </w:r>
      <w:r>
        <w:rPr>
          <w:rFonts w:ascii="Times New Roman" w:hAnsi="Times New Roman" w:cs="Times New Roman"/>
          <w:spacing w:val="-1"/>
          <w:sz w:val="24"/>
          <w:szCs w:val="24"/>
          <w:lang w:val="en-US"/>
        </w:rPr>
        <w:t xml:space="preserve">- </w:t>
      </w:r>
      <w:r w:rsidR="002B377D">
        <w:rPr>
          <w:rFonts w:ascii="Times New Roman" w:hAnsi="Times New Roman" w:cs="Times New Roman"/>
          <w:spacing w:val="-1"/>
          <w:sz w:val="24"/>
          <w:szCs w:val="24"/>
          <w:lang w:val="en-US"/>
        </w:rPr>
        <w:t>6</w:t>
      </w:r>
      <w:r w:rsidRPr="00F63D78">
        <w:rPr>
          <w:rFonts w:ascii="Times New Roman" w:hAnsi="Times New Roman" w:cs="Times New Roman"/>
          <w:spacing w:val="-1"/>
          <w:sz w:val="24"/>
          <w:szCs w:val="24"/>
        </w:rPr>
        <w:t xml:space="preserve"> бр</w:t>
      </w:r>
      <w:r w:rsidRPr="00F63D78">
        <w:rPr>
          <w:rFonts w:ascii="Times New Roman" w:hAnsi="Times New Roman" w:cs="Times New Roman"/>
          <w:sz w:val="24"/>
          <w:szCs w:val="24"/>
        </w:rPr>
        <w:t>;</w:t>
      </w:r>
    </w:p>
    <w:p w:rsidR="003C047D" w:rsidRPr="00F63D78" w:rsidRDefault="003C047D" w:rsidP="004C29C7">
      <w:pPr>
        <w:widowControl w:val="0"/>
        <w:numPr>
          <w:ilvl w:val="0"/>
          <w:numId w:val="28"/>
        </w:numPr>
        <w:shd w:val="clear" w:color="auto" w:fill="FFFFFF"/>
        <w:tabs>
          <w:tab w:val="left" w:pos="365"/>
        </w:tabs>
        <w:autoSpaceDE w:val="0"/>
        <w:autoSpaceDN w:val="0"/>
        <w:adjustRightInd w:val="0"/>
        <w:spacing w:after="0"/>
        <w:ind w:firstLine="567"/>
        <w:jc w:val="both"/>
        <w:rPr>
          <w:rFonts w:ascii="Times New Roman" w:hAnsi="Times New Roman" w:cs="Times New Roman"/>
          <w:sz w:val="24"/>
          <w:szCs w:val="24"/>
        </w:rPr>
      </w:pPr>
      <w:r w:rsidRPr="00F63D78">
        <w:rPr>
          <w:rFonts w:ascii="Times New Roman" w:hAnsi="Times New Roman" w:cs="Times New Roman"/>
          <w:spacing w:val="-1"/>
          <w:sz w:val="24"/>
          <w:szCs w:val="24"/>
        </w:rPr>
        <w:t xml:space="preserve">Здравеопазване и социални дейност </w:t>
      </w:r>
      <w:r>
        <w:rPr>
          <w:rFonts w:ascii="Times New Roman" w:hAnsi="Times New Roman" w:cs="Times New Roman"/>
          <w:spacing w:val="-1"/>
          <w:sz w:val="24"/>
          <w:szCs w:val="24"/>
          <w:lang w:val="en-US"/>
        </w:rPr>
        <w:t xml:space="preserve">- </w:t>
      </w:r>
      <w:r w:rsidR="002B377D">
        <w:rPr>
          <w:rFonts w:ascii="Times New Roman" w:hAnsi="Times New Roman" w:cs="Times New Roman"/>
          <w:spacing w:val="-1"/>
          <w:sz w:val="24"/>
          <w:szCs w:val="24"/>
          <w:lang w:val="en-US"/>
        </w:rPr>
        <w:t>2</w:t>
      </w:r>
      <w:r w:rsidRPr="00F63D78">
        <w:rPr>
          <w:rFonts w:ascii="Times New Roman" w:hAnsi="Times New Roman" w:cs="Times New Roman"/>
          <w:spacing w:val="-1"/>
          <w:sz w:val="24"/>
          <w:szCs w:val="24"/>
        </w:rPr>
        <w:t xml:space="preserve"> бр;</w:t>
      </w:r>
    </w:p>
    <w:p w:rsidR="003C047D" w:rsidRPr="00F63D78" w:rsidRDefault="003C047D" w:rsidP="004C29C7">
      <w:pPr>
        <w:widowControl w:val="0"/>
        <w:numPr>
          <w:ilvl w:val="0"/>
          <w:numId w:val="28"/>
        </w:numPr>
        <w:shd w:val="clear" w:color="auto" w:fill="FFFFFF"/>
        <w:tabs>
          <w:tab w:val="left" w:pos="365"/>
        </w:tabs>
        <w:autoSpaceDE w:val="0"/>
        <w:autoSpaceDN w:val="0"/>
        <w:adjustRightInd w:val="0"/>
        <w:spacing w:after="0"/>
        <w:ind w:firstLine="567"/>
        <w:jc w:val="both"/>
        <w:rPr>
          <w:rFonts w:ascii="Times New Roman" w:hAnsi="Times New Roman" w:cs="Times New Roman"/>
          <w:sz w:val="24"/>
          <w:szCs w:val="24"/>
        </w:rPr>
      </w:pPr>
      <w:r w:rsidRPr="00F63D78">
        <w:rPr>
          <w:rFonts w:ascii="Times New Roman" w:hAnsi="Times New Roman" w:cs="Times New Roman"/>
          <w:spacing w:val="-1"/>
          <w:sz w:val="24"/>
          <w:szCs w:val="24"/>
        </w:rPr>
        <w:t xml:space="preserve">Улично осветление в </w:t>
      </w:r>
      <w:r w:rsidR="002B377D">
        <w:rPr>
          <w:rFonts w:ascii="Times New Roman" w:hAnsi="Times New Roman" w:cs="Times New Roman"/>
          <w:spacing w:val="-1"/>
          <w:sz w:val="24"/>
          <w:szCs w:val="24"/>
          <w:lang w:val="en-US"/>
        </w:rPr>
        <w:t>6</w:t>
      </w:r>
      <w:r w:rsidRPr="00F63D78">
        <w:rPr>
          <w:rFonts w:ascii="Times New Roman" w:hAnsi="Times New Roman" w:cs="Times New Roman"/>
          <w:spacing w:val="-1"/>
          <w:sz w:val="24"/>
          <w:szCs w:val="24"/>
          <w:lang w:val="en-US"/>
        </w:rPr>
        <w:t xml:space="preserve"> </w:t>
      </w:r>
      <w:r w:rsidRPr="00F63D78">
        <w:rPr>
          <w:rFonts w:ascii="Times New Roman" w:hAnsi="Times New Roman" w:cs="Times New Roman"/>
          <w:spacing w:val="-1"/>
          <w:sz w:val="24"/>
          <w:szCs w:val="24"/>
        </w:rPr>
        <w:t>населени места</w:t>
      </w:r>
    </w:p>
    <w:p w:rsidR="003C047D" w:rsidRPr="000E2A55" w:rsidRDefault="003C047D" w:rsidP="003C047D">
      <w:pPr>
        <w:widowControl w:val="0"/>
        <w:shd w:val="clear" w:color="auto" w:fill="FFFFFF"/>
        <w:autoSpaceDE w:val="0"/>
        <w:autoSpaceDN w:val="0"/>
        <w:adjustRightInd w:val="0"/>
        <w:spacing w:after="0"/>
        <w:ind w:firstLine="567"/>
        <w:jc w:val="both"/>
        <w:rPr>
          <w:rFonts w:ascii="Times New Roman" w:hAnsi="Times New Roman" w:cs="Times New Roman"/>
          <w:sz w:val="24"/>
          <w:szCs w:val="24"/>
        </w:rPr>
      </w:pPr>
      <w:r w:rsidRPr="000E2A55">
        <w:rPr>
          <w:rFonts w:ascii="Times New Roman" w:hAnsi="Times New Roman" w:cs="Times New Roman"/>
          <w:sz w:val="24"/>
          <w:szCs w:val="24"/>
        </w:rPr>
        <w:t xml:space="preserve">Класифицирана по дейности, информационната база обхваща целия сграден фонд, който принадлежи на Общината или е поставен под нейно разпореждане. Обектите са с голямо разнообразие в структурите, според годината на построяване и състоянието на сградите. </w:t>
      </w:r>
    </w:p>
    <w:p w:rsidR="003C047D" w:rsidRPr="00475717" w:rsidRDefault="003C047D" w:rsidP="003C047D">
      <w:pPr>
        <w:widowControl w:val="0"/>
        <w:shd w:val="clear" w:color="auto" w:fill="FFFFFF"/>
        <w:autoSpaceDE w:val="0"/>
        <w:autoSpaceDN w:val="0"/>
        <w:adjustRightInd w:val="0"/>
        <w:spacing w:after="0"/>
        <w:ind w:firstLine="567"/>
        <w:jc w:val="both"/>
        <w:rPr>
          <w:rFonts w:ascii="Times New Roman" w:hAnsi="Times New Roman" w:cs="Times New Roman"/>
          <w:sz w:val="24"/>
          <w:szCs w:val="24"/>
        </w:rPr>
      </w:pPr>
      <w:r w:rsidRPr="000E2A55">
        <w:rPr>
          <w:rFonts w:ascii="Times New Roman" w:hAnsi="Times New Roman" w:cs="Times New Roman"/>
          <w:sz w:val="24"/>
          <w:szCs w:val="24"/>
        </w:rPr>
        <w:t xml:space="preserve">Обща черта е нерационалното използване на енергията, която съществено надхвърля нивата за ефективна </w:t>
      </w:r>
      <w:r w:rsidRPr="00475717">
        <w:rPr>
          <w:rFonts w:ascii="Times New Roman" w:hAnsi="Times New Roman" w:cs="Times New Roman"/>
          <w:sz w:val="24"/>
          <w:szCs w:val="24"/>
        </w:rPr>
        <w:t>консумация.</w:t>
      </w:r>
    </w:p>
    <w:p w:rsidR="003C047D" w:rsidRPr="006B1A83" w:rsidRDefault="003C047D" w:rsidP="003C047D">
      <w:pPr>
        <w:widowControl w:val="0"/>
        <w:shd w:val="clear" w:color="auto" w:fill="FFFFFF"/>
        <w:autoSpaceDE w:val="0"/>
        <w:autoSpaceDN w:val="0"/>
        <w:adjustRightInd w:val="0"/>
        <w:spacing w:after="0"/>
        <w:ind w:firstLine="567"/>
        <w:jc w:val="both"/>
        <w:rPr>
          <w:rFonts w:ascii="Times New Roman" w:hAnsi="Times New Roman" w:cs="Times New Roman"/>
          <w:sz w:val="24"/>
          <w:szCs w:val="24"/>
        </w:rPr>
      </w:pPr>
      <w:r w:rsidRPr="006B1A83">
        <w:rPr>
          <w:rFonts w:ascii="Times New Roman" w:hAnsi="Times New Roman" w:cs="Times New Roman"/>
          <w:sz w:val="24"/>
          <w:szCs w:val="24"/>
        </w:rPr>
        <w:t>По отношение на вида на енергоносителите, балансът на консумация на енергия на територията на Общината се формира главно от</w:t>
      </w:r>
      <w:r w:rsidR="006B1A83" w:rsidRPr="006B1A83">
        <w:rPr>
          <w:rFonts w:ascii="Times New Roman" w:hAnsi="Times New Roman" w:cs="Times New Roman"/>
          <w:sz w:val="24"/>
          <w:szCs w:val="24"/>
          <w:lang w:val="en-US"/>
        </w:rPr>
        <w:t xml:space="preserve"> </w:t>
      </w:r>
      <w:r w:rsidR="006B1A83" w:rsidRPr="006B1A83">
        <w:rPr>
          <w:rFonts w:ascii="Times New Roman" w:hAnsi="Times New Roman" w:cs="Times New Roman"/>
          <w:sz w:val="24"/>
          <w:szCs w:val="24"/>
        </w:rPr>
        <w:t xml:space="preserve">природен газ, </w:t>
      </w:r>
      <w:r w:rsidRPr="006B1A83">
        <w:rPr>
          <w:rFonts w:ascii="Times New Roman" w:hAnsi="Times New Roman" w:cs="Times New Roman"/>
          <w:sz w:val="24"/>
          <w:szCs w:val="24"/>
        </w:rPr>
        <w:t xml:space="preserve">на второ място </w:t>
      </w:r>
      <w:r w:rsidR="006B1A83" w:rsidRPr="006B1A83">
        <w:rPr>
          <w:rFonts w:ascii="Times New Roman" w:hAnsi="Times New Roman" w:cs="Times New Roman"/>
          <w:sz w:val="24"/>
          <w:szCs w:val="24"/>
        </w:rPr>
        <w:t xml:space="preserve">електроенергия и </w:t>
      </w:r>
      <w:r w:rsidRPr="006B1A83">
        <w:rPr>
          <w:rFonts w:ascii="Times New Roman" w:hAnsi="Times New Roman" w:cs="Times New Roman"/>
          <w:sz w:val="24"/>
          <w:szCs w:val="24"/>
        </w:rPr>
        <w:t>на трето място – от дизелово гориво.</w:t>
      </w:r>
    </w:p>
    <w:p w:rsidR="003C047D" w:rsidRPr="000E2A55" w:rsidRDefault="003C047D" w:rsidP="003C047D">
      <w:pPr>
        <w:suppressAutoHyphens/>
        <w:autoSpaceDE w:val="0"/>
        <w:spacing w:after="0"/>
        <w:ind w:firstLine="567"/>
        <w:jc w:val="both"/>
        <w:rPr>
          <w:rFonts w:ascii="Times New Roman" w:hAnsi="Times New Roman" w:cs="Times New Roman"/>
          <w:sz w:val="24"/>
          <w:szCs w:val="24"/>
          <w:lang w:val="ru-RU" w:eastAsia="ar-SA"/>
        </w:rPr>
      </w:pPr>
      <w:r w:rsidRPr="000E2A55">
        <w:rPr>
          <w:rFonts w:ascii="Times New Roman" w:hAnsi="Times New Roman" w:cs="Times New Roman"/>
          <w:sz w:val="24"/>
          <w:szCs w:val="24"/>
          <w:lang w:eastAsia="ar-SA"/>
        </w:rPr>
        <w:t xml:space="preserve">Различните </w:t>
      </w:r>
      <w:r w:rsidRPr="000E2A55">
        <w:rPr>
          <w:rFonts w:ascii="Times New Roman" w:hAnsi="Times New Roman" w:cs="Times New Roman"/>
          <w:sz w:val="24"/>
          <w:szCs w:val="24"/>
          <w:lang w:val="ru-RU" w:eastAsia="ar-SA"/>
        </w:rPr>
        <w:t xml:space="preserve">потребители във всяка система, каквато се явява </w:t>
      </w:r>
      <w:r w:rsidR="006B1A83">
        <w:rPr>
          <w:rFonts w:ascii="Times New Roman" w:hAnsi="Times New Roman" w:cs="Times New Roman"/>
          <w:sz w:val="24"/>
          <w:szCs w:val="24"/>
          <w:lang w:val="ru-RU" w:eastAsia="ar-SA"/>
        </w:rPr>
        <w:t>О</w:t>
      </w:r>
      <w:r w:rsidRPr="000E2A55">
        <w:rPr>
          <w:rFonts w:ascii="Times New Roman" w:hAnsi="Times New Roman" w:cs="Times New Roman"/>
          <w:sz w:val="24"/>
          <w:szCs w:val="24"/>
          <w:lang w:val="ru-RU" w:eastAsia="ar-SA"/>
        </w:rPr>
        <w:t xml:space="preserve">бщина </w:t>
      </w:r>
      <w:r w:rsidR="002B377D">
        <w:rPr>
          <w:rFonts w:ascii="Times New Roman" w:hAnsi="Times New Roman" w:cs="Times New Roman"/>
          <w:sz w:val="24"/>
          <w:szCs w:val="24"/>
          <w:lang w:eastAsia="ar-SA"/>
        </w:rPr>
        <w:t>Гурково</w:t>
      </w:r>
      <w:r w:rsidRPr="000E2A55">
        <w:rPr>
          <w:rFonts w:ascii="Times New Roman" w:hAnsi="Times New Roman" w:cs="Times New Roman"/>
          <w:sz w:val="24"/>
          <w:szCs w:val="24"/>
          <w:lang w:val="ru-RU" w:eastAsia="ar-SA"/>
        </w:rPr>
        <w:t xml:space="preserve">, се захранват с един или няколко вида енергии. Някои от тях се получават от системата на готово отвън /външни енергоизточници/, а други се произвеждат в самата система. За </w:t>
      </w:r>
      <w:r w:rsidR="006B1A83">
        <w:rPr>
          <w:rFonts w:ascii="Times New Roman" w:hAnsi="Times New Roman" w:cs="Times New Roman"/>
          <w:sz w:val="24"/>
          <w:szCs w:val="24"/>
          <w:lang w:val="ru-RU" w:eastAsia="ar-SA"/>
        </w:rPr>
        <w:t>О</w:t>
      </w:r>
      <w:r w:rsidRPr="000E2A55">
        <w:rPr>
          <w:rFonts w:ascii="Times New Roman" w:hAnsi="Times New Roman" w:cs="Times New Roman"/>
          <w:sz w:val="24"/>
          <w:szCs w:val="24"/>
          <w:lang w:val="ru-RU" w:eastAsia="ar-SA"/>
        </w:rPr>
        <w:t xml:space="preserve">бщина </w:t>
      </w:r>
      <w:r w:rsidR="002B377D">
        <w:rPr>
          <w:rFonts w:ascii="Times New Roman" w:hAnsi="Times New Roman" w:cs="Times New Roman"/>
          <w:sz w:val="24"/>
          <w:szCs w:val="24"/>
          <w:lang w:val="ru-RU" w:eastAsia="ar-SA"/>
        </w:rPr>
        <w:t>Гурково</w:t>
      </w:r>
      <w:r w:rsidRPr="000E2A55">
        <w:rPr>
          <w:rFonts w:ascii="Times New Roman" w:hAnsi="Times New Roman" w:cs="Times New Roman"/>
          <w:sz w:val="24"/>
          <w:szCs w:val="24"/>
          <w:lang w:val="ru-RU" w:eastAsia="ar-SA"/>
        </w:rPr>
        <w:t xml:space="preserve"> от най-съществено значение имат отвън доставяните енергийни източници, част от които се потребяват директно, а друга част се преобразуват по вид и параметри.</w:t>
      </w:r>
    </w:p>
    <w:p w:rsidR="003C047D" w:rsidRPr="000E2A55" w:rsidRDefault="003C047D" w:rsidP="003C047D">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p>
    <w:p w:rsidR="003C047D" w:rsidRPr="000E2A55" w:rsidRDefault="003C047D" w:rsidP="003C047D">
      <w:pPr>
        <w:widowControl w:val="0"/>
        <w:autoSpaceDE w:val="0"/>
        <w:autoSpaceDN w:val="0"/>
        <w:adjustRightInd w:val="0"/>
        <w:spacing w:after="0"/>
        <w:ind w:firstLine="567"/>
        <w:jc w:val="both"/>
        <w:rPr>
          <w:rFonts w:ascii="Times New Roman" w:hAnsi="Times New Roman" w:cs="Times New Roman"/>
          <w:b/>
          <w:sz w:val="24"/>
          <w:szCs w:val="24"/>
        </w:rPr>
      </w:pPr>
      <w:r w:rsidRPr="000E2A55">
        <w:rPr>
          <w:rFonts w:ascii="Times New Roman" w:hAnsi="Times New Roman" w:cs="Times New Roman"/>
          <w:b/>
          <w:sz w:val="24"/>
          <w:szCs w:val="24"/>
        </w:rPr>
        <w:t>6.1. Енергоснабдяване</w:t>
      </w:r>
    </w:p>
    <w:p w:rsidR="003C047D" w:rsidRPr="00807F61" w:rsidRDefault="003C047D" w:rsidP="003C047D">
      <w:pPr>
        <w:widowControl w:val="0"/>
        <w:autoSpaceDE w:val="0"/>
        <w:autoSpaceDN w:val="0"/>
        <w:adjustRightInd w:val="0"/>
        <w:spacing w:after="0"/>
        <w:ind w:firstLine="567"/>
        <w:jc w:val="both"/>
        <w:rPr>
          <w:rFonts w:ascii="Times New Roman" w:hAnsi="Times New Roman" w:cs="Times New Roman"/>
          <w:sz w:val="24"/>
          <w:szCs w:val="24"/>
        </w:rPr>
      </w:pPr>
      <w:r w:rsidRPr="00BB78D9">
        <w:rPr>
          <w:rFonts w:ascii="Times New Roman" w:hAnsi="Times New Roman" w:cs="Times New Roman"/>
          <w:b/>
          <w:sz w:val="24"/>
          <w:szCs w:val="24"/>
        </w:rPr>
        <w:t>Електроенергията</w:t>
      </w:r>
      <w:r w:rsidRPr="0048505A">
        <w:rPr>
          <w:rFonts w:ascii="Times New Roman" w:hAnsi="Times New Roman" w:cs="Times New Roman"/>
          <w:sz w:val="24"/>
          <w:szCs w:val="24"/>
        </w:rPr>
        <w:t xml:space="preserve"> </w:t>
      </w:r>
      <w:r w:rsidRPr="000E2A55">
        <w:rPr>
          <w:rFonts w:ascii="Times New Roman" w:hAnsi="Times New Roman" w:cs="Times New Roman"/>
          <w:sz w:val="24"/>
          <w:szCs w:val="24"/>
        </w:rPr>
        <w:t xml:space="preserve">като вид енергия е с най-голямо значение за </w:t>
      </w:r>
      <w:r w:rsidR="00366E40">
        <w:rPr>
          <w:rFonts w:ascii="Times New Roman" w:hAnsi="Times New Roman" w:cs="Times New Roman"/>
          <w:sz w:val="24"/>
          <w:szCs w:val="24"/>
        </w:rPr>
        <w:t>О</w:t>
      </w:r>
      <w:r w:rsidRPr="000E2A55">
        <w:rPr>
          <w:rFonts w:ascii="Times New Roman" w:hAnsi="Times New Roman" w:cs="Times New Roman"/>
          <w:sz w:val="24"/>
          <w:szCs w:val="24"/>
        </w:rPr>
        <w:t xml:space="preserve">бщина </w:t>
      </w:r>
      <w:r w:rsidR="00366E40">
        <w:rPr>
          <w:rFonts w:ascii="Times New Roman" w:hAnsi="Times New Roman" w:cs="Times New Roman"/>
          <w:sz w:val="24"/>
          <w:szCs w:val="24"/>
        </w:rPr>
        <w:t xml:space="preserve">Гурково </w:t>
      </w:r>
      <w:r w:rsidRPr="000E2A55">
        <w:rPr>
          <w:rFonts w:ascii="Times New Roman" w:hAnsi="Times New Roman" w:cs="Times New Roman"/>
          <w:sz w:val="24"/>
          <w:szCs w:val="24"/>
        </w:rPr>
        <w:t xml:space="preserve">се осъществява от Националната енергийна система, като електропреносната и </w:t>
      </w:r>
      <w:r w:rsidRPr="00C83E44">
        <w:rPr>
          <w:rFonts w:ascii="Times New Roman" w:hAnsi="Times New Roman" w:cs="Times New Roman"/>
          <w:sz w:val="24"/>
          <w:szCs w:val="24"/>
        </w:rPr>
        <w:t>електроразпределителната мрежа и съоръженията към нея се стопанисват, поддържат и реконструират от “ЕВН България Електроразпределение" - АД - гр. Пловдив</w:t>
      </w:r>
      <w:r w:rsidRPr="00807F61">
        <w:rPr>
          <w:rFonts w:ascii="Times New Roman" w:hAnsi="Times New Roman" w:cs="Times New Roman"/>
          <w:sz w:val="24"/>
          <w:szCs w:val="24"/>
        </w:rPr>
        <w:t>, клон Стара Загора.</w:t>
      </w:r>
    </w:p>
    <w:p w:rsidR="003C047D" w:rsidRPr="000E2A55" w:rsidRDefault="003C047D" w:rsidP="003C047D">
      <w:pPr>
        <w:widowControl w:val="0"/>
        <w:autoSpaceDE w:val="0"/>
        <w:autoSpaceDN w:val="0"/>
        <w:adjustRightInd w:val="0"/>
        <w:spacing w:after="0"/>
        <w:ind w:firstLine="567"/>
        <w:jc w:val="both"/>
        <w:rPr>
          <w:rFonts w:ascii="Times New Roman" w:hAnsi="Times New Roman" w:cs="Times New Roman"/>
          <w:sz w:val="24"/>
          <w:szCs w:val="24"/>
        </w:rPr>
      </w:pPr>
      <w:r w:rsidRPr="000E2A55">
        <w:rPr>
          <w:rFonts w:ascii="Times New Roman" w:hAnsi="Times New Roman" w:cs="Times New Roman"/>
          <w:sz w:val="24"/>
          <w:szCs w:val="24"/>
        </w:rPr>
        <w:t>Мрежите ниско напрежение в Общината са в задоволително състояние. Като цяло мрежата е в състояние да задоволи потребностите на населението и промишления сектор.</w:t>
      </w:r>
    </w:p>
    <w:p w:rsidR="003C047D" w:rsidRPr="000E2A55" w:rsidRDefault="00366E40" w:rsidP="003C047D">
      <w:pPr>
        <w:widowControl w:val="0"/>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b/>
          <w:sz w:val="24"/>
          <w:szCs w:val="24"/>
        </w:rPr>
        <w:t>Природенния газ</w:t>
      </w:r>
      <w:r w:rsidR="003C047D" w:rsidRPr="000E2A55">
        <w:rPr>
          <w:rFonts w:ascii="Times New Roman" w:hAnsi="Times New Roman" w:cs="Times New Roman"/>
          <w:sz w:val="24"/>
          <w:szCs w:val="24"/>
        </w:rPr>
        <w:t xml:space="preserve"> е друг основен енергоизточник за община </w:t>
      </w:r>
      <w:r>
        <w:rPr>
          <w:rFonts w:ascii="Times New Roman" w:hAnsi="Times New Roman" w:cs="Times New Roman"/>
          <w:sz w:val="24"/>
          <w:szCs w:val="24"/>
        </w:rPr>
        <w:t>Гурково</w:t>
      </w:r>
      <w:r w:rsidR="003C047D" w:rsidRPr="000E2A55">
        <w:rPr>
          <w:rFonts w:ascii="Times New Roman" w:hAnsi="Times New Roman" w:cs="Times New Roman"/>
          <w:sz w:val="24"/>
          <w:szCs w:val="24"/>
        </w:rPr>
        <w:t>, който се използват основно за отопление през зимния сезон</w:t>
      </w:r>
      <w:r>
        <w:rPr>
          <w:rFonts w:ascii="Times New Roman" w:hAnsi="Times New Roman" w:cs="Times New Roman"/>
          <w:sz w:val="24"/>
          <w:szCs w:val="24"/>
        </w:rPr>
        <w:t xml:space="preserve">. Снабдяването се извършва от газопреносната мрежа на </w:t>
      </w:r>
      <w:r w:rsidR="006B1A83" w:rsidRPr="006B1A83">
        <w:rPr>
          <w:rFonts w:ascii="Times New Roman" w:hAnsi="Times New Roman" w:cs="Times New Roman"/>
          <w:sz w:val="24"/>
          <w:szCs w:val="24"/>
        </w:rPr>
        <w:t>СИТИГАЗ БЪЛГАРИЯ ЕАД.</w:t>
      </w:r>
    </w:p>
    <w:p w:rsidR="003C047D" w:rsidRPr="000E2A55" w:rsidRDefault="003C047D" w:rsidP="003C047D">
      <w:pPr>
        <w:widowControl w:val="0"/>
        <w:autoSpaceDE w:val="0"/>
        <w:autoSpaceDN w:val="0"/>
        <w:adjustRightInd w:val="0"/>
        <w:spacing w:after="0"/>
        <w:ind w:firstLine="567"/>
        <w:jc w:val="both"/>
        <w:rPr>
          <w:rFonts w:ascii="Times New Roman" w:hAnsi="Times New Roman" w:cs="Times New Roman"/>
          <w:sz w:val="24"/>
          <w:szCs w:val="24"/>
        </w:rPr>
      </w:pPr>
      <w:r w:rsidRPr="000E2A55">
        <w:rPr>
          <w:rFonts w:ascii="Times New Roman" w:hAnsi="Times New Roman" w:cs="Times New Roman"/>
          <w:sz w:val="24"/>
          <w:szCs w:val="24"/>
        </w:rPr>
        <w:t xml:space="preserve">Други енергоизточници, които община </w:t>
      </w:r>
      <w:r w:rsidR="00366E40">
        <w:rPr>
          <w:rFonts w:ascii="Times New Roman" w:hAnsi="Times New Roman" w:cs="Times New Roman"/>
          <w:sz w:val="24"/>
          <w:szCs w:val="24"/>
        </w:rPr>
        <w:t>Гурково</w:t>
      </w:r>
      <w:r w:rsidRPr="000E2A55">
        <w:rPr>
          <w:rFonts w:ascii="Times New Roman" w:hAnsi="Times New Roman" w:cs="Times New Roman"/>
          <w:sz w:val="24"/>
          <w:szCs w:val="24"/>
        </w:rPr>
        <w:t xml:space="preserve"> ползва </w:t>
      </w:r>
      <w:r w:rsidRPr="00366E40">
        <w:rPr>
          <w:rFonts w:ascii="Times New Roman" w:hAnsi="Times New Roman" w:cs="Times New Roman"/>
          <w:sz w:val="24"/>
          <w:szCs w:val="24"/>
        </w:rPr>
        <w:t xml:space="preserve">дизелово гориво, </w:t>
      </w:r>
      <w:r w:rsidR="00366E40" w:rsidRPr="00366E40">
        <w:rPr>
          <w:rFonts w:ascii="Times New Roman" w:hAnsi="Times New Roman" w:cs="Times New Roman"/>
          <w:sz w:val="24"/>
          <w:szCs w:val="24"/>
        </w:rPr>
        <w:t xml:space="preserve">което </w:t>
      </w:r>
      <w:r w:rsidRPr="00366E40">
        <w:rPr>
          <w:rFonts w:ascii="Times New Roman" w:hAnsi="Times New Roman" w:cs="Times New Roman"/>
          <w:sz w:val="24"/>
          <w:szCs w:val="24"/>
        </w:rPr>
        <w:t>се</w:t>
      </w:r>
      <w:r w:rsidRPr="000E2A55">
        <w:rPr>
          <w:rFonts w:ascii="Times New Roman" w:hAnsi="Times New Roman" w:cs="Times New Roman"/>
          <w:sz w:val="24"/>
          <w:szCs w:val="24"/>
        </w:rPr>
        <w:t xml:space="preserve"> доставя посредством периодични доставки от спициализирани фирми.</w:t>
      </w:r>
    </w:p>
    <w:p w:rsidR="003C047D" w:rsidRPr="000E2A55" w:rsidRDefault="003C047D" w:rsidP="003C047D">
      <w:pPr>
        <w:widowControl w:val="0"/>
        <w:autoSpaceDE w:val="0"/>
        <w:autoSpaceDN w:val="0"/>
        <w:adjustRightInd w:val="0"/>
        <w:spacing w:after="0" w:line="240" w:lineRule="auto"/>
        <w:ind w:firstLine="567"/>
        <w:jc w:val="both"/>
        <w:rPr>
          <w:rFonts w:ascii="Times New Roman" w:hAnsi="Times New Roman" w:cs="Times New Roman"/>
          <w:color w:val="FF0000"/>
          <w:sz w:val="24"/>
          <w:szCs w:val="24"/>
        </w:rPr>
      </w:pPr>
    </w:p>
    <w:p w:rsidR="003C047D" w:rsidRPr="000E2A55" w:rsidRDefault="003C047D" w:rsidP="003C047D">
      <w:pPr>
        <w:widowControl w:val="0"/>
        <w:autoSpaceDE w:val="0"/>
        <w:autoSpaceDN w:val="0"/>
        <w:adjustRightInd w:val="0"/>
        <w:spacing w:after="0"/>
        <w:ind w:firstLine="567"/>
        <w:jc w:val="both"/>
        <w:rPr>
          <w:rFonts w:ascii="Times New Roman" w:hAnsi="Times New Roman" w:cs="Times New Roman"/>
          <w:b/>
          <w:sz w:val="24"/>
          <w:szCs w:val="24"/>
        </w:rPr>
      </w:pPr>
      <w:r w:rsidRPr="000E2A55">
        <w:rPr>
          <w:rFonts w:ascii="Times New Roman" w:hAnsi="Times New Roman" w:cs="Times New Roman"/>
          <w:b/>
          <w:sz w:val="24"/>
          <w:szCs w:val="24"/>
        </w:rPr>
        <w:t>6.2. Енергопроизводство</w:t>
      </w:r>
    </w:p>
    <w:p w:rsidR="00C900CA" w:rsidRDefault="00C900CA" w:rsidP="00C900CA">
      <w:pPr>
        <w:spacing w:after="0"/>
        <w:ind w:firstLine="709"/>
        <w:jc w:val="both"/>
        <w:rPr>
          <w:rFonts w:ascii="Times New Roman" w:eastAsia="Times New Roman" w:hAnsi="Times New Roman" w:cs="Times New Roman"/>
          <w:sz w:val="24"/>
          <w:szCs w:val="24"/>
          <w:lang w:eastAsia="bg-BG"/>
        </w:rPr>
      </w:pPr>
      <w:r w:rsidRPr="001E21E8">
        <w:rPr>
          <w:rFonts w:ascii="Times New Roman" w:eastAsia="Times New Roman" w:hAnsi="Times New Roman" w:cs="Times New Roman"/>
          <w:sz w:val="24"/>
          <w:szCs w:val="24"/>
          <w:lang w:eastAsia="bg-BG"/>
        </w:rPr>
        <w:t xml:space="preserve">В община Гурково </w:t>
      </w:r>
      <w:r>
        <w:rPr>
          <w:rFonts w:ascii="Times New Roman" w:eastAsia="Times New Roman" w:hAnsi="Times New Roman" w:cs="Times New Roman"/>
          <w:sz w:val="24"/>
          <w:szCs w:val="24"/>
          <w:lang w:eastAsia="bg-BG"/>
        </w:rPr>
        <w:t xml:space="preserve">освен </w:t>
      </w:r>
      <w:r w:rsidRPr="00B9563C">
        <w:rPr>
          <w:rFonts w:ascii="Times New Roman" w:eastAsia="Arial" w:hAnsi="Times New Roman" w:cs="Times New Roman"/>
          <w:sz w:val="24"/>
          <w:szCs w:val="24"/>
        </w:rPr>
        <w:t xml:space="preserve">рудник </w:t>
      </w:r>
      <w:r>
        <w:rPr>
          <w:rFonts w:ascii="Times New Roman" w:eastAsia="Arial" w:hAnsi="Times New Roman" w:cs="Times New Roman"/>
          <w:sz w:val="24"/>
          <w:szCs w:val="24"/>
        </w:rPr>
        <w:t>„</w:t>
      </w:r>
      <w:r w:rsidRPr="003E2501">
        <w:rPr>
          <w:rFonts w:ascii="Times New Roman" w:eastAsia="Arial" w:hAnsi="Times New Roman" w:cs="Times New Roman"/>
          <w:iCs/>
          <w:sz w:val="24"/>
          <w:szCs w:val="24"/>
        </w:rPr>
        <w:t>Паисий”</w:t>
      </w:r>
      <w:r w:rsidRPr="00B9563C">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за </w:t>
      </w:r>
      <w:r w:rsidRPr="00B9563C">
        <w:rPr>
          <w:rFonts w:ascii="Times New Roman" w:eastAsia="Arial" w:hAnsi="Times New Roman" w:cs="Times New Roman"/>
          <w:sz w:val="24"/>
          <w:szCs w:val="24"/>
        </w:rPr>
        <w:t>добив на черни каменни въглища</w:t>
      </w:r>
      <w:r>
        <w:rPr>
          <w:rFonts w:ascii="Times New Roman" w:eastAsia="Arial" w:hAnsi="Times New Roman" w:cs="Times New Roman"/>
          <w:sz w:val="24"/>
          <w:szCs w:val="24"/>
        </w:rPr>
        <w:t xml:space="preserve">, </w:t>
      </w:r>
      <w:r w:rsidRPr="001E21E8">
        <w:rPr>
          <w:rFonts w:ascii="Times New Roman" w:eastAsia="Times New Roman" w:hAnsi="Times New Roman" w:cs="Times New Roman"/>
          <w:sz w:val="24"/>
          <w:szCs w:val="24"/>
          <w:lang w:eastAsia="bg-BG"/>
        </w:rPr>
        <w:t xml:space="preserve">няма изградени </w:t>
      </w:r>
      <w:r>
        <w:rPr>
          <w:rFonts w:ascii="Times New Roman" w:eastAsia="Times New Roman" w:hAnsi="Times New Roman" w:cs="Times New Roman"/>
          <w:sz w:val="24"/>
          <w:szCs w:val="24"/>
          <w:lang w:eastAsia="bg-BG"/>
        </w:rPr>
        <w:t xml:space="preserve">други </w:t>
      </w:r>
      <w:r w:rsidRPr="001E21E8">
        <w:rPr>
          <w:rFonts w:ascii="Times New Roman" w:eastAsia="Times New Roman" w:hAnsi="Times New Roman" w:cs="Times New Roman"/>
          <w:sz w:val="24"/>
          <w:szCs w:val="24"/>
          <w:lang w:eastAsia="bg-BG"/>
        </w:rPr>
        <w:t xml:space="preserve">мощности за добив на горива. Благоприятните географски и климатични условия в района на </w:t>
      </w:r>
      <w:r w:rsidR="00FE29BF">
        <w:rPr>
          <w:rFonts w:ascii="Times New Roman" w:eastAsia="Times New Roman" w:hAnsi="Times New Roman" w:cs="Times New Roman"/>
          <w:sz w:val="24"/>
          <w:szCs w:val="24"/>
          <w:lang w:eastAsia="bg-BG"/>
        </w:rPr>
        <w:t>О</w:t>
      </w:r>
      <w:r w:rsidRPr="001E21E8">
        <w:rPr>
          <w:rFonts w:ascii="Times New Roman" w:eastAsia="Times New Roman" w:hAnsi="Times New Roman" w:cs="Times New Roman"/>
          <w:sz w:val="24"/>
          <w:szCs w:val="24"/>
          <w:lang w:eastAsia="bg-BG"/>
        </w:rPr>
        <w:t>бщината– сравнително постоянно слънцегреене (нива на слънчева радиация) месечно през цялата година</w:t>
      </w:r>
      <w:r>
        <w:rPr>
          <w:rFonts w:ascii="Times New Roman" w:eastAsia="Times New Roman" w:hAnsi="Times New Roman" w:cs="Times New Roman"/>
          <w:sz w:val="24"/>
          <w:szCs w:val="24"/>
          <w:lang w:eastAsia="bg-BG"/>
        </w:rPr>
        <w:t>,</w:t>
      </w:r>
      <w:r w:rsidRPr="001E21E8">
        <w:rPr>
          <w:rFonts w:ascii="Times New Roman" w:eastAsia="Arial" w:hAnsi="Times New Roman" w:cs="Times New Roman"/>
        </w:rPr>
        <w:t xml:space="preserve"> </w:t>
      </w:r>
      <w:r w:rsidRPr="001E21E8">
        <w:rPr>
          <w:rFonts w:ascii="Times New Roman" w:eastAsia="Times New Roman" w:hAnsi="Times New Roman" w:cs="Times New Roman"/>
          <w:sz w:val="24"/>
          <w:szCs w:val="24"/>
          <w:lang w:eastAsia="bg-BG"/>
        </w:rPr>
        <w:t xml:space="preserve">предразполагат за изграждане на соларни мощности за </w:t>
      </w:r>
      <w:r w:rsidRPr="001E21E8">
        <w:rPr>
          <w:rFonts w:ascii="Times New Roman" w:eastAsia="Times New Roman" w:hAnsi="Times New Roman" w:cs="Times New Roman"/>
          <w:sz w:val="24"/>
          <w:szCs w:val="24"/>
          <w:lang w:eastAsia="bg-BG"/>
        </w:rPr>
        <w:lastRenderedPageBreak/>
        <w:t xml:space="preserve">добив на електроенергия. </w:t>
      </w:r>
      <w:r>
        <w:rPr>
          <w:rFonts w:ascii="Times New Roman" w:eastAsia="Times New Roman" w:hAnsi="Times New Roman" w:cs="Times New Roman"/>
          <w:sz w:val="24"/>
          <w:szCs w:val="24"/>
          <w:lang w:eastAsia="bg-BG"/>
        </w:rPr>
        <w:t>Този благоприятен фактор не се използва полноценно. На този етап, на територията на Общината са изградени само две малки фотоволтаични централи (ФЕЦ):</w:t>
      </w:r>
    </w:p>
    <w:p w:rsidR="00C900CA" w:rsidRDefault="00C900CA" w:rsidP="004C29C7">
      <w:pPr>
        <w:pStyle w:val="a7"/>
        <w:widowControl w:val="0"/>
        <w:numPr>
          <w:ilvl w:val="0"/>
          <w:numId w:val="39"/>
        </w:numPr>
        <w:tabs>
          <w:tab w:val="left" w:pos="1134"/>
        </w:tabs>
        <w:autoSpaceDE w:val="0"/>
        <w:autoSpaceDN w:val="0"/>
        <w:adjustRightInd w:val="0"/>
        <w:spacing w:line="276" w:lineRule="auto"/>
        <w:jc w:val="both"/>
      </w:pPr>
      <w:r>
        <w:t>ФЕЦ „Неделина-Конаре”- с проектна мощност 0,043МВт, в експлоатация от 31.01.2013г.;</w:t>
      </w:r>
    </w:p>
    <w:p w:rsidR="00C900CA" w:rsidRPr="001E21E8" w:rsidRDefault="00C900CA" w:rsidP="004C29C7">
      <w:pPr>
        <w:pStyle w:val="a7"/>
        <w:widowControl w:val="0"/>
        <w:numPr>
          <w:ilvl w:val="0"/>
          <w:numId w:val="39"/>
        </w:numPr>
        <w:tabs>
          <w:tab w:val="left" w:pos="1134"/>
        </w:tabs>
        <w:autoSpaceDE w:val="0"/>
        <w:autoSpaceDN w:val="0"/>
        <w:adjustRightInd w:val="0"/>
        <w:spacing w:line="276" w:lineRule="auto"/>
        <w:jc w:val="both"/>
      </w:pPr>
      <w:r>
        <w:t xml:space="preserve">ФЕЦ „Маверик-Гурково”- с проектна мощност 0,337 МВт, в експлоатация от 19.11.2013г. </w:t>
      </w:r>
    </w:p>
    <w:p w:rsidR="003C047D" w:rsidRPr="000E2A55" w:rsidRDefault="003C047D" w:rsidP="003C047D">
      <w:pPr>
        <w:widowControl w:val="0"/>
        <w:autoSpaceDE w:val="0"/>
        <w:autoSpaceDN w:val="0"/>
        <w:adjustRightInd w:val="0"/>
        <w:spacing w:after="0"/>
        <w:ind w:firstLine="567"/>
        <w:jc w:val="both"/>
        <w:rPr>
          <w:rFonts w:ascii="Times New Roman" w:hAnsi="Times New Roman" w:cs="Times New Roman"/>
          <w:color w:val="FF0000"/>
          <w:sz w:val="24"/>
          <w:szCs w:val="24"/>
        </w:rPr>
      </w:pPr>
    </w:p>
    <w:p w:rsidR="003C047D" w:rsidRPr="000E2A55" w:rsidRDefault="003C047D" w:rsidP="003C047D">
      <w:pPr>
        <w:widowControl w:val="0"/>
        <w:autoSpaceDE w:val="0"/>
        <w:autoSpaceDN w:val="0"/>
        <w:adjustRightInd w:val="0"/>
        <w:spacing w:after="0"/>
        <w:ind w:left="567"/>
        <w:jc w:val="both"/>
        <w:rPr>
          <w:rFonts w:ascii="Times New Roman" w:hAnsi="Times New Roman" w:cs="Times New Roman"/>
          <w:b/>
          <w:sz w:val="24"/>
          <w:szCs w:val="24"/>
        </w:rPr>
      </w:pPr>
      <w:r w:rsidRPr="000E2A55">
        <w:rPr>
          <w:rFonts w:ascii="Times New Roman" w:hAnsi="Times New Roman" w:cs="Times New Roman"/>
          <w:b/>
          <w:sz w:val="24"/>
          <w:szCs w:val="24"/>
        </w:rPr>
        <w:t>6.3. Енергийно потребление</w:t>
      </w:r>
    </w:p>
    <w:p w:rsidR="003C047D" w:rsidRPr="000E2A55" w:rsidRDefault="003C047D" w:rsidP="003C047D">
      <w:pPr>
        <w:widowControl w:val="0"/>
        <w:autoSpaceDE w:val="0"/>
        <w:autoSpaceDN w:val="0"/>
        <w:adjustRightInd w:val="0"/>
        <w:spacing w:after="0"/>
        <w:ind w:firstLine="567"/>
        <w:jc w:val="both"/>
        <w:rPr>
          <w:rFonts w:ascii="Times New Roman" w:hAnsi="Times New Roman" w:cs="Times New Roman"/>
          <w:b/>
          <w:sz w:val="24"/>
          <w:szCs w:val="24"/>
        </w:rPr>
      </w:pPr>
      <w:r w:rsidRPr="000E2A55">
        <w:rPr>
          <w:rFonts w:ascii="Times New Roman" w:hAnsi="Times New Roman" w:cs="Times New Roman"/>
          <w:b/>
          <w:sz w:val="24"/>
          <w:szCs w:val="24"/>
        </w:rPr>
        <w:t xml:space="preserve">6.3.1. Енергийно потребление на община </w:t>
      </w:r>
      <w:r w:rsidR="008979CA">
        <w:rPr>
          <w:rFonts w:ascii="Times New Roman" w:hAnsi="Times New Roman" w:cs="Times New Roman"/>
          <w:b/>
          <w:sz w:val="24"/>
          <w:szCs w:val="24"/>
        </w:rPr>
        <w:t>Гурково</w:t>
      </w:r>
    </w:p>
    <w:p w:rsidR="00911414" w:rsidRPr="00C37B89" w:rsidRDefault="00911414" w:rsidP="00911414">
      <w:pPr>
        <w:widowControl w:val="0"/>
        <w:autoSpaceDE w:val="0"/>
        <w:autoSpaceDN w:val="0"/>
        <w:adjustRightInd w:val="0"/>
        <w:ind w:firstLine="567"/>
        <w:jc w:val="both"/>
        <w:rPr>
          <w:rFonts w:ascii="Times New Roman" w:hAnsi="Times New Roman" w:cs="Times New Roman"/>
          <w:sz w:val="24"/>
        </w:rPr>
      </w:pPr>
      <w:r w:rsidRPr="00C37B89">
        <w:rPr>
          <w:rFonts w:ascii="Times New Roman" w:hAnsi="Times New Roman" w:cs="Times New Roman"/>
          <w:sz w:val="24"/>
        </w:rPr>
        <w:t xml:space="preserve">Община </w:t>
      </w:r>
      <w:r>
        <w:rPr>
          <w:rFonts w:ascii="Times New Roman" w:hAnsi="Times New Roman" w:cs="Times New Roman"/>
          <w:sz w:val="24"/>
        </w:rPr>
        <w:t>Гурково</w:t>
      </w:r>
      <w:r w:rsidRPr="00C37B89">
        <w:rPr>
          <w:rFonts w:ascii="Times New Roman" w:hAnsi="Times New Roman" w:cs="Times New Roman"/>
          <w:sz w:val="24"/>
        </w:rPr>
        <w:t xml:space="preserve"> събира информация за основните характеристики на </w:t>
      </w:r>
      <w:r>
        <w:rPr>
          <w:rFonts w:ascii="Times New Roman" w:hAnsi="Times New Roman" w:cs="Times New Roman"/>
          <w:sz w:val="24"/>
        </w:rPr>
        <w:t>о</w:t>
      </w:r>
      <w:r w:rsidRPr="00C37B89">
        <w:rPr>
          <w:rFonts w:ascii="Times New Roman" w:hAnsi="Times New Roman" w:cs="Times New Roman"/>
          <w:sz w:val="24"/>
        </w:rPr>
        <w:t>бщинските обекти и за енергопотреблението в тях. От тази гледна точка, информацията е разделена на две основни групи.</w:t>
      </w:r>
    </w:p>
    <w:p w:rsidR="00911414" w:rsidRPr="00C37B89" w:rsidRDefault="00911414" w:rsidP="00911414">
      <w:pPr>
        <w:widowControl w:val="0"/>
        <w:autoSpaceDE w:val="0"/>
        <w:autoSpaceDN w:val="0"/>
        <w:adjustRightInd w:val="0"/>
        <w:ind w:firstLine="567"/>
        <w:jc w:val="both"/>
        <w:rPr>
          <w:rFonts w:ascii="Times New Roman" w:hAnsi="Times New Roman" w:cs="Times New Roman"/>
          <w:sz w:val="24"/>
        </w:rPr>
      </w:pPr>
      <w:r w:rsidRPr="00C37B89">
        <w:rPr>
          <w:rFonts w:ascii="Times New Roman" w:hAnsi="Times New Roman" w:cs="Times New Roman"/>
          <w:sz w:val="24"/>
        </w:rPr>
        <w:t>Първата група данни е свързана с натуралното и финансово изражение на енергопотреблението по видове горива и по периоди.</w:t>
      </w:r>
    </w:p>
    <w:p w:rsidR="00911414" w:rsidRDefault="00911414" w:rsidP="00911414">
      <w:pPr>
        <w:widowControl w:val="0"/>
        <w:autoSpaceDE w:val="0"/>
        <w:autoSpaceDN w:val="0"/>
        <w:adjustRightInd w:val="0"/>
        <w:spacing w:after="0"/>
        <w:ind w:firstLine="567"/>
        <w:jc w:val="both"/>
        <w:rPr>
          <w:rFonts w:ascii="Times New Roman" w:hAnsi="Times New Roman" w:cs="Times New Roman"/>
          <w:sz w:val="24"/>
        </w:rPr>
      </w:pPr>
      <w:r w:rsidRPr="00C37B89">
        <w:rPr>
          <w:rFonts w:ascii="Times New Roman" w:hAnsi="Times New Roman" w:cs="Times New Roman"/>
          <w:sz w:val="24"/>
        </w:rPr>
        <w:t>Втората група данни дава основните строително-конструктивни характеристики на обектите - енергийни консуматори. Като базисна информация, тя е относително постоянна.  По време на изпълнение на ПЕЕ, тази група данни ще бъде редовно поддържана, за да може да се прави сравнение за енергопотреблението след прилагане на енергоефективни мерки</w:t>
      </w:r>
      <w:r>
        <w:rPr>
          <w:rFonts w:ascii="Times New Roman" w:hAnsi="Times New Roman" w:cs="Times New Roman"/>
          <w:sz w:val="24"/>
        </w:rPr>
        <w:t xml:space="preserve">. </w:t>
      </w:r>
    </w:p>
    <w:p w:rsidR="003C047D" w:rsidRPr="000E2A55" w:rsidRDefault="003C047D" w:rsidP="00911414">
      <w:pPr>
        <w:widowControl w:val="0"/>
        <w:autoSpaceDE w:val="0"/>
        <w:autoSpaceDN w:val="0"/>
        <w:adjustRightInd w:val="0"/>
        <w:spacing w:after="0"/>
        <w:ind w:firstLine="567"/>
        <w:jc w:val="both"/>
        <w:rPr>
          <w:rFonts w:ascii="Times New Roman" w:hAnsi="Times New Roman" w:cs="Times New Roman"/>
          <w:sz w:val="24"/>
          <w:szCs w:val="24"/>
        </w:rPr>
      </w:pPr>
      <w:r w:rsidRPr="000E2A55">
        <w:rPr>
          <w:rFonts w:ascii="Times New Roman" w:hAnsi="Times New Roman" w:cs="Times New Roman"/>
          <w:sz w:val="24"/>
          <w:szCs w:val="24"/>
        </w:rPr>
        <w:t>В</w:t>
      </w:r>
      <w:r>
        <w:rPr>
          <w:rFonts w:ascii="Times New Roman" w:hAnsi="Times New Roman" w:cs="Times New Roman"/>
          <w:sz w:val="24"/>
          <w:szCs w:val="24"/>
        </w:rPr>
        <w:t xml:space="preserve"> </w:t>
      </w:r>
      <w:r w:rsidRPr="000E2A55">
        <w:rPr>
          <w:rFonts w:ascii="Times New Roman" w:hAnsi="Times New Roman" w:cs="Times New Roman"/>
          <w:sz w:val="24"/>
          <w:szCs w:val="24"/>
        </w:rPr>
        <w:t>табл.</w:t>
      </w:r>
      <w:r>
        <w:rPr>
          <w:rFonts w:ascii="Times New Roman" w:hAnsi="Times New Roman" w:cs="Times New Roman"/>
          <w:sz w:val="24"/>
          <w:szCs w:val="24"/>
        </w:rPr>
        <w:t xml:space="preserve"> </w:t>
      </w:r>
      <w:r w:rsidRPr="000E2A55">
        <w:rPr>
          <w:rFonts w:ascii="Times New Roman" w:hAnsi="Times New Roman" w:cs="Times New Roman"/>
          <w:sz w:val="24"/>
          <w:szCs w:val="24"/>
        </w:rPr>
        <w:t xml:space="preserve">6.1 и табл. 6.2 е показано енергийното потребление на община </w:t>
      </w:r>
      <w:r w:rsidR="00FE47BC">
        <w:rPr>
          <w:rFonts w:ascii="Times New Roman" w:hAnsi="Times New Roman" w:cs="Times New Roman"/>
          <w:sz w:val="24"/>
          <w:szCs w:val="24"/>
        </w:rPr>
        <w:t>Гурково</w:t>
      </w:r>
      <w:r w:rsidRPr="000E2A55">
        <w:rPr>
          <w:rFonts w:ascii="Times New Roman" w:hAnsi="Times New Roman" w:cs="Times New Roman"/>
          <w:sz w:val="24"/>
          <w:szCs w:val="24"/>
        </w:rPr>
        <w:t xml:space="preserve"> за тригодишен период /2016 – 2018 години/. Данните са показани в два разреза:</w:t>
      </w:r>
    </w:p>
    <w:p w:rsidR="003C047D" w:rsidRPr="000E2A55" w:rsidRDefault="003C047D" w:rsidP="004C29C7">
      <w:pPr>
        <w:pStyle w:val="a7"/>
        <w:widowControl w:val="0"/>
        <w:numPr>
          <w:ilvl w:val="0"/>
          <w:numId w:val="27"/>
        </w:numPr>
        <w:tabs>
          <w:tab w:val="left" w:pos="1843"/>
        </w:tabs>
        <w:autoSpaceDE w:val="0"/>
        <w:autoSpaceDN w:val="0"/>
        <w:adjustRightInd w:val="0"/>
        <w:spacing w:line="276" w:lineRule="auto"/>
        <w:ind w:firstLine="938"/>
        <w:jc w:val="both"/>
      </w:pPr>
      <w:r w:rsidRPr="000E2A55">
        <w:t>потребление по вид първични енергоизточници и</w:t>
      </w:r>
    </w:p>
    <w:p w:rsidR="003C047D" w:rsidRPr="000E2A55" w:rsidRDefault="003C047D" w:rsidP="004C29C7">
      <w:pPr>
        <w:pStyle w:val="a7"/>
        <w:widowControl w:val="0"/>
        <w:numPr>
          <w:ilvl w:val="0"/>
          <w:numId w:val="27"/>
        </w:numPr>
        <w:tabs>
          <w:tab w:val="left" w:pos="1843"/>
          <w:tab w:val="left" w:pos="2268"/>
        </w:tabs>
        <w:autoSpaceDE w:val="0"/>
        <w:autoSpaceDN w:val="0"/>
        <w:adjustRightInd w:val="0"/>
        <w:spacing w:line="276" w:lineRule="auto"/>
        <w:ind w:firstLine="938"/>
        <w:jc w:val="both"/>
      </w:pPr>
      <w:r w:rsidRPr="000E2A55">
        <w:t>потребление по целеви групи.</w:t>
      </w:r>
    </w:p>
    <w:p w:rsidR="003C047D" w:rsidRPr="000E2A55" w:rsidRDefault="003C047D" w:rsidP="003C047D">
      <w:pPr>
        <w:widowControl w:val="0"/>
        <w:autoSpaceDE w:val="0"/>
        <w:autoSpaceDN w:val="0"/>
        <w:adjustRightInd w:val="0"/>
        <w:spacing w:after="0"/>
        <w:ind w:firstLine="567"/>
        <w:jc w:val="both"/>
        <w:rPr>
          <w:rFonts w:ascii="Times New Roman" w:hAnsi="Times New Roman" w:cs="Times New Roman"/>
          <w:sz w:val="24"/>
          <w:szCs w:val="24"/>
        </w:rPr>
      </w:pPr>
      <w:r w:rsidRPr="000E2A55">
        <w:rPr>
          <w:rFonts w:ascii="Times New Roman" w:hAnsi="Times New Roman" w:cs="Times New Roman"/>
          <w:sz w:val="24"/>
          <w:szCs w:val="24"/>
        </w:rPr>
        <w:t>За нуждите на анализа е необходимо участието на всчки енергоизточници да бъде измерено с една и съща единица. Такава универсална единица се явява киловат часа /</w:t>
      </w:r>
      <w:r w:rsidRPr="000E2A55">
        <w:rPr>
          <w:rFonts w:ascii="Times New Roman" w:hAnsi="Times New Roman" w:cs="Times New Roman"/>
          <w:sz w:val="24"/>
          <w:szCs w:val="24"/>
          <w:lang w:val="en-US"/>
        </w:rPr>
        <w:t>kWh</w:t>
      </w:r>
      <w:r w:rsidRPr="000E2A55">
        <w:rPr>
          <w:rFonts w:ascii="Times New Roman" w:hAnsi="Times New Roman" w:cs="Times New Roman"/>
          <w:sz w:val="24"/>
          <w:szCs w:val="24"/>
        </w:rPr>
        <w:t>/, мегават часа/</w:t>
      </w:r>
      <w:r w:rsidRPr="000E2A55">
        <w:rPr>
          <w:rFonts w:ascii="Times New Roman" w:hAnsi="Times New Roman" w:cs="Times New Roman"/>
          <w:sz w:val="24"/>
          <w:szCs w:val="24"/>
          <w:lang w:val="en-US"/>
        </w:rPr>
        <w:t>MWh</w:t>
      </w:r>
      <w:r w:rsidRPr="000E2A55">
        <w:rPr>
          <w:rFonts w:ascii="Times New Roman" w:hAnsi="Times New Roman" w:cs="Times New Roman"/>
          <w:sz w:val="24"/>
          <w:szCs w:val="24"/>
        </w:rPr>
        <w:t>/или техните кратни стойности.</w:t>
      </w:r>
    </w:p>
    <w:p w:rsidR="003C047D" w:rsidRPr="000E2A55" w:rsidRDefault="003C047D" w:rsidP="003C047D">
      <w:pPr>
        <w:widowControl w:val="0"/>
        <w:autoSpaceDE w:val="0"/>
        <w:autoSpaceDN w:val="0"/>
        <w:adjustRightInd w:val="0"/>
        <w:spacing w:after="0"/>
        <w:ind w:firstLine="567"/>
        <w:jc w:val="both"/>
        <w:rPr>
          <w:rFonts w:ascii="Times New Roman" w:hAnsi="Times New Roman" w:cs="Times New Roman"/>
          <w:sz w:val="24"/>
          <w:szCs w:val="24"/>
        </w:rPr>
      </w:pPr>
      <w:r w:rsidRPr="000E2A55">
        <w:rPr>
          <w:rFonts w:ascii="Times New Roman" w:hAnsi="Times New Roman" w:cs="Times New Roman"/>
          <w:sz w:val="24"/>
          <w:szCs w:val="24"/>
        </w:rPr>
        <w:t xml:space="preserve">В таблицата са дадени изчислените стойности на енергийното съдържание на потребените количества енергийни ресурси в община </w:t>
      </w:r>
      <w:r w:rsidR="00FE47BC">
        <w:rPr>
          <w:rFonts w:ascii="Times New Roman" w:hAnsi="Times New Roman" w:cs="Times New Roman"/>
          <w:sz w:val="24"/>
          <w:szCs w:val="24"/>
        </w:rPr>
        <w:t>Гурково</w:t>
      </w:r>
      <w:r w:rsidRPr="000E2A55">
        <w:rPr>
          <w:rFonts w:ascii="Times New Roman" w:hAnsi="Times New Roman" w:cs="Times New Roman"/>
          <w:sz w:val="24"/>
          <w:szCs w:val="24"/>
        </w:rPr>
        <w:t xml:space="preserve"> през обследвания период.  Изчисленията за енергийното съдържание на горивата са направени в съответствие с Приложение 3 към чл.9, ал.3 от НАРЕДБА за методиките за определянето на националната цел за енергийна ефективност и за определянето на общата кумулативна цел, въвеждането на схема за задължения за енергийни спестявания и разпределянето на индивидуалните цели за енергийни спестявания между задължените лица, а именно:</w:t>
      </w:r>
    </w:p>
    <w:p w:rsidR="003C047D" w:rsidRPr="000E2A55" w:rsidRDefault="003C047D" w:rsidP="004C29C7">
      <w:pPr>
        <w:pStyle w:val="a7"/>
        <w:widowControl w:val="0"/>
        <w:numPr>
          <w:ilvl w:val="0"/>
          <w:numId w:val="27"/>
        </w:numPr>
        <w:autoSpaceDE w:val="0"/>
        <w:autoSpaceDN w:val="0"/>
        <w:adjustRightInd w:val="0"/>
        <w:spacing w:line="276" w:lineRule="auto"/>
        <w:jc w:val="both"/>
      </w:pPr>
      <w:r w:rsidRPr="000E2A55">
        <w:t xml:space="preserve">1 кг. дизелово гориво съдържа </w:t>
      </w:r>
      <w:r w:rsidRPr="000E2A55">
        <w:rPr>
          <w:lang w:val="en-US"/>
        </w:rPr>
        <w:t>11,750 kWh</w:t>
      </w:r>
      <w:r w:rsidRPr="000E2A55">
        <w:t>.</w:t>
      </w:r>
    </w:p>
    <w:p w:rsidR="003C047D" w:rsidRPr="000E2A55" w:rsidRDefault="003C047D" w:rsidP="004C29C7">
      <w:pPr>
        <w:pStyle w:val="a7"/>
        <w:widowControl w:val="0"/>
        <w:numPr>
          <w:ilvl w:val="0"/>
          <w:numId w:val="27"/>
        </w:numPr>
        <w:autoSpaceDE w:val="0"/>
        <w:autoSpaceDN w:val="0"/>
        <w:adjustRightInd w:val="0"/>
        <w:spacing w:line="276" w:lineRule="auto"/>
        <w:jc w:val="both"/>
      </w:pPr>
      <w:r w:rsidRPr="000E2A55">
        <w:t xml:space="preserve">1 </w:t>
      </w:r>
      <w:r w:rsidR="00FE47BC">
        <w:t>н.куб.м. 9</w:t>
      </w:r>
      <w:r w:rsidRPr="000E2A55">
        <w:rPr>
          <w:lang w:val="en-US"/>
        </w:rPr>
        <w:t>,</w:t>
      </w:r>
      <w:r w:rsidR="00FE47BC">
        <w:t>3</w:t>
      </w:r>
      <w:r w:rsidRPr="000E2A55">
        <w:rPr>
          <w:lang w:val="en-US"/>
        </w:rPr>
        <w:t xml:space="preserve"> kWh</w:t>
      </w:r>
      <w:r w:rsidRPr="000E2A55">
        <w:t>.</w:t>
      </w:r>
    </w:p>
    <w:p w:rsidR="003C047D" w:rsidRPr="000E2A55" w:rsidRDefault="003C047D" w:rsidP="003C047D">
      <w:pPr>
        <w:widowControl w:val="0"/>
        <w:autoSpaceDE w:val="0"/>
        <w:autoSpaceDN w:val="0"/>
        <w:adjustRightInd w:val="0"/>
        <w:spacing w:after="0"/>
        <w:ind w:firstLine="567"/>
        <w:jc w:val="both"/>
        <w:rPr>
          <w:rFonts w:ascii="Times New Roman" w:hAnsi="Times New Roman" w:cs="Times New Roman"/>
          <w:sz w:val="24"/>
          <w:szCs w:val="24"/>
        </w:rPr>
      </w:pPr>
      <w:r w:rsidRPr="000E2A55">
        <w:rPr>
          <w:rFonts w:ascii="Times New Roman" w:hAnsi="Times New Roman" w:cs="Times New Roman"/>
          <w:sz w:val="24"/>
          <w:szCs w:val="24"/>
        </w:rPr>
        <w:t xml:space="preserve">За определеняне на първичната енергия е използван коефициент </w:t>
      </w:r>
      <w:r w:rsidRPr="000E2A55">
        <w:rPr>
          <w:rFonts w:ascii="Times New Roman" w:hAnsi="Times New Roman" w:cs="Times New Roman"/>
          <w:sz w:val="24"/>
          <w:szCs w:val="24"/>
          <w:lang w:val="en-US"/>
        </w:rPr>
        <w:t>e</w:t>
      </w:r>
      <w:r w:rsidRPr="000E2A55">
        <w:rPr>
          <w:rFonts w:ascii="Times New Roman" w:hAnsi="Times New Roman" w:cs="Times New Roman"/>
          <w:sz w:val="24"/>
          <w:szCs w:val="24"/>
          <w:vertAlign w:val="subscript"/>
        </w:rPr>
        <w:t>р</w:t>
      </w:r>
      <w:r w:rsidRPr="000E2A55">
        <w:rPr>
          <w:rFonts w:ascii="Times New Roman" w:hAnsi="Times New Roman" w:cs="Times New Roman"/>
          <w:sz w:val="24"/>
          <w:szCs w:val="24"/>
          <w:lang w:val="en-US"/>
        </w:rPr>
        <w:t xml:space="preserve">, </w:t>
      </w:r>
      <w:r w:rsidRPr="000E2A55">
        <w:rPr>
          <w:rFonts w:ascii="Times New Roman" w:hAnsi="Times New Roman" w:cs="Times New Roman"/>
          <w:sz w:val="24"/>
          <w:szCs w:val="24"/>
        </w:rPr>
        <w:t>отчитащ загубите при добив и/или производство и пренос на енергийни ресурси и енергия, а именно:</w:t>
      </w:r>
    </w:p>
    <w:p w:rsidR="003C047D" w:rsidRPr="000E2A55" w:rsidRDefault="00FE47BC" w:rsidP="004C29C7">
      <w:pPr>
        <w:pStyle w:val="a7"/>
        <w:widowControl w:val="0"/>
        <w:numPr>
          <w:ilvl w:val="0"/>
          <w:numId w:val="27"/>
        </w:numPr>
        <w:autoSpaceDE w:val="0"/>
        <w:autoSpaceDN w:val="0"/>
        <w:adjustRightInd w:val="0"/>
        <w:spacing w:line="276" w:lineRule="auto"/>
        <w:jc w:val="both"/>
      </w:pPr>
      <w:r>
        <w:t xml:space="preserve">Природен газ </w:t>
      </w:r>
      <w:r w:rsidR="003C047D" w:rsidRPr="000E2A55">
        <w:rPr>
          <w:lang w:val="en-US"/>
        </w:rPr>
        <w:t>e</w:t>
      </w:r>
      <w:r w:rsidR="003C047D" w:rsidRPr="000E2A55">
        <w:rPr>
          <w:vertAlign w:val="subscript"/>
        </w:rPr>
        <w:t>р</w:t>
      </w:r>
      <w:r w:rsidR="003C047D" w:rsidRPr="000E2A55">
        <w:t>=1.</w:t>
      </w:r>
      <w:r>
        <w:t>1</w:t>
      </w:r>
    </w:p>
    <w:p w:rsidR="003C047D" w:rsidRPr="000E2A55" w:rsidRDefault="003C047D" w:rsidP="004C29C7">
      <w:pPr>
        <w:pStyle w:val="a7"/>
        <w:widowControl w:val="0"/>
        <w:numPr>
          <w:ilvl w:val="0"/>
          <w:numId w:val="27"/>
        </w:numPr>
        <w:autoSpaceDE w:val="0"/>
        <w:autoSpaceDN w:val="0"/>
        <w:adjustRightInd w:val="0"/>
        <w:spacing w:line="276" w:lineRule="auto"/>
        <w:jc w:val="both"/>
      </w:pPr>
      <w:r w:rsidRPr="000E2A55">
        <w:t xml:space="preserve">за промишлен газьол, дизелово гориво, петрол  </w:t>
      </w:r>
      <w:r w:rsidRPr="000E2A55">
        <w:rPr>
          <w:lang w:val="en-US"/>
        </w:rPr>
        <w:t>e</w:t>
      </w:r>
      <w:r w:rsidRPr="000E2A55">
        <w:rPr>
          <w:vertAlign w:val="subscript"/>
        </w:rPr>
        <w:t>р</w:t>
      </w:r>
      <w:r w:rsidRPr="000E2A55">
        <w:t>=1.1</w:t>
      </w:r>
    </w:p>
    <w:p w:rsidR="003C047D" w:rsidRPr="000805AE" w:rsidRDefault="003C047D" w:rsidP="004C29C7">
      <w:pPr>
        <w:pStyle w:val="a7"/>
        <w:widowControl w:val="0"/>
        <w:numPr>
          <w:ilvl w:val="0"/>
          <w:numId w:val="27"/>
        </w:numPr>
        <w:autoSpaceDE w:val="0"/>
        <w:autoSpaceDN w:val="0"/>
        <w:adjustRightInd w:val="0"/>
        <w:spacing w:line="276" w:lineRule="auto"/>
        <w:jc w:val="both"/>
      </w:pPr>
      <w:r w:rsidRPr="000E2A55">
        <w:t xml:space="preserve">за електрическа енергия </w:t>
      </w:r>
      <w:r w:rsidRPr="000E2A55">
        <w:rPr>
          <w:lang w:val="en-US"/>
        </w:rPr>
        <w:t>e</w:t>
      </w:r>
      <w:r w:rsidRPr="000E2A55">
        <w:rPr>
          <w:vertAlign w:val="subscript"/>
        </w:rPr>
        <w:t>р</w:t>
      </w:r>
      <w:r w:rsidRPr="000E2A55">
        <w:t>=3.0</w:t>
      </w:r>
    </w:p>
    <w:p w:rsidR="003C047D" w:rsidRPr="000E2A55" w:rsidRDefault="003C047D" w:rsidP="003C047D">
      <w:pPr>
        <w:widowControl w:val="0"/>
        <w:autoSpaceDE w:val="0"/>
        <w:autoSpaceDN w:val="0"/>
        <w:adjustRightInd w:val="0"/>
        <w:spacing w:after="0"/>
        <w:ind w:firstLine="567"/>
        <w:jc w:val="both"/>
        <w:rPr>
          <w:rFonts w:ascii="Times New Roman" w:hAnsi="Times New Roman" w:cs="Times New Roman"/>
          <w:b/>
          <w:color w:val="FF0000"/>
          <w:sz w:val="24"/>
          <w:szCs w:val="24"/>
        </w:rPr>
      </w:pPr>
      <w:r w:rsidRPr="000E2A55">
        <w:rPr>
          <w:rFonts w:ascii="Times New Roman" w:hAnsi="Times New Roman" w:cs="Times New Roman"/>
          <w:sz w:val="24"/>
          <w:szCs w:val="24"/>
        </w:rPr>
        <w:t xml:space="preserve">В таблица 6.1 са представени изчислените стойности в </w:t>
      </w:r>
      <w:r w:rsidRPr="000E2A55">
        <w:rPr>
          <w:rFonts w:ascii="Times New Roman" w:hAnsi="Times New Roman" w:cs="Times New Roman"/>
          <w:bCs/>
          <w:sz w:val="24"/>
          <w:szCs w:val="24"/>
          <w:lang w:val="en-US"/>
        </w:rPr>
        <w:t>k</w:t>
      </w:r>
      <w:r w:rsidRPr="000E2A55">
        <w:rPr>
          <w:rFonts w:ascii="Times New Roman" w:hAnsi="Times New Roman" w:cs="Times New Roman"/>
          <w:bCs/>
          <w:sz w:val="24"/>
          <w:szCs w:val="24"/>
        </w:rPr>
        <w:t xml:space="preserve">Wh </w:t>
      </w:r>
      <w:r w:rsidRPr="000E2A55">
        <w:rPr>
          <w:rFonts w:ascii="Times New Roman" w:hAnsi="Times New Roman" w:cs="Times New Roman"/>
          <w:sz w:val="24"/>
          <w:szCs w:val="24"/>
        </w:rPr>
        <w:t>на потребените енергии от различните видове енергоносители разпределени по енергийни ресурси.</w:t>
      </w:r>
    </w:p>
    <w:p w:rsidR="004269F9" w:rsidRDefault="003C047D" w:rsidP="003C047D">
      <w:pPr>
        <w:widowControl w:val="0"/>
        <w:autoSpaceDE w:val="0"/>
        <w:autoSpaceDN w:val="0"/>
        <w:adjustRightInd w:val="0"/>
        <w:spacing w:after="0"/>
        <w:ind w:firstLine="567"/>
        <w:jc w:val="both"/>
        <w:rPr>
          <w:rFonts w:ascii="Times New Roman" w:hAnsi="Times New Roman" w:cs="Times New Roman"/>
          <w:sz w:val="24"/>
          <w:szCs w:val="24"/>
        </w:rPr>
      </w:pPr>
      <w:r w:rsidRPr="000E2A55">
        <w:rPr>
          <w:rFonts w:ascii="Times New Roman" w:hAnsi="Times New Roman" w:cs="Times New Roman"/>
          <w:sz w:val="24"/>
          <w:szCs w:val="24"/>
        </w:rPr>
        <w:t xml:space="preserve">В таблица 6.2 са представени изчислените стойности в </w:t>
      </w:r>
      <w:r w:rsidRPr="000E2A55">
        <w:rPr>
          <w:rFonts w:ascii="Times New Roman" w:hAnsi="Times New Roman" w:cs="Times New Roman"/>
          <w:bCs/>
          <w:sz w:val="24"/>
          <w:szCs w:val="24"/>
          <w:lang w:val="en-US"/>
        </w:rPr>
        <w:t>k</w:t>
      </w:r>
      <w:r w:rsidRPr="000E2A55">
        <w:rPr>
          <w:rFonts w:ascii="Times New Roman" w:hAnsi="Times New Roman" w:cs="Times New Roman"/>
          <w:bCs/>
          <w:sz w:val="24"/>
          <w:szCs w:val="24"/>
        </w:rPr>
        <w:t>Wh</w:t>
      </w:r>
      <w:r>
        <w:rPr>
          <w:rFonts w:ascii="Times New Roman" w:hAnsi="Times New Roman" w:cs="Times New Roman"/>
          <w:bCs/>
          <w:sz w:val="24"/>
          <w:szCs w:val="24"/>
        </w:rPr>
        <w:t xml:space="preserve"> </w:t>
      </w:r>
      <w:r w:rsidRPr="000E2A55">
        <w:rPr>
          <w:rFonts w:ascii="Times New Roman" w:hAnsi="Times New Roman" w:cs="Times New Roman"/>
          <w:sz w:val="24"/>
          <w:szCs w:val="24"/>
        </w:rPr>
        <w:t>на потребените енергии от различните видове енергоносители разпределени по енергийни ресурси и целеви групи на потребление.</w:t>
      </w:r>
    </w:p>
    <w:p w:rsidR="003C047D" w:rsidRDefault="003C047D" w:rsidP="003C047D">
      <w:pPr>
        <w:widowControl w:val="0"/>
        <w:autoSpaceDE w:val="0"/>
        <w:autoSpaceDN w:val="0"/>
        <w:adjustRightInd w:val="0"/>
        <w:spacing w:after="0"/>
        <w:ind w:left="8496"/>
        <w:jc w:val="center"/>
        <w:rPr>
          <w:rFonts w:ascii="Times New Roman" w:hAnsi="Times New Roman" w:cs="Times New Roman"/>
          <w:bCs/>
          <w:sz w:val="24"/>
          <w:szCs w:val="24"/>
        </w:rPr>
      </w:pPr>
      <w:r w:rsidRPr="000E2A55">
        <w:rPr>
          <w:rFonts w:ascii="Times New Roman" w:hAnsi="Times New Roman" w:cs="Times New Roman"/>
          <w:bCs/>
          <w:sz w:val="24"/>
          <w:szCs w:val="24"/>
        </w:rPr>
        <w:lastRenderedPageBreak/>
        <w:t>Таблица 6.1</w:t>
      </w:r>
    </w:p>
    <w:tbl>
      <w:tblPr>
        <w:tblW w:w="4980" w:type="pct"/>
        <w:jc w:val="center"/>
        <w:tblLook w:val="04A0"/>
      </w:tblPr>
      <w:tblGrid>
        <w:gridCol w:w="2166"/>
        <w:gridCol w:w="2870"/>
        <w:gridCol w:w="1380"/>
        <w:gridCol w:w="1242"/>
        <w:gridCol w:w="1118"/>
        <w:gridCol w:w="1210"/>
      </w:tblGrid>
      <w:tr w:rsidR="003C047D" w:rsidRPr="00E412A6" w:rsidTr="00FE29BF">
        <w:trPr>
          <w:trHeight w:val="564"/>
          <w:jc w:val="center"/>
        </w:trPr>
        <w:tc>
          <w:tcPr>
            <w:tcW w:w="1084" w:type="pct"/>
            <w:vMerge w:val="restart"/>
            <w:tcBorders>
              <w:top w:val="single" w:sz="8" w:space="0" w:color="auto"/>
              <w:left w:val="single" w:sz="8" w:space="0" w:color="auto"/>
              <w:bottom w:val="single" w:sz="8" w:space="0" w:color="000000"/>
              <w:right w:val="single" w:sz="4" w:space="0" w:color="auto"/>
            </w:tcBorders>
            <w:shd w:val="clear" w:color="000000" w:fill="FFFFFF"/>
            <w:noWrap/>
            <w:vAlign w:val="center"/>
            <w:hideMark/>
          </w:tcPr>
          <w:p w:rsidR="003C047D" w:rsidRPr="00892602" w:rsidRDefault="003C047D" w:rsidP="00F06E4E">
            <w:pPr>
              <w:spacing w:after="0" w:line="240" w:lineRule="auto"/>
              <w:jc w:val="center"/>
              <w:rPr>
                <w:rFonts w:ascii="Times New Roman" w:eastAsia="Times New Roman" w:hAnsi="Times New Roman" w:cs="Times New Roman"/>
                <w:b/>
                <w:color w:val="000000"/>
                <w:lang w:val="en-US"/>
              </w:rPr>
            </w:pPr>
            <w:r w:rsidRPr="00892602">
              <w:rPr>
                <w:rFonts w:ascii="Times New Roman" w:eastAsia="Times New Roman" w:hAnsi="Times New Roman" w:cs="Times New Roman"/>
                <w:b/>
                <w:color w:val="000000"/>
                <w:lang w:val="en-US"/>
              </w:rPr>
              <w:t>Енергиен източник</w:t>
            </w:r>
          </w:p>
        </w:tc>
        <w:tc>
          <w:tcPr>
            <w:tcW w:w="1437" w:type="pct"/>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rsidR="003C047D" w:rsidRPr="00892602" w:rsidRDefault="003C047D" w:rsidP="00F06E4E">
            <w:pPr>
              <w:spacing w:after="0" w:line="240" w:lineRule="auto"/>
              <w:jc w:val="center"/>
              <w:rPr>
                <w:rFonts w:ascii="Times New Roman" w:eastAsia="Times New Roman" w:hAnsi="Times New Roman" w:cs="Times New Roman"/>
                <w:b/>
                <w:color w:val="000000"/>
                <w:lang w:val="en-US"/>
              </w:rPr>
            </w:pPr>
            <w:r w:rsidRPr="00892602">
              <w:rPr>
                <w:rFonts w:ascii="Times New Roman" w:eastAsia="Times New Roman" w:hAnsi="Times New Roman" w:cs="Times New Roman"/>
                <w:b/>
                <w:color w:val="000000"/>
                <w:lang w:val="en-US"/>
              </w:rPr>
              <w:t>Мярка</w:t>
            </w:r>
          </w:p>
        </w:tc>
        <w:tc>
          <w:tcPr>
            <w:tcW w:w="2479" w:type="pct"/>
            <w:gridSpan w:val="4"/>
            <w:tcBorders>
              <w:top w:val="single" w:sz="8" w:space="0" w:color="auto"/>
              <w:left w:val="nil"/>
              <w:bottom w:val="single" w:sz="4" w:space="0" w:color="auto"/>
              <w:right w:val="single" w:sz="8" w:space="0" w:color="000000"/>
            </w:tcBorders>
            <w:shd w:val="clear" w:color="000000" w:fill="FFFFFF"/>
            <w:vAlign w:val="center"/>
            <w:hideMark/>
          </w:tcPr>
          <w:p w:rsidR="003C047D" w:rsidRPr="00892602" w:rsidRDefault="003C047D" w:rsidP="00F06E4E">
            <w:pPr>
              <w:spacing w:after="0" w:line="240" w:lineRule="auto"/>
              <w:jc w:val="center"/>
              <w:rPr>
                <w:rFonts w:ascii="Times New Roman" w:eastAsia="Times New Roman" w:hAnsi="Times New Roman" w:cs="Times New Roman"/>
                <w:b/>
                <w:color w:val="000000"/>
                <w:lang w:val="en-US"/>
              </w:rPr>
            </w:pPr>
            <w:r w:rsidRPr="00892602">
              <w:rPr>
                <w:rFonts w:ascii="Times New Roman" w:eastAsia="Times New Roman" w:hAnsi="Times New Roman" w:cs="Times New Roman"/>
                <w:b/>
                <w:color w:val="000000"/>
                <w:lang w:val="en-US"/>
              </w:rPr>
              <w:t>Години</w:t>
            </w:r>
          </w:p>
        </w:tc>
      </w:tr>
      <w:tr w:rsidR="003C047D" w:rsidRPr="00E412A6" w:rsidTr="00FE29BF">
        <w:trPr>
          <w:trHeight w:val="915"/>
          <w:jc w:val="center"/>
        </w:trPr>
        <w:tc>
          <w:tcPr>
            <w:tcW w:w="1084" w:type="pct"/>
            <w:vMerge/>
            <w:tcBorders>
              <w:top w:val="single" w:sz="8" w:space="0" w:color="auto"/>
              <w:left w:val="single" w:sz="8" w:space="0" w:color="auto"/>
              <w:bottom w:val="single" w:sz="8" w:space="0" w:color="000000"/>
              <w:right w:val="single" w:sz="4" w:space="0" w:color="auto"/>
            </w:tcBorders>
            <w:vAlign w:val="center"/>
            <w:hideMark/>
          </w:tcPr>
          <w:p w:rsidR="003C047D" w:rsidRPr="00E412A6" w:rsidRDefault="003C047D" w:rsidP="00F06E4E">
            <w:pPr>
              <w:spacing w:after="0" w:line="240" w:lineRule="auto"/>
              <w:jc w:val="center"/>
              <w:rPr>
                <w:rFonts w:ascii="Times New Roman" w:eastAsia="Times New Roman" w:hAnsi="Times New Roman" w:cs="Times New Roman"/>
                <w:color w:val="000000"/>
                <w:lang w:val="en-US"/>
              </w:rPr>
            </w:pPr>
          </w:p>
        </w:tc>
        <w:tc>
          <w:tcPr>
            <w:tcW w:w="1437" w:type="pct"/>
            <w:vMerge/>
            <w:tcBorders>
              <w:top w:val="single" w:sz="8" w:space="0" w:color="auto"/>
              <w:left w:val="single" w:sz="4" w:space="0" w:color="auto"/>
              <w:bottom w:val="single" w:sz="8" w:space="0" w:color="000000"/>
              <w:right w:val="single" w:sz="4" w:space="0" w:color="auto"/>
            </w:tcBorders>
            <w:vAlign w:val="center"/>
            <w:hideMark/>
          </w:tcPr>
          <w:p w:rsidR="003C047D" w:rsidRPr="00E412A6" w:rsidRDefault="003C047D" w:rsidP="00F06E4E">
            <w:pPr>
              <w:spacing w:after="0" w:line="240" w:lineRule="auto"/>
              <w:rPr>
                <w:rFonts w:ascii="Times New Roman" w:eastAsia="Times New Roman" w:hAnsi="Times New Roman" w:cs="Times New Roman"/>
                <w:color w:val="000000"/>
                <w:lang w:val="en-US"/>
              </w:rPr>
            </w:pPr>
          </w:p>
        </w:tc>
        <w:tc>
          <w:tcPr>
            <w:tcW w:w="691" w:type="pct"/>
            <w:tcBorders>
              <w:top w:val="nil"/>
              <w:left w:val="nil"/>
              <w:bottom w:val="single" w:sz="8" w:space="0" w:color="auto"/>
              <w:right w:val="single" w:sz="4" w:space="0" w:color="auto"/>
            </w:tcBorders>
            <w:shd w:val="clear" w:color="auto" w:fill="auto"/>
            <w:vAlign w:val="center"/>
            <w:hideMark/>
          </w:tcPr>
          <w:p w:rsidR="003C047D" w:rsidRPr="00892602" w:rsidRDefault="003C047D" w:rsidP="00F06E4E">
            <w:pPr>
              <w:spacing w:after="0" w:line="240" w:lineRule="auto"/>
              <w:jc w:val="center"/>
              <w:rPr>
                <w:rFonts w:ascii="Times New Roman" w:eastAsia="Times New Roman" w:hAnsi="Times New Roman" w:cs="Times New Roman"/>
                <w:b/>
                <w:color w:val="000000"/>
                <w:lang w:val="en-US"/>
              </w:rPr>
            </w:pPr>
            <w:r w:rsidRPr="00892602">
              <w:rPr>
                <w:rFonts w:ascii="Times New Roman" w:eastAsia="Times New Roman" w:hAnsi="Times New Roman" w:cs="Times New Roman"/>
                <w:b/>
                <w:color w:val="000000"/>
                <w:lang w:val="en-US"/>
              </w:rPr>
              <w:t>2016</w:t>
            </w:r>
          </w:p>
        </w:tc>
        <w:tc>
          <w:tcPr>
            <w:tcW w:w="622" w:type="pct"/>
            <w:tcBorders>
              <w:top w:val="nil"/>
              <w:left w:val="nil"/>
              <w:bottom w:val="single" w:sz="8" w:space="0" w:color="auto"/>
              <w:right w:val="single" w:sz="4" w:space="0" w:color="auto"/>
            </w:tcBorders>
            <w:shd w:val="clear" w:color="auto" w:fill="auto"/>
            <w:vAlign w:val="center"/>
            <w:hideMark/>
          </w:tcPr>
          <w:p w:rsidR="003C047D" w:rsidRPr="00892602" w:rsidRDefault="003C047D" w:rsidP="00F06E4E">
            <w:pPr>
              <w:spacing w:after="0" w:line="240" w:lineRule="auto"/>
              <w:jc w:val="center"/>
              <w:rPr>
                <w:rFonts w:ascii="Times New Roman" w:eastAsia="Times New Roman" w:hAnsi="Times New Roman" w:cs="Times New Roman"/>
                <w:b/>
                <w:color w:val="000000"/>
                <w:lang w:val="en-US"/>
              </w:rPr>
            </w:pPr>
            <w:r w:rsidRPr="00892602">
              <w:rPr>
                <w:rFonts w:ascii="Times New Roman" w:eastAsia="Times New Roman" w:hAnsi="Times New Roman" w:cs="Times New Roman"/>
                <w:b/>
                <w:color w:val="000000"/>
                <w:lang w:val="en-US"/>
              </w:rPr>
              <w:t>2017</w:t>
            </w:r>
          </w:p>
        </w:tc>
        <w:tc>
          <w:tcPr>
            <w:tcW w:w="560" w:type="pct"/>
            <w:tcBorders>
              <w:top w:val="nil"/>
              <w:left w:val="nil"/>
              <w:bottom w:val="single" w:sz="8" w:space="0" w:color="auto"/>
              <w:right w:val="single" w:sz="4" w:space="0" w:color="auto"/>
            </w:tcBorders>
            <w:shd w:val="clear" w:color="auto" w:fill="auto"/>
            <w:vAlign w:val="center"/>
            <w:hideMark/>
          </w:tcPr>
          <w:p w:rsidR="003C047D" w:rsidRPr="00892602" w:rsidRDefault="003C047D" w:rsidP="00F06E4E">
            <w:pPr>
              <w:spacing w:after="0" w:line="240" w:lineRule="auto"/>
              <w:jc w:val="center"/>
              <w:rPr>
                <w:rFonts w:ascii="Times New Roman" w:eastAsia="Times New Roman" w:hAnsi="Times New Roman" w:cs="Times New Roman"/>
                <w:b/>
                <w:color w:val="000000"/>
                <w:lang w:val="en-US"/>
              </w:rPr>
            </w:pPr>
            <w:r w:rsidRPr="00892602">
              <w:rPr>
                <w:rFonts w:ascii="Times New Roman" w:eastAsia="Times New Roman" w:hAnsi="Times New Roman" w:cs="Times New Roman"/>
                <w:b/>
                <w:color w:val="000000"/>
                <w:lang w:val="en-US"/>
              </w:rPr>
              <w:t>2018</w:t>
            </w:r>
          </w:p>
        </w:tc>
        <w:tc>
          <w:tcPr>
            <w:tcW w:w="607" w:type="pct"/>
            <w:tcBorders>
              <w:top w:val="nil"/>
              <w:left w:val="nil"/>
              <w:bottom w:val="single" w:sz="8" w:space="0" w:color="auto"/>
              <w:right w:val="single" w:sz="8" w:space="0" w:color="auto"/>
            </w:tcBorders>
            <w:shd w:val="clear" w:color="000000" w:fill="FFFFFF"/>
            <w:vAlign w:val="center"/>
            <w:hideMark/>
          </w:tcPr>
          <w:p w:rsidR="003C047D" w:rsidRPr="00892602" w:rsidRDefault="003C047D" w:rsidP="00F06E4E">
            <w:pPr>
              <w:spacing w:after="0" w:line="240" w:lineRule="auto"/>
              <w:jc w:val="center"/>
              <w:rPr>
                <w:rFonts w:ascii="Times New Roman" w:eastAsia="Times New Roman" w:hAnsi="Times New Roman" w:cs="Times New Roman"/>
                <w:b/>
                <w:color w:val="000000"/>
                <w:lang w:val="en-US"/>
              </w:rPr>
            </w:pPr>
            <w:r w:rsidRPr="00892602">
              <w:rPr>
                <w:rFonts w:ascii="Times New Roman" w:eastAsia="Times New Roman" w:hAnsi="Times New Roman" w:cs="Times New Roman"/>
                <w:b/>
                <w:color w:val="000000"/>
                <w:lang w:val="en-US"/>
              </w:rPr>
              <w:t>Средно за периода</w:t>
            </w:r>
          </w:p>
        </w:tc>
      </w:tr>
      <w:tr w:rsidR="003708FE" w:rsidRPr="00E412A6" w:rsidTr="00FE29BF">
        <w:trPr>
          <w:trHeight w:val="491"/>
          <w:jc w:val="center"/>
        </w:trPr>
        <w:tc>
          <w:tcPr>
            <w:tcW w:w="1084" w:type="pct"/>
            <w:vMerge w:val="restart"/>
            <w:tcBorders>
              <w:top w:val="nil"/>
              <w:left w:val="single" w:sz="8" w:space="0" w:color="auto"/>
              <w:bottom w:val="single" w:sz="8" w:space="0" w:color="000000"/>
              <w:right w:val="single" w:sz="4" w:space="0" w:color="auto"/>
            </w:tcBorders>
            <w:shd w:val="clear" w:color="auto" w:fill="auto"/>
            <w:vAlign w:val="center"/>
            <w:hideMark/>
          </w:tcPr>
          <w:p w:rsidR="003708FE" w:rsidRPr="00E412A6" w:rsidRDefault="003708FE" w:rsidP="0000124C">
            <w:pPr>
              <w:spacing w:after="0" w:line="240" w:lineRule="auto"/>
              <w:jc w:val="center"/>
              <w:rPr>
                <w:rFonts w:ascii="Times New Roman" w:eastAsia="Times New Roman" w:hAnsi="Times New Roman" w:cs="Times New Roman"/>
                <w:color w:val="000000"/>
                <w:lang w:val="en-US"/>
              </w:rPr>
            </w:pPr>
            <w:r w:rsidRPr="00E412A6">
              <w:rPr>
                <w:rFonts w:ascii="Times New Roman" w:eastAsia="Times New Roman" w:hAnsi="Times New Roman" w:cs="Times New Roman"/>
                <w:color w:val="000000"/>
                <w:lang w:val="en-US"/>
              </w:rPr>
              <w:t>Дизелово гориво</w:t>
            </w:r>
          </w:p>
        </w:tc>
        <w:tc>
          <w:tcPr>
            <w:tcW w:w="1437" w:type="pct"/>
            <w:tcBorders>
              <w:top w:val="nil"/>
              <w:left w:val="nil"/>
              <w:bottom w:val="single" w:sz="4" w:space="0" w:color="auto"/>
              <w:right w:val="single" w:sz="4" w:space="0" w:color="auto"/>
            </w:tcBorders>
            <w:shd w:val="clear" w:color="auto" w:fill="auto"/>
            <w:vAlign w:val="bottom"/>
            <w:hideMark/>
          </w:tcPr>
          <w:p w:rsidR="003708FE" w:rsidRPr="0000124C" w:rsidRDefault="003708FE" w:rsidP="0000124C">
            <w:pPr>
              <w:spacing w:after="0" w:line="240" w:lineRule="auto"/>
              <w:jc w:val="center"/>
              <w:rPr>
                <w:rFonts w:ascii="Times New Roman" w:eastAsia="Times New Roman" w:hAnsi="Times New Roman" w:cs="Times New Roman"/>
                <w:color w:val="000000"/>
                <w:lang w:val="en-US"/>
              </w:rPr>
            </w:pPr>
            <w:r w:rsidRPr="0000124C">
              <w:rPr>
                <w:rFonts w:ascii="Times New Roman" w:eastAsia="Times New Roman" w:hAnsi="Times New Roman" w:cs="Times New Roman"/>
                <w:color w:val="000000"/>
                <w:lang w:val="en-US"/>
              </w:rPr>
              <w:t>т.</w:t>
            </w:r>
          </w:p>
        </w:tc>
        <w:tc>
          <w:tcPr>
            <w:tcW w:w="691" w:type="pct"/>
            <w:tcBorders>
              <w:top w:val="nil"/>
              <w:left w:val="nil"/>
              <w:bottom w:val="single" w:sz="4" w:space="0" w:color="auto"/>
              <w:right w:val="single" w:sz="4" w:space="0" w:color="auto"/>
            </w:tcBorders>
            <w:shd w:val="clear" w:color="auto" w:fill="auto"/>
            <w:vAlign w:val="bottom"/>
            <w:hideMark/>
          </w:tcPr>
          <w:p w:rsidR="003708FE" w:rsidRPr="0000124C" w:rsidRDefault="003708FE" w:rsidP="0000124C">
            <w:pPr>
              <w:spacing w:after="0" w:line="240" w:lineRule="auto"/>
              <w:jc w:val="center"/>
              <w:rPr>
                <w:rFonts w:ascii="Times New Roman" w:hAnsi="Times New Roman" w:cs="Times New Roman"/>
                <w:color w:val="000000"/>
              </w:rPr>
            </w:pPr>
            <w:r w:rsidRPr="0000124C">
              <w:rPr>
                <w:rFonts w:ascii="Times New Roman" w:hAnsi="Times New Roman" w:cs="Times New Roman"/>
                <w:color w:val="000000"/>
              </w:rPr>
              <w:t>2,68</w:t>
            </w:r>
          </w:p>
        </w:tc>
        <w:tc>
          <w:tcPr>
            <w:tcW w:w="622" w:type="pct"/>
            <w:tcBorders>
              <w:top w:val="nil"/>
              <w:left w:val="nil"/>
              <w:bottom w:val="single" w:sz="4" w:space="0" w:color="auto"/>
              <w:right w:val="single" w:sz="4" w:space="0" w:color="auto"/>
            </w:tcBorders>
            <w:shd w:val="clear" w:color="auto" w:fill="auto"/>
            <w:vAlign w:val="bottom"/>
            <w:hideMark/>
          </w:tcPr>
          <w:p w:rsidR="003708FE" w:rsidRPr="0000124C" w:rsidRDefault="003708FE" w:rsidP="0000124C">
            <w:pPr>
              <w:spacing w:after="0" w:line="240" w:lineRule="auto"/>
              <w:jc w:val="center"/>
              <w:rPr>
                <w:rFonts w:ascii="Times New Roman" w:hAnsi="Times New Roman" w:cs="Times New Roman"/>
                <w:color w:val="000000"/>
              </w:rPr>
            </w:pPr>
            <w:r w:rsidRPr="0000124C">
              <w:rPr>
                <w:rFonts w:ascii="Times New Roman" w:hAnsi="Times New Roman" w:cs="Times New Roman"/>
                <w:color w:val="000000"/>
              </w:rPr>
              <w:t>3,16</w:t>
            </w:r>
          </w:p>
        </w:tc>
        <w:tc>
          <w:tcPr>
            <w:tcW w:w="560" w:type="pct"/>
            <w:tcBorders>
              <w:top w:val="nil"/>
              <w:left w:val="nil"/>
              <w:bottom w:val="single" w:sz="4" w:space="0" w:color="auto"/>
              <w:right w:val="single" w:sz="4" w:space="0" w:color="auto"/>
            </w:tcBorders>
            <w:shd w:val="clear" w:color="auto" w:fill="auto"/>
            <w:noWrap/>
            <w:vAlign w:val="bottom"/>
            <w:hideMark/>
          </w:tcPr>
          <w:p w:rsidR="003708FE" w:rsidRPr="0000124C" w:rsidRDefault="003708FE" w:rsidP="0000124C">
            <w:pPr>
              <w:spacing w:after="0" w:line="240" w:lineRule="auto"/>
              <w:jc w:val="center"/>
              <w:rPr>
                <w:rFonts w:ascii="Times New Roman" w:hAnsi="Times New Roman" w:cs="Times New Roman"/>
                <w:color w:val="000000"/>
              </w:rPr>
            </w:pPr>
            <w:r w:rsidRPr="0000124C">
              <w:rPr>
                <w:rFonts w:ascii="Times New Roman" w:hAnsi="Times New Roman" w:cs="Times New Roman"/>
                <w:color w:val="000000"/>
              </w:rPr>
              <w:t>3,33</w:t>
            </w:r>
          </w:p>
        </w:tc>
        <w:tc>
          <w:tcPr>
            <w:tcW w:w="607" w:type="pct"/>
            <w:tcBorders>
              <w:top w:val="nil"/>
              <w:left w:val="nil"/>
              <w:bottom w:val="single" w:sz="4" w:space="0" w:color="auto"/>
              <w:right w:val="single" w:sz="8" w:space="0" w:color="auto"/>
            </w:tcBorders>
            <w:shd w:val="clear" w:color="auto" w:fill="auto"/>
            <w:vAlign w:val="bottom"/>
            <w:hideMark/>
          </w:tcPr>
          <w:p w:rsidR="003708FE" w:rsidRPr="0000124C" w:rsidRDefault="003708FE" w:rsidP="0000124C">
            <w:pPr>
              <w:spacing w:after="0" w:line="240" w:lineRule="auto"/>
              <w:jc w:val="center"/>
              <w:rPr>
                <w:rFonts w:ascii="Times New Roman" w:hAnsi="Times New Roman" w:cs="Times New Roman"/>
                <w:color w:val="000000"/>
              </w:rPr>
            </w:pPr>
            <w:r w:rsidRPr="0000124C">
              <w:rPr>
                <w:rFonts w:ascii="Times New Roman" w:hAnsi="Times New Roman" w:cs="Times New Roman"/>
                <w:color w:val="000000"/>
              </w:rPr>
              <w:t>3,06</w:t>
            </w:r>
          </w:p>
        </w:tc>
      </w:tr>
      <w:tr w:rsidR="003708FE" w:rsidRPr="00E412A6" w:rsidTr="00FE29BF">
        <w:trPr>
          <w:trHeight w:val="447"/>
          <w:jc w:val="center"/>
        </w:trPr>
        <w:tc>
          <w:tcPr>
            <w:tcW w:w="1084" w:type="pct"/>
            <w:vMerge/>
            <w:tcBorders>
              <w:top w:val="nil"/>
              <w:left w:val="single" w:sz="8" w:space="0" w:color="auto"/>
              <w:bottom w:val="single" w:sz="8" w:space="0" w:color="000000"/>
              <w:right w:val="single" w:sz="4" w:space="0" w:color="auto"/>
            </w:tcBorders>
            <w:vAlign w:val="center"/>
            <w:hideMark/>
          </w:tcPr>
          <w:p w:rsidR="003708FE" w:rsidRPr="00E412A6" w:rsidRDefault="003708FE" w:rsidP="0000124C">
            <w:pPr>
              <w:spacing w:after="0" w:line="240" w:lineRule="auto"/>
              <w:jc w:val="center"/>
              <w:rPr>
                <w:rFonts w:ascii="Times New Roman" w:eastAsia="Times New Roman" w:hAnsi="Times New Roman" w:cs="Times New Roman"/>
                <w:color w:val="000000"/>
                <w:lang w:val="en-US"/>
              </w:rPr>
            </w:pPr>
          </w:p>
        </w:tc>
        <w:tc>
          <w:tcPr>
            <w:tcW w:w="1437" w:type="pct"/>
            <w:tcBorders>
              <w:top w:val="nil"/>
              <w:left w:val="nil"/>
              <w:bottom w:val="single" w:sz="4" w:space="0" w:color="auto"/>
              <w:right w:val="single" w:sz="4" w:space="0" w:color="auto"/>
            </w:tcBorders>
            <w:shd w:val="clear" w:color="auto" w:fill="auto"/>
            <w:vAlign w:val="bottom"/>
            <w:hideMark/>
          </w:tcPr>
          <w:p w:rsidR="003708FE" w:rsidRPr="0000124C" w:rsidRDefault="003708FE" w:rsidP="0000124C">
            <w:pPr>
              <w:spacing w:after="0" w:line="240" w:lineRule="auto"/>
              <w:jc w:val="center"/>
              <w:rPr>
                <w:rFonts w:ascii="Times New Roman" w:eastAsia="Times New Roman" w:hAnsi="Times New Roman" w:cs="Times New Roman"/>
                <w:color w:val="000000"/>
                <w:lang w:val="en-US"/>
              </w:rPr>
            </w:pPr>
            <w:r w:rsidRPr="0000124C">
              <w:rPr>
                <w:rFonts w:ascii="Times New Roman" w:eastAsia="Times New Roman" w:hAnsi="Times New Roman" w:cs="Times New Roman"/>
                <w:color w:val="000000"/>
                <w:lang w:val="en-US"/>
              </w:rPr>
              <w:t>крайна енергия, kWh</w:t>
            </w:r>
          </w:p>
        </w:tc>
        <w:tc>
          <w:tcPr>
            <w:tcW w:w="691" w:type="pct"/>
            <w:tcBorders>
              <w:top w:val="nil"/>
              <w:left w:val="nil"/>
              <w:bottom w:val="single" w:sz="4" w:space="0" w:color="auto"/>
              <w:right w:val="single" w:sz="4" w:space="0" w:color="auto"/>
            </w:tcBorders>
            <w:shd w:val="clear" w:color="auto" w:fill="auto"/>
            <w:vAlign w:val="bottom"/>
            <w:hideMark/>
          </w:tcPr>
          <w:p w:rsidR="003708FE" w:rsidRPr="0000124C" w:rsidRDefault="003708FE" w:rsidP="0000124C">
            <w:pPr>
              <w:spacing w:after="0" w:line="240" w:lineRule="auto"/>
              <w:jc w:val="center"/>
              <w:rPr>
                <w:rFonts w:ascii="Times New Roman" w:hAnsi="Times New Roman" w:cs="Times New Roman"/>
                <w:color w:val="000000"/>
              </w:rPr>
            </w:pPr>
            <w:r w:rsidRPr="0000124C">
              <w:rPr>
                <w:rFonts w:ascii="Times New Roman" w:hAnsi="Times New Roman" w:cs="Times New Roman"/>
                <w:color w:val="000000"/>
              </w:rPr>
              <w:t>31 490</w:t>
            </w:r>
          </w:p>
        </w:tc>
        <w:tc>
          <w:tcPr>
            <w:tcW w:w="622" w:type="pct"/>
            <w:tcBorders>
              <w:top w:val="nil"/>
              <w:left w:val="nil"/>
              <w:bottom w:val="single" w:sz="4" w:space="0" w:color="auto"/>
              <w:right w:val="single" w:sz="4" w:space="0" w:color="auto"/>
            </w:tcBorders>
            <w:shd w:val="clear" w:color="auto" w:fill="auto"/>
            <w:vAlign w:val="bottom"/>
            <w:hideMark/>
          </w:tcPr>
          <w:p w:rsidR="003708FE" w:rsidRPr="0000124C" w:rsidRDefault="003708FE" w:rsidP="0000124C">
            <w:pPr>
              <w:spacing w:after="0" w:line="240" w:lineRule="auto"/>
              <w:jc w:val="center"/>
              <w:rPr>
                <w:rFonts w:ascii="Times New Roman" w:hAnsi="Times New Roman" w:cs="Times New Roman"/>
                <w:color w:val="000000"/>
              </w:rPr>
            </w:pPr>
            <w:r w:rsidRPr="0000124C">
              <w:rPr>
                <w:rFonts w:ascii="Times New Roman" w:hAnsi="Times New Roman" w:cs="Times New Roman"/>
                <w:color w:val="000000"/>
              </w:rPr>
              <w:t>37 130</w:t>
            </w:r>
          </w:p>
        </w:tc>
        <w:tc>
          <w:tcPr>
            <w:tcW w:w="560" w:type="pct"/>
            <w:tcBorders>
              <w:top w:val="nil"/>
              <w:left w:val="nil"/>
              <w:bottom w:val="single" w:sz="4" w:space="0" w:color="auto"/>
              <w:right w:val="single" w:sz="4" w:space="0" w:color="auto"/>
            </w:tcBorders>
            <w:shd w:val="clear" w:color="auto" w:fill="auto"/>
            <w:noWrap/>
            <w:vAlign w:val="bottom"/>
            <w:hideMark/>
          </w:tcPr>
          <w:p w:rsidR="003708FE" w:rsidRPr="0000124C" w:rsidRDefault="003708FE" w:rsidP="0000124C">
            <w:pPr>
              <w:spacing w:after="0" w:line="240" w:lineRule="auto"/>
              <w:jc w:val="center"/>
              <w:rPr>
                <w:rFonts w:ascii="Times New Roman" w:hAnsi="Times New Roman" w:cs="Times New Roman"/>
                <w:color w:val="000000"/>
              </w:rPr>
            </w:pPr>
            <w:r w:rsidRPr="0000124C">
              <w:rPr>
                <w:rFonts w:ascii="Times New Roman" w:hAnsi="Times New Roman" w:cs="Times New Roman"/>
                <w:color w:val="000000"/>
              </w:rPr>
              <w:t>39 128</w:t>
            </w:r>
          </w:p>
        </w:tc>
        <w:tc>
          <w:tcPr>
            <w:tcW w:w="607" w:type="pct"/>
            <w:tcBorders>
              <w:top w:val="nil"/>
              <w:left w:val="nil"/>
              <w:bottom w:val="single" w:sz="4" w:space="0" w:color="auto"/>
              <w:right w:val="single" w:sz="8" w:space="0" w:color="auto"/>
            </w:tcBorders>
            <w:shd w:val="clear" w:color="auto" w:fill="auto"/>
            <w:vAlign w:val="bottom"/>
            <w:hideMark/>
          </w:tcPr>
          <w:p w:rsidR="003708FE" w:rsidRPr="0000124C" w:rsidRDefault="003708FE" w:rsidP="0000124C">
            <w:pPr>
              <w:spacing w:after="0" w:line="240" w:lineRule="auto"/>
              <w:jc w:val="center"/>
              <w:rPr>
                <w:rFonts w:ascii="Times New Roman" w:hAnsi="Times New Roman" w:cs="Times New Roman"/>
                <w:color w:val="000000"/>
              </w:rPr>
            </w:pPr>
            <w:r w:rsidRPr="0000124C">
              <w:rPr>
                <w:rFonts w:ascii="Times New Roman" w:hAnsi="Times New Roman" w:cs="Times New Roman"/>
                <w:color w:val="000000"/>
              </w:rPr>
              <w:t>35 916</w:t>
            </w:r>
          </w:p>
        </w:tc>
      </w:tr>
      <w:tr w:rsidR="003708FE" w:rsidRPr="00E412A6" w:rsidTr="00FE29BF">
        <w:trPr>
          <w:trHeight w:val="414"/>
          <w:jc w:val="center"/>
        </w:trPr>
        <w:tc>
          <w:tcPr>
            <w:tcW w:w="1084" w:type="pct"/>
            <w:vMerge/>
            <w:tcBorders>
              <w:top w:val="nil"/>
              <w:left w:val="single" w:sz="8" w:space="0" w:color="auto"/>
              <w:bottom w:val="single" w:sz="8" w:space="0" w:color="000000"/>
              <w:right w:val="single" w:sz="4" w:space="0" w:color="auto"/>
            </w:tcBorders>
            <w:vAlign w:val="center"/>
            <w:hideMark/>
          </w:tcPr>
          <w:p w:rsidR="003708FE" w:rsidRPr="00E412A6" w:rsidRDefault="003708FE" w:rsidP="0000124C">
            <w:pPr>
              <w:spacing w:after="0" w:line="240" w:lineRule="auto"/>
              <w:jc w:val="center"/>
              <w:rPr>
                <w:rFonts w:ascii="Times New Roman" w:eastAsia="Times New Roman" w:hAnsi="Times New Roman" w:cs="Times New Roman"/>
                <w:color w:val="000000"/>
                <w:lang w:val="en-US"/>
              </w:rPr>
            </w:pPr>
          </w:p>
        </w:tc>
        <w:tc>
          <w:tcPr>
            <w:tcW w:w="1437" w:type="pct"/>
            <w:tcBorders>
              <w:top w:val="nil"/>
              <w:left w:val="nil"/>
              <w:bottom w:val="single" w:sz="4" w:space="0" w:color="auto"/>
              <w:right w:val="single" w:sz="4" w:space="0" w:color="auto"/>
            </w:tcBorders>
            <w:shd w:val="clear" w:color="auto" w:fill="auto"/>
            <w:vAlign w:val="bottom"/>
            <w:hideMark/>
          </w:tcPr>
          <w:p w:rsidR="003708FE" w:rsidRPr="0000124C" w:rsidRDefault="003708FE" w:rsidP="0000124C">
            <w:pPr>
              <w:spacing w:after="0" w:line="240" w:lineRule="auto"/>
              <w:jc w:val="center"/>
              <w:rPr>
                <w:rFonts w:ascii="Times New Roman" w:eastAsia="Times New Roman" w:hAnsi="Times New Roman" w:cs="Times New Roman"/>
                <w:color w:val="000000"/>
                <w:lang w:val="en-US"/>
              </w:rPr>
            </w:pPr>
            <w:r w:rsidRPr="0000124C">
              <w:rPr>
                <w:rFonts w:ascii="Times New Roman" w:eastAsia="Times New Roman" w:hAnsi="Times New Roman" w:cs="Times New Roman"/>
                <w:color w:val="000000"/>
                <w:lang w:val="en-US"/>
              </w:rPr>
              <w:t>първична енергия , kWh</w:t>
            </w:r>
          </w:p>
        </w:tc>
        <w:tc>
          <w:tcPr>
            <w:tcW w:w="691" w:type="pct"/>
            <w:tcBorders>
              <w:top w:val="nil"/>
              <w:left w:val="nil"/>
              <w:bottom w:val="single" w:sz="4" w:space="0" w:color="auto"/>
              <w:right w:val="single" w:sz="4" w:space="0" w:color="auto"/>
            </w:tcBorders>
            <w:shd w:val="clear" w:color="auto" w:fill="auto"/>
            <w:vAlign w:val="bottom"/>
            <w:hideMark/>
          </w:tcPr>
          <w:p w:rsidR="003708FE" w:rsidRPr="0000124C" w:rsidRDefault="003708FE" w:rsidP="0000124C">
            <w:pPr>
              <w:spacing w:after="0" w:line="240" w:lineRule="auto"/>
              <w:jc w:val="center"/>
              <w:rPr>
                <w:rFonts w:ascii="Times New Roman" w:hAnsi="Times New Roman" w:cs="Times New Roman"/>
                <w:color w:val="000000"/>
              </w:rPr>
            </w:pPr>
            <w:r w:rsidRPr="0000124C">
              <w:rPr>
                <w:rFonts w:ascii="Times New Roman" w:hAnsi="Times New Roman" w:cs="Times New Roman"/>
                <w:color w:val="000000"/>
              </w:rPr>
              <w:t>34 639</w:t>
            </w:r>
          </w:p>
        </w:tc>
        <w:tc>
          <w:tcPr>
            <w:tcW w:w="622" w:type="pct"/>
            <w:tcBorders>
              <w:top w:val="nil"/>
              <w:left w:val="nil"/>
              <w:bottom w:val="single" w:sz="4" w:space="0" w:color="auto"/>
              <w:right w:val="single" w:sz="4" w:space="0" w:color="auto"/>
            </w:tcBorders>
            <w:shd w:val="clear" w:color="auto" w:fill="auto"/>
            <w:vAlign w:val="bottom"/>
            <w:hideMark/>
          </w:tcPr>
          <w:p w:rsidR="003708FE" w:rsidRPr="0000124C" w:rsidRDefault="003708FE" w:rsidP="0000124C">
            <w:pPr>
              <w:spacing w:after="0" w:line="240" w:lineRule="auto"/>
              <w:jc w:val="center"/>
              <w:rPr>
                <w:rFonts w:ascii="Times New Roman" w:hAnsi="Times New Roman" w:cs="Times New Roman"/>
                <w:color w:val="000000"/>
              </w:rPr>
            </w:pPr>
            <w:r w:rsidRPr="0000124C">
              <w:rPr>
                <w:rFonts w:ascii="Times New Roman" w:hAnsi="Times New Roman" w:cs="Times New Roman"/>
                <w:color w:val="000000"/>
              </w:rPr>
              <w:t>40 843</w:t>
            </w:r>
          </w:p>
        </w:tc>
        <w:tc>
          <w:tcPr>
            <w:tcW w:w="560" w:type="pct"/>
            <w:tcBorders>
              <w:top w:val="nil"/>
              <w:left w:val="nil"/>
              <w:bottom w:val="single" w:sz="4" w:space="0" w:color="auto"/>
              <w:right w:val="single" w:sz="4" w:space="0" w:color="auto"/>
            </w:tcBorders>
            <w:shd w:val="clear" w:color="auto" w:fill="auto"/>
            <w:noWrap/>
            <w:vAlign w:val="bottom"/>
            <w:hideMark/>
          </w:tcPr>
          <w:p w:rsidR="003708FE" w:rsidRPr="0000124C" w:rsidRDefault="003708FE" w:rsidP="0000124C">
            <w:pPr>
              <w:spacing w:after="0" w:line="240" w:lineRule="auto"/>
              <w:jc w:val="center"/>
              <w:rPr>
                <w:rFonts w:ascii="Times New Roman" w:hAnsi="Times New Roman" w:cs="Times New Roman"/>
                <w:color w:val="000000"/>
              </w:rPr>
            </w:pPr>
            <w:r w:rsidRPr="0000124C">
              <w:rPr>
                <w:rFonts w:ascii="Times New Roman" w:hAnsi="Times New Roman" w:cs="Times New Roman"/>
                <w:color w:val="000000"/>
              </w:rPr>
              <w:t>43 040,25</w:t>
            </w:r>
          </w:p>
        </w:tc>
        <w:tc>
          <w:tcPr>
            <w:tcW w:w="607" w:type="pct"/>
            <w:tcBorders>
              <w:top w:val="nil"/>
              <w:left w:val="nil"/>
              <w:bottom w:val="single" w:sz="4" w:space="0" w:color="auto"/>
              <w:right w:val="single" w:sz="8" w:space="0" w:color="auto"/>
            </w:tcBorders>
            <w:shd w:val="clear" w:color="auto" w:fill="auto"/>
            <w:vAlign w:val="bottom"/>
            <w:hideMark/>
          </w:tcPr>
          <w:p w:rsidR="003708FE" w:rsidRPr="0000124C" w:rsidRDefault="003708FE" w:rsidP="0000124C">
            <w:pPr>
              <w:spacing w:after="0" w:line="240" w:lineRule="auto"/>
              <w:jc w:val="center"/>
              <w:rPr>
                <w:rFonts w:ascii="Times New Roman" w:hAnsi="Times New Roman" w:cs="Times New Roman"/>
                <w:color w:val="000000"/>
              </w:rPr>
            </w:pPr>
            <w:r w:rsidRPr="0000124C">
              <w:rPr>
                <w:rFonts w:ascii="Times New Roman" w:hAnsi="Times New Roman" w:cs="Times New Roman"/>
                <w:color w:val="000000"/>
              </w:rPr>
              <w:t>39 507</w:t>
            </w:r>
          </w:p>
        </w:tc>
      </w:tr>
      <w:tr w:rsidR="003708FE" w:rsidRPr="00E412A6" w:rsidTr="00FE29BF">
        <w:trPr>
          <w:trHeight w:val="447"/>
          <w:jc w:val="center"/>
        </w:trPr>
        <w:tc>
          <w:tcPr>
            <w:tcW w:w="1084" w:type="pct"/>
            <w:vMerge/>
            <w:tcBorders>
              <w:top w:val="nil"/>
              <w:left w:val="single" w:sz="8" w:space="0" w:color="auto"/>
              <w:bottom w:val="single" w:sz="8" w:space="0" w:color="000000"/>
              <w:right w:val="single" w:sz="4" w:space="0" w:color="auto"/>
            </w:tcBorders>
            <w:vAlign w:val="center"/>
            <w:hideMark/>
          </w:tcPr>
          <w:p w:rsidR="003708FE" w:rsidRPr="00E412A6" w:rsidRDefault="003708FE" w:rsidP="0000124C">
            <w:pPr>
              <w:spacing w:after="0" w:line="240" w:lineRule="auto"/>
              <w:jc w:val="center"/>
              <w:rPr>
                <w:rFonts w:ascii="Times New Roman" w:eastAsia="Times New Roman" w:hAnsi="Times New Roman" w:cs="Times New Roman"/>
                <w:color w:val="000000"/>
                <w:lang w:val="en-US"/>
              </w:rPr>
            </w:pPr>
          </w:p>
        </w:tc>
        <w:tc>
          <w:tcPr>
            <w:tcW w:w="1437" w:type="pct"/>
            <w:tcBorders>
              <w:top w:val="nil"/>
              <w:left w:val="nil"/>
              <w:bottom w:val="single" w:sz="4" w:space="0" w:color="auto"/>
              <w:right w:val="single" w:sz="4" w:space="0" w:color="auto"/>
            </w:tcBorders>
            <w:shd w:val="clear" w:color="auto" w:fill="auto"/>
            <w:vAlign w:val="bottom"/>
            <w:hideMark/>
          </w:tcPr>
          <w:p w:rsidR="003708FE" w:rsidRPr="0000124C" w:rsidRDefault="003708FE" w:rsidP="0000124C">
            <w:pPr>
              <w:spacing w:after="0" w:line="240" w:lineRule="auto"/>
              <w:jc w:val="center"/>
              <w:rPr>
                <w:rFonts w:ascii="Times New Roman" w:eastAsia="Times New Roman" w:hAnsi="Times New Roman" w:cs="Times New Roman"/>
                <w:color w:val="000000"/>
                <w:lang w:val="en-US"/>
              </w:rPr>
            </w:pPr>
            <w:r w:rsidRPr="0000124C">
              <w:rPr>
                <w:rFonts w:ascii="Times New Roman" w:eastAsia="Times New Roman" w:hAnsi="Times New Roman" w:cs="Times New Roman"/>
                <w:color w:val="000000"/>
                <w:lang w:val="en-US"/>
              </w:rPr>
              <w:t>лева</w:t>
            </w:r>
          </w:p>
        </w:tc>
        <w:tc>
          <w:tcPr>
            <w:tcW w:w="691" w:type="pct"/>
            <w:tcBorders>
              <w:top w:val="nil"/>
              <w:left w:val="nil"/>
              <w:bottom w:val="single" w:sz="4" w:space="0" w:color="auto"/>
              <w:right w:val="single" w:sz="4" w:space="0" w:color="auto"/>
            </w:tcBorders>
            <w:shd w:val="clear" w:color="auto" w:fill="auto"/>
            <w:vAlign w:val="bottom"/>
            <w:hideMark/>
          </w:tcPr>
          <w:p w:rsidR="003708FE" w:rsidRPr="0000124C" w:rsidRDefault="003708FE" w:rsidP="0000124C">
            <w:pPr>
              <w:spacing w:after="0" w:line="240" w:lineRule="auto"/>
              <w:jc w:val="center"/>
              <w:rPr>
                <w:rFonts w:ascii="Times New Roman" w:hAnsi="Times New Roman" w:cs="Times New Roman"/>
                <w:color w:val="000000"/>
              </w:rPr>
            </w:pPr>
            <w:r w:rsidRPr="0000124C">
              <w:rPr>
                <w:rFonts w:ascii="Times New Roman" w:hAnsi="Times New Roman" w:cs="Times New Roman"/>
                <w:color w:val="000000"/>
              </w:rPr>
              <w:t>5 085</w:t>
            </w:r>
          </w:p>
        </w:tc>
        <w:tc>
          <w:tcPr>
            <w:tcW w:w="622" w:type="pct"/>
            <w:tcBorders>
              <w:top w:val="nil"/>
              <w:left w:val="nil"/>
              <w:bottom w:val="single" w:sz="4" w:space="0" w:color="auto"/>
              <w:right w:val="single" w:sz="4" w:space="0" w:color="auto"/>
            </w:tcBorders>
            <w:shd w:val="clear" w:color="auto" w:fill="auto"/>
            <w:vAlign w:val="bottom"/>
            <w:hideMark/>
          </w:tcPr>
          <w:p w:rsidR="003708FE" w:rsidRPr="0000124C" w:rsidRDefault="003708FE" w:rsidP="0000124C">
            <w:pPr>
              <w:spacing w:after="0" w:line="240" w:lineRule="auto"/>
              <w:jc w:val="center"/>
              <w:rPr>
                <w:rFonts w:ascii="Times New Roman" w:hAnsi="Times New Roman" w:cs="Times New Roman"/>
                <w:color w:val="000000"/>
              </w:rPr>
            </w:pPr>
            <w:r w:rsidRPr="0000124C">
              <w:rPr>
                <w:rFonts w:ascii="Times New Roman" w:hAnsi="Times New Roman" w:cs="Times New Roman"/>
                <w:color w:val="000000"/>
              </w:rPr>
              <w:t>6 514</w:t>
            </w:r>
          </w:p>
        </w:tc>
        <w:tc>
          <w:tcPr>
            <w:tcW w:w="560" w:type="pct"/>
            <w:tcBorders>
              <w:top w:val="nil"/>
              <w:left w:val="nil"/>
              <w:bottom w:val="single" w:sz="4" w:space="0" w:color="auto"/>
              <w:right w:val="single" w:sz="4" w:space="0" w:color="auto"/>
            </w:tcBorders>
            <w:shd w:val="clear" w:color="auto" w:fill="auto"/>
            <w:noWrap/>
            <w:vAlign w:val="bottom"/>
            <w:hideMark/>
          </w:tcPr>
          <w:p w:rsidR="003708FE" w:rsidRPr="0000124C" w:rsidRDefault="00C50ABD" w:rsidP="0000124C">
            <w:pPr>
              <w:spacing w:after="0" w:line="240" w:lineRule="auto"/>
              <w:jc w:val="center"/>
              <w:rPr>
                <w:rFonts w:ascii="Times New Roman" w:hAnsi="Times New Roman" w:cs="Times New Roman"/>
                <w:color w:val="000000"/>
              </w:rPr>
            </w:pPr>
            <w:r>
              <w:rPr>
                <w:rFonts w:ascii="Times New Roman" w:hAnsi="Times New Roman" w:cs="Times New Roman"/>
                <w:color w:val="000000"/>
              </w:rPr>
              <w:t>7 697</w:t>
            </w:r>
          </w:p>
        </w:tc>
        <w:tc>
          <w:tcPr>
            <w:tcW w:w="607" w:type="pct"/>
            <w:tcBorders>
              <w:top w:val="nil"/>
              <w:left w:val="nil"/>
              <w:bottom w:val="single" w:sz="4" w:space="0" w:color="auto"/>
              <w:right w:val="single" w:sz="8" w:space="0" w:color="auto"/>
            </w:tcBorders>
            <w:shd w:val="clear" w:color="auto" w:fill="auto"/>
            <w:vAlign w:val="bottom"/>
            <w:hideMark/>
          </w:tcPr>
          <w:p w:rsidR="003708FE" w:rsidRPr="0000124C" w:rsidRDefault="003708FE" w:rsidP="00C50ABD">
            <w:pPr>
              <w:spacing w:after="0" w:line="240" w:lineRule="auto"/>
              <w:jc w:val="center"/>
              <w:rPr>
                <w:rFonts w:ascii="Times New Roman" w:hAnsi="Times New Roman" w:cs="Times New Roman"/>
                <w:color w:val="000000"/>
              </w:rPr>
            </w:pPr>
            <w:r w:rsidRPr="0000124C">
              <w:rPr>
                <w:rFonts w:ascii="Times New Roman" w:hAnsi="Times New Roman" w:cs="Times New Roman"/>
                <w:color w:val="000000"/>
              </w:rPr>
              <w:t xml:space="preserve">6 </w:t>
            </w:r>
            <w:r w:rsidR="00C50ABD">
              <w:rPr>
                <w:rFonts w:ascii="Times New Roman" w:hAnsi="Times New Roman" w:cs="Times New Roman"/>
                <w:color w:val="000000"/>
              </w:rPr>
              <w:t>432</w:t>
            </w:r>
          </w:p>
        </w:tc>
      </w:tr>
      <w:tr w:rsidR="003708FE" w:rsidRPr="00E412A6" w:rsidTr="00FE29BF">
        <w:trPr>
          <w:trHeight w:val="469"/>
          <w:jc w:val="center"/>
        </w:trPr>
        <w:tc>
          <w:tcPr>
            <w:tcW w:w="1084" w:type="pct"/>
            <w:vMerge/>
            <w:tcBorders>
              <w:top w:val="nil"/>
              <w:left w:val="single" w:sz="8" w:space="0" w:color="auto"/>
              <w:bottom w:val="single" w:sz="8" w:space="0" w:color="000000"/>
              <w:right w:val="single" w:sz="4" w:space="0" w:color="auto"/>
            </w:tcBorders>
            <w:vAlign w:val="center"/>
            <w:hideMark/>
          </w:tcPr>
          <w:p w:rsidR="003708FE" w:rsidRPr="00E412A6" w:rsidRDefault="003708FE" w:rsidP="0000124C">
            <w:pPr>
              <w:spacing w:after="0" w:line="240" w:lineRule="auto"/>
              <w:jc w:val="center"/>
              <w:rPr>
                <w:rFonts w:ascii="Times New Roman" w:eastAsia="Times New Roman" w:hAnsi="Times New Roman" w:cs="Times New Roman"/>
                <w:color w:val="000000"/>
                <w:lang w:val="en-US"/>
              </w:rPr>
            </w:pPr>
          </w:p>
        </w:tc>
        <w:tc>
          <w:tcPr>
            <w:tcW w:w="1437" w:type="pct"/>
            <w:tcBorders>
              <w:top w:val="nil"/>
              <w:left w:val="nil"/>
              <w:bottom w:val="single" w:sz="8" w:space="0" w:color="auto"/>
              <w:right w:val="single" w:sz="4" w:space="0" w:color="auto"/>
            </w:tcBorders>
            <w:shd w:val="clear" w:color="auto" w:fill="auto"/>
            <w:vAlign w:val="bottom"/>
            <w:hideMark/>
          </w:tcPr>
          <w:p w:rsidR="003708FE" w:rsidRPr="0000124C" w:rsidRDefault="003708FE" w:rsidP="0000124C">
            <w:pPr>
              <w:spacing w:after="0" w:line="240" w:lineRule="auto"/>
              <w:jc w:val="center"/>
              <w:rPr>
                <w:rFonts w:ascii="Times New Roman" w:eastAsia="Times New Roman" w:hAnsi="Times New Roman" w:cs="Times New Roman"/>
                <w:color w:val="000000"/>
                <w:lang w:val="en-US"/>
              </w:rPr>
            </w:pPr>
            <w:r w:rsidRPr="0000124C">
              <w:rPr>
                <w:rFonts w:ascii="Times New Roman" w:eastAsia="Times New Roman" w:hAnsi="Times New Roman" w:cs="Times New Roman"/>
                <w:color w:val="000000"/>
                <w:lang w:val="en-US"/>
              </w:rPr>
              <w:t>лв/kWh</w:t>
            </w:r>
          </w:p>
        </w:tc>
        <w:tc>
          <w:tcPr>
            <w:tcW w:w="691" w:type="pct"/>
            <w:tcBorders>
              <w:top w:val="nil"/>
              <w:left w:val="nil"/>
              <w:bottom w:val="single" w:sz="8" w:space="0" w:color="auto"/>
              <w:right w:val="single" w:sz="4" w:space="0" w:color="auto"/>
            </w:tcBorders>
            <w:shd w:val="clear" w:color="auto" w:fill="auto"/>
            <w:vAlign w:val="bottom"/>
            <w:hideMark/>
          </w:tcPr>
          <w:p w:rsidR="003708FE" w:rsidRPr="0000124C" w:rsidRDefault="003708FE" w:rsidP="0000124C">
            <w:pPr>
              <w:spacing w:after="0" w:line="240" w:lineRule="auto"/>
              <w:jc w:val="center"/>
              <w:rPr>
                <w:rFonts w:ascii="Times New Roman" w:hAnsi="Times New Roman" w:cs="Times New Roman"/>
                <w:color w:val="000000"/>
              </w:rPr>
            </w:pPr>
            <w:r w:rsidRPr="0000124C">
              <w:rPr>
                <w:rFonts w:ascii="Times New Roman" w:hAnsi="Times New Roman" w:cs="Times New Roman"/>
                <w:color w:val="000000"/>
              </w:rPr>
              <w:t>0,161</w:t>
            </w:r>
          </w:p>
        </w:tc>
        <w:tc>
          <w:tcPr>
            <w:tcW w:w="622" w:type="pct"/>
            <w:tcBorders>
              <w:top w:val="nil"/>
              <w:left w:val="nil"/>
              <w:bottom w:val="single" w:sz="8" w:space="0" w:color="auto"/>
              <w:right w:val="single" w:sz="4" w:space="0" w:color="auto"/>
            </w:tcBorders>
            <w:shd w:val="clear" w:color="auto" w:fill="auto"/>
            <w:vAlign w:val="bottom"/>
            <w:hideMark/>
          </w:tcPr>
          <w:p w:rsidR="003708FE" w:rsidRPr="0000124C" w:rsidRDefault="003708FE" w:rsidP="0000124C">
            <w:pPr>
              <w:spacing w:after="0" w:line="240" w:lineRule="auto"/>
              <w:jc w:val="center"/>
              <w:rPr>
                <w:rFonts w:ascii="Times New Roman" w:hAnsi="Times New Roman" w:cs="Times New Roman"/>
                <w:color w:val="000000"/>
              </w:rPr>
            </w:pPr>
            <w:r w:rsidRPr="0000124C">
              <w:rPr>
                <w:rFonts w:ascii="Times New Roman" w:hAnsi="Times New Roman" w:cs="Times New Roman"/>
                <w:color w:val="000000"/>
              </w:rPr>
              <w:t>0,175</w:t>
            </w:r>
          </w:p>
        </w:tc>
        <w:tc>
          <w:tcPr>
            <w:tcW w:w="560" w:type="pct"/>
            <w:tcBorders>
              <w:top w:val="nil"/>
              <w:left w:val="nil"/>
              <w:bottom w:val="single" w:sz="8" w:space="0" w:color="auto"/>
              <w:right w:val="single" w:sz="4" w:space="0" w:color="auto"/>
            </w:tcBorders>
            <w:shd w:val="clear" w:color="auto" w:fill="auto"/>
            <w:vAlign w:val="bottom"/>
            <w:hideMark/>
          </w:tcPr>
          <w:p w:rsidR="003708FE" w:rsidRPr="0000124C" w:rsidRDefault="003708FE" w:rsidP="00C50ABD">
            <w:pPr>
              <w:spacing w:after="0" w:line="240" w:lineRule="auto"/>
              <w:jc w:val="center"/>
              <w:rPr>
                <w:rFonts w:ascii="Times New Roman" w:hAnsi="Times New Roman" w:cs="Times New Roman"/>
                <w:color w:val="000000"/>
              </w:rPr>
            </w:pPr>
            <w:r w:rsidRPr="0000124C">
              <w:rPr>
                <w:rFonts w:ascii="Times New Roman" w:hAnsi="Times New Roman" w:cs="Times New Roman"/>
                <w:color w:val="000000"/>
              </w:rPr>
              <w:t>0,1</w:t>
            </w:r>
            <w:r w:rsidR="00C50ABD">
              <w:rPr>
                <w:rFonts w:ascii="Times New Roman" w:hAnsi="Times New Roman" w:cs="Times New Roman"/>
                <w:color w:val="000000"/>
              </w:rPr>
              <w:t>97</w:t>
            </w:r>
          </w:p>
        </w:tc>
        <w:tc>
          <w:tcPr>
            <w:tcW w:w="607" w:type="pct"/>
            <w:tcBorders>
              <w:top w:val="nil"/>
              <w:left w:val="nil"/>
              <w:bottom w:val="single" w:sz="8" w:space="0" w:color="auto"/>
              <w:right w:val="single" w:sz="8" w:space="0" w:color="auto"/>
            </w:tcBorders>
            <w:shd w:val="clear" w:color="auto" w:fill="auto"/>
            <w:vAlign w:val="bottom"/>
            <w:hideMark/>
          </w:tcPr>
          <w:p w:rsidR="003708FE" w:rsidRPr="0000124C" w:rsidRDefault="003708FE" w:rsidP="00C50ABD">
            <w:pPr>
              <w:spacing w:after="0" w:line="240" w:lineRule="auto"/>
              <w:jc w:val="center"/>
              <w:rPr>
                <w:rFonts w:ascii="Times New Roman" w:hAnsi="Times New Roman" w:cs="Times New Roman"/>
                <w:color w:val="000000"/>
              </w:rPr>
            </w:pPr>
            <w:r w:rsidRPr="0000124C">
              <w:rPr>
                <w:rFonts w:ascii="Times New Roman" w:hAnsi="Times New Roman" w:cs="Times New Roman"/>
                <w:color w:val="000000"/>
              </w:rPr>
              <w:t>0,1</w:t>
            </w:r>
            <w:r w:rsidR="00C50ABD">
              <w:rPr>
                <w:rFonts w:ascii="Times New Roman" w:hAnsi="Times New Roman" w:cs="Times New Roman"/>
                <w:color w:val="000000"/>
              </w:rPr>
              <w:t>7</w:t>
            </w:r>
            <w:r w:rsidRPr="0000124C">
              <w:rPr>
                <w:rFonts w:ascii="Times New Roman" w:hAnsi="Times New Roman" w:cs="Times New Roman"/>
                <w:color w:val="000000"/>
              </w:rPr>
              <w:t>8</w:t>
            </w:r>
          </w:p>
        </w:tc>
      </w:tr>
      <w:tr w:rsidR="008F69D1" w:rsidRPr="00E412A6" w:rsidTr="00FE29BF">
        <w:trPr>
          <w:trHeight w:val="514"/>
          <w:jc w:val="center"/>
        </w:trPr>
        <w:tc>
          <w:tcPr>
            <w:tcW w:w="1084" w:type="pct"/>
            <w:vMerge w:val="restart"/>
            <w:tcBorders>
              <w:top w:val="nil"/>
              <w:left w:val="single" w:sz="8" w:space="0" w:color="auto"/>
              <w:bottom w:val="single" w:sz="8" w:space="0" w:color="000000"/>
              <w:right w:val="single" w:sz="4" w:space="0" w:color="auto"/>
            </w:tcBorders>
            <w:shd w:val="clear" w:color="auto" w:fill="auto"/>
            <w:noWrap/>
            <w:vAlign w:val="center"/>
            <w:hideMark/>
          </w:tcPr>
          <w:p w:rsidR="008F69D1" w:rsidRPr="009048A6" w:rsidRDefault="008F69D1" w:rsidP="0000124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Природен газ</w:t>
            </w:r>
          </w:p>
        </w:tc>
        <w:tc>
          <w:tcPr>
            <w:tcW w:w="1437" w:type="pct"/>
            <w:tcBorders>
              <w:top w:val="nil"/>
              <w:left w:val="nil"/>
              <w:bottom w:val="single" w:sz="4" w:space="0" w:color="auto"/>
              <w:right w:val="single" w:sz="4" w:space="0" w:color="auto"/>
            </w:tcBorders>
            <w:shd w:val="clear" w:color="auto" w:fill="auto"/>
            <w:vAlign w:val="bottom"/>
            <w:hideMark/>
          </w:tcPr>
          <w:p w:rsidR="008F69D1" w:rsidRPr="0000124C" w:rsidRDefault="008F69D1" w:rsidP="0000124C">
            <w:pPr>
              <w:spacing w:after="0" w:line="240" w:lineRule="auto"/>
              <w:jc w:val="center"/>
              <w:rPr>
                <w:rFonts w:ascii="Times New Roman" w:eastAsia="Times New Roman" w:hAnsi="Times New Roman" w:cs="Times New Roman"/>
                <w:color w:val="000000"/>
                <w:lang w:val="en-US"/>
              </w:rPr>
            </w:pPr>
            <w:r w:rsidRPr="0000124C">
              <w:rPr>
                <w:rFonts w:ascii="Times New Roman" w:eastAsia="Times New Roman" w:hAnsi="Times New Roman" w:cs="Times New Roman"/>
                <w:color w:val="000000"/>
                <w:lang w:val="en-US"/>
              </w:rPr>
              <w:t>м</w:t>
            </w:r>
            <w:r w:rsidRPr="0000124C">
              <w:rPr>
                <w:rFonts w:ascii="Times New Roman" w:eastAsia="Times New Roman" w:hAnsi="Times New Roman" w:cs="Times New Roman"/>
                <w:color w:val="000000"/>
                <w:vertAlign w:val="superscript"/>
                <w:lang w:val="en-US"/>
              </w:rPr>
              <w:t>З</w:t>
            </w:r>
          </w:p>
        </w:tc>
        <w:tc>
          <w:tcPr>
            <w:tcW w:w="691" w:type="pct"/>
            <w:tcBorders>
              <w:top w:val="nil"/>
              <w:left w:val="nil"/>
              <w:bottom w:val="single" w:sz="4" w:space="0" w:color="auto"/>
              <w:right w:val="single" w:sz="4" w:space="0" w:color="auto"/>
            </w:tcBorders>
            <w:shd w:val="clear" w:color="auto" w:fill="auto"/>
            <w:vAlign w:val="bottom"/>
            <w:hideMark/>
          </w:tcPr>
          <w:p w:rsidR="008F69D1" w:rsidRPr="0000124C" w:rsidRDefault="008F69D1" w:rsidP="0000124C">
            <w:pPr>
              <w:spacing w:after="0"/>
              <w:jc w:val="center"/>
              <w:rPr>
                <w:rFonts w:ascii="Times New Roman" w:hAnsi="Times New Roman" w:cs="Times New Roman"/>
                <w:color w:val="000000"/>
              </w:rPr>
            </w:pPr>
            <w:r w:rsidRPr="0000124C">
              <w:rPr>
                <w:rFonts w:ascii="Times New Roman" w:hAnsi="Times New Roman" w:cs="Times New Roman"/>
                <w:color w:val="000000"/>
              </w:rPr>
              <w:t>62,184</w:t>
            </w:r>
          </w:p>
        </w:tc>
        <w:tc>
          <w:tcPr>
            <w:tcW w:w="622" w:type="pct"/>
            <w:tcBorders>
              <w:top w:val="nil"/>
              <w:left w:val="nil"/>
              <w:bottom w:val="single" w:sz="4" w:space="0" w:color="auto"/>
              <w:right w:val="single" w:sz="4" w:space="0" w:color="auto"/>
            </w:tcBorders>
            <w:shd w:val="clear" w:color="auto" w:fill="auto"/>
            <w:vAlign w:val="bottom"/>
            <w:hideMark/>
          </w:tcPr>
          <w:p w:rsidR="008F69D1" w:rsidRPr="0000124C" w:rsidRDefault="008F69D1" w:rsidP="0000124C">
            <w:pPr>
              <w:spacing w:after="0"/>
              <w:jc w:val="center"/>
              <w:rPr>
                <w:rFonts w:ascii="Times New Roman" w:hAnsi="Times New Roman" w:cs="Times New Roman"/>
                <w:color w:val="000000"/>
              </w:rPr>
            </w:pPr>
            <w:r w:rsidRPr="0000124C">
              <w:rPr>
                <w:rFonts w:ascii="Times New Roman" w:hAnsi="Times New Roman" w:cs="Times New Roman"/>
                <w:color w:val="000000"/>
              </w:rPr>
              <w:t>67,444</w:t>
            </w:r>
          </w:p>
        </w:tc>
        <w:tc>
          <w:tcPr>
            <w:tcW w:w="560" w:type="pct"/>
            <w:tcBorders>
              <w:top w:val="nil"/>
              <w:left w:val="nil"/>
              <w:bottom w:val="single" w:sz="4" w:space="0" w:color="auto"/>
              <w:right w:val="single" w:sz="4" w:space="0" w:color="auto"/>
            </w:tcBorders>
            <w:shd w:val="clear" w:color="auto" w:fill="auto"/>
            <w:vAlign w:val="bottom"/>
            <w:hideMark/>
          </w:tcPr>
          <w:p w:rsidR="008F69D1" w:rsidRPr="0000124C" w:rsidRDefault="008F69D1" w:rsidP="0000124C">
            <w:pPr>
              <w:spacing w:after="0"/>
              <w:jc w:val="center"/>
              <w:rPr>
                <w:rFonts w:ascii="Times New Roman" w:hAnsi="Times New Roman" w:cs="Times New Roman"/>
                <w:color w:val="000000"/>
              </w:rPr>
            </w:pPr>
            <w:r w:rsidRPr="0000124C">
              <w:rPr>
                <w:rFonts w:ascii="Times New Roman" w:hAnsi="Times New Roman" w:cs="Times New Roman"/>
                <w:color w:val="000000"/>
              </w:rPr>
              <w:t>62,184</w:t>
            </w:r>
          </w:p>
        </w:tc>
        <w:tc>
          <w:tcPr>
            <w:tcW w:w="607" w:type="pct"/>
            <w:tcBorders>
              <w:top w:val="nil"/>
              <w:left w:val="nil"/>
              <w:bottom w:val="single" w:sz="4" w:space="0" w:color="auto"/>
              <w:right w:val="single" w:sz="8" w:space="0" w:color="auto"/>
            </w:tcBorders>
            <w:shd w:val="clear" w:color="auto" w:fill="auto"/>
            <w:vAlign w:val="bottom"/>
            <w:hideMark/>
          </w:tcPr>
          <w:p w:rsidR="008F69D1" w:rsidRPr="0000124C" w:rsidRDefault="008F69D1" w:rsidP="0000124C">
            <w:pPr>
              <w:spacing w:after="0"/>
              <w:jc w:val="center"/>
              <w:rPr>
                <w:rFonts w:ascii="Times New Roman" w:hAnsi="Times New Roman" w:cs="Times New Roman"/>
                <w:color w:val="000000"/>
              </w:rPr>
            </w:pPr>
            <w:r w:rsidRPr="0000124C">
              <w:rPr>
                <w:rFonts w:ascii="Times New Roman" w:hAnsi="Times New Roman" w:cs="Times New Roman"/>
                <w:color w:val="000000"/>
              </w:rPr>
              <w:t>63,937</w:t>
            </w:r>
          </w:p>
        </w:tc>
      </w:tr>
      <w:tr w:rsidR="008F69D1" w:rsidRPr="00E412A6" w:rsidTr="00FE29BF">
        <w:trPr>
          <w:trHeight w:val="447"/>
          <w:jc w:val="center"/>
        </w:trPr>
        <w:tc>
          <w:tcPr>
            <w:tcW w:w="1084" w:type="pct"/>
            <w:vMerge/>
            <w:tcBorders>
              <w:top w:val="nil"/>
              <w:left w:val="single" w:sz="8" w:space="0" w:color="auto"/>
              <w:bottom w:val="single" w:sz="8" w:space="0" w:color="000000"/>
              <w:right w:val="single" w:sz="4" w:space="0" w:color="auto"/>
            </w:tcBorders>
            <w:vAlign w:val="center"/>
            <w:hideMark/>
          </w:tcPr>
          <w:p w:rsidR="008F69D1" w:rsidRPr="00E412A6" w:rsidRDefault="008F69D1" w:rsidP="0000124C">
            <w:pPr>
              <w:spacing w:after="0" w:line="240" w:lineRule="auto"/>
              <w:jc w:val="center"/>
              <w:rPr>
                <w:rFonts w:ascii="Times New Roman" w:eastAsia="Times New Roman" w:hAnsi="Times New Roman" w:cs="Times New Roman"/>
                <w:color w:val="000000"/>
                <w:lang w:val="en-US"/>
              </w:rPr>
            </w:pPr>
          </w:p>
        </w:tc>
        <w:tc>
          <w:tcPr>
            <w:tcW w:w="1437" w:type="pct"/>
            <w:tcBorders>
              <w:top w:val="nil"/>
              <w:left w:val="nil"/>
              <w:bottom w:val="single" w:sz="4" w:space="0" w:color="auto"/>
              <w:right w:val="single" w:sz="4" w:space="0" w:color="auto"/>
            </w:tcBorders>
            <w:shd w:val="clear" w:color="auto" w:fill="auto"/>
            <w:vAlign w:val="bottom"/>
            <w:hideMark/>
          </w:tcPr>
          <w:p w:rsidR="008F69D1" w:rsidRPr="0000124C" w:rsidRDefault="008F69D1" w:rsidP="0000124C">
            <w:pPr>
              <w:spacing w:after="0" w:line="240" w:lineRule="auto"/>
              <w:jc w:val="center"/>
              <w:rPr>
                <w:rFonts w:ascii="Times New Roman" w:eastAsia="Times New Roman" w:hAnsi="Times New Roman" w:cs="Times New Roman"/>
                <w:color w:val="000000"/>
                <w:lang w:val="en-US"/>
              </w:rPr>
            </w:pPr>
            <w:r w:rsidRPr="0000124C">
              <w:rPr>
                <w:rFonts w:ascii="Times New Roman" w:eastAsia="Times New Roman" w:hAnsi="Times New Roman" w:cs="Times New Roman"/>
                <w:color w:val="000000"/>
                <w:lang w:val="en-US"/>
              </w:rPr>
              <w:t>крайна енергия, kWh</w:t>
            </w:r>
          </w:p>
        </w:tc>
        <w:tc>
          <w:tcPr>
            <w:tcW w:w="691" w:type="pct"/>
            <w:tcBorders>
              <w:top w:val="nil"/>
              <w:left w:val="nil"/>
              <w:bottom w:val="single" w:sz="4" w:space="0" w:color="auto"/>
              <w:right w:val="single" w:sz="4" w:space="0" w:color="auto"/>
            </w:tcBorders>
            <w:shd w:val="clear" w:color="auto" w:fill="auto"/>
            <w:vAlign w:val="bottom"/>
            <w:hideMark/>
          </w:tcPr>
          <w:p w:rsidR="008F69D1" w:rsidRPr="0000124C" w:rsidRDefault="008F69D1" w:rsidP="0000124C">
            <w:pPr>
              <w:spacing w:after="0"/>
              <w:jc w:val="center"/>
              <w:rPr>
                <w:rFonts w:ascii="Times New Roman" w:hAnsi="Times New Roman" w:cs="Times New Roman"/>
                <w:color w:val="000000"/>
              </w:rPr>
            </w:pPr>
            <w:r w:rsidRPr="0000124C">
              <w:rPr>
                <w:rFonts w:ascii="Times New Roman" w:hAnsi="Times New Roman" w:cs="Times New Roman"/>
                <w:color w:val="000000"/>
              </w:rPr>
              <w:t>578 311</w:t>
            </w:r>
          </w:p>
        </w:tc>
        <w:tc>
          <w:tcPr>
            <w:tcW w:w="622" w:type="pct"/>
            <w:tcBorders>
              <w:top w:val="nil"/>
              <w:left w:val="nil"/>
              <w:bottom w:val="single" w:sz="4" w:space="0" w:color="auto"/>
              <w:right w:val="single" w:sz="4" w:space="0" w:color="auto"/>
            </w:tcBorders>
            <w:shd w:val="clear" w:color="auto" w:fill="auto"/>
            <w:vAlign w:val="bottom"/>
            <w:hideMark/>
          </w:tcPr>
          <w:p w:rsidR="008F69D1" w:rsidRPr="0000124C" w:rsidRDefault="008F69D1" w:rsidP="0000124C">
            <w:pPr>
              <w:spacing w:after="0"/>
              <w:jc w:val="center"/>
              <w:rPr>
                <w:rFonts w:ascii="Times New Roman" w:hAnsi="Times New Roman" w:cs="Times New Roman"/>
                <w:color w:val="000000"/>
              </w:rPr>
            </w:pPr>
            <w:r w:rsidRPr="0000124C">
              <w:rPr>
                <w:rFonts w:ascii="Times New Roman" w:hAnsi="Times New Roman" w:cs="Times New Roman"/>
                <w:color w:val="000000"/>
              </w:rPr>
              <w:t>627 229</w:t>
            </w:r>
          </w:p>
        </w:tc>
        <w:tc>
          <w:tcPr>
            <w:tcW w:w="560" w:type="pct"/>
            <w:tcBorders>
              <w:top w:val="nil"/>
              <w:left w:val="nil"/>
              <w:bottom w:val="single" w:sz="4" w:space="0" w:color="auto"/>
              <w:right w:val="single" w:sz="4" w:space="0" w:color="auto"/>
            </w:tcBorders>
            <w:shd w:val="clear" w:color="auto" w:fill="auto"/>
            <w:vAlign w:val="bottom"/>
            <w:hideMark/>
          </w:tcPr>
          <w:p w:rsidR="008F69D1" w:rsidRPr="0000124C" w:rsidRDefault="008F69D1" w:rsidP="0000124C">
            <w:pPr>
              <w:spacing w:after="0"/>
              <w:jc w:val="center"/>
              <w:rPr>
                <w:rFonts w:ascii="Times New Roman" w:hAnsi="Times New Roman" w:cs="Times New Roman"/>
                <w:color w:val="000000"/>
              </w:rPr>
            </w:pPr>
            <w:r w:rsidRPr="0000124C">
              <w:rPr>
                <w:rFonts w:ascii="Times New Roman" w:hAnsi="Times New Roman" w:cs="Times New Roman"/>
                <w:color w:val="000000"/>
              </w:rPr>
              <w:t>578 311</w:t>
            </w:r>
          </w:p>
        </w:tc>
        <w:tc>
          <w:tcPr>
            <w:tcW w:w="607" w:type="pct"/>
            <w:tcBorders>
              <w:top w:val="nil"/>
              <w:left w:val="nil"/>
              <w:bottom w:val="single" w:sz="4" w:space="0" w:color="auto"/>
              <w:right w:val="single" w:sz="8" w:space="0" w:color="auto"/>
            </w:tcBorders>
            <w:shd w:val="clear" w:color="auto" w:fill="auto"/>
            <w:vAlign w:val="bottom"/>
            <w:hideMark/>
          </w:tcPr>
          <w:p w:rsidR="008F69D1" w:rsidRPr="0000124C" w:rsidRDefault="008F69D1" w:rsidP="0000124C">
            <w:pPr>
              <w:spacing w:after="0"/>
              <w:jc w:val="center"/>
              <w:rPr>
                <w:rFonts w:ascii="Times New Roman" w:hAnsi="Times New Roman" w:cs="Times New Roman"/>
                <w:color w:val="000000"/>
              </w:rPr>
            </w:pPr>
            <w:r w:rsidRPr="0000124C">
              <w:rPr>
                <w:rFonts w:ascii="Times New Roman" w:hAnsi="Times New Roman" w:cs="Times New Roman"/>
                <w:color w:val="000000"/>
              </w:rPr>
              <w:t>594 617</w:t>
            </w:r>
          </w:p>
        </w:tc>
      </w:tr>
      <w:tr w:rsidR="008F69D1" w:rsidRPr="00E412A6" w:rsidTr="00FE29BF">
        <w:trPr>
          <w:trHeight w:val="441"/>
          <w:jc w:val="center"/>
        </w:trPr>
        <w:tc>
          <w:tcPr>
            <w:tcW w:w="1084" w:type="pct"/>
            <w:vMerge/>
            <w:tcBorders>
              <w:top w:val="nil"/>
              <w:left w:val="single" w:sz="8" w:space="0" w:color="auto"/>
              <w:bottom w:val="single" w:sz="8" w:space="0" w:color="000000"/>
              <w:right w:val="single" w:sz="4" w:space="0" w:color="auto"/>
            </w:tcBorders>
            <w:vAlign w:val="center"/>
            <w:hideMark/>
          </w:tcPr>
          <w:p w:rsidR="008F69D1" w:rsidRPr="00E412A6" w:rsidRDefault="008F69D1" w:rsidP="0000124C">
            <w:pPr>
              <w:spacing w:after="0" w:line="240" w:lineRule="auto"/>
              <w:jc w:val="center"/>
              <w:rPr>
                <w:rFonts w:ascii="Times New Roman" w:eastAsia="Times New Roman" w:hAnsi="Times New Roman" w:cs="Times New Roman"/>
                <w:color w:val="000000"/>
                <w:lang w:val="en-US"/>
              </w:rPr>
            </w:pPr>
          </w:p>
        </w:tc>
        <w:tc>
          <w:tcPr>
            <w:tcW w:w="1437" w:type="pct"/>
            <w:tcBorders>
              <w:top w:val="nil"/>
              <w:left w:val="nil"/>
              <w:bottom w:val="single" w:sz="4" w:space="0" w:color="auto"/>
              <w:right w:val="single" w:sz="4" w:space="0" w:color="auto"/>
            </w:tcBorders>
            <w:shd w:val="clear" w:color="auto" w:fill="auto"/>
            <w:vAlign w:val="bottom"/>
            <w:hideMark/>
          </w:tcPr>
          <w:p w:rsidR="008F69D1" w:rsidRPr="0000124C" w:rsidRDefault="008F69D1" w:rsidP="0000124C">
            <w:pPr>
              <w:spacing w:after="0" w:line="240" w:lineRule="auto"/>
              <w:jc w:val="center"/>
              <w:rPr>
                <w:rFonts w:ascii="Times New Roman" w:eastAsia="Times New Roman" w:hAnsi="Times New Roman" w:cs="Times New Roman"/>
                <w:color w:val="000000"/>
                <w:lang w:val="en-US"/>
              </w:rPr>
            </w:pPr>
            <w:r w:rsidRPr="0000124C">
              <w:rPr>
                <w:rFonts w:ascii="Times New Roman" w:eastAsia="Times New Roman" w:hAnsi="Times New Roman" w:cs="Times New Roman"/>
                <w:color w:val="000000"/>
                <w:lang w:val="en-US"/>
              </w:rPr>
              <w:t>първична енергия, kWh</w:t>
            </w:r>
          </w:p>
        </w:tc>
        <w:tc>
          <w:tcPr>
            <w:tcW w:w="691" w:type="pct"/>
            <w:tcBorders>
              <w:top w:val="nil"/>
              <w:left w:val="nil"/>
              <w:bottom w:val="single" w:sz="4" w:space="0" w:color="auto"/>
              <w:right w:val="single" w:sz="4" w:space="0" w:color="auto"/>
            </w:tcBorders>
            <w:shd w:val="clear" w:color="auto" w:fill="auto"/>
            <w:vAlign w:val="bottom"/>
            <w:hideMark/>
          </w:tcPr>
          <w:p w:rsidR="008F69D1" w:rsidRPr="0000124C" w:rsidRDefault="008F69D1" w:rsidP="0000124C">
            <w:pPr>
              <w:spacing w:after="0"/>
              <w:jc w:val="center"/>
              <w:rPr>
                <w:rFonts w:ascii="Times New Roman" w:hAnsi="Times New Roman" w:cs="Times New Roman"/>
                <w:color w:val="000000"/>
              </w:rPr>
            </w:pPr>
            <w:r w:rsidRPr="0000124C">
              <w:rPr>
                <w:rFonts w:ascii="Times New Roman" w:hAnsi="Times New Roman" w:cs="Times New Roman"/>
                <w:color w:val="000000"/>
              </w:rPr>
              <w:t>636 142</w:t>
            </w:r>
          </w:p>
        </w:tc>
        <w:tc>
          <w:tcPr>
            <w:tcW w:w="622" w:type="pct"/>
            <w:tcBorders>
              <w:top w:val="nil"/>
              <w:left w:val="nil"/>
              <w:bottom w:val="single" w:sz="4" w:space="0" w:color="auto"/>
              <w:right w:val="single" w:sz="4" w:space="0" w:color="auto"/>
            </w:tcBorders>
            <w:shd w:val="clear" w:color="auto" w:fill="auto"/>
            <w:vAlign w:val="bottom"/>
            <w:hideMark/>
          </w:tcPr>
          <w:p w:rsidR="008F69D1" w:rsidRPr="0000124C" w:rsidRDefault="008F69D1" w:rsidP="0000124C">
            <w:pPr>
              <w:spacing w:after="0"/>
              <w:jc w:val="center"/>
              <w:rPr>
                <w:rFonts w:ascii="Times New Roman" w:hAnsi="Times New Roman" w:cs="Times New Roman"/>
                <w:color w:val="000000"/>
              </w:rPr>
            </w:pPr>
            <w:r w:rsidRPr="0000124C">
              <w:rPr>
                <w:rFonts w:ascii="Times New Roman" w:hAnsi="Times New Roman" w:cs="Times New Roman"/>
                <w:color w:val="000000"/>
              </w:rPr>
              <w:t>689 952</w:t>
            </w:r>
          </w:p>
        </w:tc>
        <w:tc>
          <w:tcPr>
            <w:tcW w:w="560" w:type="pct"/>
            <w:tcBorders>
              <w:top w:val="nil"/>
              <w:left w:val="nil"/>
              <w:bottom w:val="single" w:sz="4" w:space="0" w:color="auto"/>
              <w:right w:val="single" w:sz="4" w:space="0" w:color="auto"/>
            </w:tcBorders>
            <w:shd w:val="clear" w:color="auto" w:fill="auto"/>
            <w:vAlign w:val="bottom"/>
            <w:hideMark/>
          </w:tcPr>
          <w:p w:rsidR="008F69D1" w:rsidRPr="0000124C" w:rsidRDefault="008F69D1" w:rsidP="0000124C">
            <w:pPr>
              <w:spacing w:after="0"/>
              <w:jc w:val="center"/>
              <w:rPr>
                <w:rFonts w:ascii="Times New Roman" w:hAnsi="Times New Roman" w:cs="Times New Roman"/>
                <w:color w:val="000000"/>
              </w:rPr>
            </w:pPr>
            <w:r w:rsidRPr="0000124C">
              <w:rPr>
                <w:rFonts w:ascii="Times New Roman" w:hAnsi="Times New Roman" w:cs="Times New Roman"/>
                <w:color w:val="000000"/>
              </w:rPr>
              <w:t>636 142</w:t>
            </w:r>
          </w:p>
        </w:tc>
        <w:tc>
          <w:tcPr>
            <w:tcW w:w="607" w:type="pct"/>
            <w:tcBorders>
              <w:top w:val="nil"/>
              <w:left w:val="nil"/>
              <w:bottom w:val="single" w:sz="4" w:space="0" w:color="auto"/>
              <w:right w:val="single" w:sz="8" w:space="0" w:color="auto"/>
            </w:tcBorders>
            <w:shd w:val="clear" w:color="auto" w:fill="auto"/>
            <w:vAlign w:val="bottom"/>
            <w:hideMark/>
          </w:tcPr>
          <w:p w:rsidR="008F69D1" w:rsidRPr="0000124C" w:rsidRDefault="008F69D1" w:rsidP="0000124C">
            <w:pPr>
              <w:spacing w:after="0"/>
              <w:jc w:val="center"/>
              <w:rPr>
                <w:rFonts w:ascii="Times New Roman" w:hAnsi="Times New Roman" w:cs="Times New Roman"/>
                <w:color w:val="000000"/>
              </w:rPr>
            </w:pPr>
            <w:r w:rsidRPr="0000124C">
              <w:rPr>
                <w:rFonts w:ascii="Times New Roman" w:hAnsi="Times New Roman" w:cs="Times New Roman"/>
                <w:color w:val="000000"/>
              </w:rPr>
              <w:t>654 079</w:t>
            </w:r>
          </w:p>
        </w:tc>
      </w:tr>
      <w:tr w:rsidR="008F69D1" w:rsidRPr="00E412A6" w:rsidTr="00FE29BF">
        <w:trPr>
          <w:trHeight w:val="447"/>
          <w:jc w:val="center"/>
        </w:trPr>
        <w:tc>
          <w:tcPr>
            <w:tcW w:w="1084" w:type="pct"/>
            <w:vMerge/>
            <w:tcBorders>
              <w:top w:val="nil"/>
              <w:left w:val="single" w:sz="8" w:space="0" w:color="auto"/>
              <w:bottom w:val="single" w:sz="8" w:space="0" w:color="000000"/>
              <w:right w:val="single" w:sz="4" w:space="0" w:color="auto"/>
            </w:tcBorders>
            <w:vAlign w:val="center"/>
            <w:hideMark/>
          </w:tcPr>
          <w:p w:rsidR="008F69D1" w:rsidRPr="00E412A6" w:rsidRDefault="008F69D1" w:rsidP="0000124C">
            <w:pPr>
              <w:spacing w:after="0" w:line="240" w:lineRule="auto"/>
              <w:jc w:val="center"/>
              <w:rPr>
                <w:rFonts w:ascii="Times New Roman" w:eastAsia="Times New Roman" w:hAnsi="Times New Roman" w:cs="Times New Roman"/>
                <w:color w:val="000000"/>
                <w:lang w:val="en-US"/>
              </w:rPr>
            </w:pPr>
          </w:p>
        </w:tc>
        <w:tc>
          <w:tcPr>
            <w:tcW w:w="1437" w:type="pct"/>
            <w:tcBorders>
              <w:top w:val="nil"/>
              <w:left w:val="nil"/>
              <w:bottom w:val="single" w:sz="4" w:space="0" w:color="auto"/>
              <w:right w:val="single" w:sz="4" w:space="0" w:color="auto"/>
            </w:tcBorders>
            <w:shd w:val="clear" w:color="auto" w:fill="auto"/>
            <w:vAlign w:val="bottom"/>
            <w:hideMark/>
          </w:tcPr>
          <w:p w:rsidR="008F69D1" w:rsidRPr="0000124C" w:rsidRDefault="008F69D1" w:rsidP="0000124C">
            <w:pPr>
              <w:spacing w:after="0" w:line="240" w:lineRule="auto"/>
              <w:jc w:val="center"/>
              <w:rPr>
                <w:rFonts w:ascii="Times New Roman" w:eastAsia="Times New Roman" w:hAnsi="Times New Roman" w:cs="Times New Roman"/>
                <w:color w:val="000000"/>
                <w:lang w:val="en-US"/>
              </w:rPr>
            </w:pPr>
            <w:r w:rsidRPr="0000124C">
              <w:rPr>
                <w:rFonts w:ascii="Times New Roman" w:eastAsia="Times New Roman" w:hAnsi="Times New Roman" w:cs="Times New Roman"/>
                <w:color w:val="000000"/>
                <w:lang w:val="en-US"/>
              </w:rPr>
              <w:t>лева</w:t>
            </w:r>
          </w:p>
        </w:tc>
        <w:tc>
          <w:tcPr>
            <w:tcW w:w="691" w:type="pct"/>
            <w:tcBorders>
              <w:top w:val="nil"/>
              <w:left w:val="nil"/>
              <w:bottom w:val="single" w:sz="4" w:space="0" w:color="auto"/>
              <w:right w:val="single" w:sz="4" w:space="0" w:color="auto"/>
            </w:tcBorders>
            <w:shd w:val="clear" w:color="auto" w:fill="auto"/>
            <w:vAlign w:val="bottom"/>
            <w:hideMark/>
          </w:tcPr>
          <w:p w:rsidR="008F69D1" w:rsidRPr="0000124C" w:rsidRDefault="008F69D1" w:rsidP="0000124C">
            <w:pPr>
              <w:spacing w:after="0"/>
              <w:jc w:val="center"/>
              <w:rPr>
                <w:rFonts w:ascii="Times New Roman" w:hAnsi="Times New Roman" w:cs="Times New Roman"/>
                <w:color w:val="000000"/>
              </w:rPr>
            </w:pPr>
            <w:r w:rsidRPr="0000124C">
              <w:rPr>
                <w:rFonts w:ascii="Times New Roman" w:hAnsi="Times New Roman" w:cs="Times New Roman"/>
                <w:color w:val="000000"/>
              </w:rPr>
              <w:t>45 395</w:t>
            </w:r>
          </w:p>
        </w:tc>
        <w:tc>
          <w:tcPr>
            <w:tcW w:w="622" w:type="pct"/>
            <w:tcBorders>
              <w:top w:val="nil"/>
              <w:left w:val="nil"/>
              <w:bottom w:val="single" w:sz="4" w:space="0" w:color="auto"/>
              <w:right w:val="single" w:sz="4" w:space="0" w:color="auto"/>
            </w:tcBorders>
            <w:shd w:val="clear" w:color="auto" w:fill="auto"/>
            <w:vAlign w:val="bottom"/>
            <w:hideMark/>
          </w:tcPr>
          <w:p w:rsidR="008F69D1" w:rsidRPr="0000124C" w:rsidRDefault="008F69D1" w:rsidP="0000124C">
            <w:pPr>
              <w:spacing w:after="0"/>
              <w:jc w:val="center"/>
              <w:rPr>
                <w:rFonts w:ascii="Times New Roman" w:hAnsi="Times New Roman" w:cs="Times New Roman"/>
                <w:color w:val="000000"/>
              </w:rPr>
            </w:pPr>
            <w:r w:rsidRPr="0000124C">
              <w:rPr>
                <w:rFonts w:ascii="Times New Roman" w:hAnsi="Times New Roman" w:cs="Times New Roman"/>
                <w:color w:val="000000"/>
              </w:rPr>
              <w:t>47 350</w:t>
            </w:r>
          </w:p>
        </w:tc>
        <w:tc>
          <w:tcPr>
            <w:tcW w:w="560" w:type="pct"/>
            <w:tcBorders>
              <w:top w:val="nil"/>
              <w:left w:val="nil"/>
              <w:bottom w:val="single" w:sz="4" w:space="0" w:color="auto"/>
              <w:right w:val="single" w:sz="4" w:space="0" w:color="auto"/>
            </w:tcBorders>
            <w:shd w:val="clear" w:color="auto" w:fill="auto"/>
            <w:vAlign w:val="bottom"/>
            <w:hideMark/>
          </w:tcPr>
          <w:p w:rsidR="008F69D1" w:rsidRPr="0000124C" w:rsidRDefault="008F69D1" w:rsidP="0000124C">
            <w:pPr>
              <w:spacing w:after="0"/>
              <w:jc w:val="center"/>
              <w:rPr>
                <w:rFonts w:ascii="Times New Roman" w:hAnsi="Times New Roman" w:cs="Times New Roman"/>
                <w:color w:val="000000"/>
              </w:rPr>
            </w:pPr>
            <w:r w:rsidRPr="0000124C">
              <w:rPr>
                <w:rFonts w:ascii="Times New Roman" w:hAnsi="Times New Roman" w:cs="Times New Roman"/>
                <w:color w:val="000000"/>
              </w:rPr>
              <w:t>50 824</w:t>
            </w:r>
          </w:p>
        </w:tc>
        <w:tc>
          <w:tcPr>
            <w:tcW w:w="607" w:type="pct"/>
            <w:tcBorders>
              <w:top w:val="nil"/>
              <w:left w:val="nil"/>
              <w:bottom w:val="single" w:sz="4" w:space="0" w:color="auto"/>
              <w:right w:val="single" w:sz="8" w:space="0" w:color="auto"/>
            </w:tcBorders>
            <w:shd w:val="clear" w:color="auto" w:fill="auto"/>
            <w:vAlign w:val="bottom"/>
            <w:hideMark/>
          </w:tcPr>
          <w:p w:rsidR="008F69D1" w:rsidRPr="0000124C" w:rsidRDefault="008F69D1" w:rsidP="0000124C">
            <w:pPr>
              <w:spacing w:after="0"/>
              <w:jc w:val="center"/>
              <w:rPr>
                <w:rFonts w:ascii="Times New Roman" w:hAnsi="Times New Roman" w:cs="Times New Roman"/>
                <w:color w:val="000000"/>
              </w:rPr>
            </w:pPr>
            <w:r w:rsidRPr="0000124C">
              <w:rPr>
                <w:rFonts w:ascii="Times New Roman" w:hAnsi="Times New Roman" w:cs="Times New Roman"/>
                <w:color w:val="000000"/>
              </w:rPr>
              <w:t>47 856</w:t>
            </w:r>
          </w:p>
        </w:tc>
      </w:tr>
      <w:tr w:rsidR="008F69D1" w:rsidRPr="00E412A6" w:rsidTr="00FE29BF">
        <w:trPr>
          <w:trHeight w:val="469"/>
          <w:jc w:val="center"/>
        </w:trPr>
        <w:tc>
          <w:tcPr>
            <w:tcW w:w="1084" w:type="pct"/>
            <w:vMerge/>
            <w:tcBorders>
              <w:top w:val="nil"/>
              <w:left w:val="single" w:sz="8" w:space="0" w:color="auto"/>
              <w:bottom w:val="single" w:sz="8" w:space="0" w:color="000000"/>
              <w:right w:val="single" w:sz="4" w:space="0" w:color="auto"/>
            </w:tcBorders>
            <w:vAlign w:val="center"/>
            <w:hideMark/>
          </w:tcPr>
          <w:p w:rsidR="008F69D1" w:rsidRPr="00E412A6" w:rsidRDefault="008F69D1" w:rsidP="0000124C">
            <w:pPr>
              <w:spacing w:after="0" w:line="240" w:lineRule="auto"/>
              <w:jc w:val="center"/>
              <w:rPr>
                <w:rFonts w:ascii="Times New Roman" w:eastAsia="Times New Roman" w:hAnsi="Times New Roman" w:cs="Times New Roman"/>
                <w:color w:val="000000"/>
                <w:lang w:val="en-US"/>
              </w:rPr>
            </w:pPr>
          </w:p>
        </w:tc>
        <w:tc>
          <w:tcPr>
            <w:tcW w:w="1437" w:type="pct"/>
            <w:tcBorders>
              <w:top w:val="nil"/>
              <w:left w:val="nil"/>
              <w:bottom w:val="single" w:sz="8" w:space="0" w:color="auto"/>
              <w:right w:val="single" w:sz="4" w:space="0" w:color="auto"/>
            </w:tcBorders>
            <w:shd w:val="clear" w:color="auto" w:fill="auto"/>
            <w:vAlign w:val="bottom"/>
            <w:hideMark/>
          </w:tcPr>
          <w:p w:rsidR="008F69D1" w:rsidRPr="0000124C" w:rsidRDefault="008F69D1" w:rsidP="0000124C">
            <w:pPr>
              <w:spacing w:after="0" w:line="240" w:lineRule="auto"/>
              <w:jc w:val="center"/>
              <w:rPr>
                <w:rFonts w:ascii="Times New Roman" w:eastAsia="Times New Roman" w:hAnsi="Times New Roman" w:cs="Times New Roman"/>
                <w:color w:val="000000"/>
                <w:lang w:val="en-US"/>
              </w:rPr>
            </w:pPr>
            <w:r w:rsidRPr="0000124C">
              <w:rPr>
                <w:rFonts w:ascii="Times New Roman" w:eastAsia="Times New Roman" w:hAnsi="Times New Roman" w:cs="Times New Roman"/>
                <w:color w:val="000000"/>
                <w:lang w:val="en-US"/>
              </w:rPr>
              <w:t>лв/kWh</w:t>
            </w:r>
          </w:p>
        </w:tc>
        <w:tc>
          <w:tcPr>
            <w:tcW w:w="691" w:type="pct"/>
            <w:tcBorders>
              <w:top w:val="nil"/>
              <w:left w:val="nil"/>
              <w:bottom w:val="single" w:sz="8" w:space="0" w:color="auto"/>
              <w:right w:val="single" w:sz="4" w:space="0" w:color="auto"/>
            </w:tcBorders>
            <w:shd w:val="clear" w:color="auto" w:fill="auto"/>
            <w:vAlign w:val="bottom"/>
            <w:hideMark/>
          </w:tcPr>
          <w:p w:rsidR="008F69D1" w:rsidRPr="0000124C" w:rsidRDefault="008F69D1" w:rsidP="0000124C">
            <w:pPr>
              <w:spacing w:after="0"/>
              <w:jc w:val="center"/>
              <w:rPr>
                <w:rFonts w:ascii="Times New Roman" w:hAnsi="Times New Roman" w:cs="Times New Roman"/>
                <w:color w:val="000000"/>
              </w:rPr>
            </w:pPr>
            <w:r w:rsidRPr="0000124C">
              <w:rPr>
                <w:rFonts w:ascii="Times New Roman" w:hAnsi="Times New Roman" w:cs="Times New Roman"/>
                <w:color w:val="000000"/>
              </w:rPr>
              <w:t>0,078</w:t>
            </w:r>
          </w:p>
        </w:tc>
        <w:tc>
          <w:tcPr>
            <w:tcW w:w="622" w:type="pct"/>
            <w:tcBorders>
              <w:top w:val="nil"/>
              <w:left w:val="nil"/>
              <w:bottom w:val="single" w:sz="8" w:space="0" w:color="auto"/>
              <w:right w:val="single" w:sz="4" w:space="0" w:color="auto"/>
            </w:tcBorders>
            <w:shd w:val="clear" w:color="auto" w:fill="auto"/>
            <w:vAlign w:val="bottom"/>
            <w:hideMark/>
          </w:tcPr>
          <w:p w:rsidR="008F69D1" w:rsidRPr="0000124C" w:rsidRDefault="008F69D1" w:rsidP="0000124C">
            <w:pPr>
              <w:spacing w:after="0"/>
              <w:jc w:val="center"/>
              <w:rPr>
                <w:rFonts w:ascii="Times New Roman" w:hAnsi="Times New Roman" w:cs="Times New Roman"/>
                <w:color w:val="000000"/>
              </w:rPr>
            </w:pPr>
            <w:r w:rsidRPr="0000124C">
              <w:rPr>
                <w:rFonts w:ascii="Times New Roman" w:hAnsi="Times New Roman" w:cs="Times New Roman"/>
                <w:color w:val="000000"/>
              </w:rPr>
              <w:t>0,075</w:t>
            </w:r>
          </w:p>
        </w:tc>
        <w:tc>
          <w:tcPr>
            <w:tcW w:w="560" w:type="pct"/>
            <w:tcBorders>
              <w:top w:val="nil"/>
              <w:left w:val="nil"/>
              <w:bottom w:val="single" w:sz="8" w:space="0" w:color="auto"/>
              <w:right w:val="single" w:sz="4" w:space="0" w:color="auto"/>
            </w:tcBorders>
            <w:shd w:val="clear" w:color="auto" w:fill="auto"/>
            <w:vAlign w:val="bottom"/>
            <w:hideMark/>
          </w:tcPr>
          <w:p w:rsidR="008F69D1" w:rsidRPr="0000124C" w:rsidRDefault="008F69D1" w:rsidP="0000124C">
            <w:pPr>
              <w:spacing w:after="0"/>
              <w:jc w:val="center"/>
              <w:rPr>
                <w:rFonts w:ascii="Times New Roman" w:hAnsi="Times New Roman" w:cs="Times New Roman"/>
                <w:color w:val="000000"/>
              </w:rPr>
            </w:pPr>
            <w:r w:rsidRPr="0000124C">
              <w:rPr>
                <w:rFonts w:ascii="Times New Roman" w:hAnsi="Times New Roman" w:cs="Times New Roman"/>
                <w:color w:val="000000"/>
              </w:rPr>
              <w:t>0,088</w:t>
            </w:r>
          </w:p>
        </w:tc>
        <w:tc>
          <w:tcPr>
            <w:tcW w:w="607" w:type="pct"/>
            <w:tcBorders>
              <w:top w:val="nil"/>
              <w:left w:val="nil"/>
              <w:bottom w:val="single" w:sz="8" w:space="0" w:color="auto"/>
              <w:right w:val="single" w:sz="8" w:space="0" w:color="auto"/>
            </w:tcBorders>
            <w:shd w:val="clear" w:color="auto" w:fill="auto"/>
            <w:vAlign w:val="bottom"/>
            <w:hideMark/>
          </w:tcPr>
          <w:p w:rsidR="008F69D1" w:rsidRPr="0000124C" w:rsidRDefault="008F69D1" w:rsidP="0000124C">
            <w:pPr>
              <w:spacing w:after="0"/>
              <w:jc w:val="center"/>
              <w:rPr>
                <w:rFonts w:ascii="Times New Roman" w:hAnsi="Times New Roman" w:cs="Times New Roman"/>
                <w:color w:val="000000"/>
              </w:rPr>
            </w:pPr>
            <w:r w:rsidRPr="0000124C">
              <w:rPr>
                <w:rFonts w:ascii="Times New Roman" w:hAnsi="Times New Roman" w:cs="Times New Roman"/>
                <w:color w:val="000000"/>
              </w:rPr>
              <w:t>0,081</w:t>
            </w:r>
          </w:p>
        </w:tc>
      </w:tr>
      <w:tr w:rsidR="008F69D1" w:rsidRPr="00E412A6" w:rsidTr="00FE29BF">
        <w:trPr>
          <w:trHeight w:val="464"/>
          <w:jc w:val="center"/>
        </w:trPr>
        <w:tc>
          <w:tcPr>
            <w:tcW w:w="1084" w:type="pct"/>
            <w:vMerge w:val="restart"/>
            <w:tcBorders>
              <w:top w:val="nil"/>
              <w:left w:val="single" w:sz="8" w:space="0" w:color="auto"/>
              <w:bottom w:val="single" w:sz="8" w:space="0" w:color="000000"/>
              <w:right w:val="single" w:sz="4" w:space="0" w:color="auto"/>
            </w:tcBorders>
            <w:shd w:val="clear" w:color="auto" w:fill="auto"/>
            <w:vAlign w:val="center"/>
            <w:hideMark/>
          </w:tcPr>
          <w:p w:rsidR="008F69D1" w:rsidRPr="00E412A6" w:rsidRDefault="008F69D1" w:rsidP="0000124C">
            <w:pPr>
              <w:spacing w:after="0" w:line="240" w:lineRule="auto"/>
              <w:jc w:val="center"/>
              <w:rPr>
                <w:rFonts w:ascii="Times New Roman" w:eastAsia="Times New Roman" w:hAnsi="Times New Roman" w:cs="Times New Roman"/>
                <w:color w:val="000000"/>
                <w:lang w:val="en-US"/>
              </w:rPr>
            </w:pPr>
            <w:r w:rsidRPr="00E412A6">
              <w:rPr>
                <w:rFonts w:ascii="Times New Roman" w:eastAsia="Times New Roman" w:hAnsi="Times New Roman" w:cs="Times New Roman"/>
                <w:color w:val="000000"/>
                <w:lang w:val="en-US"/>
              </w:rPr>
              <w:t>Електрическа енергия</w:t>
            </w:r>
          </w:p>
        </w:tc>
        <w:tc>
          <w:tcPr>
            <w:tcW w:w="1437" w:type="pct"/>
            <w:tcBorders>
              <w:top w:val="nil"/>
              <w:left w:val="nil"/>
              <w:bottom w:val="single" w:sz="4" w:space="0" w:color="auto"/>
              <w:right w:val="single" w:sz="4" w:space="0" w:color="auto"/>
            </w:tcBorders>
            <w:shd w:val="clear" w:color="auto" w:fill="auto"/>
            <w:vAlign w:val="bottom"/>
            <w:hideMark/>
          </w:tcPr>
          <w:p w:rsidR="008F69D1" w:rsidRPr="0000124C" w:rsidRDefault="008F69D1" w:rsidP="0000124C">
            <w:pPr>
              <w:spacing w:after="0" w:line="240" w:lineRule="auto"/>
              <w:jc w:val="center"/>
              <w:rPr>
                <w:rFonts w:ascii="Times New Roman" w:eastAsia="Times New Roman" w:hAnsi="Times New Roman" w:cs="Times New Roman"/>
                <w:color w:val="000000"/>
                <w:lang w:val="en-US"/>
              </w:rPr>
            </w:pPr>
            <w:r w:rsidRPr="0000124C">
              <w:rPr>
                <w:rFonts w:ascii="Times New Roman" w:eastAsia="Times New Roman" w:hAnsi="Times New Roman" w:cs="Times New Roman"/>
                <w:color w:val="000000"/>
                <w:lang w:val="en-US"/>
              </w:rPr>
              <w:t>крайна енергия, kWh</w:t>
            </w:r>
          </w:p>
        </w:tc>
        <w:tc>
          <w:tcPr>
            <w:tcW w:w="691" w:type="pct"/>
            <w:tcBorders>
              <w:top w:val="nil"/>
              <w:left w:val="nil"/>
              <w:bottom w:val="single" w:sz="4" w:space="0" w:color="auto"/>
              <w:right w:val="single" w:sz="4" w:space="0" w:color="auto"/>
            </w:tcBorders>
            <w:shd w:val="clear" w:color="auto" w:fill="auto"/>
            <w:vAlign w:val="bottom"/>
            <w:hideMark/>
          </w:tcPr>
          <w:p w:rsidR="008F69D1" w:rsidRPr="0000124C" w:rsidRDefault="008F69D1" w:rsidP="0000124C">
            <w:pPr>
              <w:spacing w:after="0"/>
              <w:jc w:val="center"/>
              <w:rPr>
                <w:rFonts w:ascii="Times New Roman" w:hAnsi="Times New Roman" w:cs="Times New Roman"/>
                <w:color w:val="000000"/>
              </w:rPr>
            </w:pPr>
            <w:r w:rsidRPr="0000124C">
              <w:rPr>
                <w:rFonts w:ascii="Times New Roman" w:hAnsi="Times New Roman" w:cs="Times New Roman"/>
                <w:color w:val="000000"/>
              </w:rPr>
              <w:t>425 890</w:t>
            </w:r>
          </w:p>
        </w:tc>
        <w:tc>
          <w:tcPr>
            <w:tcW w:w="622" w:type="pct"/>
            <w:tcBorders>
              <w:top w:val="nil"/>
              <w:left w:val="nil"/>
              <w:bottom w:val="single" w:sz="4" w:space="0" w:color="auto"/>
              <w:right w:val="single" w:sz="4" w:space="0" w:color="auto"/>
            </w:tcBorders>
            <w:shd w:val="clear" w:color="auto" w:fill="auto"/>
            <w:vAlign w:val="bottom"/>
            <w:hideMark/>
          </w:tcPr>
          <w:p w:rsidR="008F69D1" w:rsidRPr="0000124C" w:rsidRDefault="008F69D1" w:rsidP="0000124C">
            <w:pPr>
              <w:spacing w:after="0"/>
              <w:jc w:val="center"/>
              <w:rPr>
                <w:rFonts w:ascii="Times New Roman" w:hAnsi="Times New Roman" w:cs="Times New Roman"/>
                <w:color w:val="000000"/>
              </w:rPr>
            </w:pPr>
            <w:r w:rsidRPr="0000124C">
              <w:rPr>
                <w:rFonts w:ascii="Times New Roman" w:hAnsi="Times New Roman" w:cs="Times New Roman"/>
                <w:color w:val="000000"/>
              </w:rPr>
              <w:t>446 989</w:t>
            </w:r>
          </w:p>
        </w:tc>
        <w:tc>
          <w:tcPr>
            <w:tcW w:w="560" w:type="pct"/>
            <w:tcBorders>
              <w:top w:val="nil"/>
              <w:left w:val="nil"/>
              <w:bottom w:val="single" w:sz="4" w:space="0" w:color="auto"/>
              <w:right w:val="single" w:sz="4" w:space="0" w:color="auto"/>
            </w:tcBorders>
            <w:shd w:val="clear" w:color="auto" w:fill="auto"/>
            <w:vAlign w:val="bottom"/>
            <w:hideMark/>
          </w:tcPr>
          <w:p w:rsidR="008F69D1" w:rsidRPr="0000124C" w:rsidRDefault="008F69D1" w:rsidP="0000124C">
            <w:pPr>
              <w:spacing w:after="0"/>
              <w:jc w:val="center"/>
              <w:rPr>
                <w:rFonts w:ascii="Times New Roman" w:hAnsi="Times New Roman" w:cs="Times New Roman"/>
                <w:color w:val="000000"/>
              </w:rPr>
            </w:pPr>
            <w:r w:rsidRPr="0000124C">
              <w:rPr>
                <w:rFonts w:ascii="Times New Roman" w:hAnsi="Times New Roman" w:cs="Times New Roman"/>
                <w:color w:val="000000"/>
              </w:rPr>
              <w:t>405 836</w:t>
            </w:r>
          </w:p>
        </w:tc>
        <w:tc>
          <w:tcPr>
            <w:tcW w:w="607" w:type="pct"/>
            <w:tcBorders>
              <w:top w:val="nil"/>
              <w:left w:val="nil"/>
              <w:bottom w:val="single" w:sz="4" w:space="0" w:color="auto"/>
              <w:right w:val="single" w:sz="8" w:space="0" w:color="auto"/>
            </w:tcBorders>
            <w:shd w:val="clear" w:color="auto" w:fill="auto"/>
            <w:vAlign w:val="bottom"/>
            <w:hideMark/>
          </w:tcPr>
          <w:p w:rsidR="008F69D1" w:rsidRPr="0000124C" w:rsidRDefault="008F69D1" w:rsidP="0000124C">
            <w:pPr>
              <w:spacing w:after="0"/>
              <w:jc w:val="center"/>
              <w:rPr>
                <w:rFonts w:ascii="Times New Roman" w:hAnsi="Times New Roman" w:cs="Times New Roman"/>
                <w:color w:val="000000"/>
              </w:rPr>
            </w:pPr>
            <w:r w:rsidRPr="0000124C">
              <w:rPr>
                <w:rFonts w:ascii="Times New Roman" w:hAnsi="Times New Roman" w:cs="Times New Roman"/>
                <w:color w:val="000000"/>
              </w:rPr>
              <w:t>426 238</w:t>
            </w:r>
          </w:p>
        </w:tc>
      </w:tr>
      <w:tr w:rsidR="008F69D1" w:rsidRPr="00E412A6" w:rsidTr="00FE29BF">
        <w:trPr>
          <w:trHeight w:val="387"/>
          <w:jc w:val="center"/>
        </w:trPr>
        <w:tc>
          <w:tcPr>
            <w:tcW w:w="1084" w:type="pct"/>
            <w:vMerge/>
            <w:tcBorders>
              <w:top w:val="nil"/>
              <w:left w:val="single" w:sz="8" w:space="0" w:color="auto"/>
              <w:bottom w:val="single" w:sz="8" w:space="0" w:color="000000"/>
              <w:right w:val="single" w:sz="4" w:space="0" w:color="auto"/>
            </w:tcBorders>
            <w:vAlign w:val="center"/>
            <w:hideMark/>
          </w:tcPr>
          <w:p w:rsidR="008F69D1" w:rsidRPr="00E412A6" w:rsidRDefault="008F69D1" w:rsidP="0000124C">
            <w:pPr>
              <w:spacing w:after="0" w:line="240" w:lineRule="auto"/>
              <w:jc w:val="center"/>
              <w:rPr>
                <w:rFonts w:ascii="Times New Roman" w:eastAsia="Times New Roman" w:hAnsi="Times New Roman" w:cs="Times New Roman"/>
                <w:color w:val="000000"/>
                <w:lang w:val="en-US"/>
              </w:rPr>
            </w:pPr>
          </w:p>
        </w:tc>
        <w:tc>
          <w:tcPr>
            <w:tcW w:w="1437" w:type="pct"/>
            <w:tcBorders>
              <w:top w:val="nil"/>
              <w:left w:val="nil"/>
              <w:bottom w:val="single" w:sz="4" w:space="0" w:color="auto"/>
              <w:right w:val="single" w:sz="4" w:space="0" w:color="auto"/>
            </w:tcBorders>
            <w:shd w:val="clear" w:color="auto" w:fill="auto"/>
            <w:vAlign w:val="bottom"/>
            <w:hideMark/>
          </w:tcPr>
          <w:p w:rsidR="008F69D1" w:rsidRPr="0000124C" w:rsidRDefault="008F69D1" w:rsidP="0000124C">
            <w:pPr>
              <w:spacing w:after="0" w:line="240" w:lineRule="auto"/>
              <w:jc w:val="center"/>
              <w:rPr>
                <w:rFonts w:ascii="Times New Roman" w:eastAsia="Times New Roman" w:hAnsi="Times New Roman" w:cs="Times New Roman"/>
                <w:color w:val="000000"/>
                <w:lang w:val="en-US"/>
              </w:rPr>
            </w:pPr>
            <w:r w:rsidRPr="0000124C">
              <w:rPr>
                <w:rFonts w:ascii="Times New Roman" w:eastAsia="Times New Roman" w:hAnsi="Times New Roman" w:cs="Times New Roman"/>
                <w:color w:val="000000"/>
                <w:lang w:val="en-US"/>
              </w:rPr>
              <w:t>първична енергия, kWh</w:t>
            </w:r>
          </w:p>
        </w:tc>
        <w:tc>
          <w:tcPr>
            <w:tcW w:w="691" w:type="pct"/>
            <w:tcBorders>
              <w:top w:val="nil"/>
              <w:left w:val="nil"/>
              <w:bottom w:val="single" w:sz="4" w:space="0" w:color="auto"/>
              <w:right w:val="single" w:sz="4" w:space="0" w:color="auto"/>
            </w:tcBorders>
            <w:shd w:val="clear" w:color="auto" w:fill="auto"/>
            <w:vAlign w:val="bottom"/>
            <w:hideMark/>
          </w:tcPr>
          <w:p w:rsidR="008F69D1" w:rsidRPr="0000124C" w:rsidRDefault="008F69D1" w:rsidP="0000124C">
            <w:pPr>
              <w:spacing w:after="0"/>
              <w:jc w:val="center"/>
              <w:rPr>
                <w:rFonts w:ascii="Times New Roman" w:hAnsi="Times New Roman" w:cs="Times New Roman"/>
                <w:color w:val="000000"/>
              </w:rPr>
            </w:pPr>
            <w:r w:rsidRPr="0000124C">
              <w:rPr>
                <w:rFonts w:ascii="Times New Roman" w:hAnsi="Times New Roman" w:cs="Times New Roman"/>
                <w:color w:val="000000"/>
              </w:rPr>
              <w:t>1 277 670</w:t>
            </w:r>
          </w:p>
        </w:tc>
        <w:tc>
          <w:tcPr>
            <w:tcW w:w="622" w:type="pct"/>
            <w:tcBorders>
              <w:top w:val="nil"/>
              <w:left w:val="nil"/>
              <w:bottom w:val="single" w:sz="4" w:space="0" w:color="auto"/>
              <w:right w:val="single" w:sz="4" w:space="0" w:color="auto"/>
            </w:tcBorders>
            <w:shd w:val="clear" w:color="auto" w:fill="auto"/>
            <w:vAlign w:val="bottom"/>
            <w:hideMark/>
          </w:tcPr>
          <w:p w:rsidR="008F69D1" w:rsidRPr="0000124C" w:rsidRDefault="008F69D1" w:rsidP="0000124C">
            <w:pPr>
              <w:spacing w:after="0"/>
              <w:jc w:val="center"/>
              <w:rPr>
                <w:rFonts w:ascii="Times New Roman" w:hAnsi="Times New Roman" w:cs="Times New Roman"/>
                <w:color w:val="000000"/>
              </w:rPr>
            </w:pPr>
            <w:r w:rsidRPr="0000124C">
              <w:rPr>
                <w:rFonts w:ascii="Times New Roman" w:hAnsi="Times New Roman" w:cs="Times New Roman"/>
                <w:color w:val="000000"/>
              </w:rPr>
              <w:t>1 340 967</w:t>
            </w:r>
          </w:p>
        </w:tc>
        <w:tc>
          <w:tcPr>
            <w:tcW w:w="560" w:type="pct"/>
            <w:tcBorders>
              <w:top w:val="nil"/>
              <w:left w:val="nil"/>
              <w:bottom w:val="single" w:sz="4" w:space="0" w:color="auto"/>
              <w:right w:val="single" w:sz="4" w:space="0" w:color="auto"/>
            </w:tcBorders>
            <w:shd w:val="clear" w:color="auto" w:fill="auto"/>
            <w:vAlign w:val="bottom"/>
            <w:hideMark/>
          </w:tcPr>
          <w:p w:rsidR="008F69D1" w:rsidRPr="0000124C" w:rsidRDefault="008F69D1" w:rsidP="0000124C">
            <w:pPr>
              <w:spacing w:after="0"/>
              <w:jc w:val="center"/>
              <w:rPr>
                <w:rFonts w:ascii="Times New Roman" w:hAnsi="Times New Roman" w:cs="Times New Roman"/>
                <w:color w:val="000000"/>
              </w:rPr>
            </w:pPr>
            <w:r w:rsidRPr="0000124C">
              <w:rPr>
                <w:rFonts w:ascii="Times New Roman" w:hAnsi="Times New Roman" w:cs="Times New Roman"/>
                <w:color w:val="000000"/>
              </w:rPr>
              <w:t>1 217 508</w:t>
            </w:r>
          </w:p>
        </w:tc>
        <w:tc>
          <w:tcPr>
            <w:tcW w:w="607" w:type="pct"/>
            <w:tcBorders>
              <w:top w:val="nil"/>
              <w:left w:val="nil"/>
              <w:bottom w:val="single" w:sz="4" w:space="0" w:color="auto"/>
              <w:right w:val="single" w:sz="8" w:space="0" w:color="auto"/>
            </w:tcBorders>
            <w:shd w:val="clear" w:color="auto" w:fill="auto"/>
            <w:vAlign w:val="bottom"/>
            <w:hideMark/>
          </w:tcPr>
          <w:p w:rsidR="008F69D1" w:rsidRPr="0000124C" w:rsidRDefault="008F69D1" w:rsidP="0000124C">
            <w:pPr>
              <w:spacing w:after="0"/>
              <w:jc w:val="center"/>
              <w:rPr>
                <w:rFonts w:ascii="Times New Roman" w:hAnsi="Times New Roman" w:cs="Times New Roman"/>
                <w:color w:val="000000"/>
              </w:rPr>
            </w:pPr>
            <w:r w:rsidRPr="0000124C">
              <w:rPr>
                <w:rFonts w:ascii="Times New Roman" w:hAnsi="Times New Roman" w:cs="Times New Roman"/>
                <w:color w:val="000000"/>
              </w:rPr>
              <w:t>1 278 715</w:t>
            </w:r>
          </w:p>
        </w:tc>
      </w:tr>
      <w:tr w:rsidR="008F69D1" w:rsidRPr="00E412A6" w:rsidTr="00FE29BF">
        <w:trPr>
          <w:trHeight w:val="447"/>
          <w:jc w:val="center"/>
        </w:trPr>
        <w:tc>
          <w:tcPr>
            <w:tcW w:w="1084" w:type="pct"/>
            <w:vMerge/>
            <w:tcBorders>
              <w:top w:val="nil"/>
              <w:left w:val="single" w:sz="8" w:space="0" w:color="auto"/>
              <w:bottom w:val="single" w:sz="8" w:space="0" w:color="000000"/>
              <w:right w:val="single" w:sz="4" w:space="0" w:color="auto"/>
            </w:tcBorders>
            <w:vAlign w:val="center"/>
            <w:hideMark/>
          </w:tcPr>
          <w:p w:rsidR="008F69D1" w:rsidRPr="00E412A6" w:rsidRDefault="008F69D1" w:rsidP="0000124C">
            <w:pPr>
              <w:spacing w:after="0" w:line="240" w:lineRule="auto"/>
              <w:jc w:val="center"/>
              <w:rPr>
                <w:rFonts w:ascii="Times New Roman" w:eastAsia="Times New Roman" w:hAnsi="Times New Roman" w:cs="Times New Roman"/>
                <w:color w:val="000000"/>
                <w:lang w:val="en-US"/>
              </w:rPr>
            </w:pPr>
          </w:p>
        </w:tc>
        <w:tc>
          <w:tcPr>
            <w:tcW w:w="1437" w:type="pct"/>
            <w:tcBorders>
              <w:top w:val="nil"/>
              <w:left w:val="nil"/>
              <w:bottom w:val="single" w:sz="4" w:space="0" w:color="auto"/>
              <w:right w:val="single" w:sz="4" w:space="0" w:color="auto"/>
            </w:tcBorders>
            <w:shd w:val="clear" w:color="auto" w:fill="auto"/>
            <w:vAlign w:val="bottom"/>
            <w:hideMark/>
          </w:tcPr>
          <w:p w:rsidR="008F69D1" w:rsidRPr="0000124C" w:rsidRDefault="008F69D1" w:rsidP="0000124C">
            <w:pPr>
              <w:spacing w:after="0" w:line="240" w:lineRule="auto"/>
              <w:jc w:val="center"/>
              <w:rPr>
                <w:rFonts w:ascii="Times New Roman" w:eastAsia="Times New Roman" w:hAnsi="Times New Roman" w:cs="Times New Roman"/>
                <w:color w:val="000000"/>
                <w:lang w:val="en-US"/>
              </w:rPr>
            </w:pPr>
            <w:r w:rsidRPr="0000124C">
              <w:rPr>
                <w:rFonts w:ascii="Times New Roman" w:eastAsia="Times New Roman" w:hAnsi="Times New Roman" w:cs="Times New Roman"/>
                <w:color w:val="000000"/>
                <w:lang w:val="en-US"/>
              </w:rPr>
              <w:t>лева</w:t>
            </w:r>
          </w:p>
        </w:tc>
        <w:tc>
          <w:tcPr>
            <w:tcW w:w="691" w:type="pct"/>
            <w:tcBorders>
              <w:top w:val="nil"/>
              <w:left w:val="nil"/>
              <w:bottom w:val="single" w:sz="4" w:space="0" w:color="auto"/>
              <w:right w:val="single" w:sz="4" w:space="0" w:color="auto"/>
            </w:tcBorders>
            <w:shd w:val="clear" w:color="auto" w:fill="auto"/>
            <w:vAlign w:val="bottom"/>
            <w:hideMark/>
          </w:tcPr>
          <w:p w:rsidR="008F69D1" w:rsidRPr="0000124C" w:rsidRDefault="008F69D1" w:rsidP="0000124C">
            <w:pPr>
              <w:spacing w:after="0"/>
              <w:jc w:val="center"/>
              <w:rPr>
                <w:rFonts w:ascii="Times New Roman" w:hAnsi="Times New Roman" w:cs="Times New Roman"/>
                <w:color w:val="000000"/>
              </w:rPr>
            </w:pPr>
            <w:r w:rsidRPr="0000124C">
              <w:rPr>
                <w:rFonts w:ascii="Times New Roman" w:hAnsi="Times New Roman" w:cs="Times New Roman"/>
                <w:color w:val="000000"/>
              </w:rPr>
              <w:t>107 093</w:t>
            </w:r>
          </w:p>
        </w:tc>
        <w:tc>
          <w:tcPr>
            <w:tcW w:w="622" w:type="pct"/>
            <w:tcBorders>
              <w:top w:val="nil"/>
              <w:left w:val="nil"/>
              <w:bottom w:val="single" w:sz="4" w:space="0" w:color="auto"/>
              <w:right w:val="single" w:sz="4" w:space="0" w:color="auto"/>
            </w:tcBorders>
            <w:shd w:val="clear" w:color="auto" w:fill="auto"/>
            <w:vAlign w:val="bottom"/>
            <w:hideMark/>
          </w:tcPr>
          <w:p w:rsidR="008F69D1" w:rsidRPr="0000124C" w:rsidRDefault="008F69D1" w:rsidP="0000124C">
            <w:pPr>
              <w:spacing w:after="0"/>
              <w:jc w:val="center"/>
              <w:rPr>
                <w:rFonts w:ascii="Times New Roman" w:hAnsi="Times New Roman" w:cs="Times New Roman"/>
                <w:color w:val="000000"/>
              </w:rPr>
            </w:pPr>
            <w:r w:rsidRPr="0000124C">
              <w:rPr>
                <w:rFonts w:ascii="Times New Roman" w:hAnsi="Times New Roman" w:cs="Times New Roman"/>
                <w:color w:val="000000"/>
              </w:rPr>
              <w:t>90 544</w:t>
            </w:r>
          </w:p>
        </w:tc>
        <w:tc>
          <w:tcPr>
            <w:tcW w:w="560" w:type="pct"/>
            <w:tcBorders>
              <w:top w:val="nil"/>
              <w:left w:val="nil"/>
              <w:bottom w:val="single" w:sz="4" w:space="0" w:color="auto"/>
              <w:right w:val="single" w:sz="4" w:space="0" w:color="auto"/>
            </w:tcBorders>
            <w:shd w:val="clear" w:color="auto" w:fill="auto"/>
            <w:vAlign w:val="bottom"/>
            <w:hideMark/>
          </w:tcPr>
          <w:p w:rsidR="008F69D1" w:rsidRPr="0000124C" w:rsidRDefault="008F69D1" w:rsidP="0000124C">
            <w:pPr>
              <w:spacing w:after="0"/>
              <w:jc w:val="center"/>
              <w:rPr>
                <w:rFonts w:ascii="Times New Roman" w:hAnsi="Times New Roman" w:cs="Times New Roman"/>
                <w:color w:val="000000"/>
              </w:rPr>
            </w:pPr>
            <w:r w:rsidRPr="0000124C">
              <w:rPr>
                <w:rFonts w:ascii="Times New Roman" w:hAnsi="Times New Roman" w:cs="Times New Roman"/>
                <w:color w:val="000000"/>
              </w:rPr>
              <w:t>83 514</w:t>
            </w:r>
          </w:p>
        </w:tc>
        <w:tc>
          <w:tcPr>
            <w:tcW w:w="607" w:type="pct"/>
            <w:tcBorders>
              <w:top w:val="nil"/>
              <w:left w:val="nil"/>
              <w:bottom w:val="single" w:sz="4" w:space="0" w:color="auto"/>
              <w:right w:val="single" w:sz="8" w:space="0" w:color="auto"/>
            </w:tcBorders>
            <w:shd w:val="clear" w:color="auto" w:fill="auto"/>
            <w:vAlign w:val="bottom"/>
            <w:hideMark/>
          </w:tcPr>
          <w:p w:rsidR="008F69D1" w:rsidRPr="0000124C" w:rsidRDefault="008F69D1" w:rsidP="0000124C">
            <w:pPr>
              <w:spacing w:after="0"/>
              <w:jc w:val="center"/>
              <w:rPr>
                <w:rFonts w:ascii="Times New Roman" w:hAnsi="Times New Roman" w:cs="Times New Roman"/>
                <w:color w:val="000000"/>
              </w:rPr>
            </w:pPr>
            <w:r w:rsidRPr="0000124C">
              <w:rPr>
                <w:rFonts w:ascii="Times New Roman" w:hAnsi="Times New Roman" w:cs="Times New Roman"/>
                <w:color w:val="000000"/>
              </w:rPr>
              <w:t>93 717</w:t>
            </w:r>
          </w:p>
        </w:tc>
      </w:tr>
      <w:tr w:rsidR="008F69D1" w:rsidRPr="00E412A6" w:rsidTr="00FE29BF">
        <w:trPr>
          <w:trHeight w:val="469"/>
          <w:jc w:val="center"/>
        </w:trPr>
        <w:tc>
          <w:tcPr>
            <w:tcW w:w="1084" w:type="pct"/>
            <w:vMerge/>
            <w:tcBorders>
              <w:top w:val="nil"/>
              <w:left w:val="single" w:sz="8" w:space="0" w:color="auto"/>
              <w:bottom w:val="single" w:sz="8" w:space="0" w:color="000000"/>
              <w:right w:val="single" w:sz="4" w:space="0" w:color="auto"/>
            </w:tcBorders>
            <w:vAlign w:val="center"/>
            <w:hideMark/>
          </w:tcPr>
          <w:p w:rsidR="008F69D1" w:rsidRPr="00E412A6" w:rsidRDefault="008F69D1" w:rsidP="0000124C">
            <w:pPr>
              <w:spacing w:after="0" w:line="240" w:lineRule="auto"/>
              <w:jc w:val="center"/>
              <w:rPr>
                <w:rFonts w:ascii="Times New Roman" w:eastAsia="Times New Roman" w:hAnsi="Times New Roman" w:cs="Times New Roman"/>
                <w:color w:val="000000"/>
                <w:lang w:val="en-US"/>
              </w:rPr>
            </w:pPr>
          </w:p>
        </w:tc>
        <w:tc>
          <w:tcPr>
            <w:tcW w:w="1437" w:type="pct"/>
            <w:tcBorders>
              <w:top w:val="nil"/>
              <w:left w:val="nil"/>
              <w:bottom w:val="single" w:sz="8" w:space="0" w:color="auto"/>
              <w:right w:val="single" w:sz="4" w:space="0" w:color="auto"/>
            </w:tcBorders>
            <w:shd w:val="clear" w:color="auto" w:fill="auto"/>
            <w:vAlign w:val="bottom"/>
            <w:hideMark/>
          </w:tcPr>
          <w:p w:rsidR="008F69D1" w:rsidRPr="0000124C" w:rsidRDefault="008F69D1" w:rsidP="0000124C">
            <w:pPr>
              <w:spacing w:after="0" w:line="240" w:lineRule="auto"/>
              <w:jc w:val="center"/>
              <w:rPr>
                <w:rFonts w:ascii="Times New Roman" w:eastAsia="Times New Roman" w:hAnsi="Times New Roman" w:cs="Times New Roman"/>
                <w:lang w:val="en-US"/>
              </w:rPr>
            </w:pPr>
            <w:r w:rsidRPr="0000124C">
              <w:rPr>
                <w:rFonts w:ascii="Times New Roman" w:eastAsia="Times New Roman" w:hAnsi="Times New Roman" w:cs="Times New Roman"/>
                <w:lang w:val="en-US"/>
              </w:rPr>
              <w:t>лв/kWh</w:t>
            </w:r>
          </w:p>
        </w:tc>
        <w:tc>
          <w:tcPr>
            <w:tcW w:w="691" w:type="pct"/>
            <w:tcBorders>
              <w:top w:val="nil"/>
              <w:left w:val="nil"/>
              <w:bottom w:val="single" w:sz="8" w:space="0" w:color="auto"/>
              <w:right w:val="single" w:sz="4" w:space="0" w:color="auto"/>
            </w:tcBorders>
            <w:shd w:val="clear" w:color="auto" w:fill="auto"/>
            <w:vAlign w:val="bottom"/>
            <w:hideMark/>
          </w:tcPr>
          <w:p w:rsidR="008F69D1" w:rsidRPr="0000124C" w:rsidRDefault="008F69D1" w:rsidP="0000124C">
            <w:pPr>
              <w:spacing w:after="0"/>
              <w:jc w:val="center"/>
              <w:rPr>
                <w:rFonts w:ascii="Times New Roman" w:hAnsi="Times New Roman" w:cs="Times New Roman"/>
              </w:rPr>
            </w:pPr>
            <w:r w:rsidRPr="0000124C">
              <w:rPr>
                <w:rFonts w:ascii="Times New Roman" w:hAnsi="Times New Roman" w:cs="Times New Roman"/>
              </w:rPr>
              <w:t>0,251</w:t>
            </w:r>
          </w:p>
        </w:tc>
        <w:tc>
          <w:tcPr>
            <w:tcW w:w="622" w:type="pct"/>
            <w:tcBorders>
              <w:top w:val="nil"/>
              <w:left w:val="nil"/>
              <w:bottom w:val="single" w:sz="8" w:space="0" w:color="auto"/>
              <w:right w:val="single" w:sz="4" w:space="0" w:color="auto"/>
            </w:tcBorders>
            <w:shd w:val="clear" w:color="auto" w:fill="auto"/>
            <w:vAlign w:val="bottom"/>
            <w:hideMark/>
          </w:tcPr>
          <w:p w:rsidR="008F69D1" w:rsidRPr="0000124C" w:rsidRDefault="008F69D1" w:rsidP="0000124C">
            <w:pPr>
              <w:spacing w:after="0"/>
              <w:jc w:val="center"/>
              <w:rPr>
                <w:rFonts w:ascii="Times New Roman" w:hAnsi="Times New Roman" w:cs="Times New Roman"/>
              </w:rPr>
            </w:pPr>
            <w:r w:rsidRPr="0000124C">
              <w:rPr>
                <w:rFonts w:ascii="Times New Roman" w:hAnsi="Times New Roman" w:cs="Times New Roman"/>
              </w:rPr>
              <w:t>0,203</w:t>
            </w:r>
          </w:p>
        </w:tc>
        <w:tc>
          <w:tcPr>
            <w:tcW w:w="560" w:type="pct"/>
            <w:tcBorders>
              <w:top w:val="nil"/>
              <w:left w:val="nil"/>
              <w:bottom w:val="single" w:sz="8" w:space="0" w:color="auto"/>
              <w:right w:val="single" w:sz="4" w:space="0" w:color="auto"/>
            </w:tcBorders>
            <w:shd w:val="clear" w:color="auto" w:fill="auto"/>
            <w:vAlign w:val="bottom"/>
            <w:hideMark/>
          </w:tcPr>
          <w:p w:rsidR="008F69D1" w:rsidRPr="0000124C" w:rsidRDefault="008F69D1" w:rsidP="0000124C">
            <w:pPr>
              <w:spacing w:after="0"/>
              <w:jc w:val="center"/>
              <w:rPr>
                <w:rFonts w:ascii="Times New Roman" w:hAnsi="Times New Roman" w:cs="Times New Roman"/>
              </w:rPr>
            </w:pPr>
            <w:r w:rsidRPr="0000124C">
              <w:rPr>
                <w:rFonts w:ascii="Times New Roman" w:hAnsi="Times New Roman" w:cs="Times New Roman"/>
              </w:rPr>
              <w:t>0,206</w:t>
            </w:r>
          </w:p>
        </w:tc>
        <w:tc>
          <w:tcPr>
            <w:tcW w:w="607" w:type="pct"/>
            <w:tcBorders>
              <w:top w:val="nil"/>
              <w:left w:val="nil"/>
              <w:bottom w:val="single" w:sz="8" w:space="0" w:color="auto"/>
              <w:right w:val="single" w:sz="8" w:space="0" w:color="auto"/>
            </w:tcBorders>
            <w:shd w:val="clear" w:color="auto" w:fill="auto"/>
            <w:vAlign w:val="bottom"/>
            <w:hideMark/>
          </w:tcPr>
          <w:p w:rsidR="008F69D1" w:rsidRPr="0000124C" w:rsidRDefault="008F69D1" w:rsidP="0000124C">
            <w:pPr>
              <w:spacing w:after="0"/>
              <w:jc w:val="center"/>
              <w:rPr>
                <w:rFonts w:ascii="Times New Roman" w:hAnsi="Times New Roman" w:cs="Times New Roman"/>
                <w:color w:val="000000"/>
              </w:rPr>
            </w:pPr>
            <w:r w:rsidRPr="0000124C">
              <w:rPr>
                <w:rFonts w:ascii="Times New Roman" w:hAnsi="Times New Roman" w:cs="Times New Roman"/>
                <w:color w:val="000000"/>
              </w:rPr>
              <w:t>0,220</w:t>
            </w:r>
          </w:p>
        </w:tc>
      </w:tr>
      <w:tr w:rsidR="008F69D1" w:rsidRPr="00E412A6" w:rsidTr="00FE29BF">
        <w:trPr>
          <w:trHeight w:val="447"/>
          <w:jc w:val="center"/>
        </w:trPr>
        <w:tc>
          <w:tcPr>
            <w:tcW w:w="1084" w:type="pct"/>
            <w:vMerge w:val="restart"/>
            <w:tcBorders>
              <w:top w:val="nil"/>
              <w:left w:val="single" w:sz="8" w:space="0" w:color="auto"/>
              <w:bottom w:val="single" w:sz="8" w:space="0" w:color="000000"/>
              <w:right w:val="single" w:sz="4" w:space="0" w:color="auto"/>
            </w:tcBorders>
            <w:shd w:val="clear" w:color="auto" w:fill="auto"/>
            <w:vAlign w:val="center"/>
            <w:hideMark/>
          </w:tcPr>
          <w:p w:rsidR="008F69D1" w:rsidRPr="00E412A6" w:rsidRDefault="008F69D1" w:rsidP="0000124C">
            <w:pPr>
              <w:spacing w:after="0" w:line="240" w:lineRule="auto"/>
              <w:jc w:val="center"/>
              <w:rPr>
                <w:rFonts w:ascii="Times New Roman" w:eastAsia="Times New Roman" w:hAnsi="Times New Roman" w:cs="Times New Roman"/>
                <w:b/>
                <w:color w:val="000000"/>
                <w:lang w:val="en-US"/>
              </w:rPr>
            </w:pPr>
            <w:r w:rsidRPr="00E412A6">
              <w:rPr>
                <w:rFonts w:ascii="Times New Roman" w:eastAsia="Times New Roman" w:hAnsi="Times New Roman" w:cs="Times New Roman"/>
                <w:b/>
                <w:color w:val="000000"/>
                <w:lang w:val="en-US"/>
              </w:rPr>
              <w:t>Общо:</w:t>
            </w:r>
          </w:p>
        </w:tc>
        <w:tc>
          <w:tcPr>
            <w:tcW w:w="1437" w:type="pct"/>
            <w:tcBorders>
              <w:top w:val="nil"/>
              <w:left w:val="nil"/>
              <w:bottom w:val="single" w:sz="4" w:space="0" w:color="auto"/>
              <w:right w:val="single" w:sz="4" w:space="0" w:color="auto"/>
            </w:tcBorders>
            <w:shd w:val="clear" w:color="auto" w:fill="auto"/>
            <w:vAlign w:val="bottom"/>
            <w:hideMark/>
          </w:tcPr>
          <w:p w:rsidR="008F69D1" w:rsidRPr="0000124C" w:rsidRDefault="008F69D1" w:rsidP="0000124C">
            <w:pPr>
              <w:spacing w:after="0" w:line="240" w:lineRule="auto"/>
              <w:jc w:val="center"/>
              <w:rPr>
                <w:rFonts w:ascii="Times New Roman" w:eastAsia="Times New Roman" w:hAnsi="Times New Roman" w:cs="Times New Roman"/>
                <w:b/>
                <w:color w:val="000000"/>
                <w:lang w:val="en-US"/>
              </w:rPr>
            </w:pPr>
            <w:r w:rsidRPr="0000124C">
              <w:rPr>
                <w:rFonts w:ascii="Times New Roman" w:eastAsia="Times New Roman" w:hAnsi="Times New Roman" w:cs="Times New Roman"/>
                <w:b/>
                <w:color w:val="000000"/>
                <w:lang w:val="en-US"/>
              </w:rPr>
              <w:t>крайна енергия, kWh</w:t>
            </w:r>
          </w:p>
        </w:tc>
        <w:tc>
          <w:tcPr>
            <w:tcW w:w="691" w:type="pct"/>
            <w:tcBorders>
              <w:top w:val="nil"/>
              <w:left w:val="nil"/>
              <w:bottom w:val="single" w:sz="4" w:space="0" w:color="auto"/>
              <w:right w:val="single" w:sz="4" w:space="0" w:color="auto"/>
            </w:tcBorders>
            <w:shd w:val="clear" w:color="auto" w:fill="auto"/>
            <w:vAlign w:val="bottom"/>
            <w:hideMark/>
          </w:tcPr>
          <w:p w:rsidR="008F69D1" w:rsidRPr="0000124C" w:rsidRDefault="008F69D1" w:rsidP="0000124C">
            <w:pPr>
              <w:spacing w:after="0"/>
              <w:jc w:val="center"/>
              <w:rPr>
                <w:rFonts w:ascii="Times New Roman" w:hAnsi="Times New Roman" w:cs="Times New Roman"/>
                <w:b/>
                <w:color w:val="000000"/>
              </w:rPr>
            </w:pPr>
            <w:r w:rsidRPr="0000124C">
              <w:rPr>
                <w:rFonts w:ascii="Times New Roman" w:hAnsi="Times New Roman" w:cs="Times New Roman"/>
                <w:b/>
                <w:color w:val="000000"/>
              </w:rPr>
              <w:t>1 035 691</w:t>
            </w:r>
          </w:p>
        </w:tc>
        <w:tc>
          <w:tcPr>
            <w:tcW w:w="622" w:type="pct"/>
            <w:tcBorders>
              <w:top w:val="nil"/>
              <w:left w:val="nil"/>
              <w:bottom w:val="single" w:sz="4" w:space="0" w:color="auto"/>
              <w:right w:val="single" w:sz="4" w:space="0" w:color="auto"/>
            </w:tcBorders>
            <w:shd w:val="clear" w:color="auto" w:fill="auto"/>
            <w:vAlign w:val="bottom"/>
            <w:hideMark/>
          </w:tcPr>
          <w:p w:rsidR="008F69D1" w:rsidRPr="0000124C" w:rsidRDefault="008F69D1" w:rsidP="0000124C">
            <w:pPr>
              <w:spacing w:after="0"/>
              <w:jc w:val="center"/>
              <w:rPr>
                <w:rFonts w:ascii="Times New Roman" w:hAnsi="Times New Roman" w:cs="Times New Roman"/>
                <w:b/>
                <w:color w:val="000000"/>
              </w:rPr>
            </w:pPr>
            <w:r w:rsidRPr="0000124C">
              <w:rPr>
                <w:rFonts w:ascii="Times New Roman" w:hAnsi="Times New Roman" w:cs="Times New Roman"/>
                <w:b/>
                <w:color w:val="000000"/>
              </w:rPr>
              <w:t>1 111 348</w:t>
            </w:r>
          </w:p>
        </w:tc>
        <w:tc>
          <w:tcPr>
            <w:tcW w:w="560" w:type="pct"/>
            <w:tcBorders>
              <w:top w:val="nil"/>
              <w:left w:val="nil"/>
              <w:bottom w:val="single" w:sz="4" w:space="0" w:color="auto"/>
              <w:right w:val="single" w:sz="4" w:space="0" w:color="auto"/>
            </w:tcBorders>
            <w:shd w:val="clear" w:color="auto" w:fill="auto"/>
            <w:vAlign w:val="bottom"/>
            <w:hideMark/>
          </w:tcPr>
          <w:p w:rsidR="008F69D1" w:rsidRPr="0000124C" w:rsidRDefault="008F69D1" w:rsidP="0000124C">
            <w:pPr>
              <w:spacing w:after="0"/>
              <w:jc w:val="center"/>
              <w:rPr>
                <w:rFonts w:ascii="Times New Roman" w:hAnsi="Times New Roman" w:cs="Times New Roman"/>
                <w:b/>
                <w:color w:val="000000"/>
              </w:rPr>
            </w:pPr>
            <w:r w:rsidRPr="0000124C">
              <w:rPr>
                <w:rFonts w:ascii="Times New Roman" w:hAnsi="Times New Roman" w:cs="Times New Roman"/>
                <w:b/>
                <w:color w:val="000000"/>
              </w:rPr>
              <w:t>1 023 275</w:t>
            </w:r>
          </w:p>
        </w:tc>
        <w:tc>
          <w:tcPr>
            <w:tcW w:w="607" w:type="pct"/>
            <w:tcBorders>
              <w:top w:val="nil"/>
              <w:left w:val="nil"/>
              <w:bottom w:val="single" w:sz="4" w:space="0" w:color="auto"/>
              <w:right w:val="single" w:sz="8" w:space="0" w:color="auto"/>
            </w:tcBorders>
            <w:shd w:val="clear" w:color="auto" w:fill="auto"/>
            <w:vAlign w:val="bottom"/>
            <w:hideMark/>
          </w:tcPr>
          <w:p w:rsidR="008F69D1" w:rsidRPr="0000124C" w:rsidRDefault="008F69D1" w:rsidP="0000124C">
            <w:pPr>
              <w:spacing w:after="0"/>
              <w:jc w:val="center"/>
              <w:rPr>
                <w:rFonts w:ascii="Times New Roman" w:hAnsi="Times New Roman" w:cs="Times New Roman"/>
                <w:b/>
                <w:color w:val="000000"/>
              </w:rPr>
            </w:pPr>
            <w:r w:rsidRPr="0000124C">
              <w:rPr>
                <w:rFonts w:ascii="Times New Roman" w:hAnsi="Times New Roman" w:cs="Times New Roman"/>
                <w:b/>
                <w:color w:val="000000"/>
              </w:rPr>
              <w:t>1 056 771</w:t>
            </w:r>
          </w:p>
        </w:tc>
      </w:tr>
      <w:tr w:rsidR="008F69D1" w:rsidRPr="00E412A6" w:rsidTr="00FE29BF">
        <w:trPr>
          <w:trHeight w:val="434"/>
          <w:jc w:val="center"/>
        </w:trPr>
        <w:tc>
          <w:tcPr>
            <w:tcW w:w="1084" w:type="pct"/>
            <w:vMerge/>
            <w:tcBorders>
              <w:top w:val="nil"/>
              <w:left w:val="single" w:sz="8" w:space="0" w:color="auto"/>
              <w:bottom w:val="single" w:sz="8" w:space="0" w:color="000000"/>
              <w:right w:val="single" w:sz="4" w:space="0" w:color="auto"/>
            </w:tcBorders>
            <w:vAlign w:val="center"/>
            <w:hideMark/>
          </w:tcPr>
          <w:p w:rsidR="008F69D1" w:rsidRPr="00E412A6" w:rsidRDefault="008F69D1" w:rsidP="0000124C">
            <w:pPr>
              <w:spacing w:after="0" w:line="240" w:lineRule="auto"/>
              <w:rPr>
                <w:rFonts w:ascii="Times New Roman" w:eastAsia="Times New Roman" w:hAnsi="Times New Roman" w:cs="Times New Roman"/>
                <w:b/>
                <w:color w:val="000000"/>
                <w:lang w:val="en-US"/>
              </w:rPr>
            </w:pPr>
          </w:p>
        </w:tc>
        <w:tc>
          <w:tcPr>
            <w:tcW w:w="1437" w:type="pct"/>
            <w:tcBorders>
              <w:top w:val="nil"/>
              <w:left w:val="nil"/>
              <w:bottom w:val="single" w:sz="4" w:space="0" w:color="auto"/>
              <w:right w:val="single" w:sz="4" w:space="0" w:color="auto"/>
            </w:tcBorders>
            <w:shd w:val="clear" w:color="auto" w:fill="auto"/>
            <w:vAlign w:val="bottom"/>
            <w:hideMark/>
          </w:tcPr>
          <w:p w:rsidR="008F69D1" w:rsidRPr="0000124C" w:rsidRDefault="008F69D1" w:rsidP="0000124C">
            <w:pPr>
              <w:spacing w:after="0" w:line="240" w:lineRule="auto"/>
              <w:jc w:val="center"/>
              <w:rPr>
                <w:rFonts w:ascii="Times New Roman" w:eastAsia="Times New Roman" w:hAnsi="Times New Roman" w:cs="Times New Roman"/>
                <w:b/>
                <w:color w:val="000000"/>
                <w:lang w:val="en-US"/>
              </w:rPr>
            </w:pPr>
            <w:r w:rsidRPr="0000124C">
              <w:rPr>
                <w:rFonts w:ascii="Times New Roman" w:eastAsia="Times New Roman" w:hAnsi="Times New Roman" w:cs="Times New Roman"/>
                <w:b/>
                <w:color w:val="000000"/>
                <w:lang w:val="en-US"/>
              </w:rPr>
              <w:t>първична енергия, kWh</w:t>
            </w:r>
          </w:p>
        </w:tc>
        <w:tc>
          <w:tcPr>
            <w:tcW w:w="691" w:type="pct"/>
            <w:tcBorders>
              <w:top w:val="nil"/>
              <w:left w:val="nil"/>
              <w:bottom w:val="single" w:sz="4" w:space="0" w:color="auto"/>
              <w:right w:val="single" w:sz="4" w:space="0" w:color="auto"/>
            </w:tcBorders>
            <w:shd w:val="clear" w:color="auto" w:fill="auto"/>
            <w:vAlign w:val="bottom"/>
            <w:hideMark/>
          </w:tcPr>
          <w:p w:rsidR="008F69D1" w:rsidRPr="0000124C" w:rsidRDefault="008F69D1" w:rsidP="0000124C">
            <w:pPr>
              <w:spacing w:after="0"/>
              <w:jc w:val="center"/>
              <w:rPr>
                <w:rFonts w:ascii="Times New Roman" w:hAnsi="Times New Roman" w:cs="Times New Roman"/>
                <w:b/>
                <w:color w:val="000000"/>
              </w:rPr>
            </w:pPr>
            <w:r w:rsidRPr="0000124C">
              <w:rPr>
                <w:rFonts w:ascii="Times New Roman" w:hAnsi="Times New Roman" w:cs="Times New Roman"/>
                <w:b/>
                <w:color w:val="000000"/>
              </w:rPr>
              <w:t>1 948 451</w:t>
            </w:r>
          </w:p>
        </w:tc>
        <w:tc>
          <w:tcPr>
            <w:tcW w:w="622" w:type="pct"/>
            <w:tcBorders>
              <w:top w:val="nil"/>
              <w:left w:val="nil"/>
              <w:bottom w:val="single" w:sz="4" w:space="0" w:color="auto"/>
              <w:right w:val="single" w:sz="4" w:space="0" w:color="auto"/>
            </w:tcBorders>
            <w:shd w:val="clear" w:color="auto" w:fill="auto"/>
            <w:vAlign w:val="bottom"/>
            <w:hideMark/>
          </w:tcPr>
          <w:p w:rsidR="008F69D1" w:rsidRPr="0000124C" w:rsidRDefault="008F69D1" w:rsidP="0000124C">
            <w:pPr>
              <w:spacing w:after="0"/>
              <w:jc w:val="center"/>
              <w:rPr>
                <w:rFonts w:ascii="Times New Roman" w:hAnsi="Times New Roman" w:cs="Times New Roman"/>
                <w:b/>
                <w:color w:val="000000"/>
              </w:rPr>
            </w:pPr>
            <w:r w:rsidRPr="0000124C">
              <w:rPr>
                <w:rFonts w:ascii="Times New Roman" w:hAnsi="Times New Roman" w:cs="Times New Roman"/>
                <w:b/>
                <w:color w:val="000000"/>
              </w:rPr>
              <w:t>2 071 762</w:t>
            </w:r>
          </w:p>
        </w:tc>
        <w:tc>
          <w:tcPr>
            <w:tcW w:w="560" w:type="pct"/>
            <w:tcBorders>
              <w:top w:val="nil"/>
              <w:left w:val="nil"/>
              <w:bottom w:val="single" w:sz="4" w:space="0" w:color="auto"/>
              <w:right w:val="single" w:sz="4" w:space="0" w:color="auto"/>
            </w:tcBorders>
            <w:shd w:val="clear" w:color="auto" w:fill="auto"/>
            <w:vAlign w:val="bottom"/>
            <w:hideMark/>
          </w:tcPr>
          <w:p w:rsidR="008F69D1" w:rsidRPr="0000124C" w:rsidRDefault="008F69D1" w:rsidP="0000124C">
            <w:pPr>
              <w:spacing w:after="0"/>
              <w:jc w:val="center"/>
              <w:rPr>
                <w:rFonts w:ascii="Times New Roman" w:hAnsi="Times New Roman" w:cs="Times New Roman"/>
                <w:b/>
                <w:color w:val="000000"/>
              </w:rPr>
            </w:pPr>
            <w:r w:rsidRPr="0000124C">
              <w:rPr>
                <w:rFonts w:ascii="Times New Roman" w:hAnsi="Times New Roman" w:cs="Times New Roman"/>
                <w:b/>
                <w:color w:val="000000"/>
              </w:rPr>
              <w:t>1 896 691</w:t>
            </w:r>
          </w:p>
        </w:tc>
        <w:tc>
          <w:tcPr>
            <w:tcW w:w="607" w:type="pct"/>
            <w:tcBorders>
              <w:top w:val="nil"/>
              <w:left w:val="nil"/>
              <w:bottom w:val="single" w:sz="4" w:space="0" w:color="auto"/>
              <w:right w:val="single" w:sz="8" w:space="0" w:color="auto"/>
            </w:tcBorders>
            <w:shd w:val="clear" w:color="auto" w:fill="auto"/>
            <w:vAlign w:val="bottom"/>
            <w:hideMark/>
          </w:tcPr>
          <w:p w:rsidR="008F69D1" w:rsidRPr="0000124C" w:rsidRDefault="008F69D1" w:rsidP="0000124C">
            <w:pPr>
              <w:spacing w:after="0"/>
              <w:jc w:val="center"/>
              <w:rPr>
                <w:rFonts w:ascii="Times New Roman" w:hAnsi="Times New Roman" w:cs="Times New Roman"/>
                <w:b/>
                <w:color w:val="000000"/>
              </w:rPr>
            </w:pPr>
            <w:r w:rsidRPr="0000124C">
              <w:rPr>
                <w:rFonts w:ascii="Times New Roman" w:hAnsi="Times New Roman" w:cs="Times New Roman"/>
                <w:b/>
                <w:color w:val="000000"/>
              </w:rPr>
              <w:t>1 972 301</w:t>
            </w:r>
          </w:p>
        </w:tc>
      </w:tr>
      <w:tr w:rsidR="008F69D1" w:rsidRPr="00E412A6" w:rsidTr="00FE29BF">
        <w:trPr>
          <w:trHeight w:val="447"/>
          <w:jc w:val="center"/>
        </w:trPr>
        <w:tc>
          <w:tcPr>
            <w:tcW w:w="1084" w:type="pct"/>
            <w:vMerge/>
            <w:tcBorders>
              <w:top w:val="nil"/>
              <w:left w:val="single" w:sz="8" w:space="0" w:color="auto"/>
              <w:bottom w:val="single" w:sz="8" w:space="0" w:color="000000"/>
              <w:right w:val="single" w:sz="4" w:space="0" w:color="auto"/>
            </w:tcBorders>
            <w:vAlign w:val="center"/>
            <w:hideMark/>
          </w:tcPr>
          <w:p w:rsidR="008F69D1" w:rsidRPr="00E412A6" w:rsidRDefault="008F69D1" w:rsidP="0000124C">
            <w:pPr>
              <w:spacing w:after="0" w:line="240" w:lineRule="auto"/>
              <w:rPr>
                <w:rFonts w:ascii="Times New Roman" w:eastAsia="Times New Roman" w:hAnsi="Times New Roman" w:cs="Times New Roman"/>
                <w:b/>
                <w:color w:val="000000"/>
                <w:lang w:val="en-US"/>
              </w:rPr>
            </w:pPr>
          </w:p>
        </w:tc>
        <w:tc>
          <w:tcPr>
            <w:tcW w:w="1437" w:type="pct"/>
            <w:tcBorders>
              <w:top w:val="nil"/>
              <w:left w:val="nil"/>
              <w:bottom w:val="single" w:sz="4" w:space="0" w:color="auto"/>
              <w:right w:val="single" w:sz="4" w:space="0" w:color="auto"/>
            </w:tcBorders>
            <w:shd w:val="clear" w:color="auto" w:fill="auto"/>
            <w:vAlign w:val="bottom"/>
            <w:hideMark/>
          </w:tcPr>
          <w:p w:rsidR="008F69D1" w:rsidRPr="0000124C" w:rsidRDefault="008F69D1" w:rsidP="0000124C">
            <w:pPr>
              <w:spacing w:after="0" w:line="240" w:lineRule="auto"/>
              <w:jc w:val="center"/>
              <w:rPr>
                <w:rFonts w:ascii="Times New Roman" w:eastAsia="Times New Roman" w:hAnsi="Times New Roman" w:cs="Times New Roman"/>
                <w:b/>
                <w:color w:val="000000"/>
                <w:lang w:val="en-US"/>
              </w:rPr>
            </w:pPr>
            <w:r w:rsidRPr="0000124C">
              <w:rPr>
                <w:rFonts w:ascii="Times New Roman" w:eastAsia="Times New Roman" w:hAnsi="Times New Roman" w:cs="Times New Roman"/>
                <w:b/>
                <w:color w:val="000000"/>
                <w:lang w:val="en-US"/>
              </w:rPr>
              <w:t>лева</w:t>
            </w:r>
          </w:p>
        </w:tc>
        <w:tc>
          <w:tcPr>
            <w:tcW w:w="691" w:type="pct"/>
            <w:tcBorders>
              <w:top w:val="nil"/>
              <w:left w:val="nil"/>
              <w:bottom w:val="single" w:sz="4" w:space="0" w:color="auto"/>
              <w:right w:val="single" w:sz="4" w:space="0" w:color="auto"/>
            </w:tcBorders>
            <w:shd w:val="clear" w:color="auto" w:fill="auto"/>
            <w:vAlign w:val="bottom"/>
            <w:hideMark/>
          </w:tcPr>
          <w:p w:rsidR="008F69D1" w:rsidRPr="0000124C" w:rsidRDefault="008F69D1" w:rsidP="0000124C">
            <w:pPr>
              <w:spacing w:after="0"/>
              <w:jc w:val="center"/>
              <w:rPr>
                <w:rFonts w:ascii="Times New Roman" w:hAnsi="Times New Roman" w:cs="Times New Roman"/>
                <w:b/>
                <w:color w:val="000000"/>
              </w:rPr>
            </w:pPr>
            <w:r w:rsidRPr="0000124C">
              <w:rPr>
                <w:rFonts w:ascii="Times New Roman" w:hAnsi="Times New Roman" w:cs="Times New Roman"/>
                <w:b/>
                <w:color w:val="000000"/>
              </w:rPr>
              <w:t>157 573</w:t>
            </w:r>
          </w:p>
        </w:tc>
        <w:tc>
          <w:tcPr>
            <w:tcW w:w="622" w:type="pct"/>
            <w:tcBorders>
              <w:top w:val="nil"/>
              <w:left w:val="nil"/>
              <w:bottom w:val="single" w:sz="4" w:space="0" w:color="auto"/>
              <w:right w:val="single" w:sz="4" w:space="0" w:color="auto"/>
            </w:tcBorders>
            <w:shd w:val="clear" w:color="auto" w:fill="auto"/>
            <w:vAlign w:val="bottom"/>
            <w:hideMark/>
          </w:tcPr>
          <w:p w:rsidR="008F69D1" w:rsidRPr="0000124C" w:rsidRDefault="008F69D1" w:rsidP="0000124C">
            <w:pPr>
              <w:spacing w:after="0"/>
              <w:jc w:val="center"/>
              <w:rPr>
                <w:rFonts w:ascii="Times New Roman" w:hAnsi="Times New Roman" w:cs="Times New Roman"/>
                <w:b/>
                <w:color w:val="000000"/>
              </w:rPr>
            </w:pPr>
            <w:r w:rsidRPr="0000124C">
              <w:rPr>
                <w:rFonts w:ascii="Times New Roman" w:hAnsi="Times New Roman" w:cs="Times New Roman"/>
                <w:b/>
                <w:color w:val="000000"/>
              </w:rPr>
              <w:t>144 408</w:t>
            </w:r>
          </w:p>
        </w:tc>
        <w:tc>
          <w:tcPr>
            <w:tcW w:w="560" w:type="pct"/>
            <w:tcBorders>
              <w:top w:val="nil"/>
              <w:left w:val="nil"/>
              <w:bottom w:val="single" w:sz="4" w:space="0" w:color="auto"/>
              <w:right w:val="single" w:sz="4" w:space="0" w:color="auto"/>
            </w:tcBorders>
            <w:shd w:val="clear" w:color="auto" w:fill="auto"/>
            <w:vAlign w:val="bottom"/>
            <w:hideMark/>
          </w:tcPr>
          <w:p w:rsidR="008F69D1" w:rsidRPr="0000124C" w:rsidRDefault="000D6EFC" w:rsidP="000D6EFC">
            <w:pPr>
              <w:spacing w:after="0"/>
              <w:jc w:val="center"/>
              <w:rPr>
                <w:rFonts w:ascii="Times New Roman" w:hAnsi="Times New Roman" w:cs="Times New Roman"/>
                <w:b/>
                <w:color w:val="000000"/>
              </w:rPr>
            </w:pPr>
            <w:r>
              <w:rPr>
                <w:rFonts w:ascii="Times New Roman" w:hAnsi="Times New Roman" w:cs="Times New Roman"/>
                <w:b/>
                <w:color w:val="000000"/>
              </w:rPr>
              <w:t>142 035</w:t>
            </w:r>
          </w:p>
        </w:tc>
        <w:tc>
          <w:tcPr>
            <w:tcW w:w="607" w:type="pct"/>
            <w:tcBorders>
              <w:top w:val="nil"/>
              <w:left w:val="nil"/>
              <w:bottom w:val="single" w:sz="4" w:space="0" w:color="auto"/>
              <w:right w:val="single" w:sz="8" w:space="0" w:color="auto"/>
            </w:tcBorders>
            <w:shd w:val="clear" w:color="auto" w:fill="auto"/>
            <w:vAlign w:val="bottom"/>
            <w:hideMark/>
          </w:tcPr>
          <w:p w:rsidR="008F69D1" w:rsidRPr="0000124C" w:rsidRDefault="000D6EFC" w:rsidP="000D6EFC">
            <w:pPr>
              <w:spacing w:after="0"/>
              <w:jc w:val="center"/>
              <w:rPr>
                <w:rFonts w:ascii="Times New Roman" w:hAnsi="Times New Roman" w:cs="Times New Roman"/>
                <w:b/>
                <w:color w:val="000000"/>
              </w:rPr>
            </w:pPr>
            <w:r>
              <w:rPr>
                <w:rFonts w:ascii="Times New Roman" w:hAnsi="Times New Roman" w:cs="Times New Roman"/>
                <w:b/>
                <w:color w:val="000000"/>
              </w:rPr>
              <w:t>148 005</w:t>
            </w:r>
          </w:p>
        </w:tc>
      </w:tr>
      <w:tr w:rsidR="008F69D1" w:rsidRPr="00E412A6" w:rsidTr="00FE29BF">
        <w:trPr>
          <w:trHeight w:val="469"/>
          <w:jc w:val="center"/>
        </w:trPr>
        <w:tc>
          <w:tcPr>
            <w:tcW w:w="1084" w:type="pct"/>
            <w:vMerge/>
            <w:tcBorders>
              <w:top w:val="nil"/>
              <w:left w:val="single" w:sz="8" w:space="0" w:color="auto"/>
              <w:bottom w:val="single" w:sz="8" w:space="0" w:color="000000"/>
              <w:right w:val="single" w:sz="4" w:space="0" w:color="auto"/>
            </w:tcBorders>
            <w:vAlign w:val="center"/>
            <w:hideMark/>
          </w:tcPr>
          <w:p w:rsidR="008F69D1" w:rsidRPr="00E412A6" w:rsidRDefault="008F69D1" w:rsidP="0000124C">
            <w:pPr>
              <w:spacing w:after="0" w:line="240" w:lineRule="auto"/>
              <w:rPr>
                <w:rFonts w:ascii="Times New Roman" w:eastAsia="Times New Roman" w:hAnsi="Times New Roman" w:cs="Times New Roman"/>
                <w:b/>
                <w:color w:val="000000"/>
                <w:lang w:val="en-US"/>
              </w:rPr>
            </w:pPr>
          </w:p>
        </w:tc>
        <w:tc>
          <w:tcPr>
            <w:tcW w:w="1437" w:type="pct"/>
            <w:tcBorders>
              <w:top w:val="nil"/>
              <w:left w:val="nil"/>
              <w:bottom w:val="single" w:sz="8" w:space="0" w:color="auto"/>
              <w:right w:val="single" w:sz="4" w:space="0" w:color="auto"/>
            </w:tcBorders>
            <w:shd w:val="clear" w:color="auto" w:fill="auto"/>
            <w:vAlign w:val="bottom"/>
            <w:hideMark/>
          </w:tcPr>
          <w:p w:rsidR="008F69D1" w:rsidRPr="0000124C" w:rsidRDefault="008F69D1" w:rsidP="0000124C">
            <w:pPr>
              <w:spacing w:after="0" w:line="240" w:lineRule="auto"/>
              <w:jc w:val="center"/>
              <w:rPr>
                <w:rFonts w:ascii="Times New Roman" w:eastAsia="Times New Roman" w:hAnsi="Times New Roman" w:cs="Times New Roman"/>
                <w:b/>
                <w:lang w:val="en-US"/>
              </w:rPr>
            </w:pPr>
            <w:r w:rsidRPr="0000124C">
              <w:rPr>
                <w:rFonts w:ascii="Times New Roman" w:eastAsia="Times New Roman" w:hAnsi="Times New Roman" w:cs="Times New Roman"/>
                <w:b/>
                <w:lang w:val="en-US"/>
              </w:rPr>
              <w:t>лв/kWh</w:t>
            </w:r>
          </w:p>
        </w:tc>
        <w:tc>
          <w:tcPr>
            <w:tcW w:w="691" w:type="pct"/>
            <w:tcBorders>
              <w:top w:val="nil"/>
              <w:left w:val="nil"/>
              <w:bottom w:val="single" w:sz="8" w:space="0" w:color="auto"/>
              <w:right w:val="single" w:sz="4" w:space="0" w:color="auto"/>
            </w:tcBorders>
            <w:shd w:val="clear" w:color="auto" w:fill="auto"/>
            <w:vAlign w:val="bottom"/>
            <w:hideMark/>
          </w:tcPr>
          <w:p w:rsidR="008F69D1" w:rsidRPr="0000124C" w:rsidRDefault="008F69D1" w:rsidP="0000124C">
            <w:pPr>
              <w:spacing w:after="0"/>
              <w:jc w:val="center"/>
              <w:rPr>
                <w:rFonts w:ascii="Times New Roman" w:hAnsi="Times New Roman" w:cs="Times New Roman"/>
                <w:b/>
              </w:rPr>
            </w:pPr>
            <w:r w:rsidRPr="0000124C">
              <w:rPr>
                <w:rFonts w:ascii="Times New Roman" w:hAnsi="Times New Roman" w:cs="Times New Roman"/>
                <w:b/>
              </w:rPr>
              <w:t>0,152</w:t>
            </w:r>
          </w:p>
        </w:tc>
        <w:tc>
          <w:tcPr>
            <w:tcW w:w="622" w:type="pct"/>
            <w:tcBorders>
              <w:top w:val="nil"/>
              <w:left w:val="nil"/>
              <w:bottom w:val="single" w:sz="8" w:space="0" w:color="auto"/>
              <w:right w:val="single" w:sz="4" w:space="0" w:color="auto"/>
            </w:tcBorders>
            <w:shd w:val="clear" w:color="auto" w:fill="auto"/>
            <w:vAlign w:val="bottom"/>
            <w:hideMark/>
          </w:tcPr>
          <w:p w:rsidR="008F69D1" w:rsidRPr="0000124C" w:rsidRDefault="008F69D1" w:rsidP="0000124C">
            <w:pPr>
              <w:spacing w:after="0"/>
              <w:jc w:val="center"/>
              <w:rPr>
                <w:rFonts w:ascii="Times New Roman" w:hAnsi="Times New Roman" w:cs="Times New Roman"/>
                <w:b/>
              </w:rPr>
            </w:pPr>
            <w:r w:rsidRPr="0000124C">
              <w:rPr>
                <w:rFonts w:ascii="Times New Roman" w:hAnsi="Times New Roman" w:cs="Times New Roman"/>
                <w:b/>
              </w:rPr>
              <w:t>0,130</w:t>
            </w:r>
          </w:p>
        </w:tc>
        <w:tc>
          <w:tcPr>
            <w:tcW w:w="560" w:type="pct"/>
            <w:tcBorders>
              <w:top w:val="nil"/>
              <w:left w:val="nil"/>
              <w:bottom w:val="single" w:sz="8" w:space="0" w:color="auto"/>
              <w:right w:val="single" w:sz="4" w:space="0" w:color="auto"/>
            </w:tcBorders>
            <w:shd w:val="clear" w:color="auto" w:fill="auto"/>
            <w:vAlign w:val="bottom"/>
            <w:hideMark/>
          </w:tcPr>
          <w:p w:rsidR="008F69D1" w:rsidRPr="0000124C" w:rsidRDefault="008F69D1" w:rsidP="000D6EFC">
            <w:pPr>
              <w:spacing w:after="0"/>
              <w:jc w:val="center"/>
              <w:rPr>
                <w:rFonts w:ascii="Times New Roman" w:hAnsi="Times New Roman" w:cs="Times New Roman"/>
                <w:b/>
              </w:rPr>
            </w:pPr>
            <w:r w:rsidRPr="0000124C">
              <w:rPr>
                <w:rFonts w:ascii="Times New Roman" w:hAnsi="Times New Roman" w:cs="Times New Roman"/>
                <w:b/>
              </w:rPr>
              <w:t>0,13</w:t>
            </w:r>
            <w:r w:rsidR="000D6EFC">
              <w:rPr>
                <w:rFonts w:ascii="Times New Roman" w:hAnsi="Times New Roman" w:cs="Times New Roman"/>
                <w:b/>
              </w:rPr>
              <w:t>9</w:t>
            </w:r>
          </w:p>
        </w:tc>
        <w:tc>
          <w:tcPr>
            <w:tcW w:w="607" w:type="pct"/>
            <w:tcBorders>
              <w:top w:val="nil"/>
              <w:left w:val="nil"/>
              <w:bottom w:val="single" w:sz="8" w:space="0" w:color="auto"/>
              <w:right w:val="single" w:sz="8" w:space="0" w:color="auto"/>
            </w:tcBorders>
            <w:shd w:val="clear" w:color="auto" w:fill="auto"/>
            <w:vAlign w:val="bottom"/>
            <w:hideMark/>
          </w:tcPr>
          <w:p w:rsidR="008F69D1" w:rsidRPr="0000124C" w:rsidRDefault="008F69D1" w:rsidP="0000124C">
            <w:pPr>
              <w:spacing w:after="0"/>
              <w:jc w:val="center"/>
              <w:rPr>
                <w:rFonts w:ascii="Times New Roman" w:hAnsi="Times New Roman" w:cs="Times New Roman"/>
                <w:b/>
                <w:color w:val="000000"/>
              </w:rPr>
            </w:pPr>
            <w:r w:rsidRPr="0000124C">
              <w:rPr>
                <w:rFonts w:ascii="Times New Roman" w:hAnsi="Times New Roman" w:cs="Times New Roman"/>
                <w:b/>
                <w:color w:val="000000"/>
              </w:rPr>
              <w:t>0,140</w:t>
            </w:r>
          </w:p>
        </w:tc>
      </w:tr>
    </w:tbl>
    <w:p w:rsidR="003C047D" w:rsidRDefault="003C047D" w:rsidP="0000124C">
      <w:pPr>
        <w:widowControl w:val="0"/>
        <w:autoSpaceDE w:val="0"/>
        <w:autoSpaceDN w:val="0"/>
        <w:adjustRightInd w:val="0"/>
        <w:spacing w:after="0"/>
        <w:rPr>
          <w:rFonts w:ascii="Times New Roman" w:hAnsi="Times New Roman" w:cs="Times New Roman"/>
          <w:bCs/>
          <w:sz w:val="24"/>
          <w:szCs w:val="24"/>
        </w:rPr>
      </w:pPr>
    </w:p>
    <w:p w:rsidR="003C047D" w:rsidRDefault="003C047D" w:rsidP="003C047D">
      <w:pPr>
        <w:rPr>
          <w:bCs/>
        </w:rPr>
      </w:pPr>
      <w:r>
        <w:rPr>
          <w:bCs/>
        </w:rPr>
        <w:br w:type="page"/>
      </w:r>
    </w:p>
    <w:p w:rsidR="00E61CD9" w:rsidRDefault="00E61CD9" w:rsidP="003C047D">
      <w:pPr>
        <w:widowControl w:val="0"/>
        <w:autoSpaceDE w:val="0"/>
        <w:autoSpaceDN w:val="0"/>
        <w:adjustRightInd w:val="0"/>
        <w:spacing w:after="0" w:line="240" w:lineRule="auto"/>
        <w:ind w:left="7788" w:firstLine="708"/>
        <w:jc w:val="center"/>
        <w:rPr>
          <w:rFonts w:ascii="Times New Roman" w:hAnsi="Times New Roman" w:cs="Times New Roman"/>
          <w:bCs/>
          <w:sz w:val="24"/>
          <w:szCs w:val="24"/>
        </w:rPr>
      </w:pPr>
    </w:p>
    <w:p w:rsidR="003C047D" w:rsidRPr="001A3538" w:rsidRDefault="003C047D" w:rsidP="003C047D">
      <w:pPr>
        <w:widowControl w:val="0"/>
        <w:autoSpaceDE w:val="0"/>
        <w:autoSpaceDN w:val="0"/>
        <w:adjustRightInd w:val="0"/>
        <w:spacing w:after="0" w:line="240" w:lineRule="auto"/>
        <w:ind w:left="7788" w:firstLine="708"/>
        <w:jc w:val="center"/>
        <w:rPr>
          <w:rFonts w:ascii="Times New Roman" w:hAnsi="Times New Roman" w:cs="Times New Roman"/>
          <w:bCs/>
          <w:sz w:val="24"/>
          <w:szCs w:val="24"/>
        </w:rPr>
      </w:pPr>
      <w:r w:rsidRPr="001A3538">
        <w:rPr>
          <w:rFonts w:ascii="Times New Roman" w:hAnsi="Times New Roman" w:cs="Times New Roman"/>
          <w:bCs/>
          <w:sz w:val="24"/>
          <w:szCs w:val="24"/>
        </w:rPr>
        <w:t>Таблица 6.2</w:t>
      </w:r>
    </w:p>
    <w:tbl>
      <w:tblPr>
        <w:tblW w:w="5073" w:type="pct"/>
        <w:jc w:val="center"/>
        <w:tblLayout w:type="fixed"/>
        <w:tblLook w:val="04A0"/>
      </w:tblPr>
      <w:tblGrid>
        <w:gridCol w:w="1810"/>
        <w:gridCol w:w="1560"/>
        <w:gridCol w:w="2323"/>
        <w:gridCol w:w="1119"/>
        <w:gridCol w:w="1097"/>
        <w:gridCol w:w="1097"/>
        <w:gridCol w:w="1166"/>
      </w:tblGrid>
      <w:tr w:rsidR="003C047D" w:rsidRPr="00637F26" w:rsidTr="00F06E4E">
        <w:trPr>
          <w:trHeight w:val="421"/>
          <w:jc w:val="center"/>
        </w:trPr>
        <w:tc>
          <w:tcPr>
            <w:tcW w:w="890"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3C047D" w:rsidRPr="00637F26" w:rsidRDefault="003C047D" w:rsidP="00F06E4E">
            <w:pPr>
              <w:spacing w:after="0" w:line="240" w:lineRule="auto"/>
              <w:jc w:val="center"/>
              <w:rPr>
                <w:rFonts w:ascii="Times New Roman" w:eastAsia="Times New Roman" w:hAnsi="Times New Roman" w:cs="Times New Roman"/>
                <w:b/>
                <w:bCs/>
                <w:szCs w:val="24"/>
                <w:lang w:val="en-US"/>
              </w:rPr>
            </w:pPr>
            <w:r w:rsidRPr="00637F26">
              <w:rPr>
                <w:rFonts w:ascii="Times New Roman" w:eastAsia="Times New Roman" w:hAnsi="Times New Roman" w:cs="Times New Roman"/>
                <w:b/>
                <w:bCs/>
                <w:szCs w:val="24"/>
                <w:lang w:val="en-US"/>
              </w:rPr>
              <w:t>Целеви групи</w:t>
            </w:r>
          </w:p>
        </w:tc>
        <w:tc>
          <w:tcPr>
            <w:tcW w:w="767" w:type="pct"/>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3C047D" w:rsidRPr="00637F26" w:rsidRDefault="003C047D" w:rsidP="00F06E4E">
            <w:pPr>
              <w:spacing w:after="0" w:line="240" w:lineRule="auto"/>
              <w:jc w:val="center"/>
              <w:rPr>
                <w:rFonts w:ascii="Times New Roman" w:eastAsia="Times New Roman" w:hAnsi="Times New Roman" w:cs="Times New Roman"/>
                <w:b/>
                <w:bCs/>
                <w:szCs w:val="24"/>
                <w:lang w:val="en-US"/>
              </w:rPr>
            </w:pPr>
            <w:r w:rsidRPr="00637F26">
              <w:rPr>
                <w:rFonts w:ascii="Times New Roman" w:eastAsia="Times New Roman" w:hAnsi="Times New Roman" w:cs="Times New Roman"/>
                <w:b/>
                <w:bCs/>
                <w:szCs w:val="24"/>
                <w:lang w:val="en-US"/>
              </w:rPr>
              <w:t>Енергиен източник</w:t>
            </w:r>
          </w:p>
        </w:tc>
        <w:tc>
          <w:tcPr>
            <w:tcW w:w="1142"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3C047D" w:rsidRPr="00637F26" w:rsidRDefault="003C047D" w:rsidP="00F06E4E">
            <w:pPr>
              <w:spacing w:after="0" w:line="240" w:lineRule="auto"/>
              <w:jc w:val="center"/>
              <w:rPr>
                <w:rFonts w:ascii="Times New Roman" w:eastAsia="Times New Roman" w:hAnsi="Times New Roman" w:cs="Times New Roman"/>
                <w:b/>
                <w:bCs/>
                <w:szCs w:val="24"/>
                <w:lang w:val="en-US"/>
              </w:rPr>
            </w:pPr>
            <w:r w:rsidRPr="00637F26">
              <w:rPr>
                <w:rFonts w:ascii="Times New Roman" w:eastAsia="Times New Roman" w:hAnsi="Times New Roman" w:cs="Times New Roman"/>
                <w:b/>
                <w:bCs/>
                <w:szCs w:val="24"/>
                <w:lang w:val="en-US"/>
              </w:rPr>
              <w:t>Мярка</w:t>
            </w:r>
          </w:p>
        </w:tc>
        <w:tc>
          <w:tcPr>
            <w:tcW w:w="1628" w:type="pct"/>
            <w:gridSpan w:val="3"/>
            <w:tcBorders>
              <w:top w:val="single" w:sz="8" w:space="0" w:color="auto"/>
              <w:left w:val="nil"/>
              <w:bottom w:val="single" w:sz="4" w:space="0" w:color="auto"/>
              <w:right w:val="single" w:sz="4" w:space="0" w:color="auto"/>
            </w:tcBorders>
            <w:shd w:val="clear" w:color="auto" w:fill="auto"/>
            <w:vAlign w:val="center"/>
            <w:hideMark/>
          </w:tcPr>
          <w:p w:rsidR="003C047D" w:rsidRPr="00637F26" w:rsidRDefault="003C047D" w:rsidP="00F06E4E">
            <w:pPr>
              <w:spacing w:after="0" w:line="240" w:lineRule="auto"/>
              <w:jc w:val="center"/>
              <w:rPr>
                <w:rFonts w:ascii="Times New Roman" w:eastAsia="Times New Roman" w:hAnsi="Times New Roman" w:cs="Times New Roman"/>
                <w:b/>
                <w:bCs/>
                <w:szCs w:val="24"/>
                <w:lang w:val="en-US"/>
              </w:rPr>
            </w:pPr>
            <w:r w:rsidRPr="00637F26">
              <w:rPr>
                <w:rFonts w:ascii="Times New Roman" w:eastAsia="Times New Roman" w:hAnsi="Times New Roman" w:cs="Times New Roman"/>
                <w:b/>
                <w:bCs/>
                <w:szCs w:val="24"/>
                <w:lang w:val="en-US"/>
              </w:rPr>
              <w:t>Години</w:t>
            </w:r>
          </w:p>
        </w:tc>
        <w:tc>
          <w:tcPr>
            <w:tcW w:w="573" w:type="pct"/>
            <w:vMerge w:val="restart"/>
            <w:tcBorders>
              <w:top w:val="single" w:sz="8" w:space="0" w:color="auto"/>
              <w:left w:val="nil"/>
              <w:right w:val="single" w:sz="8" w:space="0" w:color="auto"/>
            </w:tcBorders>
            <w:shd w:val="clear" w:color="auto" w:fill="auto"/>
            <w:vAlign w:val="center"/>
            <w:hideMark/>
          </w:tcPr>
          <w:p w:rsidR="003C047D" w:rsidRPr="00637F26" w:rsidRDefault="003C047D" w:rsidP="00F06E4E">
            <w:pPr>
              <w:spacing w:after="0" w:line="240" w:lineRule="auto"/>
              <w:jc w:val="center"/>
              <w:rPr>
                <w:rFonts w:ascii="Times New Roman" w:eastAsia="Times New Roman" w:hAnsi="Times New Roman" w:cs="Times New Roman"/>
                <w:b/>
                <w:bCs/>
                <w:szCs w:val="24"/>
                <w:lang w:val="en-US"/>
              </w:rPr>
            </w:pPr>
            <w:r w:rsidRPr="00637F26">
              <w:rPr>
                <w:rFonts w:ascii="Times New Roman" w:eastAsia="Times New Roman" w:hAnsi="Times New Roman" w:cs="Times New Roman"/>
                <w:b/>
                <w:bCs/>
                <w:szCs w:val="24"/>
                <w:lang w:val="en-US"/>
              </w:rPr>
              <w:t>Средно за периода</w:t>
            </w:r>
          </w:p>
        </w:tc>
      </w:tr>
      <w:tr w:rsidR="003C047D" w:rsidRPr="00637F26" w:rsidTr="00F06E4E">
        <w:trPr>
          <w:trHeight w:val="315"/>
          <w:jc w:val="center"/>
        </w:trPr>
        <w:tc>
          <w:tcPr>
            <w:tcW w:w="890" w:type="pct"/>
            <w:vMerge/>
            <w:tcBorders>
              <w:top w:val="single" w:sz="8" w:space="0" w:color="auto"/>
              <w:left w:val="single" w:sz="8" w:space="0" w:color="auto"/>
              <w:bottom w:val="single" w:sz="8" w:space="0" w:color="000000"/>
              <w:right w:val="single" w:sz="4" w:space="0" w:color="auto"/>
            </w:tcBorders>
            <w:vAlign w:val="center"/>
            <w:hideMark/>
          </w:tcPr>
          <w:p w:rsidR="003C047D" w:rsidRPr="00637F26" w:rsidRDefault="003C047D" w:rsidP="00F06E4E">
            <w:pPr>
              <w:spacing w:after="0" w:line="240" w:lineRule="auto"/>
              <w:rPr>
                <w:rFonts w:ascii="Times New Roman" w:eastAsia="Times New Roman" w:hAnsi="Times New Roman" w:cs="Times New Roman"/>
                <w:b/>
                <w:bCs/>
                <w:szCs w:val="24"/>
                <w:lang w:val="en-US"/>
              </w:rPr>
            </w:pPr>
          </w:p>
        </w:tc>
        <w:tc>
          <w:tcPr>
            <w:tcW w:w="767" w:type="pct"/>
            <w:vMerge/>
            <w:tcBorders>
              <w:top w:val="single" w:sz="8" w:space="0" w:color="auto"/>
              <w:left w:val="single" w:sz="4" w:space="0" w:color="auto"/>
              <w:bottom w:val="single" w:sz="8" w:space="0" w:color="000000"/>
              <w:right w:val="single" w:sz="4" w:space="0" w:color="auto"/>
            </w:tcBorders>
            <w:vAlign w:val="center"/>
            <w:hideMark/>
          </w:tcPr>
          <w:p w:rsidR="003C047D" w:rsidRPr="00637F26" w:rsidRDefault="003C047D" w:rsidP="00F06E4E">
            <w:pPr>
              <w:spacing w:after="0" w:line="240" w:lineRule="auto"/>
              <w:jc w:val="center"/>
              <w:rPr>
                <w:rFonts w:ascii="Times New Roman" w:eastAsia="Times New Roman" w:hAnsi="Times New Roman" w:cs="Times New Roman"/>
                <w:b/>
                <w:bCs/>
                <w:szCs w:val="24"/>
                <w:lang w:val="en-US"/>
              </w:rPr>
            </w:pPr>
          </w:p>
        </w:tc>
        <w:tc>
          <w:tcPr>
            <w:tcW w:w="1142" w:type="pct"/>
            <w:vMerge/>
            <w:tcBorders>
              <w:top w:val="single" w:sz="8" w:space="0" w:color="auto"/>
              <w:left w:val="single" w:sz="4" w:space="0" w:color="auto"/>
              <w:bottom w:val="single" w:sz="8" w:space="0" w:color="000000"/>
              <w:right w:val="single" w:sz="4" w:space="0" w:color="auto"/>
            </w:tcBorders>
            <w:vAlign w:val="center"/>
            <w:hideMark/>
          </w:tcPr>
          <w:p w:rsidR="003C047D" w:rsidRPr="00637F26" w:rsidRDefault="003C047D" w:rsidP="00F06E4E">
            <w:pPr>
              <w:spacing w:after="0" w:line="240" w:lineRule="auto"/>
              <w:jc w:val="center"/>
              <w:rPr>
                <w:rFonts w:ascii="Times New Roman" w:eastAsia="Times New Roman" w:hAnsi="Times New Roman" w:cs="Times New Roman"/>
                <w:b/>
                <w:bCs/>
                <w:szCs w:val="24"/>
                <w:lang w:val="en-US"/>
              </w:rPr>
            </w:pPr>
          </w:p>
        </w:tc>
        <w:tc>
          <w:tcPr>
            <w:tcW w:w="550" w:type="pct"/>
            <w:tcBorders>
              <w:top w:val="nil"/>
              <w:left w:val="nil"/>
              <w:bottom w:val="single" w:sz="8" w:space="0" w:color="auto"/>
              <w:right w:val="single" w:sz="4" w:space="0" w:color="auto"/>
            </w:tcBorders>
            <w:shd w:val="clear" w:color="auto" w:fill="auto"/>
            <w:vAlign w:val="center"/>
            <w:hideMark/>
          </w:tcPr>
          <w:p w:rsidR="003C047D" w:rsidRPr="00637F26" w:rsidRDefault="003C047D" w:rsidP="00F06E4E">
            <w:pPr>
              <w:spacing w:after="0" w:line="240" w:lineRule="auto"/>
              <w:jc w:val="center"/>
              <w:rPr>
                <w:rFonts w:ascii="Times New Roman" w:eastAsia="Times New Roman" w:hAnsi="Times New Roman" w:cs="Times New Roman"/>
                <w:b/>
                <w:bCs/>
                <w:szCs w:val="24"/>
                <w:lang w:val="en-US"/>
              </w:rPr>
            </w:pPr>
            <w:r>
              <w:rPr>
                <w:rFonts w:ascii="Times New Roman" w:eastAsia="Times New Roman" w:hAnsi="Times New Roman" w:cs="Times New Roman"/>
                <w:b/>
                <w:bCs/>
                <w:szCs w:val="24"/>
                <w:lang w:val="en-US"/>
              </w:rPr>
              <w:t>2</w:t>
            </w:r>
            <w:r w:rsidRPr="00637F26">
              <w:rPr>
                <w:rFonts w:ascii="Times New Roman" w:eastAsia="Times New Roman" w:hAnsi="Times New Roman" w:cs="Times New Roman"/>
                <w:b/>
                <w:bCs/>
                <w:szCs w:val="24"/>
                <w:lang w:val="en-US"/>
              </w:rPr>
              <w:t>016</w:t>
            </w:r>
          </w:p>
        </w:tc>
        <w:tc>
          <w:tcPr>
            <w:tcW w:w="539" w:type="pct"/>
            <w:tcBorders>
              <w:top w:val="nil"/>
              <w:left w:val="nil"/>
              <w:bottom w:val="single" w:sz="8" w:space="0" w:color="auto"/>
              <w:right w:val="single" w:sz="4" w:space="0" w:color="auto"/>
            </w:tcBorders>
            <w:shd w:val="clear" w:color="auto" w:fill="auto"/>
            <w:vAlign w:val="center"/>
            <w:hideMark/>
          </w:tcPr>
          <w:p w:rsidR="003C047D" w:rsidRPr="00637F26" w:rsidRDefault="003C047D" w:rsidP="00F06E4E">
            <w:pPr>
              <w:spacing w:after="0" w:line="240" w:lineRule="auto"/>
              <w:jc w:val="center"/>
              <w:rPr>
                <w:rFonts w:ascii="Times New Roman" w:eastAsia="Times New Roman" w:hAnsi="Times New Roman" w:cs="Times New Roman"/>
                <w:b/>
                <w:bCs/>
                <w:szCs w:val="24"/>
                <w:lang w:val="en-US"/>
              </w:rPr>
            </w:pPr>
            <w:r>
              <w:rPr>
                <w:rFonts w:ascii="Times New Roman" w:eastAsia="Times New Roman" w:hAnsi="Times New Roman" w:cs="Times New Roman"/>
                <w:b/>
                <w:bCs/>
                <w:szCs w:val="24"/>
                <w:lang w:val="en-US"/>
              </w:rPr>
              <w:t>2</w:t>
            </w:r>
            <w:r w:rsidRPr="00637F26">
              <w:rPr>
                <w:rFonts w:ascii="Times New Roman" w:eastAsia="Times New Roman" w:hAnsi="Times New Roman" w:cs="Times New Roman"/>
                <w:b/>
                <w:bCs/>
                <w:szCs w:val="24"/>
                <w:lang w:val="en-US"/>
              </w:rPr>
              <w:t>017</w:t>
            </w:r>
          </w:p>
        </w:tc>
        <w:tc>
          <w:tcPr>
            <w:tcW w:w="539" w:type="pct"/>
            <w:tcBorders>
              <w:top w:val="nil"/>
              <w:left w:val="nil"/>
              <w:bottom w:val="single" w:sz="8" w:space="0" w:color="auto"/>
              <w:right w:val="single" w:sz="4" w:space="0" w:color="auto"/>
            </w:tcBorders>
            <w:shd w:val="clear" w:color="auto" w:fill="auto"/>
            <w:vAlign w:val="center"/>
            <w:hideMark/>
          </w:tcPr>
          <w:p w:rsidR="003C047D" w:rsidRPr="00637F26" w:rsidRDefault="003C047D" w:rsidP="00F06E4E">
            <w:pPr>
              <w:spacing w:after="0" w:line="240" w:lineRule="auto"/>
              <w:jc w:val="center"/>
              <w:rPr>
                <w:rFonts w:ascii="Times New Roman" w:eastAsia="Times New Roman" w:hAnsi="Times New Roman" w:cs="Times New Roman"/>
                <w:b/>
                <w:bCs/>
                <w:szCs w:val="24"/>
                <w:lang w:val="en-US"/>
              </w:rPr>
            </w:pPr>
            <w:r>
              <w:rPr>
                <w:rFonts w:ascii="Times New Roman" w:eastAsia="Times New Roman" w:hAnsi="Times New Roman" w:cs="Times New Roman"/>
                <w:b/>
                <w:bCs/>
                <w:szCs w:val="24"/>
                <w:lang w:val="en-US"/>
              </w:rPr>
              <w:t>2</w:t>
            </w:r>
            <w:r w:rsidRPr="00637F26">
              <w:rPr>
                <w:rFonts w:ascii="Times New Roman" w:eastAsia="Times New Roman" w:hAnsi="Times New Roman" w:cs="Times New Roman"/>
                <w:b/>
                <w:bCs/>
                <w:szCs w:val="24"/>
                <w:lang w:val="en-US"/>
              </w:rPr>
              <w:t>018</w:t>
            </w:r>
          </w:p>
        </w:tc>
        <w:tc>
          <w:tcPr>
            <w:tcW w:w="573" w:type="pct"/>
            <w:vMerge/>
            <w:tcBorders>
              <w:left w:val="nil"/>
              <w:bottom w:val="single" w:sz="8" w:space="0" w:color="auto"/>
              <w:right w:val="single" w:sz="8" w:space="0" w:color="auto"/>
            </w:tcBorders>
            <w:shd w:val="clear" w:color="auto" w:fill="auto"/>
            <w:vAlign w:val="center"/>
            <w:hideMark/>
          </w:tcPr>
          <w:p w:rsidR="003C047D" w:rsidRPr="00637F26" w:rsidRDefault="003C047D" w:rsidP="00F06E4E">
            <w:pPr>
              <w:spacing w:after="0" w:line="240" w:lineRule="auto"/>
              <w:jc w:val="center"/>
              <w:rPr>
                <w:rFonts w:ascii="Times New Roman" w:eastAsia="Times New Roman" w:hAnsi="Times New Roman" w:cs="Times New Roman"/>
                <w:b/>
                <w:bCs/>
                <w:szCs w:val="24"/>
                <w:lang w:val="en-US"/>
              </w:rPr>
            </w:pPr>
          </w:p>
        </w:tc>
      </w:tr>
      <w:tr w:rsidR="00322F1B" w:rsidRPr="00637F26" w:rsidTr="00322F1B">
        <w:trPr>
          <w:trHeight w:val="300"/>
          <w:jc w:val="center"/>
        </w:trPr>
        <w:tc>
          <w:tcPr>
            <w:tcW w:w="890" w:type="pct"/>
            <w:vMerge w:val="restart"/>
            <w:tcBorders>
              <w:top w:val="nil"/>
              <w:left w:val="single" w:sz="8" w:space="0" w:color="auto"/>
              <w:bottom w:val="single" w:sz="8" w:space="0" w:color="000000"/>
              <w:right w:val="single" w:sz="4" w:space="0" w:color="auto"/>
            </w:tcBorders>
            <w:vAlign w:val="center"/>
            <w:hideMark/>
          </w:tcPr>
          <w:p w:rsidR="00322F1B" w:rsidRPr="00B8598B" w:rsidRDefault="00322F1B" w:rsidP="00322F1B">
            <w:pPr>
              <w:spacing w:after="0" w:line="240" w:lineRule="auto"/>
              <w:jc w:val="center"/>
              <w:rPr>
                <w:rFonts w:ascii="Times New Roman" w:eastAsia="Times New Roman" w:hAnsi="Times New Roman" w:cs="Times New Roman"/>
                <w:b/>
                <w:bCs/>
                <w:szCs w:val="24"/>
              </w:rPr>
            </w:pPr>
            <w:r>
              <w:rPr>
                <w:rFonts w:ascii="Times New Roman" w:eastAsia="Times New Roman" w:hAnsi="Times New Roman" w:cs="Times New Roman"/>
                <w:b/>
                <w:bCs/>
                <w:szCs w:val="24"/>
              </w:rPr>
              <w:t>Образование и наука</w:t>
            </w:r>
          </w:p>
        </w:tc>
        <w:tc>
          <w:tcPr>
            <w:tcW w:w="76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22F1B" w:rsidRPr="00A24985" w:rsidRDefault="00322F1B" w:rsidP="00322F1B">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Природен газ</w:t>
            </w:r>
          </w:p>
        </w:tc>
        <w:tc>
          <w:tcPr>
            <w:tcW w:w="1142" w:type="pct"/>
            <w:tcBorders>
              <w:top w:val="nil"/>
              <w:left w:val="nil"/>
              <w:bottom w:val="single" w:sz="4" w:space="0" w:color="auto"/>
              <w:right w:val="single" w:sz="4" w:space="0" w:color="auto"/>
            </w:tcBorders>
            <w:shd w:val="clear" w:color="auto" w:fill="auto"/>
            <w:vAlign w:val="center"/>
            <w:hideMark/>
          </w:tcPr>
          <w:p w:rsidR="00322F1B" w:rsidRPr="00637F26" w:rsidRDefault="00322F1B" w:rsidP="00322F1B">
            <w:pPr>
              <w:spacing w:after="0" w:line="240" w:lineRule="auto"/>
              <w:jc w:val="center"/>
              <w:rPr>
                <w:rFonts w:ascii="Times New Roman" w:eastAsia="Times New Roman" w:hAnsi="Times New Roman" w:cs="Times New Roman"/>
                <w:color w:val="000000"/>
                <w:szCs w:val="24"/>
                <w:lang w:val="en-US"/>
              </w:rPr>
            </w:pPr>
            <w:r w:rsidRPr="00637F26">
              <w:rPr>
                <w:rFonts w:ascii="Times New Roman" w:eastAsia="Times New Roman" w:hAnsi="Times New Roman" w:cs="Times New Roman"/>
                <w:color w:val="000000"/>
                <w:szCs w:val="24"/>
                <w:lang w:val="en-US"/>
              </w:rPr>
              <w:t>м</w:t>
            </w:r>
            <w:r w:rsidRPr="00FE29BF">
              <w:rPr>
                <w:rFonts w:ascii="Times New Roman" w:eastAsia="Times New Roman" w:hAnsi="Times New Roman" w:cs="Times New Roman"/>
                <w:color w:val="000000"/>
                <w:szCs w:val="24"/>
                <w:vertAlign w:val="superscript"/>
                <w:lang w:val="en-US"/>
              </w:rPr>
              <w:t>3</w:t>
            </w:r>
          </w:p>
        </w:tc>
        <w:tc>
          <w:tcPr>
            <w:tcW w:w="550" w:type="pct"/>
            <w:tcBorders>
              <w:top w:val="nil"/>
              <w:left w:val="nil"/>
              <w:bottom w:val="single" w:sz="4" w:space="0" w:color="auto"/>
              <w:right w:val="single" w:sz="4" w:space="0" w:color="auto"/>
            </w:tcBorders>
            <w:shd w:val="clear" w:color="auto" w:fill="auto"/>
            <w:vAlign w:val="center"/>
            <w:hideMark/>
          </w:tcPr>
          <w:p w:rsidR="00322F1B" w:rsidRPr="00322F1B" w:rsidRDefault="00322F1B" w:rsidP="00322F1B">
            <w:pPr>
              <w:spacing w:after="0" w:line="240" w:lineRule="auto"/>
              <w:jc w:val="center"/>
              <w:rPr>
                <w:rFonts w:ascii="Times New Roman" w:hAnsi="Times New Roman" w:cs="Times New Roman"/>
              </w:rPr>
            </w:pPr>
            <w:r w:rsidRPr="00322F1B">
              <w:rPr>
                <w:rFonts w:ascii="Times New Roman" w:hAnsi="Times New Roman" w:cs="Times New Roman"/>
              </w:rPr>
              <w:t>58,93</w:t>
            </w:r>
          </w:p>
        </w:tc>
        <w:tc>
          <w:tcPr>
            <w:tcW w:w="539" w:type="pct"/>
            <w:tcBorders>
              <w:top w:val="nil"/>
              <w:left w:val="nil"/>
              <w:bottom w:val="single" w:sz="4" w:space="0" w:color="auto"/>
              <w:right w:val="single" w:sz="4" w:space="0" w:color="auto"/>
            </w:tcBorders>
            <w:shd w:val="clear" w:color="auto" w:fill="auto"/>
            <w:noWrap/>
            <w:vAlign w:val="center"/>
            <w:hideMark/>
          </w:tcPr>
          <w:p w:rsidR="00322F1B" w:rsidRPr="00322F1B" w:rsidRDefault="00322F1B" w:rsidP="00322F1B">
            <w:pPr>
              <w:spacing w:after="0" w:line="240" w:lineRule="auto"/>
              <w:jc w:val="center"/>
              <w:rPr>
                <w:rFonts w:ascii="Times New Roman" w:hAnsi="Times New Roman" w:cs="Times New Roman"/>
                <w:color w:val="000000"/>
              </w:rPr>
            </w:pPr>
            <w:r w:rsidRPr="00322F1B">
              <w:rPr>
                <w:rFonts w:ascii="Times New Roman" w:hAnsi="Times New Roman" w:cs="Times New Roman"/>
                <w:color w:val="000000"/>
              </w:rPr>
              <w:t>66,96</w:t>
            </w:r>
          </w:p>
        </w:tc>
        <w:tc>
          <w:tcPr>
            <w:tcW w:w="539" w:type="pct"/>
            <w:tcBorders>
              <w:top w:val="nil"/>
              <w:left w:val="nil"/>
              <w:bottom w:val="nil"/>
              <w:right w:val="nil"/>
            </w:tcBorders>
            <w:shd w:val="clear" w:color="auto" w:fill="auto"/>
            <w:noWrap/>
            <w:vAlign w:val="center"/>
            <w:hideMark/>
          </w:tcPr>
          <w:p w:rsidR="00322F1B" w:rsidRPr="00322F1B" w:rsidRDefault="00322F1B" w:rsidP="00322F1B">
            <w:pPr>
              <w:spacing w:after="0" w:line="240" w:lineRule="auto"/>
              <w:jc w:val="center"/>
              <w:rPr>
                <w:rFonts w:ascii="Times New Roman" w:hAnsi="Times New Roman" w:cs="Times New Roman"/>
                <w:color w:val="000000"/>
              </w:rPr>
            </w:pPr>
            <w:r w:rsidRPr="00322F1B">
              <w:rPr>
                <w:rFonts w:ascii="Times New Roman" w:hAnsi="Times New Roman" w:cs="Times New Roman"/>
                <w:color w:val="000000"/>
              </w:rPr>
              <w:t>58,35</w:t>
            </w:r>
          </w:p>
        </w:tc>
        <w:tc>
          <w:tcPr>
            <w:tcW w:w="573" w:type="pct"/>
            <w:tcBorders>
              <w:top w:val="nil"/>
              <w:left w:val="single" w:sz="4" w:space="0" w:color="auto"/>
              <w:bottom w:val="single" w:sz="4" w:space="0" w:color="auto"/>
              <w:right w:val="single" w:sz="8" w:space="0" w:color="auto"/>
            </w:tcBorders>
            <w:shd w:val="clear" w:color="auto" w:fill="auto"/>
            <w:vAlign w:val="center"/>
            <w:hideMark/>
          </w:tcPr>
          <w:p w:rsidR="00322F1B" w:rsidRPr="00322F1B" w:rsidRDefault="00322F1B" w:rsidP="00322F1B">
            <w:pPr>
              <w:spacing w:after="0" w:line="240" w:lineRule="auto"/>
              <w:jc w:val="center"/>
              <w:rPr>
                <w:rFonts w:ascii="Times New Roman" w:hAnsi="Times New Roman" w:cs="Times New Roman"/>
                <w:b/>
                <w:bCs/>
              </w:rPr>
            </w:pPr>
            <w:r w:rsidRPr="00322F1B">
              <w:rPr>
                <w:rFonts w:ascii="Times New Roman" w:hAnsi="Times New Roman" w:cs="Times New Roman"/>
                <w:b/>
                <w:bCs/>
              </w:rPr>
              <w:t>61,41</w:t>
            </w:r>
          </w:p>
        </w:tc>
      </w:tr>
      <w:tr w:rsidR="00322F1B" w:rsidRPr="00637F26" w:rsidTr="00322F1B">
        <w:trPr>
          <w:trHeight w:val="300"/>
          <w:jc w:val="center"/>
        </w:trPr>
        <w:tc>
          <w:tcPr>
            <w:tcW w:w="890" w:type="pct"/>
            <w:vMerge/>
            <w:tcBorders>
              <w:top w:val="nil"/>
              <w:left w:val="single" w:sz="8" w:space="0" w:color="auto"/>
              <w:bottom w:val="single" w:sz="8" w:space="0" w:color="000000"/>
              <w:right w:val="single" w:sz="4" w:space="0" w:color="auto"/>
            </w:tcBorders>
            <w:vAlign w:val="center"/>
            <w:hideMark/>
          </w:tcPr>
          <w:p w:rsidR="00322F1B" w:rsidRPr="00637F26" w:rsidRDefault="00322F1B" w:rsidP="00322F1B">
            <w:pPr>
              <w:spacing w:after="0" w:line="240" w:lineRule="auto"/>
              <w:jc w:val="center"/>
              <w:rPr>
                <w:rFonts w:ascii="Times New Roman" w:eastAsia="Times New Roman" w:hAnsi="Times New Roman" w:cs="Times New Roman"/>
                <w:b/>
                <w:bCs/>
                <w:szCs w:val="24"/>
                <w:lang w:val="en-US"/>
              </w:rPr>
            </w:pPr>
          </w:p>
        </w:tc>
        <w:tc>
          <w:tcPr>
            <w:tcW w:w="767" w:type="pct"/>
            <w:vMerge/>
            <w:tcBorders>
              <w:top w:val="nil"/>
              <w:left w:val="single" w:sz="4" w:space="0" w:color="auto"/>
              <w:bottom w:val="single" w:sz="4" w:space="0" w:color="auto"/>
              <w:right w:val="single" w:sz="4" w:space="0" w:color="auto"/>
            </w:tcBorders>
            <w:vAlign w:val="center"/>
            <w:hideMark/>
          </w:tcPr>
          <w:p w:rsidR="00322F1B" w:rsidRPr="00637F26" w:rsidRDefault="00322F1B" w:rsidP="00322F1B">
            <w:pPr>
              <w:spacing w:after="0" w:line="240" w:lineRule="auto"/>
              <w:jc w:val="center"/>
              <w:rPr>
                <w:rFonts w:ascii="Times New Roman" w:eastAsia="Times New Roman" w:hAnsi="Times New Roman" w:cs="Times New Roman"/>
                <w:szCs w:val="24"/>
                <w:lang w:val="en-US"/>
              </w:rPr>
            </w:pPr>
          </w:p>
        </w:tc>
        <w:tc>
          <w:tcPr>
            <w:tcW w:w="1142" w:type="pct"/>
            <w:tcBorders>
              <w:top w:val="nil"/>
              <w:left w:val="nil"/>
              <w:bottom w:val="single" w:sz="4" w:space="0" w:color="auto"/>
              <w:right w:val="single" w:sz="4" w:space="0" w:color="auto"/>
            </w:tcBorders>
            <w:shd w:val="clear" w:color="auto" w:fill="auto"/>
            <w:vAlign w:val="center"/>
            <w:hideMark/>
          </w:tcPr>
          <w:p w:rsidR="00322F1B" w:rsidRPr="00637F26" w:rsidRDefault="00322F1B" w:rsidP="00322F1B">
            <w:pPr>
              <w:spacing w:after="0" w:line="240" w:lineRule="auto"/>
              <w:jc w:val="center"/>
              <w:rPr>
                <w:rFonts w:ascii="Times New Roman" w:eastAsia="Times New Roman" w:hAnsi="Times New Roman" w:cs="Times New Roman"/>
                <w:color w:val="000000"/>
                <w:szCs w:val="24"/>
                <w:lang w:val="en-US"/>
              </w:rPr>
            </w:pPr>
            <w:r w:rsidRPr="00637F26">
              <w:rPr>
                <w:rFonts w:ascii="Times New Roman" w:eastAsia="Times New Roman" w:hAnsi="Times New Roman" w:cs="Times New Roman"/>
                <w:color w:val="000000"/>
                <w:szCs w:val="24"/>
                <w:lang w:val="en-US"/>
              </w:rPr>
              <w:t>крайна енергия, kWh</w:t>
            </w:r>
          </w:p>
        </w:tc>
        <w:tc>
          <w:tcPr>
            <w:tcW w:w="550" w:type="pct"/>
            <w:tcBorders>
              <w:top w:val="nil"/>
              <w:left w:val="nil"/>
              <w:bottom w:val="single" w:sz="4" w:space="0" w:color="auto"/>
              <w:right w:val="single" w:sz="4" w:space="0" w:color="auto"/>
            </w:tcBorders>
            <w:shd w:val="clear" w:color="auto" w:fill="auto"/>
            <w:vAlign w:val="center"/>
            <w:hideMark/>
          </w:tcPr>
          <w:p w:rsidR="00322F1B" w:rsidRPr="00322F1B" w:rsidRDefault="00322F1B" w:rsidP="00322F1B">
            <w:pPr>
              <w:spacing w:after="0" w:line="240" w:lineRule="auto"/>
              <w:jc w:val="center"/>
              <w:rPr>
                <w:rFonts w:ascii="Times New Roman" w:hAnsi="Times New Roman" w:cs="Times New Roman"/>
              </w:rPr>
            </w:pPr>
            <w:r w:rsidRPr="00322F1B">
              <w:rPr>
                <w:rFonts w:ascii="Times New Roman" w:hAnsi="Times New Roman" w:cs="Times New Roman"/>
              </w:rPr>
              <w:t>548 077</w:t>
            </w:r>
          </w:p>
        </w:tc>
        <w:tc>
          <w:tcPr>
            <w:tcW w:w="539" w:type="pct"/>
            <w:tcBorders>
              <w:top w:val="nil"/>
              <w:left w:val="nil"/>
              <w:bottom w:val="single" w:sz="4" w:space="0" w:color="auto"/>
              <w:right w:val="single" w:sz="4" w:space="0" w:color="auto"/>
            </w:tcBorders>
            <w:shd w:val="clear" w:color="auto" w:fill="auto"/>
            <w:noWrap/>
            <w:vAlign w:val="center"/>
            <w:hideMark/>
          </w:tcPr>
          <w:p w:rsidR="00322F1B" w:rsidRPr="00322F1B" w:rsidRDefault="00322F1B" w:rsidP="00322F1B">
            <w:pPr>
              <w:spacing w:after="0" w:line="240" w:lineRule="auto"/>
              <w:jc w:val="center"/>
              <w:rPr>
                <w:rFonts w:ascii="Times New Roman" w:hAnsi="Times New Roman" w:cs="Times New Roman"/>
                <w:color w:val="000000"/>
              </w:rPr>
            </w:pPr>
            <w:r w:rsidRPr="00322F1B">
              <w:rPr>
                <w:rFonts w:ascii="Times New Roman" w:hAnsi="Times New Roman" w:cs="Times New Roman"/>
                <w:color w:val="000000"/>
              </w:rPr>
              <w:t>622 756</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322F1B" w:rsidRPr="00322F1B" w:rsidRDefault="00322F1B" w:rsidP="00322F1B">
            <w:pPr>
              <w:spacing w:after="0" w:line="240" w:lineRule="auto"/>
              <w:jc w:val="center"/>
              <w:rPr>
                <w:rFonts w:ascii="Times New Roman" w:hAnsi="Times New Roman" w:cs="Times New Roman"/>
                <w:color w:val="000000"/>
              </w:rPr>
            </w:pPr>
            <w:r w:rsidRPr="00322F1B">
              <w:rPr>
                <w:rFonts w:ascii="Times New Roman" w:hAnsi="Times New Roman" w:cs="Times New Roman"/>
                <w:color w:val="000000"/>
              </w:rPr>
              <w:t>542 636</w:t>
            </w:r>
          </w:p>
        </w:tc>
        <w:tc>
          <w:tcPr>
            <w:tcW w:w="573" w:type="pct"/>
            <w:tcBorders>
              <w:top w:val="nil"/>
              <w:left w:val="nil"/>
              <w:bottom w:val="single" w:sz="4" w:space="0" w:color="auto"/>
              <w:right w:val="single" w:sz="8" w:space="0" w:color="auto"/>
            </w:tcBorders>
            <w:shd w:val="clear" w:color="auto" w:fill="auto"/>
            <w:vAlign w:val="center"/>
            <w:hideMark/>
          </w:tcPr>
          <w:p w:rsidR="00322F1B" w:rsidRPr="00322F1B" w:rsidRDefault="00322F1B" w:rsidP="00322F1B">
            <w:pPr>
              <w:spacing w:after="0" w:line="240" w:lineRule="auto"/>
              <w:jc w:val="center"/>
              <w:rPr>
                <w:rFonts w:ascii="Times New Roman" w:hAnsi="Times New Roman" w:cs="Times New Roman"/>
                <w:b/>
                <w:bCs/>
              </w:rPr>
            </w:pPr>
            <w:r w:rsidRPr="00322F1B">
              <w:rPr>
                <w:rFonts w:ascii="Times New Roman" w:hAnsi="Times New Roman" w:cs="Times New Roman"/>
                <w:b/>
                <w:bCs/>
              </w:rPr>
              <w:t>571 156</w:t>
            </w:r>
          </w:p>
        </w:tc>
      </w:tr>
      <w:tr w:rsidR="00322F1B" w:rsidRPr="00637F26" w:rsidTr="00322F1B">
        <w:trPr>
          <w:trHeight w:val="300"/>
          <w:jc w:val="center"/>
        </w:trPr>
        <w:tc>
          <w:tcPr>
            <w:tcW w:w="890" w:type="pct"/>
            <w:vMerge/>
            <w:tcBorders>
              <w:top w:val="nil"/>
              <w:left w:val="single" w:sz="8" w:space="0" w:color="auto"/>
              <w:bottom w:val="single" w:sz="8" w:space="0" w:color="000000"/>
              <w:right w:val="single" w:sz="4" w:space="0" w:color="auto"/>
            </w:tcBorders>
            <w:vAlign w:val="center"/>
            <w:hideMark/>
          </w:tcPr>
          <w:p w:rsidR="00322F1B" w:rsidRPr="00637F26" w:rsidRDefault="00322F1B" w:rsidP="00322F1B">
            <w:pPr>
              <w:spacing w:after="0" w:line="240" w:lineRule="auto"/>
              <w:jc w:val="center"/>
              <w:rPr>
                <w:rFonts w:ascii="Times New Roman" w:eastAsia="Times New Roman" w:hAnsi="Times New Roman" w:cs="Times New Roman"/>
                <w:b/>
                <w:bCs/>
                <w:szCs w:val="24"/>
                <w:lang w:val="en-US"/>
              </w:rPr>
            </w:pPr>
          </w:p>
        </w:tc>
        <w:tc>
          <w:tcPr>
            <w:tcW w:w="767" w:type="pct"/>
            <w:vMerge/>
            <w:tcBorders>
              <w:top w:val="nil"/>
              <w:left w:val="single" w:sz="4" w:space="0" w:color="auto"/>
              <w:bottom w:val="single" w:sz="4" w:space="0" w:color="auto"/>
              <w:right w:val="single" w:sz="4" w:space="0" w:color="auto"/>
            </w:tcBorders>
            <w:vAlign w:val="center"/>
            <w:hideMark/>
          </w:tcPr>
          <w:p w:rsidR="00322F1B" w:rsidRPr="00637F26" w:rsidRDefault="00322F1B" w:rsidP="00322F1B">
            <w:pPr>
              <w:spacing w:after="0" w:line="240" w:lineRule="auto"/>
              <w:jc w:val="center"/>
              <w:rPr>
                <w:rFonts w:ascii="Times New Roman" w:eastAsia="Times New Roman" w:hAnsi="Times New Roman" w:cs="Times New Roman"/>
                <w:szCs w:val="24"/>
                <w:lang w:val="en-US"/>
              </w:rPr>
            </w:pPr>
          </w:p>
        </w:tc>
        <w:tc>
          <w:tcPr>
            <w:tcW w:w="1142" w:type="pct"/>
            <w:tcBorders>
              <w:top w:val="nil"/>
              <w:left w:val="nil"/>
              <w:bottom w:val="single" w:sz="4" w:space="0" w:color="auto"/>
              <w:right w:val="single" w:sz="4" w:space="0" w:color="auto"/>
            </w:tcBorders>
            <w:shd w:val="clear" w:color="auto" w:fill="auto"/>
            <w:vAlign w:val="center"/>
            <w:hideMark/>
          </w:tcPr>
          <w:p w:rsidR="00322F1B" w:rsidRPr="00637F26" w:rsidRDefault="00322F1B" w:rsidP="00322F1B">
            <w:pPr>
              <w:spacing w:after="0" w:line="240" w:lineRule="auto"/>
              <w:jc w:val="center"/>
              <w:rPr>
                <w:rFonts w:ascii="Times New Roman" w:eastAsia="Times New Roman" w:hAnsi="Times New Roman" w:cs="Times New Roman"/>
                <w:color w:val="000000"/>
                <w:szCs w:val="24"/>
                <w:lang w:val="en-US"/>
              </w:rPr>
            </w:pPr>
            <w:r w:rsidRPr="00637F26">
              <w:rPr>
                <w:rFonts w:ascii="Times New Roman" w:eastAsia="Times New Roman" w:hAnsi="Times New Roman" w:cs="Times New Roman"/>
                <w:color w:val="000000"/>
                <w:szCs w:val="24"/>
                <w:lang w:val="en-US"/>
              </w:rPr>
              <w:t>първична енергия, kWh</w:t>
            </w:r>
          </w:p>
        </w:tc>
        <w:tc>
          <w:tcPr>
            <w:tcW w:w="550" w:type="pct"/>
            <w:tcBorders>
              <w:top w:val="nil"/>
              <w:left w:val="nil"/>
              <w:bottom w:val="single" w:sz="4" w:space="0" w:color="auto"/>
              <w:right w:val="single" w:sz="4" w:space="0" w:color="auto"/>
            </w:tcBorders>
            <w:shd w:val="clear" w:color="auto" w:fill="auto"/>
            <w:vAlign w:val="center"/>
            <w:hideMark/>
          </w:tcPr>
          <w:p w:rsidR="00322F1B" w:rsidRPr="00322F1B" w:rsidRDefault="00322F1B" w:rsidP="00322F1B">
            <w:pPr>
              <w:spacing w:after="0" w:line="240" w:lineRule="auto"/>
              <w:jc w:val="center"/>
              <w:rPr>
                <w:rFonts w:ascii="Times New Roman" w:hAnsi="Times New Roman" w:cs="Times New Roman"/>
              </w:rPr>
            </w:pPr>
            <w:r w:rsidRPr="00322F1B">
              <w:rPr>
                <w:rFonts w:ascii="Times New Roman" w:hAnsi="Times New Roman" w:cs="Times New Roman"/>
              </w:rPr>
              <w:t>602 885</w:t>
            </w:r>
          </w:p>
        </w:tc>
        <w:tc>
          <w:tcPr>
            <w:tcW w:w="539" w:type="pct"/>
            <w:tcBorders>
              <w:top w:val="nil"/>
              <w:left w:val="nil"/>
              <w:bottom w:val="single" w:sz="4" w:space="0" w:color="auto"/>
              <w:right w:val="single" w:sz="4" w:space="0" w:color="auto"/>
            </w:tcBorders>
            <w:shd w:val="clear" w:color="auto" w:fill="auto"/>
            <w:noWrap/>
            <w:vAlign w:val="center"/>
            <w:hideMark/>
          </w:tcPr>
          <w:p w:rsidR="00322F1B" w:rsidRPr="00322F1B" w:rsidRDefault="00322F1B" w:rsidP="00322F1B">
            <w:pPr>
              <w:spacing w:after="0" w:line="240" w:lineRule="auto"/>
              <w:jc w:val="center"/>
              <w:rPr>
                <w:rFonts w:ascii="Times New Roman" w:hAnsi="Times New Roman" w:cs="Times New Roman"/>
                <w:color w:val="000000"/>
              </w:rPr>
            </w:pPr>
            <w:r w:rsidRPr="00322F1B">
              <w:rPr>
                <w:rFonts w:ascii="Times New Roman" w:hAnsi="Times New Roman" w:cs="Times New Roman"/>
                <w:color w:val="000000"/>
              </w:rPr>
              <w:t>685 031</w:t>
            </w:r>
          </w:p>
        </w:tc>
        <w:tc>
          <w:tcPr>
            <w:tcW w:w="539" w:type="pct"/>
            <w:tcBorders>
              <w:top w:val="nil"/>
              <w:left w:val="nil"/>
              <w:bottom w:val="nil"/>
              <w:right w:val="nil"/>
            </w:tcBorders>
            <w:shd w:val="clear" w:color="auto" w:fill="auto"/>
            <w:noWrap/>
            <w:vAlign w:val="center"/>
            <w:hideMark/>
          </w:tcPr>
          <w:p w:rsidR="00322F1B" w:rsidRPr="00322F1B" w:rsidRDefault="00322F1B" w:rsidP="00322F1B">
            <w:pPr>
              <w:spacing w:after="0" w:line="240" w:lineRule="auto"/>
              <w:jc w:val="center"/>
              <w:rPr>
                <w:rFonts w:ascii="Times New Roman" w:hAnsi="Times New Roman" w:cs="Times New Roman"/>
                <w:color w:val="000000"/>
              </w:rPr>
            </w:pPr>
            <w:r w:rsidRPr="00322F1B">
              <w:rPr>
                <w:rFonts w:ascii="Times New Roman" w:hAnsi="Times New Roman" w:cs="Times New Roman"/>
                <w:color w:val="000000"/>
              </w:rPr>
              <w:t>596 900</w:t>
            </w:r>
          </w:p>
        </w:tc>
        <w:tc>
          <w:tcPr>
            <w:tcW w:w="573" w:type="pct"/>
            <w:tcBorders>
              <w:top w:val="nil"/>
              <w:left w:val="single" w:sz="4" w:space="0" w:color="auto"/>
              <w:bottom w:val="single" w:sz="4" w:space="0" w:color="auto"/>
              <w:right w:val="single" w:sz="8" w:space="0" w:color="auto"/>
            </w:tcBorders>
            <w:shd w:val="clear" w:color="auto" w:fill="auto"/>
            <w:vAlign w:val="center"/>
            <w:hideMark/>
          </w:tcPr>
          <w:p w:rsidR="00322F1B" w:rsidRPr="00322F1B" w:rsidRDefault="00322F1B" w:rsidP="00322F1B">
            <w:pPr>
              <w:spacing w:after="0" w:line="240" w:lineRule="auto"/>
              <w:jc w:val="center"/>
              <w:rPr>
                <w:rFonts w:ascii="Times New Roman" w:hAnsi="Times New Roman" w:cs="Times New Roman"/>
                <w:b/>
                <w:bCs/>
              </w:rPr>
            </w:pPr>
            <w:r w:rsidRPr="00322F1B">
              <w:rPr>
                <w:rFonts w:ascii="Times New Roman" w:hAnsi="Times New Roman" w:cs="Times New Roman"/>
                <w:b/>
                <w:bCs/>
              </w:rPr>
              <w:t>628 272</w:t>
            </w:r>
          </w:p>
        </w:tc>
      </w:tr>
      <w:tr w:rsidR="00322F1B" w:rsidRPr="00637F26" w:rsidTr="00322F1B">
        <w:trPr>
          <w:trHeight w:val="300"/>
          <w:jc w:val="center"/>
        </w:trPr>
        <w:tc>
          <w:tcPr>
            <w:tcW w:w="890" w:type="pct"/>
            <w:vMerge/>
            <w:tcBorders>
              <w:top w:val="nil"/>
              <w:left w:val="single" w:sz="8" w:space="0" w:color="auto"/>
              <w:bottom w:val="single" w:sz="8" w:space="0" w:color="000000"/>
              <w:right w:val="single" w:sz="4" w:space="0" w:color="auto"/>
            </w:tcBorders>
            <w:vAlign w:val="center"/>
            <w:hideMark/>
          </w:tcPr>
          <w:p w:rsidR="00322F1B" w:rsidRPr="00637F26" w:rsidRDefault="00322F1B" w:rsidP="00322F1B">
            <w:pPr>
              <w:spacing w:after="0" w:line="240" w:lineRule="auto"/>
              <w:jc w:val="center"/>
              <w:rPr>
                <w:rFonts w:ascii="Times New Roman" w:eastAsia="Times New Roman" w:hAnsi="Times New Roman" w:cs="Times New Roman"/>
                <w:b/>
                <w:bCs/>
                <w:szCs w:val="24"/>
                <w:lang w:val="en-US"/>
              </w:rPr>
            </w:pPr>
          </w:p>
        </w:tc>
        <w:tc>
          <w:tcPr>
            <w:tcW w:w="767" w:type="pct"/>
            <w:vMerge/>
            <w:tcBorders>
              <w:top w:val="nil"/>
              <w:left w:val="single" w:sz="4" w:space="0" w:color="auto"/>
              <w:bottom w:val="single" w:sz="4" w:space="0" w:color="auto"/>
              <w:right w:val="single" w:sz="4" w:space="0" w:color="auto"/>
            </w:tcBorders>
            <w:vAlign w:val="center"/>
            <w:hideMark/>
          </w:tcPr>
          <w:p w:rsidR="00322F1B" w:rsidRPr="00637F26" w:rsidRDefault="00322F1B" w:rsidP="00322F1B">
            <w:pPr>
              <w:spacing w:after="0" w:line="240" w:lineRule="auto"/>
              <w:jc w:val="center"/>
              <w:rPr>
                <w:rFonts w:ascii="Times New Roman" w:eastAsia="Times New Roman" w:hAnsi="Times New Roman" w:cs="Times New Roman"/>
                <w:szCs w:val="24"/>
                <w:lang w:val="en-US"/>
              </w:rPr>
            </w:pPr>
          </w:p>
        </w:tc>
        <w:tc>
          <w:tcPr>
            <w:tcW w:w="1142" w:type="pct"/>
            <w:tcBorders>
              <w:top w:val="nil"/>
              <w:left w:val="nil"/>
              <w:bottom w:val="single" w:sz="4" w:space="0" w:color="auto"/>
              <w:right w:val="single" w:sz="4" w:space="0" w:color="auto"/>
            </w:tcBorders>
            <w:shd w:val="clear" w:color="auto" w:fill="auto"/>
            <w:vAlign w:val="center"/>
            <w:hideMark/>
          </w:tcPr>
          <w:p w:rsidR="00322F1B" w:rsidRPr="00637F26" w:rsidRDefault="00322F1B" w:rsidP="00322F1B">
            <w:pPr>
              <w:spacing w:after="0" w:line="240" w:lineRule="auto"/>
              <w:jc w:val="center"/>
              <w:rPr>
                <w:rFonts w:ascii="Times New Roman" w:eastAsia="Times New Roman" w:hAnsi="Times New Roman" w:cs="Times New Roman"/>
                <w:color w:val="000000"/>
                <w:szCs w:val="24"/>
                <w:lang w:val="en-US"/>
              </w:rPr>
            </w:pPr>
            <w:r w:rsidRPr="00637F26">
              <w:rPr>
                <w:rFonts w:ascii="Times New Roman" w:eastAsia="Times New Roman" w:hAnsi="Times New Roman" w:cs="Times New Roman"/>
                <w:color w:val="000000"/>
                <w:szCs w:val="24"/>
                <w:lang w:val="en-US"/>
              </w:rPr>
              <w:t>лева</w:t>
            </w:r>
          </w:p>
        </w:tc>
        <w:tc>
          <w:tcPr>
            <w:tcW w:w="550" w:type="pct"/>
            <w:tcBorders>
              <w:top w:val="nil"/>
              <w:left w:val="nil"/>
              <w:bottom w:val="single" w:sz="4" w:space="0" w:color="auto"/>
              <w:right w:val="single" w:sz="4" w:space="0" w:color="auto"/>
            </w:tcBorders>
            <w:shd w:val="clear" w:color="auto" w:fill="auto"/>
            <w:vAlign w:val="center"/>
            <w:hideMark/>
          </w:tcPr>
          <w:p w:rsidR="00322F1B" w:rsidRPr="00322F1B" w:rsidRDefault="00322F1B" w:rsidP="00322F1B">
            <w:pPr>
              <w:spacing w:after="0" w:line="240" w:lineRule="auto"/>
              <w:jc w:val="center"/>
              <w:rPr>
                <w:rFonts w:ascii="Times New Roman" w:hAnsi="Times New Roman" w:cs="Times New Roman"/>
              </w:rPr>
            </w:pPr>
            <w:r w:rsidRPr="00322F1B">
              <w:rPr>
                <w:rFonts w:ascii="Times New Roman" w:hAnsi="Times New Roman" w:cs="Times New Roman"/>
              </w:rPr>
              <w:t>43 022</w:t>
            </w:r>
          </w:p>
        </w:tc>
        <w:tc>
          <w:tcPr>
            <w:tcW w:w="539" w:type="pct"/>
            <w:tcBorders>
              <w:top w:val="nil"/>
              <w:left w:val="nil"/>
              <w:bottom w:val="single" w:sz="4" w:space="0" w:color="auto"/>
              <w:right w:val="single" w:sz="4" w:space="0" w:color="auto"/>
            </w:tcBorders>
            <w:shd w:val="clear" w:color="auto" w:fill="auto"/>
            <w:noWrap/>
            <w:vAlign w:val="center"/>
            <w:hideMark/>
          </w:tcPr>
          <w:p w:rsidR="00322F1B" w:rsidRPr="00322F1B" w:rsidRDefault="00322F1B" w:rsidP="00322F1B">
            <w:pPr>
              <w:spacing w:after="0" w:line="240" w:lineRule="auto"/>
              <w:jc w:val="center"/>
              <w:rPr>
                <w:rFonts w:ascii="Times New Roman" w:hAnsi="Times New Roman" w:cs="Times New Roman"/>
                <w:color w:val="000000"/>
              </w:rPr>
            </w:pPr>
            <w:r w:rsidRPr="00322F1B">
              <w:rPr>
                <w:rFonts w:ascii="Times New Roman" w:hAnsi="Times New Roman" w:cs="Times New Roman"/>
                <w:color w:val="000000"/>
              </w:rPr>
              <w:t>47 012</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322F1B" w:rsidRPr="00322F1B" w:rsidRDefault="00322F1B" w:rsidP="00322F1B">
            <w:pPr>
              <w:spacing w:after="0" w:line="240" w:lineRule="auto"/>
              <w:jc w:val="center"/>
              <w:rPr>
                <w:rFonts w:ascii="Times New Roman" w:hAnsi="Times New Roman" w:cs="Times New Roman"/>
                <w:color w:val="000000"/>
              </w:rPr>
            </w:pPr>
            <w:r w:rsidRPr="00322F1B">
              <w:rPr>
                <w:rFonts w:ascii="Times New Roman" w:hAnsi="Times New Roman" w:cs="Times New Roman"/>
                <w:color w:val="000000"/>
              </w:rPr>
              <w:t>47 690</w:t>
            </w:r>
          </w:p>
        </w:tc>
        <w:tc>
          <w:tcPr>
            <w:tcW w:w="573" w:type="pct"/>
            <w:tcBorders>
              <w:top w:val="nil"/>
              <w:left w:val="nil"/>
              <w:bottom w:val="single" w:sz="4" w:space="0" w:color="auto"/>
              <w:right w:val="single" w:sz="8" w:space="0" w:color="auto"/>
            </w:tcBorders>
            <w:shd w:val="clear" w:color="auto" w:fill="auto"/>
            <w:vAlign w:val="center"/>
            <w:hideMark/>
          </w:tcPr>
          <w:p w:rsidR="00322F1B" w:rsidRPr="00322F1B" w:rsidRDefault="00322F1B" w:rsidP="00322F1B">
            <w:pPr>
              <w:spacing w:after="0" w:line="240" w:lineRule="auto"/>
              <w:jc w:val="center"/>
              <w:rPr>
                <w:rFonts w:ascii="Times New Roman" w:hAnsi="Times New Roman" w:cs="Times New Roman"/>
                <w:b/>
                <w:bCs/>
              </w:rPr>
            </w:pPr>
            <w:r w:rsidRPr="00322F1B">
              <w:rPr>
                <w:rFonts w:ascii="Times New Roman" w:hAnsi="Times New Roman" w:cs="Times New Roman"/>
                <w:b/>
                <w:bCs/>
              </w:rPr>
              <w:t>45 908</w:t>
            </w:r>
          </w:p>
        </w:tc>
      </w:tr>
      <w:tr w:rsidR="00322F1B" w:rsidRPr="00637F26" w:rsidTr="00322F1B">
        <w:trPr>
          <w:trHeight w:val="300"/>
          <w:jc w:val="center"/>
        </w:trPr>
        <w:tc>
          <w:tcPr>
            <w:tcW w:w="890" w:type="pct"/>
            <w:vMerge/>
            <w:tcBorders>
              <w:top w:val="nil"/>
              <w:left w:val="single" w:sz="8" w:space="0" w:color="auto"/>
              <w:bottom w:val="single" w:sz="8" w:space="0" w:color="000000"/>
              <w:right w:val="single" w:sz="4" w:space="0" w:color="auto"/>
            </w:tcBorders>
            <w:vAlign w:val="center"/>
            <w:hideMark/>
          </w:tcPr>
          <w:p w:rsidR="00322F1B" w:rsidRPr="00637F26" w:rsidRDefault="00322F1B" w:rsidP="00322F1B">
            <w:pPr>
              <w:spacing w:after="0" w:line="240" w:lineRule="auto"/>
              <w:jc w:val="center"/>
              <w:rPr>
                <w:rFonts w:ascii="Times New Roman" w:eastAsia="Times New Roman" w:hAnsi="Times New Roman" w:cs="Times New Roman"/>
                <w:b/>
                <w:bCs/>
                <w:szCs w:val="24"/>
                <w:lang w:val="en-US"/>
              </w:rPr>
            </w:pPr>
          </w:p>
        </w:tc>
        <w:tc>
          <w:tcPr>
            <w:tcW w:w="767" w:type="pct"/>
            <w:vMerge/>
            <w:tcBorders>
              <w:top w:val="nil"/>
              <w:left w:val="single" w:sz="4" w:space="0" w:color="auto"/>
              <w:bottom w:val="single" w:sz="4" w:space="0" w:color="auto"/>
              <w:right w:val="single" w:sz="4" w:space="0" w:color="auto"/>
            </w:tcBorders>
            <w:vAlign w:val="center"/>
            <w:hideMark/>
          </w:tcPr>
          <w:p w:rsidR="00322F1B" w:rsidRPr="00637F26" w:rsidRDefault="00322F1B" w:rsidP="00322F1B">
            <w:pPr>
              <w:spacing w:after="0" w:line="240" w:lineRule="auto"/>
              <w:jc w:val="center"/>
              <w:rPr>
                <w:rFonts w:ascii="Times New Roman" w:eastAsia="Times New Roman" w:hAnsi="Times New Roman" w:cs="Times New Roman"/>
                <w:szCs w:val="24"/>
                <w:lang w:val="en-US"/>
              </w:rPr>
            </w:pPr>
          </w:p>
        </w:tc>
        <w:tc>
          <w:tcPr>
            <w:tcW w:w="1142" w:type="pct"/>
            <w:tcBorders>
              <w:top w:val="nil"/>
              <w:left w:val="nil"/>
              <w:bottom w:val="single" w:sz="4" w:space="0" w:color="auto"/>
              <w:right w:val="single" w:sz="4" w:space="0" w:color="auto"/>
            </w:tcBorders>
            <w:shd w:val="clear" w:color="auto" w:fill="auto"/>
            <w:vAlign w:val="center"/>
            <w:hideMark/>
          </w:tcPr>
          <w:p w:rsidR="00322F1B" w:rsidRPr="00637F26" w:rsidRDefault="00322F1B" w:rsidP="00322F1B">
            <w:pPr>
              <w:spacing w:after="0" w:line="240" w:lineRule="auto"/>
              <w:jc w:val="center"/>
              <w:rPr>
                <w:rFonts w:ascii="Times New Roman" w:eastAsia="Times New Roman" w:hAnsi="Times New Roman" w:cs="Times New Roman"/>
                <w:color w:val="000000"/>
                <w:szCs w:val="24"/>
                <w:lang w:val="en-US"/>
              </w:rPr>
            </w:pPr>
            <w:r w:rsidRPr="00637F26">
              <w:rPr>
                <w:rFonts w:ascii="Times New Roman" w:eastAsia="Times New Roman" w:hAnsi="Times New Roman" w:cs="Times New Roman"/>
                <w:color w:val="000000"/>
                <w:szCs w:val="24"/>
                <w:lang w:val="en-US"/>
              </w:rPr>
              <w:t>лв/kWh</w:t>
            </w:r>
          </w:p>
        </w:tc>
        <w:tc>
          <w:tcPr>
            <w:tcW w:w="550" w:type="pct"/>
            <w:tcBorders>
              <w:top w:val="nil"/>
              <w:left w:val="nil"/>
              <w:bottom w:val="single" w:sz="4" w:space="0" w:color="auto"/>
              <w:right w:val="single" w:sz="4" w:space="0" w:color="auto"/>
            </w:tcBorders>
            <w:shd w:val="clear" w:color="auto" w:fill="auto"/>
            <w:vAlign w:val="center"/>
            <w:hideMark/>
          </w:tcPr>
          <w:p w:rsidR="00322F1B" w:rsidRPr="00322F1B" w:rsidRDefault="00322F1B" w:rsidP="00322F1B">
            <w:pPr>
              <w:spacing w:after="0" w:line="240" w:lineRule="auto"/>
              <w:jc w:val="center"/>
              <w:rPr>
                <w:rFonts w:ascii="Times New Roman" w:hAnsi="Times New Roman" w:cs="Times New Roman"/>
              </w:rPr>
            </w:pPr>
            <w:r w:rsidRPr="00322F1B">
              <w:rPr>
                <w:rFonts w:ascii="Times New Roman" w:hAnsi="Times New Roman" w:cs="Times New Roman"/>
              </w:rPr>
              <w:t>0,078</w:t>
            </w:r>
          </w:p>
        </w:tc>
        <w:tc>
          <w:tcPr>
            <w:tcW w:w="539" w:type="pct"/>
            <w:tcBorders>
              <w:top w:val="nil"/>
              <w:left w:val="nil"/>
              <w:bottom w:val="single" w:sz="4" w:space="0" w:color="auto"/>
              <w:right w:val="single" w:sz="4" w:space="0" w:color="auto"/>
            </w:tcBorders>
            <w:shd w:val="clear" w:color="auto" w:fill="auto"/>
            <w:vAlign w:val="center"/>
            <w:hideMark/>
          </w:tcPr>
          <w:p w:rsidR="00322F1B" w:rsidRPr="00322F1B" w:rsidRDefault="00322F1B" w:rsidP="00322F1B">
            <w:pPr>
              <w:spacing w:after="0" w:line="240" w:lineRule="auto"/>
              <w:jc w:val="center"/>
              <w:rPr>
                <w:rFonts w:ascii="Times New Roman" w:hAnsi="Times New Roman" w:cs="Times New Roman"/>
              </w:rPr>
            </w:pPr>
            <w:r w:rsidRPr="00322F1B">
              <w:rPr>
                <w:rFonts w:ascii="Times New Roman" w:hAnsi="Times New Roman" w:cs="Times New Roman"/>
              </w:rPr>
              <w:t>0,075</w:t>
            </w:r>
          </w:p>
        </w:tc>
        <w:tc>
          <w:tcPr>
            <w:tcW w:w="539" w:type="pct"/>
            <w:tcBorders>
              <w:top w:val="nil"/>
              <w:left w:val="nil"/>
              <w:bottom w:val="single" w:sz="4" w:space="0" w:color="auto"/>
              <w:right w:val="single" w:sz="4" w:space="0" w:color="auto"/>
            </w:tcBorders>
            <w:shd w:val="clear" w:color="auto" w:fill="auto"/>
            <w:vAlign w:val="center"/>
            <w:hideMark/>
          </w:tcPr>
          <w:p w:rsidR="00322F1B" w:rsidRPr="00322F1B" w:rsidRDefault="00322F1B" w:rsidP="00322F1B">
            <w:pPr>
              <w:spacing w:after="0" w:line="240" w:lineRule="auto"/>
              <w:jc w:val="center"/>
              <w:rPr>
                <w:rFonts w:ascii="Times New Roman" w:hAnsi="Times New Roman" w:cs="Times New Roman"/>
              </w:rPr>
            </w:pPr>
            <w:r w:rsidRPr="00322F1B">
              <w:rPr>
                <w:rFonts w:ascii="Times New Roman" w:hAnsi="Times New Roman" w:cs="Times New Roman"/>
              </w:rPr>
              <w:t>0,088</w:t>
            </w:r>
          </w:p>
        </w:tc>
        <w:tc>
          <w:tcPr>
            <w:tcW w:w="573" w:type="pct"/>
            <w:tcBorders>
              <w:top w:val="nil"/>
              <w:left w:val="nil"/>
              <w:bottom w:val="single" w:sz="4" w:space="0" w:color="auto"/>
              <w:right w:val="single" w:sz="8" w:space="0" w:color="auto"/>
            </w:tcBorders>
            <w:shd w:val="clear" w:color="auto" w:fill="auto"/>
            <w:vAlign w:val="center"/>
            <w:hideMark/>
          </w:tcPr>
          <w:p w:rsidR="00322F1B" w:rsidRPr="00322F1B" w:rsidRDefault="00322F1B" w:rsidP="00322F1B">
            <w:pPr>
              <w:spacing w:after="0" w:line="240" w:lineRule="auto"/>
              <w:jc w:val="center"/>
              <w:rPr>
                <w:rFonts w:ascii="Times New Roman" w:hAnsi="Times New Roman" w:cs="Times New Roman"/>
                <w:b/>
                <w:bCs/>
              </w:rPr>
            </w:pPr>
            <w:r w:rsidRPr="00322F1B">
              <w:rPr>
                <w:rFonts w:ascii="Times New Roman" w:hAnsi="Times New Roman" w:cs="Times New Roman"/>
                <w:b/>
                <w:bCs/>
              </w:rPr>
              <w:t>0,081</w:t>
            </w:r>
          </w:p>
        </w:tc>
      </w:tr>
      <w:tr w:rsidR="00A24985" w:rsidRPr="00637F26" w:rsidTr="00A24985">
        <w:trPr>
          <w:trHeight w:val="300"/>
          <w:jc w:val="center"/>
        </w:trPr>
        <w:tc>
          <w:tcPr>
            <w:tcW w:w="890" w:type="pct"/>
            <w:vMerge/>
            <w:tcBorders>
              <w:top w:val="nil"/>
              <w:left w:val="single" w:sz="8" w:space="0" w:color="auto"/>
              <w:bottom w:val="single" w:sz="8" w:space="0" w:color="000000"/>
              <w:right w:val="single" w:sz="4" w:space="0" w:color="auto"/>
            </w:tcBorders>
            <w:vAlign w:val="center"/>
            <w:hideMark/>
          </w:tcPr>
          <w:p w:rsidR="00A24985" w:rsidRPr="00637F26" w:rsidRDefault="00A24985" w:rsidP="00322F1B">
            <w:pPr>
              <w:spacing w:after="0" w:line="240" w:lineRule="auto"/>
              <w:jc w:val="center"/>
              <w:rPr>
                <w:rFonts w:ascii="Times New Roman" w:eastAsia="Times New Roman" w:hAnsi="Times New Roman" w:cs="Times New Roman"/>
                <w:b/>
                <w:bCs/>
                <w:szCs w:val="24"/>
                <w:lang w:val="en-US"/>
              </w:rPr>
            </w:pPr>
          </w:p>
        </w:tc>
        <w:tc>
          <w:tcPr>
            <w:tcW w:w="767" w:type="pct"/>
            <w:vMerge w:val="restart"/>
            <w:tcBorders>
              <w:top w:val="nil"/>
              <w:left w:val="single" w:sz="4" w:space="0" w:color="auto"/>
              <w:bottom w:val="single" w:sz="4" w:space="0" w:color="auto"/>
              <w:right w:val="single" w:sz="4" w:space="0" w:color="auto"/>
            </w:tcBorders>
            <w:shd w:val="clear" w:color="auto" w:fill="auto"/>
            <w:vAlign w:val="center"/>
            <w:hideMark/>
          </w:tcPr>
          <w:p w:rsidR="00A24985" w:rsidRPr="00637F26" w:rsidRDefault="00A24985" w:rsidP="00A24985">
            <w:pPr>
              <w:spacing w:after="0" w:line="240" w:lineRule="auto"/>
              <w:jc w:val="center"/>
              <w:rPr>
                <w:rFonts w:ascii="Times New Roman" w:eastAsia="Times New Roman" w:hAnsi="Times New Roman" w:cs="Times New Roman"/>
                <w:szCs w:val="24"/>
                <w:lang w:val="en-US"/>
              </w:rPr>
            </w:pPr>
            <w:r w:rsidRPr="00637F26">
              <w:rPr>
                <w:rFonts w:ascii="Times New Roman" w:eastAsia="Times New Roman" w:hAnsi="Times New Roman" w:cs="Times New Roman"/>
                <w:szCs w:val="24"/>
                <w:lang w:val="en-US"/>
              </w:rPr>
              <w:t>Електрическа енергия</w:t>
            </w:r>
          </w:p>
        </w:tc>
        <w:tc>
          <w:tcPr>
            <w:tcW w:w="1142" w:type="pct"/>
            <w:tcBorders>
              <w:top w:val="nil"/>
              <w:left w:val="nil"/>
              <w:bottom w:val="single" w:sz="4" w:space="0" w:color="auto"/>
              <w:right w:val="single" w:sz="4" w:space="0" w:color="auto"/>
            </w:tcBorders>
            <w:shd w:val="clear" w:color="auto" w:fill="auto"/>
            <w:vAlign w:val="center"/>
            <w:hideMark/>
          </w:tcPr>
          <w:p w:rsidR="00A24985" w:rsidRPr="00637F26" w:rsidRDefault="00A24985" w:rsidP="00A24985">
            <w:pPr>
              <w:spacing w:after="0" w:line="240" w:lineRule="auto"/>
              <w:jc w:val="center"/>
              <w:rPr>
                <w:rFonts w:ascii="Times New Roman" w:eastAsia="Times New Roman" w:hAnsi="Times New Roman" w:cs="Times New Roman"/>
                <w:color w:val="000000"/>
                <w:szCs w:val="24"/>
                <w:lang w:val="en-US"/>
              </w:rPr>
            </w:pPr>
            <w:r w:rsidRPr="00637F26">
              <w:rPr>
                <w:rFonts w:ascii="Times New Roman" w:eastAsia="Times New Roman" w:hAnsi="Times New Roman" w:cs="Times New Roman"/>
                <w:color w:val="000000"/>
                <w:szCs w:val="24"/>
                <w:lang w:val="en-US"/>
              </w:rPr>
              <w:t>крайна енергия, kWh</w:t>
            </w:r>
          </w:p>
        </w:tc>
        <w:tc>
          <w:tcPr>
            <w:tcW w:w="550" w:type="pct"/>
            <w:tcBorders>
              <w:top w:val="nil"/>
              <w:left w:val="nil"/>
              <w:bottom w:val="single" w:sz="4" w:space="0" w:color="auto"/>
              <w:right w:val="single" w:sz="4" w:space="0" w:color="auto"/>
            </w:tcBorders>
            <w:shd w:val="clear" w:color="auto" w:fill="auto"/>
            <w:vAlign w:val="center"/>
            <w:hideMark/>
          </w:tcPr>
          <w:p w:rsidR="00A24985" w:rsidRPr="00A24985" w:rsidRDefault="00A24985" w:rsidP="00A24985">
            <w:pPr>
              <w:spacing w:after="0" w:line="240" w:lineRule="auto"/>
              <w:jc w:val="center"/>
              <w:rPr>
                <w:rFonts w:ascii="Times New Roman" w:hAnsi="Times New Roman" w:cs="Times New Roman"/>
              </w:rPr>
            </w:pPr>
            <w:r w:rsidRPr="00A24985">
              <w:rPr>
                <w:rFonts w:ascii="Times New Roman" w:hAnsi="Times New Roman" w:cs="Times New Roman"/>
              </w:rPr>
              <w:t>63 426</w:t>
            </w:r>
          </w:p>
        </w:tc>
        <w:tc>
          <w:tcPr>
            <w:tcW w:w="539" w:type="pct"/>
            <w:tcBorders>
              <w:top w:val="nil"/>
              <w:left w:val="nil"/>
              <w:bottom w:val="single" w:sz="4" w:space="0" w:color="auto"/>
              <w:right w:val="single" w:sz="4" w:space="0" w:color="auto"/>
            </w:tcBorders>
            <w:shd w:val="clear" w:color="auto" w:fill="auto"/>
            <w:noWrap/>
            <w:vAlign w:val="center"/>
            <w:hideMark/>
          </w:tcPr>
          <w:p w:rsidR="00A24985" w:rsidRPr="00A24985" w:rsidRDefault="00A24985" w:rsidP="00A24985">
            <w:pPr>
              <w:spacing w:after="0" w:line="240" w:lineRule="auto"/>
              <w:jc w:val="center"/>
              <w:rPr>
                <w:rFonts w:ascii="Times New Roman" w:hAnsi="Times New Roman" w:cs="Times New Roman"/>
                <w:color w:val="000000"/>
              </w:rPr>
            </w:pPr>
            <w:r w:rsidRPr="00A24985">
              <w:rPr>
                <w:rFonts w:ascii="Times New Roman" w:hAnsi="Times New Roman" w:cs="Times New Roman"/>
                <w:color w:val="000000"/>
              </w:rPr>
              <w:t>65 950</w:t>
            </w:r>
          </w:p>
        </w:tc>
        <w:tc>
          <w:tcPr>
            <w:tcW w:w="539" w:type="pct"/>
            <w:tcBorders>
              <w:top w:val="nil"/>
              <w:left w:val="nil"/>
              <w:bottom w:val="single" w:sz="4" w:space="0" w:color="auto"/>
              <w:right w:val="single" w:sz="4" w:space="0" w:color="auto"/>
            </w:tcBorders>
            <w:shd w:val="clear" w:color="auto" w:fill="auto"/>
            <w:noWrap/>
            <w:vAlign w:val="center"/>
            <w:hideMark/>
          </w:tcPr>
          <w:p w:rsidR="00A24985" w:rsidRPr="00A24985" w:rsidRDefault="00A24985" w:rsidP="00A24985">
            <w:pPr>
              <w:spacing w:after="0" w:line="240" w:lineRule="auto"/>
              <w:jc w:val="center"/>
              <w:rPr>
                <w:rFonts w:ascii="Times New Roman" w:hAnsi="Times New Roman" w:cs="Times New Roman"/>
                <w:color w:val="000000"/>
              </w:rPr>
            </w:pPr>
            <w:r w:rsidRPr="00A24985">
              <w:rPr>
                <w:rFonts w:ascii="Times New Roman" w:hAnsi="Times New Roman" w:cs="Times New Roman"/>
                <w:color w:val="000000"/>
              </w:rPr>
              <w:t>71 426</w:t>
            </w:r>
          </w:p>
        </w:tc>
        <w:tc>
          <w:tcPr>
            <w:tcW w:w="573" w:type="pct"/>
            <w:tcBorders>
              <w:top w:val="nil"/>
              <w:left w:val="nil"/>
              <w:bottom w:val="single" w:sz="4" w:space="0" w:color="auto"/>
              <w:right w:val="single" w:sz="8" w:space="0" w:color="auto"/>
            </w:tcBorders>
            <w:shd w:val="clear" w:color="auto" w:fill="auto"/>
            <w:vAlign w:val="center"/>
            <w:hideMark/>
          </w:tcPr>
          <w:p w:rsidR="00A24985" w:rsidRPr="00A24985" w:rsidRDefault="00A24985" w:rsidP="00A24985">
            <w:pPr>
              <w:spacing w:after="0" w:line="240" w:lineRule="auto"/>
              <w:jc w:val="center"/>
              <w:rPr>
                <w:rFonts w:ascii="Times New Roman" w:hAnsi="Times New Roman" w:cs="Times New Roman"/>
                <w:b/>
                <w:bCs/>
              </w:rPr>
            </w:pPr>
            <w:r w:rsidRPr="00A24985">
              <w:rPr>
                <w:rFonts w:ascii="Times New Roman" w:hAnsi="Times New Roman" w:cs="Times New Roman"/>
                <w:b/>
                <w:bCs/>
              </w:rPr>
              <w:t>66 934</w:t>
            </w:r>
          </w:p>
        </w:tc>
      </w:tr>
      <w:tr w:rsidR="00A24985" w:rsidRPr="00637F26" w:rsidTr="00A24985">
        <w:trPr>
          <w:trHeight w:val="300"/>
          <w:jc w:val="center"/>
        </w:trPr>
        <w:tc>
          <w:tcPr>
            <w:tcW w:w="890" w:type="pct"/>
            <w:vMerge/>
            <w:tcBorders>
              <w:top w:val="nil"/>
              <w:left w:val="single" w:sz="8" w:space="0" w:color="auto"/>
              <w:bottom w:val="single" w:sz="8" w:space="0" w:color="000000"/>
              <w:right w:val="single" w:sz="4" w:space="0" w:color="auto"/>
            </w:tcBorders>
            <w:vAlign w:val="center"/>
            <w:hideMark/>
          </w:tcPr>
          <w:p w:rsidR="00A24985" w:rsidRPr="00637F26" w:rsidRDefault="00A24985" w:rsidP="00A24985">
            <w:pPr>
              <w:spacing w:after="0" w:line="240" w:lineRule="auto"/>
              <w:jc w:val="center"/>
              <w:rPr>
                <w:rFonts w:ascii="Times New Roman" w:eastAsia="Times New Roman" w:hAnsi="Times New Roman" w:cs="Times New Roman"/>
                <w:b/>
                <w:bCs/>
                <w:szCs w:val="24"/>
                <w:lang w:val="en-US"/>
              </w:rPr>
            </w:pPr>
          </w:p>
        </w:tc>
        <w:tc>
          <w:tcPr>
            <w:tcW w:w="767" w:type="pct"/>
            <w:vMerge/>
            <w:tcBorders>
              <w:top w:val="nil"/>
              <w:left w:val="single" w:sz="4" w:space="0" w:color="auto"/>
              <w:bottom w:val="single" w:sz="4" w:space="0" w:color="auto"/>
              <w:right w:val="single" w:sz="4" w:space="0" w:color="auto"/>
            </w:tcBorders>
            <w:vAlign w:val="center"/>
            <w:hideMark/>
          </w:tcPr>
          <w:p w:rsidR="00A24985" w:rsidRPr="00637F26" w:rsidRDefault="00A24985" w:rsidP="00A24985">
            <w:pPr>
              <w:spacing w:after="0" w:line="240" w:lineRule="auto"/>
              <w:jc w:val="center"/>
              <w:rPr>
                <w:rFonts w:ascii="Times New Roman" w:eastAsia="Times New Roman" w:hAnsi="Times New Roman" w:cs="Times New Roman"/>
                <w:szCs w:val="24"/>
                <w:lang w:val="en-US"/>
              </w:rPr>
            </w:pPr>
          </w:p>
        </w:tc>
        <w:tc>
          <w:tcPr>
            <w:tcW w:w="1142" w:type="pct"/>
            <w:tcBorders>
              <w:top w:val="nil"/>
              <w:left w:val="nil"/>
              <w:bottom w:val="single" w:sz="4" w:space="0" w:color="auto"/>
              <w:right w:val="single" w:sz="4" w:space="0" w:color="auto"/>
            </w:tcBorders>
            <w:shd w:val="clear" w:color="auto" w:fill="auto"/>
            <w:vAlign w:val="center"/>
            <w:hideMark/>
          </w:tcPr>
          <w:p w:rsidR="00A24985" w:rsidRPr="00637F26" w:rsidRDefault="00A24985" w:rsidP="00A24985">
            <w:pPr>
              <w:spacing w:after="0" w:line="240" w:lineRule="auto"/>
              <w:jc w:val="center"/>
              <w:rPr>
                <w:rFonts w:ascii="Times New Roman" w:eastAsia="Times New Roman" w:hAnsi="Times New Roman" w:cs="Times New Roman"/>
                <w:color w:val="000000"/>
                <w:szCs w:val="24"/>
                <w:lang w:val="en-US"/>
              </w:rPr>
            </w:pPr>
            <w:r w:rsidRPr="00637F26">
              <w:rPr>
                <w:rFonts w:ascii="Times New Roman" w:eastAsia="Times New Roman" w:hAnsi="Times New Roman" w:cs="Times New Roman"/>
                <w:color w:val="000000"/>
                <w:szCs w:val="24"/>
                <w:lang w:val="en-US"/>
              </w:rPr>
              <w:t>първична енергия, kWh</w:t>
            </w:r>
          </w:p>
        </w:tc>
        <w:tc>
          <w:tcPr>
            <w:tcW w:w="550" w:type="pct"/>
            <w:tcBorders>
              <w:top w:val="nil"/>
              <w:left w:val="nil"/>
              <w:bottom w:val="single" w:sz="4" w:space="0" w:color="auto"/>
              <w:right w:val="single" w:sz="4" w:space="0" w:color="auto"/>
            </w:tcBorders>
            <w:shd w:val="clear" w:color="auto" w:fill="auto"/>
            <w:vAlign w:val="center"/>
            <w:hideMark/>
          </w:tcPr>
          <w:p w:rsidR="00A24985" w:rsidRPr="00A24985" w:rsidRDefault="00A24985" w:rsidP="00A24985">
            <w:pPr>
              <w:spacing w:after="0" w:line="240" w:lineRule="auto"/>
              <w:jc w:val="center"/>
              <w:rPr>
                <w:rFonts w:ascii="Times New Roman" w:hAnsi="Times New Roman" w:cs="Times New Roman"/>
              </w:rPr>
            </w:pPr>
            <w:r w:rsidRPr="00A24985">
              <w:rPr>
                <w:rFonts w:ascii="Times New Roman" w:hAnsi="Times New Roman" w:cs="Times New Roman"/>
              </w:rPr>
              <w:t>190 278</w:t>
            </w:r>
          </w:p>
        </w:tc>
        <w:tc>
          <w:tcPr>
            <w:tcW w:w="539" w:type="pct"/>
            <w:tcBorders>
              <w:top w:val="nil"/>
              <w:left w:val="nil"/>
              <w:bottom w:val="single" w:sz="4" w:space="0" w:color="auto"/>
              <w:right w:val="single" w:sz="4" w:space="0" w:color="auto"/>
            </w:tcBorders>
            <w:shd w:val="clear" w:color="auto" w:fill="auto"/>
            <w:noWrap/>
            <w:vAlign w:val="center"/>
            <w:hideMark/>
          </w:tcPr>
          <w:p w:rsidR="00A24985" w:rsidRPr="00A24985" w:rsidRDefault="00A24985" w:rsidP="00A24985">
            <w:pPr>
              <w:spacing w:after="0" w:line="240" w:lineRule="auto"/>
              <w:jc w:val="center"/>
              <w:rPr>
                <w:rFonts w:ascii="Times New Roman" w:hAnsi="Times New Roman" w:cs="Times New Roman"/>
                <w:color w:val="000000"/>
              </w:rPr>
            </w:pPr>
            <w:r w:rsidRPr="00A24985">
              <w:rPr>
                <w:rFonts w:ascii="Times New Roman" w:hAnsi="Times New Roman" w:cs="Times New Roman"/>
                <w:color w:val="000000"/>
              </w:rPr>
              <w:t>197 850</w:t>
            </w:r>
          </w:p>
        </w:tc>
        <w:tc>
          <w:tcPr>
            <w:tcW w:w="539" w:type="pct"/>
            <w:tcBorders>
              <w:top w:val="nil"/>
              <w:left w:val="nil"/>
              <w:bottom w:val="single" w:sz="4" w:space="0" w:color="auto"/>
              <w:right w:val="single" w:sz="4" w:space="0" w:color="auto"/>
            </w:tcBorders>
            <w:shd w:val="clear" w:color="auto" w:fill="auto"/>
            <w:noWrap/>
            <w:vAlign w:val="center"/>
            <w:hideMark/>
          </w:tcPr>
          <w:p w:rsidR="00A24985" w:rsidRPr="00A24985" w:rsidRDefault="00A24985" w:rsidP="00A24985">
            <w:pPr>
              <w:spacing w:after="0" w:line="240" w:lineRule="auto"/>
              <w:jc w:val="center"/>
              <w:rPr>
                <w:rFonts w:ascii="Times New Roman" w:hAnsi="Times New Roman" w:cs="Times New Roman"/>
                <w:color w:val="000000"/>
              </w:rPr>
            </w:pPr>
            <w:r w:rsidRPr="00A24985">
              <w:rPr>
                <w:rFonts w:ascii="Times New Roman" w:hAnsi="Times New Roman" w:cs="Times New Roman"/>
                <w:color w:val="000000"/>
              </w:rPr>
              <w:t>214 278</w:t>
            </w:r>
          </w:p>
        </w:tc>
        <w:tc>
          <w:tcPr>
            <w:tcW w:w="573" w:type="pct"/>
            <w:tcBorders>
              <w:top w:val="nil"/>
              <w:left w:val="nil"/>
              <w:bottom w:val="single" w:sz="4" w:space="0" w:color="auto"/>
              <w:right w:val="single" w:sz="8" w:space="0" w:color="auto"/>
            </w:tcBorders>
            <w:shd w:val="clear" w:color="auto" w:fill="auto"/>
            <w:vAlign w:val="center"/>
            <w:hideMark/>
          </w:tcPr>
          <w:p w:rsidR="00A24985" w:rsidRPr="00A24985" w:rsidRDefault="00A24985" w:rsidP="00A24985">
            <w:pPr>
              <w:spacing w:after="0" w:line="240" w:lineRule="auto"/>
              <w:jc w:val="center"/>
              <w:rPr>
                <w:rFonts w:ascii="Times New Roman" w:hAnsi="Times New Roman" w:cs="Times New Roman"/>
                <w:b/>
                <w:bCs/>
              </w:rPr>
            </w:pPr>
            <w:r w:rsidRPr="00A24985">
              <w:rPr>
                <w:rFonts w:ascii="Times New Roman" w:hAnsi="Times New Roman" w:cs="Times New Roman"/>
                <w:b/>
                <w:bCs/>
              </w:rPr>
              <w:t>200 802</w:t>
            </w:r>
          </w:p>
        </w:tc>
      </w:tr>
      <w:tr w:rsidR="00A24985" w:rsidRPr="00637F26" w:rsidTr="00A24985">
        <w:trPr>
          <w:trHeight w:val="300"/>
          <w:jc w:val="center"/>
        </w:trPr>
        <w:tc>
          <w:tcPr>
            <w:tcW w:w="890" w:type="pct"/>
            <w:vMerge/>
            <w:tcBorders>
              <w:top w:val="nil"/>
              <w:left w:val="single" w:sz="8" w:space="0" w:color="auto"/>
              <w:bottom w:val="single" w:sz="8" w:space="0" w:color="000000"/>
              <w:right w:val="single" w:sz="4" w:space="0" w:color="auto"/>
            </w:tcBorders>
            <w:vAlign w:val="center"/>
            <w:hideMark/>
          </w:tcPr>
          <w:p w:rsidR="00A24985" w:rsidRPr="00637F26" w:rsidRDefault="00A24985" w:rsidP="00A24985">
            <w:pPr>
              <w:spacing w:after="0" w:line="240" w:lineRule="auto"/>
              <w:jc w:val="center"/>
              <w:rPr>
                <w:rFonts w:ascii="Times New Roman" w:eastAsia="Times New Roman" w:hAnsi="Times New Roman" w:cs="Times New Roman"/>
                <w:b/>
                <w:bCs/>
                <w:szCs w:val="24"/>
                <w:lang w:val="en-US"/>
              </w:rPr>
            </w:pPr>
          </w:p>
        </w:tc>
        <w:tc>
          <w:tcPr>
            <w:tcW w:w="767" w:type="pct"/>
            <w:vMerge/>
            <w:tcBorders>
              <w:top w:val="nil"/>
              <w:left w:val="single" w:sz="4" w:space="0" w:color="auto"/>
              <w:bottom w:val="single" w:sz="4" w:space="0" w:color="auto"/>
              <w:right w:val="single" w:sz="4" w:space="0" w:color="auto"/>
            </w:tcBorders>
            <w:vAlign w:val="center"/>
            <w:hideMark/>
          </w:tcPr>
          <w:p w:rsidR="00A24985" w:rsidRPr="00637F26" w:rsidRDefault="00A24985" w:rsidP="00A24985">
            <w:pPr>
              <w:spacing w:after="0" w:line="240" w:lineRule="auto"/>
              <w:jc w:val="center"/>
              <w:rPr>
                <w:rFonts w:ascii="Times New Roman" w:eastAsia="Times New Roman" w:hAnsi="Times New Roman" w:cs="Times New Roman"/>
                <w:szCs w:val="24"/>
                <w:lang w:val="en-US"/>
              </w:rPr>
            </w:pPr>
          </w:p>
        </w:tc>
        <w:tc>
          <w:tcPr>
            <w:tcW w:w="1142" w:type="pct"/>
            <w:tcBorders>
              <w:top w:val="nil"/>
              <w:left w:val="nil"/>
              <w:bottom w:val="single" w:sz="4" w:space="0" w:color="auto"/>
              <w:right w:val="single" w:sz="4" w:space="0" w:color="auto"/>
            </w:tcBorders>
            <w:shd w:val="clear" w:color="auto" w:fill="auto"/>
            <w:vAlign w:val="center"/>
            <w:hideMark/>
          </w:tcPr>
          <w:p w:rsidR="00A24985" w:rsidRPr="00637F26" w:rsidRDefault="00A24985" w:rsidP="00A24985">
            <w:pPr>
              <w:spacing w:after="0" w:line="240" w:lineRule="auto"/>
              <w:jc w:val="center"/>
              <w:rPr>
                <w:rFonts w:ascii="Times New Roman" w:eastAsia="Times New Roman" w:hAnsi="Times New Roman" w:cs="Times New Roman"/>
                <w:color w:val="000000"/>
                <w:szCs w:val="24"/>
                <w:lang w:val="en-US"/>
              </w:rPr>
            </w:pPr>
            <w:r w:rsidRPr="00637F26">
              <w:rPr>
                <w:rFonts w:ascii="Times New Roman" w:eastAsia="Times New Roman" w:hAnsi="Times New Roman" w:cs="Times New Roman"/>
                <w:color w:val="000000"/>
                <w:szCs w:val="24"/>
                <w:lang w:val="en-US"/>
              </w:rPr>
              <w:t>лева</w:t>
            </w:r>
          </w:p>
        </w:tc>
        <w:tc>
          <w:tcPr>
            <w:tcW w:w="550" w:type="pct"/>
            <w:tcBorders>
              <w:top w:val="nil"/>
              <w:left w:val="nil"/>
              <w:bottom w:val="single" w:sz="4" w:space="0" w:color="auto"/>
              <w:right w:val="single" w:sz="4" w:space="0" w:color="auto"/>
            </w:tcBorders>
            <w:shd w:val="clear" w:color="auto" w:fill="auto"/>
            <w:vAlign w:val="center"/>
            <w:hideMark/>
          </w:tcPr>
          <w:p w:rsidR="00A24985" w:rsidRPr="00A24985" w:rsidRDefault="00A24985" w:rsidP="00A24985">
            <w:pPr>
              <w:spacing w:after="0" w:line="240" w:lineRule="auto"/>
              <w:jc w:val="center"/>
              <w:rPr>
                <w:rFonts w:ascii="Times New Roman" w:hAnsi="Times New Roman" w:cs="Times New Roman"/>
              </w:rPr>
            </w:pPr>
            <w:r w:rsidRPr="00A24985">
              <w:rPr>
                <w:rFonts w:ascii="Times New Roman" w:hAnsi="Times New Roman" w:cs="Times New Roman"/>
              </w:rPr>
              <w:t>16 439</w:t>
            </w:r>
          </w:p>
        </w:tc>
        <w:tc>
          <w:tcPr>
            <w:tcW w:w="539" w:type="pct"/>
            <w:tcBorders>
              <w:top w:val="nil"/>
              <w:left w:val="nil"/>
              <w:bottom w:val="single" w:sz="4" w:space="0" w:color="auto"/>
              <w:right w:val="single" w:sz="4" w:space="0" w:color="auto"/>
            </w:tcBorders>
            <w:shd w:val="clear" w:color="auto" w:fill="auto"/>
            <w:noWrap/>
            <w:vAlign w:val="center"/>
            <w:hideMark/>
          </w:tcPr>
          <w:p w:rsidR="00A24985" w:rsidRPr="00A24985" w:rsidRDefault="00A24985" w:rsidP="00A24985">
            <w:pPr>
              <w:spacing w:after="0" w:line="240" w:lineRule="auto"/>
              <w:jc w:val="center"/>
              <w:rPr>
                <w:rFonts w:ascii="Times New Roman" w:hAnsi="Times New Roman" w:cs="Times New Roman"/>
                <w:color w:val="000000"/>
              </w:rPr>
            </w:pPr>
            <w:r w:rsidRPr="00A24985">
              <w:rPr>
                <w:rFonts w:ascii="Times New Roman" w:hAnsi="Times New Roman" w:cs="Times New Roman"/>
                <w:color w:val="000000"/>
              </w:rPr>
              <w:t>14 355</w:t>
            </w:r>
          </w:p>
        </w:tc>
        <w:tc>
          <w:tcPr>
            <w:tcW w:w="539" w:type="pct"/>
            <w:tcBorders>
              <w:top w:val="nil"/>
              <w:left w:val="nil"/>
              <w:bottom w:val="single" w:sz="4" w:space="0" w:color="auto"/>
              <w:right w:val="single" w:sz="4" w:space="0" w:color="auto"/>
            </w:tcBorders>
            <w:shd w:val="clear" w:color="auto" w:fill="auto"/>
            <w:vAlign w:val="center"/>
            <w:hideMark/>
          </w:tcPr>
          <w:p w:rsidR="00A24985" w:rsidRPr="00A24985" w:rsidRDefault="00A24985" w:rsidP="00A24985">
            <w:pPr>
              <w:spacing w:after="0" w:line="240" w:lineRule="auto"/>
              <w:jc w:val="center"/>
              <w:rPr>
                <w:rFonts w:ascii="Times New Roman" w:hAnsi="Times New Roman" w:cs="Times New Roman"/>
                <w:color w:val="000000"/>
              </w:rPr>
            </w:pPr>
            <w:r w:rsidRPr="00A24985">
              <w:rPr>
                <w:rFonts w:ascii="Times New Roman" w:hAnsi="Times New Roman" w:cs="Times New Roman"/>
                <w:color w:val="000000"/>
              </w:rPr>
              <w:t>14 600</w:t>
            </w:r>
          </w:p>
        </w:tc>
        <w:tc>
          <w:tcPr>
            <w:tcW w:w="573" w:type="pct"/>
            <w:tcBorders>
              <w:top w:val="nil"/>
              <w:left w:val="nil"/>
              <w:bottom w:val="single" w:sz="4" w:space="0" w:color="auto"/>
              <w:right w:val="single" w:sz="8" w:space="0" w:color="auto"/>
            </w:tcBorders>
            <w:shd w:val="clear" w:color="auto" w:fill="auto"/>
            <w:vAlign w:val="center"/>
            <w:hideMark/>
          </w:tcPr>
          <w:p w:rsidR="00A24985" w:rsidRPr="00A24985" w:rsidRDefault="00A24985" w:rsidP="00A24985">
            <w:pPr>
              <w:spacing w:after="0" w:line="240" w:lineRule="auto"/>
              <w:jc w:val="center"/>
              <w:rPr>
                <w:rFonts w:ascii="Times New Roman" w:hAnsi="Times New Roman" w:cs="Times New Roman"/>
                <w:b/>
                <w:bCs/>
              </w:rPr>
            </w:pPr>
            <w:r w:rsidRPr="00A24985">
              <w:rPr>
                <w:rFonts w:ascii="Times New Roman" w:hAnsi="Times New Roman" w:cs="Times New Roman"/>
                <w:b/>
                <w:bCs/>
              </w:rPr>
              <w:t>15 131</w:t>
            </w:r>
          </w:p>
        </w:tc>
      </w:tr>
      <w:tr w:rsidR="00A24985" w:rsidRPr="00637F26" w:rsidTr="00A24985">
        <w:trPr>
          <w:trHeight w:val="300"/>
          <w:jc w:val="center"/>
        </w:trPr>
        <w:tc>
          <w:tcPr>
            <w:tcW w:w="890" w:type="pct"/>
            <w:vMerge/>
            <w:tcBorders>
              <w:top w:val="nil"/>
              <w:left w:val="single" w:sz="8" w:space="0" w:color="auto"/>
              <w:bottom w:val="single" w:sz="8" w:space="0" w:color="000000"/>
              <w:right w:val="single" w:sz="4" w:space="0" w:color="auto"/>
            </w:tcBorders>
            <w:vAlign w:val="center"/>
            <w:hideMark/>
          </w:tcPr>
          <w:p w:rsidR="00A24985" w:rsidRPr="00637F26" w:rsidRDefault="00A24985" w:rsidP="00A24985">
            <w:pPr>
              <w:spacing w:after="0" w:line="240" w:lineRule="auto"/>
              <w:jc w:val="center"/>
              <w:rPr>
                <w:rFonts w:ascii="Times New Roman" w:eastAsia="Times New Roman" w:hAnsi="Times New Roman" w:cs="Times New Roman"/>
                <w:b/>
                <w:bCs/>
                <w:szCs w:val="24"/>
                <w:lang w:val="en-US"/>
              </w:rPr>
            </w:pPr>
          </w:p>
        </w:tc>
        <w:tc>
          <w:tcPr>
            <w:tcW w:w="767" w:type="pct"/>
            <w:vMerge/>
            <w:tcBorders>
              <w:top w:val="nil"/>
              <w:left w:val="single" w:sz="4" w:space="0" w:color="auto"/>
              <w:bottom w:val="single" w:sz="4" w:space="0" w:color="auto"/>
              <w:right w:val="single" w:sz="4" w:space="0" w:color="auto"/>
            </w:tcBorders>
            <w:vAlign w:val="center"/>
            <w:hideMark/>
          </w:tcPr>
          <w:p w:rsidR="00A24985" w:rsidRPr="00637F26" w:rsidRDefault="00A24985" w:rsidP="00A24985">
            <w:pPr>
              <w:spacing w:after="0" w:line="240" w:lineRule="auto"/>
              <w:jc w:val="center"/>
              <w:rPr>
                <w:rFonts w:ascii="Times New Roman" w:eastAsia="Times New Roman" w:hAnsi="Times New Roman" w:cs="Times New Roman"/>
                <w:szCs w:val="24"/>
                <w:lang w:val="en-US"/>
              </w:rPr>
            </w:pPr>
          </w:p>
        </w:tc>
        <w:tc>
          <w:tcPr>
            <w:tcW w:w="1142" w:type="pct"/>
            <w:tcBorders>
              <w:top w:val="nil"/>
              <w:left w:val="nil"/>
              <w:bottom w:val="single" w:sz="4" w:space="0" w:color="auto"/>
              <w:right w:val="single" w:sz="4" w:space="0" w:color="auto"/>
            </w:tcBorders>
            <w:shd w:val="clear" w:color="auto" w:fill="auto"/>
            <w:vAlign w:val="center"/>
            <w:hideMark/>
          </w:tcPr>
          <w:p w:rsidR="00A24985" w:rsidRPr="00637F26" w:rsidRDefault="00A24985" w:rsidP="00A24985">
            <w:pPr>
              <w:spacing w:after="0" w:line="240" w:lineRule="auto"/>
              <w:jc w:val="center"/>
              <w:rPr>
                <w:rFonts w:ascii="Times New Roman" w:eastAsia="Times New Roman" w:hAnsi="Times New Roman" w:cs="Times New Roman"/>
                <w:color w:val="000000"/>
                <w:szCs w:val="24"/>
                <w:lang w:val="en-US"/>
              </w:rPr>
            </w:pPr>
            <w:r w:rsidRPr="00637F26">
              <w:rPr>
                <w:rFonts w:ascii="Times New Roman" w:eastAsia="Times New Roman" w:hAnsi="Times New Roman" w:cs="Times New Roman"/>
                <w:color w:val="000000"/>
                <w:szCs w:val="24"/>
                <w:lang w:val="en-US"/>
              </w:rPr>
              <w:t>лв/kWh</w:t>
            </w:r>
          </w:p>
        </w:tc>
        <w:tc>
          <w:tcPr>
            <w:tcW w:w="550" w:type="pct"/>
            <w:tcBorders>
              <w:top w:val="nil"/>
              <w:left w:val="nil"/>
              <w:bottom w:val="single" w:sz="4" w:space="0" w:color="auto"/>
              <w:right w:val="single" w:sz="4" w:space="0" w:color="auto"/>
            </w:tcBorders>
            <w:shd w:val="clear" w:color="auto" w:fill="auto"/>
            <w:vAlign w:val="center"/>
            <w:hideMark/>
          </w:tcPr>
          <w:p w:rsidR="00A24985" w:rsidRPr="00A24985" w:rsidRDefault="00A24985" w:rsidP="00A24985">
            <w:pPr>
              <w:spacing w:after="0" w:line="240" w:lineRule="auto"/>
              <w:jc w:val="center"/>
              <w:rPr>
                <w:rFonts w:ascii="Times New Roman" w:hAnsi="Times New Roman" w:cs="Times New Roman"/>
              </w:rPr>
            </w:pPr>
            <w:r w:rsidRPr="00A24985">
              <w:rPr>
                <w:rFonts w:ascii="Times New Roman" w:hAnsi="Times New Roman" w:cs="Times New Roman"/>
              </w:rPr>
              <w:t>0,259</w:t>
            </w:r>
          </w:p>
        </w:tc>
        <w:tc>
          <w:tcPr>
            <w:tcW w:w="539" w:type="pct"/>
            <w:tcBorders>
              <w:top w:val="nil"/>
              <w:left w:val="nil"/>
              <w:bottom w:val="single" w:sz="4" w:space="0" w:color="auto"/>
              <w:right w:val="single" w:sz="4" w:space="0" w:color="auto"/>
            </w:tcBorders>
            <w:shd w:val="clear" w:color="auto" w:fill="auto"/>
            <w:vAlign w:val="center"/>
            <w:hideMark/>
          </w:tcPr>
          <w:p w:rsidR="00A24985" w:rsidRPr="00A24985" w:rsidRDefault="00A24985" w:rsidP="00A24985">
            <w:pPr>
              <w:spacing w:after="0" w:line="240" w:lineRule="auto"/>
              <w:jc w:val="center"/>
              <w:rPr>
                <w:rFonts w:ascii="Times New Roman" w:hAnsi="Times New Roman" w:cs="Times New Roman"/>
              </w:rPr>
            </w:pPr>
            <w:r w:rsidRPr="00A24985">
              <w:rPr>
                <w:rFonts w:ascii="Times New Roman" w:hAnsi="Times New Roman" w:cs="Times New Roman"/>
              </w:rPr>
              <w:t>0,218</w:t>
            </w:r>
          </w:p>
        </w:tc>
        <w:tc>
          <w:tcPr>
            <w:tcW w:w="539" w:type="pct"/>
            <w:tcBorders>
              <w:top w:val="nil"/>
              <w:left w:val="nil"/>
              <w:bottom w:val="single" w:sz="4" w:space="0" w:color="auto"/>
              <w:right w:val="single" w:sz="4" w:space="0" w:color="auto"/>
            </w:tcBorders>
            <w:shd w:val="clear" w:color="auto" w:fill="auto"/>
            <w:vAlign w:val="center"/>
            <w:hideMark/>
          </w:tcPr>
          <w:p w:rsidR="00A24985" w:rsidRPr="00A24985" w:rsidRDefault="00A24985" w:rsidP="00A24985">
            <w:pPr>
              <w:spacing w:after="0" w:line="240" w:lineRule="auto"/>
              <w:jc w:val="center"/>
              <w:rPr>
                <w:rFonts w:ascii="Times New Roman" w:hAnsi="Times New Roman" w:cs="Times New Roman"/>
              </w:rPr>
            </w:pPr>
            <w:r w:rsidRPr="00A24985">
              <w:rPr>
                <w:rFonts w:ascii="Times New Roman" w:hAnsi="Times New Roman" w:cs="Times New Roman"/>
              </w:rPr>
              <w:t>0,204</w:t>
            </w:r>
          </w:p>
        </w:tc>
        <w:tc>
          <w:tcPr>
            <w:tcW w:w="573" w:type="pct"/>
            <w:tcBorders>
              <w:top w:val="nil"/>
              <w:left w:val="nil"/>
              <w:bottom w:val="single" w:sz="4" w:space="0" w:color="auto"/>
              <w:right w:val="single" w:sz="8" w:space="0" w:color="auto"/>
            </w:tcBorders>
            <w:shd w:val="clear" w:color="auto" w:fill="auto"/>
            <w:vAlign w:val="center"/>
            <w:hideMark/>
          </w:tcPr>
          <w:p w:rsidR="00A24985" w:rsidRPr="00A24985" w:rsidRDefault="00A24985" w:rsidP="00A24985">
            <w:pPr>
              <w:spacing w:after="0" w:line="240" w:lineRule="auto"/>
              <w:jc w:val="center"/>
              <w:rPr>
                <w:rFonts w:ascii="Times New Roman" w:hAnsi="Times New Roman" w:cs="Times New Roman"/>
                <w:b/>
                <w:bCs/>
              </w:rPr>
            </w:pPr>
            <w:r w:rsidRPr="00A24985">
              <w:rPr>
                <w:rFonts w:ascii="Times New Roman" w:hAnsi="Times New Roman" w:cs="Times New Roman"/>
                <w:b/>
                <w:bCs/>
              </w:rPr>
              <w:t>0,227</w:t>
            </w:r>
          </w:p>
        </w:tc>
      </w:tr>
      <w:tr w:rsidR="00A24985" w:rsidRPr="00637F26" w:rsidTr="00A24985">
        <w:trPr>
          <w:trHeight w:val="315"/>
          <w:jc w:val="center"/>
        </w:trPr>
        <w:tc>
          <w:tcPr>
            <w:tcW w:w="890" w:type="pct"/>
            <w:vMerge/>
            <w:tcBorders>
              <w:top w:val="nil"/>
              <w:left w:val="single" w:sz="8" w:space="0" w:color="auto"/>
              <w:bottom w:val="single" w:sz="8" w:space="0" w:color="000000"/>
              <w:right w:val="single" w:sz="4" w:space="0" w:color="auto"/>
            </w:tcBorders>
            <w:vAlign w:val="center"/>
            <w:hideMark/>
          </w:tcPr>
          <w:p w:rsidR="00A24985" w:rsidRPr="00637F26" w:rsidRDefault="00A24985" w:rsidP="00A24985">
            <w:pPr>
              <w:spacing w:after="0" w:line="240" w:lineRule="auto"/>
              <w:jc w:val="center"/>
              <w:rPr>
                <w:rFonts w:ascii="Times New Roman" w:eastAsia="Times New Roman" w:hAnsi="Times New Roman" w:cs="Times New Roman"/>
                <w:b/>
                <w:bCs/>
                <w:szCs w:val="24"/>
                <w:lang w:val="en-US"/>
              </w:rPr>
            </w:pPr>
          </w:p>
        </w:tc>
        <w:tc>
          <w:tcPr>
            <w:tcW w:w="767" w:type="pct"/>
            <w:vMerge w:val="restart"/>
            <w:tcBorders>
              <w:top w:val="nil"/>
              <w:left w:val="single" w:sz="4" w:space="0" w:color="auto"/>
              <w:bottom w:val="single" w:sz="8" w:space="0" w:color="000000"/>
              <w:right w:val="single" w:sz="4" w:space="0" w:color="auto"/>
            </w:tcBorders>
            <w:shd w:val="clear" w:color="auto" w:fill="auto"/>
            <w:vAlign w:val="center"/>
            <w:hideMark/>
          </w:tcPr>
          <w:p w:rsidR="00A24985" w:rsidRPr="00637F26" w:rsidRDefault="00A24985" w:rsidP="00A24985">
            <w:pPr>
              <w:spacing w:after="0" w:line="240" w:lineRule="auto"/>
              <w:jc w:val="center"/>
              <w:rPr>
                <w:rFonts w:ascii="Times New Roman" w:eastAsia="Times New Roman" w:hAnsi="Times New Roman" w:cs="Times New Roman"/>
                <w:b/>
                <w:bCs/>
                <w:szCs w:val="24"/>
                <w:lang w:val="en-US"/>
              </w:rPr>
            </w:pPr>
            <w:r w:rsidRPr="00637F26">
              <w:rPr>
                <w:rFonts w:ascii="Times New Roman" w:eastAsia="Times New Roman" w:hAnsi="Times New Roman" w:cs="Times New Roman"/>
                <w:b/>
                <w:bCs/>
                <w:szCs w:val="24"/>
                <w:lang w:val="en-US"/>
              </w:rPr>
              <w:t>Общо:</w:t>
            </w:r>
          </w:p>
        </w:tc>
        <w:tc>
          <w:tcPr>
            <w:tcW w:w="1142" w:type="pct"/>
            <w:tcBorders>
              <w:top w:val="nil"/>
              <w:left w:val="nil"/>
              <w:bottom w:val="single" w:sz="4" w:space="0" w:color="auto"/>
              <w:right w:val="single" w:sz="4" w:space="0" w:color="auto"/>
            </w:tcBorders>
            <w:shd w:val="clear" w:color="auto" w:fill="auto"/>
            <w:vAlign w:val="center"/>
            <w:hideMark/>
          </w:tcPr>
          <w:p w:rsidR="00A24985" w:rsidRPr="00637F26" w:rsidRDefault="00A24985" w:rsidP="00A24985">
            <w:pPr>
              <w:spacing w:after="0" w:line="240" w:lineRule="auto"/>
              <w:jc w:val="center"/>
              <w:rPr>
                <w:rFonts w:ascii="Times New Roman" w:eastAsia="Times New Roman" w:hAnsi="Times New Roman" w:cs="Times New Roman"/>
                <w:color w:val="000000"/>
                <w:szCs w:val="24"/>
                <w:lang w:val="en-US"/>
              </w:rPr>
            </w:pPr>
            <w:r w:rsidRPr="00637F26">
              <w:rPr>
                <w:rFonts w:ascii="Times New Roman" w:eastAsia="Times New Roman" w:hAnsi="Times New Roman" w:cs="Times New Roman"/>
                <w:color w:val="000000"/>
                <w:szCs w:val="24"/>
                <w:lang w:val="en-US"/>
              </w:rPr>
              <w:t>крайна енергия, kWh</w:t>
            </w:r>
          </w:p>
        </w:tc>
        <w:tc>
          <w:tcPr>
            <w:tcW w:w="550" w:type="pct"/>
            <w:tcBorders>
              <w:top w:val="nil"/>
              <w:left w:val="nil"/>
              <w:bottom w:val="single" w:sz="4" w:space="0" w:color="auto"/>
              <w:right w:val="single" w:sz="4" w:space="0" w:color="auto"/>
            </w:tcBorders>
            <w:shd w:val="clear" w:color="auto" w:fill="auto"/>
            <w:vAlign w:val="center"/>
            <w:hideMark/>
          </w:tcPr>
          <w:p w:rsidR="00A24985" w:rsidRPr="00A24985" w:rsidRDefault="00A24985" w:rsidP="00A24985">
            <w:pPr>
              <w:spacing w:after="0" w:line="240" w:lineRule="auto"/>
              <w:jc w:val="center"/>
              <w:rPr>
                <w:rFonts w:ascii="Times New Roman" w:hAnsi="Times New Roman" w:cs="Times New Roman"/>
              </w:rPr>
            </w:pPr>
            <w:r w:rsidRPr="00A24985">
              <w:rPr>
                <w:rFonts w:ascii="Times New Roman" w:hAnsi="Times New Roman" w:cs="Times New Roman"/>
              </w:rPr>
              <w:t>611 503</w:t>
            </w:r>
          </w:p>
        </w:tc>
        <w:tc>
          <w:tcPr>
            <w:tcW w:w="539" w:type="pct"/>
            <w:tcBorders>
              <w:top w:val="nil"/>
              <w:left w:val="nil"/>
              <w:bottom w:val="single" w:sz="4" w:space="0" w:color="auto"/>
              <w:right w:val="single" w:sz="4" w:space="0" w:color="auto"/>
            </w:tcBorders>
            <w:shd w:val="clear" w:color="auto" w:fill="auto"/>
            <w:vAlign w:val="center"/>
            <w:hideMark/>
          </w:tcPr>
          <w:p w:rsidR="00A24985" w:rsidRPr="00A24985" w:rsidRDefault="00A24985" w:rsidP="00A24985">
            <w:pPr>
              <w:spacing w:after="0" w:line="240" w:lineRule="auto"/>
              <w:jc w:val="center"/>
              <w:rPr>
                <w:rFonts w:ascii="Times New Roman" w:hAnsi="Times New Roman" w:cs="Times New Roman"/>
              </w:rPr>
            </w:pPr>
            <w:r w:rsidRPr="00A24985">
              <w:rPr>
                <w:rFonts w:ascii="Times New Roman" w:hAnsi="Times New Roman" w:cs="Times New Roman"/>
              </w:rPr>
              <w:t>688 706</w:t>
            </w:r>
          </w:p>
        </w:tc>
        <w:tc>
          <w:tcPr>
            <w:tcW w:w="539" w:type="pct"/>
            <w:tcBorders>
              <w:top w:val="nil"/>
              <w:left w:val="nil"/>
              <w:bottom w:val="single" w:sz="4" w:space="0" w:color="auto"/>
              <w:right w:val="single" w:sz="4" w:space="0" w:color="auto"/>
            </w:tcBorders>
            <w:shd w:val="clear" w:color="auto" w:fill="auto"/>
            <w:vAlign w:val="center"/>
            <w:hideMark/>
          </w:tcPr>
          <w:p w:rsidR="00A24985" w:rsidRPr="00A24985" w:rsidRDefault="00A24985" w:rsidP="00A24985">
            <w:pPr>
              <w:spacing w:after="0" w:line="240" w:lineRule="auto"/>
              <w:jc w:val="center"/>
              <w:rPr>
                <w:rFonts w:ascii="Times New Roman" w:hAnsi="Times New Roman" w:cs="Times New Roman"/>
              </w:rPr>
            </w:pPr>
            <w:r w:rsidRPr="00A24985">
              <w:rPr>
                <w:rFonts w:ascii="Times New Roman" w:hAnsi="Times New Roman" w:cs="Times New Roman"/>
              </w:rPr>
              <w:t>614 062</w:t>
            </w:r>
          </w:p>
        </w:tc>
        <w:tc>
          <w:tcPr>
            <w:tcW w:w="573" w:type="pct"/>
            <w:tcBorders>
              <w:top w:val="nil"/>
              <w:left w:val="nil"/>
              <w:bottom w:val="single" w:sz="4" w:space="0" w:color="auto"/>
              <w:right w:val="single" w:sz="8" w:space="0" w:color="auto"/>
            </w:tcBorders>
            <w:shd w:val="clear" w:color="auto" w:fill="auto"/>
            <w:vAlign w:val="center"/>
            <w:hideMark/>
          </w:tcPr>
          <w:p w:rsidR="00A24985" w:rsidRPr="00A24985" w:rsidRDefault="00A24985" w:rsidP="00A24985">
            <w:pPr>
              <w:spacing w:after="0" w:line="240" w:lineRule="auto"/>
              <w:jc w:val="center"/>
              <w:rPr>
                <w:rFonts w:ascii="Times New Roman" w:hAnsi="Times New Roman" w:cs="Times New Roman"/>
                <w:b/>
                <w:bCs/>
              </w:rPr>
            </w:pPr>
            <w:r w:rsidRPr="00A24985">
              <w:rPr>
                <w:rFonts w:ascii="Times New Roman" w:hAnsi="Times New Roman" w:cs="Times New Roman"/>
                <w:b/>
                <w:bCs/>
              </w:rPr>
              <w:t>638 090</w:t>
            </w:r>
          </w:p>
        </w:tc>
      </w:tr>
      <w:tr w:rsidR="00A24985" w:rsidRPr="00637F26" w:rsidTr="00A24985">
        <w:trPr>
          <w:trHeight w:val="300"/>
          <w:jc w:val="center"/>
        </w:trPr>
        <w:tc>
          <w:tcPr>
            <w:tcW w:w="890" w:type="pct"/>
            <w:vMerge/>
            <w:tcBorders>
              <w:top w:val="nil"/>
              <w:left w:val="single" w:sz="8" w:space="0" w:color="auto"/>
              <w:bottom w:val="single" w:sz="8" w:space="0" w:color="000000"/>
              <w:right w:val="single" w:sz="4" w:space="0" w:color="auto"/>
            </w:tcBorders>
            <w:vAlign w:val="center"/>
            <w:hideMark/>
          </w:tcPr>
          <w:p w:rsidR="00A24985" w:rsidRPr="00637F26" w:rsidRDefault="00A24985" w:rsidP="00A24985">
            <w:pPr>
              <w:spacing w:after="0" w:line="240" w:lineRule="auto"/>
              <w:jc w:val="center"/>
              <w:rPr>
                <w:rFonts w:ascii="Times New Roman" w:eastAsia="Times New Roman" w:hAnsi="Times New Roman" w:cs="Times New Roman"/>
                <w:b/>
                <w:bCs/>
                <w:szCs w:val="24"/>
                <w:lang w:val="en-US"/>
              </w:rPr>
            </w:pPr>
          </w:p>
        </w:tc>
        <w:tc>
          <w:tcPr>
            <w:tcW w:w="767" w:type="pct"/>
            <w:vMerge/>
            <w:tcBorders>
              <w:top w:val="nil"/>
              <w:left w:val="single" w:sz="4" w:space="0" w:color="auto"/>
              <w:bottom w:val="single" w:sz="8" w:space="0" w:color="000000"/>
              <w:right w:val="single" w:sz="4" w:space="0" w:color="auto"/>
            </w:tcBorders>
            <w:vAlign w:val="center"/>
            <w:hideMark/>
          </w:tcPr>
          <w:p w:rsidR="00A24985" w:rsidRPr="00637F26" w:rsidRDefault="00A24985" w:rsidP="00A24985">
            <w:pPr>
              <w:spacing w:after="0" w:line="240" w:lineRule="auto"/>
              <w:jc w:val="center"/>
              <w:rPr>
                <w:rFonts w:ascii="Times New Roman" w:eastAsia="Times New Roman" w:hAnsi="Times New Roman" w:cs="Times New Roman"/>
                <w:b/>
                <w:bCs/>
                <w:szCs w:val="24"/>
                <w:lang w:val="en-US"/>
              </w:rPr>
            </w:pPr>
          </w:p>
        </w:tc>
        <w:tc>
          <w:tcPr>
            <w:tcW w:w="1142" w:type="pct"/>
            <w:tcBorders>
              <w:top w:val="nil"/>
              <w:left w:val="nil"/>
              <w:bottom w:val="single" w:sz="4" w:space="0" w:color="auto"/>
              <w:right w:val="single" w:sz="4" w:space="0" w:color="auto"/>
            </w:tcBorders>
            <w:shd w:val="clear" w:color="auto" w:fill="auto"/>
            <w:vAlign w:val="center"/>
            <w:hideMark/>
          </w:tcPr>
          <w:p w:rsidR="00A24985" w:rsidRPr="00637F26" w:rsidRDefault="00A24985" w:rsidP="00A24985">
            <w:pPr>
              <w:spacing w:after="0" w:line="240" w:lineRule="auto"/>
              <w:jc w:val="center"/>
              <w:rPr>
                <w:rFonts w:ascii="Times New Roman" w:eastAsia="Times New Roman" w:hAnsi="Times New Roman" w:cs="Times New Roman"/>
                <w:color w:val="000000"/>
                <w:szCs w:val="24"/>
                <w:lang w:val="en-US"/>
              </w:rPr>
            </w:pPr>
            <w:r w:rsidRPr="00637F26">
              <w:rPr>
                <w:rFonts w:ascii="Times New Roman" w:eastAsia="Times New Roman" w:hAnsi="Times New Roman" w:cs="Times New Roman"/>
                <w:color w:val="000000"/>
                <w:szCs w:val="24"/>
                <w:lang w:val="en-US"/>
              </w:rPr>
              <w:t>първична енергия, kWh</w:t>
            </w:r>
          </w:p>
        </w:tc>
        <w:tc>
          <w:tcPr>
            <w:tcW w:w="550" w:type="pct"/>
            <w:tcBorders>
              <w:top w:val="nil"/>
              <w:left w:val="nil"/>
              <w:bottom w:val="single" w:sz="4" w:space="0" w:color="auto"/>
              <w:right w:val="single" w:sz="4" w:space="0" w:color="auto"/>
            </w:tcBorders>
            <w:shd w:val="clear" w:color="auto" w:fill="auto"/>
            <w:vAlign w:val="center"/>
            <w:hideMark/>
          </w:tcPr>
          <w:p w:rsidR="00A24985" w:rsidRPr="00A24985" w:rsidRDefault="00A24985" w:rsidP="00A24985">
            <w:pPr>
              <w:spacing w:after="0" w:line="240" w:lineRule="auto"/>
              <w:jc w:val="center"/>
              <w:rPr>
                <w:rFonts w:ascii="Times New Roman" w:hAnsi="Times New Roman" w:cs="Times New Roman"/>
              </w:rPr>
            </w:pPr>
            <w:r w:rsidRPr="00A24985">
              <w:rPr>
                <w:rFonts w:ascii="Times New Roman" w:hAnsi="Times New Roman" w:cs="Times New Roman"/>
              </w:rPr>
              <w:t>793 163</w:t>
            </w:r>
          </w:p>
        </w:tc>
        <w:tc>
          <w:tcPr>
            <w:tcW w:w="539" w:type="pct"/>
            <w:tcBorders>
              <w:top w:val="nil"/>
              <w:left w:val="nil"/>
              <w:bottom w:val="single" w:sz="4" w:space="0" w:color="auto"/>
              <w:right w:val="single" w:sz="4" w:space="0" w:color="auto"/>
            </w:tcBorders>
            <w:shd w:val="clear" w:color="auto" w:fill="auto"/>
            <w:vAlign w:val="center"/>
            <w:hideMark/>
          </w:tcPr>
          <w:p w:rsidR="00A24985" w:rsidRPr="00A24985" w:rsidRDefault="00A24985" w:rsidP="00A24985">
            <w:pPr>
              <w:spacing w:after="0" w:line="240" w:lineRule="auto"/>
              <w:jc w:val="center"/>
              <w:rPr>
                <w:rFonts w:ascii="Times New Roman" w:hAnsi="Times New Roman" w:cs="Times New Roman"/>
              </w:rPr>
            </w:pPr>
            <w:r w:rsidRPr="00A24985">
              <w:rPr>
                <w:rFonts w:ascii="Times New Roman" w:hAnsi="Times New Roman" w:cs="Times New Roman"/>
              </w:rPr>
              <w:t>882 881</w:t>
            </w:r>
          </w:p>
        </w:tc>
        <w:tc>
          <w:tcPr>
            <w:tcW w:w="539" w:type="pct"/>
            <w:tcBorders>
              <w:top w:val="nil"/>
              <w:left w:val="nil"/>
              <w:bottom w:val="single" w:sz="4" w:space="0" w:color="auto"/>
              <w:right w:val="single" w:sz="4" w:space="0" w:color="auto"/>
            </w:tcBorders>
            <w:shd w:val="clear" w:color="auto" w:fill="auto"/>
            <w:vAlign w:val="center"/>
            <w:hideMark/>
          </w:tcPr>
          <w:p w:rsidR="00A24985" w:rsidRPr="00A24985" w:rsidRDefault="00A24985" w:rsidP="00A24985">
            <w:pPr>
              <w:spacing w:after="0" w:line="240" w:lineRule="auto"/>
              <w:jc w:val="center"/>
              <w:rPr>
                <w:rFonts w:ascii="Times New Roman" w:hAnsi="Times New Roman" w:cs="Times New Roman"/>
              </w:rPr>
            </w:pPr>
            <w:r w:rsidRPr="00A24985">
              <w:rPr>
                <w:rFonts w:ascii="Times New Roman" w:hAnsi="Times New Roman" w:cs="Times New Roman"/>
              </w:rPr>
              <w:t>811 178</w:t>
            </w:r>
          </w:p>
        </w:tc>
        <w:tc>
          <w:tcPr>
            <w:tcW w:w="573" w:type="pct"/>
            <w:tcBorders>
              <w:top w:val="nil"/>
              <w:left w:val="nil"/>
              <w:bottom w:val="single" w:sz="4" w:space="0" w:color="auto"/>
              <w:right w:val="single" w:sz="8" w:space="0" w:color="auto"/>
            </w:tcBorders>
            <w:shd w:val="clear" w:color="auto" w:fill="auto"/>
            <w:vAlign w:val="center"/>
            <w:hideMark/>
          </w:tcPr>
          <w:p w:rsidR="00A24985" w:rsidRPr="00A24985" w:rsidRDefault="00A24985" w:rsidP="00A24985">
            <w:pPr>
              <w:spacing w:after="0" w:line="240" w:lineRule="auto"/>
              <w:jc w:val="center"/>
              <w:rPr>
                <w:rFonts w:ascii="Times New Roman" w:hAnsi="Times New Roman" w:cs="Times New Roman"/>
                <w:b/>
                <w:bCs/>
              </w:rPr>
            </w:pPr>
            <w:r w:rsidRPr="00A24985">
              <w:rPr>
                <w:rFonts w:ascii="Times New Roman" w:hAnsi="Times New Roman" w:cs="Times New Roman"/>
                <w:b/>
                <w:bCs/>
              </w:rPr>
              <w:t>829 074</w:t>
            </w:r>
          </w:p>
        </w:tc>
      </w:tr>
      <w:tr w:rsidR="00A24985" w:rsidRPr="00637F26" w:rsidTr="00A24985">
        <w:trPr>
          <w:trHeight w:val="300"/>
          <w:jc w:val="center"/>
        </w:trPr>
        <w:tc>
          <w:tcPr>
            <w:tcW w:w="890" w:type="pct"/>
            <w:vMerge/>
            <w:tcBorders>
              <w:top w:val="nil"/>
              <w:left w:val="single" w:sz="8" w:space="0" w:color="auto"/>
              <w:bottom w:val="single" w:sz="8" w:space="0" w:color="000000"/>
              <w:right w:val="single" w:sz="4" w:space="0" w:color="auto"/>
            </w:tcBorders>
            <w:vAlign w:val="center"/>
            <w:hideMark/>
          </w:tcPr>
          <w:p w:rsidR="00A24985" w:rsidRPr="00637F26" w:rsidRDefault="00A24985" w:rsidP="00A24985">
            <w:pPr>
              <w:spacing w:after="0" w:line="240" w:lineRule="auto"/>
              <w:jc w:val="center"/>
              <w:rPr>
                <w:rFonts w:ascii="Times New Roman" w:eastAsia="Times New Roman" w:hAnsi="Times New Roman" w:cs="Times New Roman"/>
                <w:b/>
                <w:bCs/>
                <w:szCs w:val="24"/>
                <w:lang w:val="en-US"/>
              </w:rPr>
            </w:pPr>
          </w:p>
        </w:tc>
        <w:tc>
          <w:tcPr>
            <w:tcW w:w="767" w:type="pct"/>
            <w:vMerge/>
            <w:tcBorders>
              <w:top w:val="nil"/>
              <w:left w:val="single" w:sz="4" w:space="0" w:color="auto"/>
              <w:bottom w:val="single" w:sz="8" w:space="0" w:color="000000"/>
              <w:right w:val="single" w:sz="4" w:space="0" w:color="auto"/>
            </w:tcBorders>
            <w:vAlign w:val="center"/>
            <w:hideMark/>
          </w:tcPr>
          <w:p w:rsidR="00A24985" w:rsidRPr="00637F26" w:rsidRDefault="00A24985" w:rsidP="00A24985">
            <w:pPr>
              <w:spacing w:after="0" w:line="240" w:lineRule="auto"/>
              <w:jc w:val="center"/>
              <w:rPr>
                <w:rFonts w:ascii="Times New Roman" w:eastAsia="Times New Roman" w:hAnsi="Times New Roman" w:cs="Times New Roman"/>
                <w:b/>
                <w:bCs/>
                <w:szCs w:val="24"/>
                <w:lang w:val="en-US"/>
              </w:rPr>
            </w:pPr>
          </w:p>
        </w:tc>
        <w:tc>
          <w:tcPr>
            <w:tcW w:w="1142" w:type="pct"/>
            <w:tcBorders>
              <w:top w:val="nil"/>
              <w:left w:val="nil"/>
              <w:bottom w:val="single" w:sz="4" w:space="0" w:color="auto"/>
              <w:right w:val="single" w:sz="4" w:space="0" w:color="auto"/>
            </w:tcBorders>
            <w:shd w:val="clear" w:color="auto" w:fill="auto"/>
            <w:vAlign w:val="center"/>
            <w:hideMark/>
          </w:tcPr>
          <w:p w:rsidR="00A24985" w:rsidRPr="00637F26" w:rsidRDefault="00A24985" w:rsidP="00A24985">
            <w:pPr>
              <w:spacing w:after="0" w:line="240" w:lineRule="auto"/>
              <w:jc w:val="center"/>
              <w:rPr>
                <w:rFonts w:ascii="Times New Roman" w:eastAsia="Times New Roman" w:hAnsi="Times New Roman" w:cs="Times New Roman"/>
                <w:color w:val="000000"/>
                <w:szCs w:val="24"/>
                <w:lang w:val="en-US"/>
              </w:rPr>
            </w:pPr>
            <w:r w:rsidRPr="00637F26">
              <w:rPr>
                <w:rFonts w:ascii="Times New Roman" w:eastAsia="Times New Roman" w:hAnsi="Times New Roman" w:cs="Times New Roman"/>
                <w:color w:val="000000"/>
                <w:szCs w:val="24"/>
                <w:lang w:val="en-US"/>
              </w:rPr>
              <w:t>лева</w:t>
            </w:r>
          </w:p>
        </w:tc>
        <w:tc>
          <w:tcPr>
            <w:tcW w:w="550" w:type="pct"/>
            <w:tcBorders>
              <w:top w:val="nil"/>
              <w:left w:val="nil"/>
              <w:bottom w:val="single" w:sz="4" w:space="0" w:color="auto"/>
              <w:right w:val="single" w:sz="4" w:space="0" w:color="auto"/>
            </w:tcBorders>
            <w:shd w:val="clear" w:color="auto" w:fill="auto"/>
            <w:vAlign w:val="center"/>
            <w:hideMark/>
          </w:tcPr>
          <w:p w:rsidR="00A24985" w:rsidRPr="00A24985" w:rsidRDefault="00A24985" w:rsidP="00A24985">
            <w:pPr>
              <w:spacing w:after="0" w:line="240" w:lineRule="auto"/>
              <w:jc w:val="center"/>
              <w:rPr>
                <w:rFonts w:ascii="Times New Roman" w:hAnsi="Times New Roman" w:cs="Times New Roman"/>
              </w:rPr>
            </w:pPr>
            <w:r w:rsidRPr="00A24985">
              <w:rPr>
                <w:rFonts w:ascii="Times New Roman" w:hAnsi="Times New Roman" w:cs="Times New Roman"/>
              </w:rPr>
              <w:t>59 461</w:t>
            </w:r>
          </w:p>
        </w:tc>
        <w:tc>
          <w:tcPr>
            <w:tcW w:w="539" w:type="pct"/>
            <w:tcBorders>
              <w:top w:val="nil"/>
              <w:left w:val="nil"/>
              <w:bottom w:val="single" w:sz="4" w:space="0" w:color="auto"/>
              <w:right w:val="single" w:sz="4" w:space="0" w:color="auto"/>
            </w:tcBorders>
            <w:shd w:val="clear" w:color="auto" w:fill="auto"/>
            <w:vAlign w:val="center"/>
            <w:hideMark/>
          </w:tcPr>
          <w:p w:rsidR="00A24985" w:rsidRPr="00A24985" w:rsidRDefault="00A24985" w:rsidP="00A24985">
            <w:pPr>
              <w:spacing w:after="0" w:line="240" w:lineRule="auto"/>
              <w:jc w:val="center"/>
              <w:rPr>
                <w:rFonts w:ascii="Times New Roman" w:hAnsi="Times New Roman" w:cs="Times New Roman"/>
              </w:rPr>
            </w:pPr>
            <w:r w:rsidRPr="00A24985">
              <w:rPr>
                <w:rFonts w:ascii="Times New Roman" w:hAnsi="Times New Roman" w:cs="Times New Roman"/>
              </w:rPr>
              <w:t>61 367</w:t>
            </w:r>
          </w:p>
        </w:tc>
        <w:tc>
          <w:tcPr>
            <w:tcW w:w="539" w:type="pct"/>
            <w:tcBorders>
              <w:top w:val="nil"/>
              <w:left w:val="nil"/>
              <w:bottom w:val="single" w:sz="4" w:space="0" w:color="auto"/>
              <w:right w:val="single" w:sz="4" w:space="0" w:color="auto"/>
            </w:tcBorders>
            <w:shd w:val="clear" w:color="auto" w:fill="auto"/>
            <w:vAlign w:val="center"/>
            <w:hideMark/>
          </w:tcPr>
          <w:p w:rsidR="00A24985" w:rsidRPr="00A24985" w:rsidRDefault="00A24985" w:rsidP="00A24985">
            <w:pPr>
              <w:spacing w:after="0" w:line="240" w:lineRule="auto"/>
              <w:jc w:val="center"/>
              <w:rPr>
                <w:rFonts w:ascii="Times New Roman" w:hAnsi="Times New Roman" w:cs="Times New Roman"/>
              </w:rPr>
            </w:pPr>
            <w:r w:rsidRPr="00A24985">
              <w:rPr>
                <w:rFonts w:ascii="Times New Roman" w:hAnsi="Times New Roman" w:cs="Times New Roman"/>
              </w:rPr>
              <w:t>62 290</w:t>
            </w:r>
          </w:p>
        </w:tc>
        <w:tc>
          <w:tcPr>
            <w:tcW w:w="573" w:type="pct"/>
            <w:tcBorders>
              <w:top w:val="nil"/>
              <w:left w:val="nil"/>
              <w:bottom w:val="single" w:sz="4" w:space="0" w:color="auto"/>
              <w:right w:val="single" w:sz="8" w:space="0" w:color="auto"/>
            </w:tcBorders>
            <w:shd w:val="clear" w:color="auto" w:fill="auto"/>
            <w:vAlign w:val="center"/>
            <w:hideMark/>
          </w:tcPr>
          <w:p w:rsidR="00A24985" w:rsidRPr="00A24985" w:rsidRDefault="00A24985" w:rsidP="00A24985">
            <w:pPr>
              <w:spacing w:after="0" w:line="240" w:lineRule="auto"/>
              <w:jc w:val="center"/>
              <w:rPr>
                <w:rFonts w:ascii="Times New Roman" w:hAnsi="Times New Roman" w:cs="Times New Roman"/>
                <w:b/>
                <w:bCs/>
              </w:rPr>
            </w:pPr>
            <w:r w:rsidRPr="00A24985">
              <w:rPr>
                <w:rFonts w:ascii="Times New Roman" w:hAnsi="Times New Roman" w:cs="Times New Roman"/>
                <w:b/>
                <w:bCs/>
              </w:rPr>
              <w:t>61 039</w:t>
            </w:r>
          </w:p>
        </w:tc>
      </w:tr>
      <w:tr w:rsidR="00A24985" w:rsidRPr="00637F26" w:rsidTr="00A24985">
        <w:trPr>
          <w:trHeight w:val="315"/>
          <w:jc w:val="center"/>
        </w:trPr>
        <w:tc>
          <w:tcPr>
            <w:tcW w:w="890" w:type="pct"/>
            <w:vMerge/>
            <w:tcBorders>
              <w:top w:val="nil"/>
              <w:left w:val="single" w:sz="8" w:space="0" w:color="auto"/>
              <w:bottom w:val="single" w:sz="4" w:space="0" w:color="auto"/>
              <w:right w:val="single" w:sz="4" w:space="0" w:color="auto"/>
            </w:tcBorders>
            <w:vAlign w:val="center"/>
            <w:hideMark/>
          </w:tcPr>
          <w:p w:rsidR="00A24985" w:rsidRPr="00637F26" w:rsidRDefault="00A24985" w:rsidP="00A24985">
            <w:pPr>
              <w:spacing w:after="0" w:line="240" w:lineRule="auto"/>
              <w:jc w:val="center"/>
              <w:rPr>
                <w:rFonts w:ascii="Times New Roman" w:eastAsia="Times New Roman" w:hAnsi="Times New Roman" w:cs="Times New Roman"/>
                <w:b/>
                <w:bCs/>
                <w:szCs w:val="24"/>
                <w:lang w:val="en-US"/>
              </w:rPr>
            </w:pPr>
          </w:p>
        </w:tc>
        <w:tc>
          <w:tcPr>
            <w:tcW w:w="767" w:type="pct"/>
            <w:vMerge/>
            <w:tcBorders>
              <w:top w:val="nil"/>
              <w:left w:val="single" w:sz="4" w:space="0" w:color="auto"/>
              <w:bottom w:val="single" w:sz="8" w:space="0" w:color="000000"/>
              <w:right w:val="single" w:sz="4" w:space="0" w:color="auto"/>
            </w:tcBorders>
            <w:vAlign w:val="center"/>
            <w:hideMark/>
          </w:tcPr>
          <w:p w:rsidR="00A24985" w:rsidRPr="00637F26" w:rsidRDefault="00A24985" w:rsidP="00A24985">
            <w:pPr>
              <w:spacing w:after="0" w:line="240" w:lineRule="auto"/>
              <w:jc w:val="center"/>
              <w:rPr>
                <w:rFonts w:ascii="Times New Roman" w:eastAsia="Times New Roman" w:hAnsi="Times New Roman" w:cs="Times New Roman"/>
                <w:b/>
                <w:bCs/>
                <w:szCs w:val="24"/>
                <w:lang w:val="en-US"/>
              </w:rPr>
            </w:pPr>
          </w:p>
        </w:tc>
        <w:tc>
          <w:tcPr>
            <w:tcW w:w="1142" w:type="pct"/>
            <w:tcBorders>
              <w:top w:val="nil"/>
              <w:left w:val="nil"/>
              <w:bottom w:val="single" w:sz="8" w:space="0" w:color="auto"/>
              <w:right w:val="single" w:sz="4" w:space="0" w:color="auto"/>
            </w:tcBorders>
            <w:shd w:val="clear" w:color="auto" w:fill="auto"/>
            <w:vAlign w:val="center"/>
            <w:hideMark/>
          </w:tcPr>
          <w:p w:rsidR="00A24985" w:rsidRPr="00637F26" w:rsidRDefault="00A24985" w:rsidP="00A24985">
            <w:pPr>
              <w:spacing w:after="0" w:line="240" w:lineRule="auto"/>
              <w:jc w:val="center"/>
              <w:rPr>
                <w:rFonts w:ascii="Times New Roman" w:eastAsia="Times New Roman" w:hAnsi="Times New Roman" w:cs="Times New Roman"/>
                <w:color w:val="000000"/>
                <w:szCs w:val="24"/>
                <w:lang w:val="en-US"/>
              </w:rPr>
            </w:pPr>
            <w:r w:rsidRPr="00637F26">
              <w:rPr>
                <w:rFonts w:ascii="Times New Roman" w:eastAsia="Times New Roman" w:hAnsi="Times New Roman" w:cs="Times New Roman"/>
                <w:color w:val="000000"/>
                <w:szCs w:val="24"/>
                <w:lang w:val="en-US"/>
              </w:rPr>
              <w:t>лв/kWh</w:t>
            </w:r>
          </w:p>
        </w:tc>
        <w:tc>
          <w:tcPr>
            <w:tcW w:w="550" w:type="pct"/>
            <w:tcBorders>
              <w:top w:val="nil"/>
              <w:left w:val="nil"/>
              <w:bottom w:val="single" w:sz="8" w:space="0" w:color="auto"/>
              <w:right w:val="single" w:sz="4" w:space="0" w:color="auto"/>
            </w:tcBorders>
            <w:shd w:val="clear" w:color="auto" w:fill="auto"/>
            <w:vAlign w:val="center"/>
            <w:hideMark/>
          </w:tcPr>
          <w:p w:rsidR="00A24985" w:rsidRPr="00A24985" w:rsidRDefault="00A24985" w:rsidP="00A24985">
            <w:pPr>
              <w:spacing w:after="0" w:line="240" w:lineRule="auto"/>
              <w:jc w:val="center"/>
              <w:rPr>
                <w:rFonts w:ascii="Times New Roman" w:hAnsi="Times New Roman" w:cs="Times New Roman"/>
              </w:rPr>
            </w:pPr>
            <w:r w:rsidRPr="00A24985">
              <w:rPr>
                <w:rFonts w:ascii="Times New Roman" w:hAnsi="Times New Roman" w:cs="Times New Roman"/>
              </w:rPr>
              <w:t>0,097</w:t>
            </w:r>
          </w:p>
        </w:tc>
        <w:tc>
          <w:tcPr>
            <w:tcW w:w="539" w:type="pct"/>
            <w:tcBorders>
              <w:top w:val="nil"/>
              <w:left w:val="nil"/>
              <w:bottom w:val="single" w:sz="8" w:space="0" w:color="auto"/>
              <w:right w:val="single" w:sz="4" w:space="0" w:color="auto"/>
            </w:tcBorders>
            <w:shd w:val="clear" w:color="auto" w:fill="auto"/>
            <w:vAlign w:val="center"/>
            <w:hideMark/>
          </w:tcPr>
          <w:p w:rsidR="00A24985" w:rsidRPr="00A24985" w:rsidRDefault="00A24985" w:rsidP="00A24985">
            <w:pPr>
              <w:spacing w:after="0" w:line="240" w:lineRule="auto"/>
              <w:jc w:val="center"/>
              <w:rPr>
                <w:rFonts w:ascii="Times New Roman" w:hAnsi="Times New Roman" w:cs="Times New Roman"/>
              </w:rPr>
            </w:pPr>
            <w:r w:rsidRPr="00A24985">
              <w:rPr>
                <w:rFonts w:ascii="Times New Roman" w:hAnsi="Times New Roman" w:cs="Times New Roman"/>
              </w:rPr>
              <w:t>0,089</w:t>
            </w:r>
          </w:p>
        </w:tc>
        <w:tc>
          <w:tcPr>
            <w:tcW w:w="539" w:type="pct"/>
            <w:tcBorders>
              <w:top w:val="nil"/>
              <w:left w:val="nil"/>
              <w:bottom w:val="single" w:sz="8" w:space="0" w:color="auto"/>
              <w:right w:val="single" w:sz="4" w:space="0" w:color="auto"/>
            </w:tcBorders>
            <w:shd w:val="clear" w:color="auto" w:fill="auto"/>
            <w:vAlign w:val="center"/>
            <w:hideMark/>
          </w:tcPr>
          <w:p w:rsidR="00A24985" w:rsidRPr="00A24985" w:rsidRDefault="00A24985" w:rsidP="00A24985">
            <w:pPr>
              <w:spacing w:after="0" w:line="240" w:lineRule="auto"/>
              <w:jc w:val="center"/>
              <w:rPr>
                <w:rFonts w:ascii="Times New Roman" w:hAnsi="Times New Roman" w:cs="Times New Roman"/>
              </w:rPr>
            </w:pPr>
            <w:r w:rsidRPr="00A24985">
              <w:rPr>
                <w:rFonts w:ascii="Times New Roman" w:hAnsi="Times New Roman" w:cs="Times New Roman"/>
              </w:rPr>
              <w:t>0,101</w:t>
            </w:r>
          </w:p>
        </w:tc>
        <w:tc>
          <w:tcPr>
            <w:tcW w:w="573" w:type="pct"/>
            <w:tcBorders>
              <w:top w:val="nil"/>
              <w:left w:val="nil"/>
              <w:bottom w:val="single" w:sz="8" w:space="0" w:color="auto"/>
              <w:right w:val="single" w:sz="8" w:space="0" w:color="auto"/>
            </w:tcBorders>
            <w:shd w:val="clear" w:color="auto" w:fill="auto"/>
            <w:vAlign w:val="center"/>
            <w:hideMark/>
          </w:tcPr>
          <w:p w:rsidR="00A24985" w:rsidRPr="00A24985" w:rsidRDefault="00A24985" w:rsidP="00A24985">
            <w:pPr>
              <w:spacing w:after="0" w:line="240" w:lineRule="auto"/>
              <w:jc w:val="center"/>
              <w:rPr>
                <w:rFonts w:ascii="Times New Roman" w:hAnsi="Times New Roman" w:cs="Times New Roman"/>
                <w:b/>
                <w:bCs/>
              </w:rPr>
            </w:pPr>
            <w:r w:rsidRPr="00A24985">
              <w:rPr>
                <w:rFonts w:ascii="Times New Roman" w:hAnsi="Times New Roman" w:cs="Times New Roman"/>
                <w:b/>
                <w:bCs/>
              </w:rPr>
              <w:t>0,096</w:t>
            </w:r>
          </w:p>
        </w:tc>
      </w:tr>
      <w:tr w:rsidR="003C047D" w:rsidRPr="00637F26" w:rsidTr="00F06E4E">
        <w:trPr>
          <w:trHeight w:val="300"/>
          <w:jc w:val="center"/>
        </w:trPr>
        <w:tc>
          <w:tcPr>
            <w:tcW w:w="890" w:type="pct"/>
            <w:vMerge w:val="restart"/>
            <w:tcBorders>
              <w:top w:val="single" w:sz="4" w:space="0" w:color="auto"/>
              <w:left w:val="single" w:sz="4" w:space="0" w:color="auto"/>
              <w:bottom w:val="single" w:sz="4" w:space="0" w:color="auto"/>
              <w:right w:val="single" w:sz="4" w:space="0" w:color="auto"/>
            </w:tcBorders>
            <w:vAlign w:val="center"/>
            <w:hideMark/>
          </w:tcPr>
          <w:p w:rsidR="003C047D" w:rsidRPr="001342FA" w:rsidRDefault="003C047D" w:rsidP="00A24985">
            <w:pPr>
              <w:spacing w:after="0" w:line="240" w:lineRule="auto"/>
              <w:jc w:val="center"/>
              <w:rPr>
                <w:rFonts w:ascii="Times New Roman" w:eastAsia="Times New Roman" w:hAnsi="Times New Roman" w:cs="Times New Roman"/>
                <w:b/>
                <w:bCs/>
                <w:szCs w:val="24"/>
              </w:rPr>
            </w:pPr>
            <w:r w:rsidRPr="001342FA">
              <w:rPr>
                <w:rFonts w:ascii="Times New Roman" w:eastAsia="Times New Roman" w:hAnsi="Times New Roman" w:cs="Times New Roman"/>
                <w:b/>
                <w:bCs/>
                <w:szCs w:val="24"/>
              </w:rPr>
              <w:t>Култура и изкуство</w:t>
            </w:r>
          </w:p>
        </w:tc>
        <w:tc>
          <w:tcPr>
            <w:tcW w:w="76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C047D" w:rsidRPr="00637F26" w:rsidRDefault="00A74EA2" w:rsidP="00F06E4E">
            <w:pPr>
              <w:spacing w:after="0" w:line="240" w:lineRule="auto"/>
              <w:jc w:val="center"/>
              <w:rPr>
                <w:rFonts w:ascii="Times New Roman" w:eastAsia="Times New Roman" w:hAnsi="Times New Roman" w:cs="Times New Roman"/>
                <w:szCs w:val="24"/>
                <w:lang w:val="en-US"/>
              </w:rPr>
            </w:pPr>
            <w:r w:rsidRPr="00637F26">
              <w:rPr>
                <w:rFonts w:ascii="Times New Roman" w:eastAsia="Times New Roman" w:hAnsi="Times New Roman" w:cs="Times New Roman"/>
                <w:szCs w:val="24"/>
                <w:lang w:val="en-US"/>
              </w:rPr>
              <w:t>Електрическа енергия</w:t>
            </w:r>
          </w:p>
        </w:tc>
        <w:tc>
          <w:tcPr>
            <w:tcW w:w="1142" w:type="pct"/>
            <w:tcBorders>
              <w:top w:val="nil"/>
              <w:left w:val="nil"/>
              <w:bottom w:val="single" w:sz="4" w:space="0" w:color="auto"/>
              <w:right w:val="single" w:sz="4" w:space="0" w:color="auto"/>
            </w:tcBorders>
            <w:shd w:val="clear" w:color="auto" w:fill="auto"/>
            <w:vAlign w:val="center"/>
            <w:hideMark/>
          </w:tcPr>
          <w:p w:rsidR="003C047D" w:rsidRPr="00637F26" w:rsidRDefault="003C047D" w:rsidP="00F06E4E">
            <w:pPr>
              <w:spacing w:after="0" w:line="240" w:lineRule="auto"/>
              <w:jc w:val="center"/>
              <w:rPr>
                <w:rFonts w:ascii="Times New Roman" w:eastAsia="Times New Roman" w:hAnsi="Times New Roman" w:cs="Times New Roman"/>
                <w:color w:val="000000"/>
                <w:szCs w:val="24"/>
                <w:lang w:val="en-US"/>
              </w:rPr>
            </w:pPr>
          </w:p>
        </w:tc>
        <w:tc>
          <w:tcPr>
            <w:tcW w:w="550" w:type="pct"/>
            <w:tcBorders>
              <w:top w:val="nil"/>
              <w:left w:val="nil"/>
              <w:bottom w:val="single" w:sz="4" w:space="0" w:color="auto"/>
              <w:right w:val="single" w:sz="4" w:space="0" w:color="auto"/>
            </w:tcBorders>
            <w:shd w:val="clear" w:color="auto" w:fill="auto"/>
            <w:vAlign w:val="center"/>
            <w:hideMark/>
          </w:tcPr>
          <w:p w:rsidR="003C047D" w:rsidRPr="00637F26" w:rsidRDefault="003C047D" w:rsidP="00F06E4E">
            <w:pPr>
              <w:spacing w:after="0" w:line="240" w:lineRule="auto"/>
              <w:jc w:val="center"/>
              <w:rPr>
                <w:rFonts w:ascii="Times New Roman" w:eastAsia="Times New Roman" w:hAnsi="Times New Roman" w:cs="Times New Roman"/>
                <w:szCs w:val="24"/>
                <w:lang w:val="en-US"/>
              </w:rPr>
            </w:pPr>
          </w:p>
        </w:tc>
        <w:tc>
          <w:tcPr>
            <w:tcW w:w="539" w:type="pct"/>
            <w:tcBorders>
              <w:top w:val="nil"/>
              <w:left w:val="nil"/>
              <w:bottom w:val="single" w:sz="4" w:space="0" w:color="auto"/>
              <w:right w:val="single" w:sz="4" w:space="0" w:color="auto"/>
            </w:tcBorders>
            <w:shd w:val="clear" w:color="auto" w:fill="auto"/>
            <w:noWrap/>
            <w:vAlign w:val="center"/>
            <w:hideMark/>
          </w:tcPr>
          <w:p w:rsidR="003C047D" w:rsidRPr="00637F26" w:rsidRDefault="003C047D" w:rsidP="00F06E4E">
            <w:pPr>
              <w:spacing w:after="0" w:line="240" w:lineRule="auto"/>
              <w:jc w:val="center"/>
              <w:rPr>
                <w:rFonts w:ascii="Times New Roman" w:eastAsia="Times New Roman" w:hAnsi="Times New Roman" w:cs="Times New Roman"/>
                <w:color w:val="000000"/>
                <w:szCs w:val="24"/>
                <w:lang w:val="en-US"/>
              </w:rPr>
            </w:pPr>
          </w:p>
        </w:tc>
        <w:tc>
          <w:tcPr>
            <w:tcW w:w="539" w:type="pct"/>
            <w:tcBorders>
              <w:top w:val="nil"/>
              <w:left w:val="nil"/>
              <w:bottom w:val="single" w:sz="4" w:space="0" w:color="auto"/>
              <w:right w:val="single" w:sz="4" w:space="0" w:color="auto"/>
            </w:tcBorders>
            <w:shd w:val="clear" w:color="auto" w:fill="auto"/>
            <w:noWrap/>
            <w:vAlign w:val="center"/>
            <w:hideMark/>
          </w:tcPr>
          <w:p w:rsidR="003C047D" w:rsidRPr="00637F26" w:rsidRDefault="003C047D" w:rsidP="00F06E4E">
            <w:pPr>
              <w:spacing w:after="0" w:line="240" w:lineRule="auto"/>
              <w:jc w:val="center"/>
              <w:rPr>
                <w:rFonts w:ascii="Times New Roman" w:eastAsia="Times New Roman" w:hAnsi="Times New Roman" w:cs="Times New Roman"/>
                <w:color w:val="000000"/>
                <w:szCs w:val="24"/>
                <w:lang w:val="en-US"/>
              </w:rPr>
            </w:pPr>
          </w:p>
        </w:tc>
        <w:tc>
          <w:tcPr>
            <w:tcW w:w="573" w:type="pct"/>
            <w:tcBorders>
              <w:top w:val="nil"/>
              <w:left w:val="nil"/>
              <w:bottom w:val="single" w:sz="4" w:space="0" w:color="auto"/>
              <w:right w:val="single" w:sz="8" w:space="0" w:color="auto"/>
            </w:tcBorders>
            <w:shd w:val="clear" w:color="auto" w:fill="auto"/>
            <w:vAlign w:val="center"/>
            <w:hideMark/>
          </w:tcPr>
          <w:p w:rsidR="003C047D" w:rsidRPr="00637F26" w:rsidRDefault="003C047D" w:rsidP="00F06E4E">
            <w:pPr>
              <w:spacing w:after="0" w:line="240" w:lineRule="auto"/>
              <w:jc w:val="center"/>
              <w:rPr>
                <w:rFonts w:ascii="Times New Roman" w:eastAsia="Times New Roman" w:hAnsi="Times New Roman" w:cs="Times New Roman"/>
                <w:b/>
                <w:bCs/>
                <w:szCs w:val="24"/>
                <w:lang w:val="en-US"/>
              </w:rPr>
            </w:pPr>
          </w:p>
        </w:tc>
      </w:tr>
      <w:tr w:rsidR="00FD5041" w:rsidRPr="00637F26" w:rsidTr="00FD5041">
        <w:trPr>
          <w:trHeight w:val="300"/>
          <w:jc w:val="center"/>
        </w:trPr>
        <w:tc>
          <w:tcPr>
            <w:tcW w:w="890" w:type="pct"/>
            <w:vMerge/>
            <w:tcBorders>
              <w:top w:val="single" w:sz="4" w:space="0" w:color="auto"/>
              <w:left w:val="single" w:sz="4" w:space="0" w:color="auto"/>
              <w:bottom w:val="single" w:sz="4" w:space="0" w:color="auto"/>
              <w:right w:val="single" w:sz="4" w:space="0" w:color="auto"/>
            </w:tcBorders>
            <w:vAlign w:val="center"/>
            <w:hideMark/>
          </w:tcPr>
          <w:p w:rsidR="00FD5041" w:rsidRPr="00637F26" w:rsidRDefault="00FD5041" w:rsidP="00FD5041">
            <w:pPr>
              <w:spacing w:after="0" w:line="240" w:lineRule="auto"/>
              <w:jc w:val="center"/>
              <w:rPr>
                <w:rFonts w:ascii="Times New Roman" w:eastAsia="Times New Roman" w:hAnsi="Times New Roman" w:cs="Times New Roman"/>
                <w:b/>
                <w:bCs/>
                <w:szCs w:val="24"/>
                <w:lang w:val="en-US"/>
              </w:rPr>
            </w:pPr>
          </w:p>
        </w:tc>
        <w:tc>
          <w:tcPr>
            <w:tcW w:w="767" w:type="pct"/>
            <w:vMerge/>
            <w:tcBorders>
              <w:top w:val="nil"/>
              <w:left w:val="single" w:sz="4" w:space="0" w:color="auto"/>
              <w:bottom w:val="single" w:sz="4" w:space="0" w:color="auto"/>
              <w:right w:val="single" w:sz="4" w:space="0" w:color="auto"/>
            </w:tcBorders>
            <w:vAlign w:val="center"/>
            <w:hideMark/>
          </w:tcPr>
          <w:p w:rsidR="00FD5041" w:rsidRPr="00637F26" w:rsidRDefault="00FD5041" w:rsidP="00FD5041">
            <w:pPr>
              <w:spacing w:after="0" w:line="240" w:lineRule="auto"/>
              <w:jc w:val="center"/>
              <w:rPr>
                <w:rFonts w:ascii="Times New Roman" w:eastAsia="Times New Roman" w:hAnsi="Times New Roman" w:cs="Times New Roman"/>
                <w:szCs w:val="24"/>
                <w:lang w:val="en-US"/>
              </w:rPr>
            </w:pPr>
          </w:p>
        </w:tc>
        <w:tc>
          <w:tcPr>
            <w:tcW w:w="1142" w:type="pct"/>
            <w:tcBorders>
              <w:top w:val="nil"/>
              <w:left w:val="nil"/>
              <w:bottom w:val="single" w:sz="4" w:space="0" w:color="auto"/>
              <w:right w:val="single" w:sz="4" w:space="0" w:color="auto"/>
            </w:tcBorders>
            <w:shd w:val="clear" w:color="auto" w:fill="auto"/>
            <w:vAlign w:val="center"/>
            <w:hideMark/>
          </w:tcPr>
          <w:p w:rsidR="00FD5041" w:rsidRPr="00637F26" w:rsidRDefault="00FD5041" w:rsidP="00FD5041">
            <w:pPr>
              <w:spacing w:after="0" w:line="240" w:lineRule="auto"/>
              <w:jc w:val="center"/>
              <w:rPr>
                <w:rFonts w:ascii="Times New Roman" w:eastAsia="Times New Roman" w:hAnsi="Times New Roman" w:cs="Times New Roman"/>
                <w:color w:val="000000"/>
                <w:szCs w:val="24"/>
                <w:lang w:val="en-US"/>
              </w:rPr>
            </w:pPr>
            <w:r w:rsidRPr="00637F26">
              <w:rPr>
                <w:rFonts w:ascii="Times New Roman" w:eastAsia="Times New Roman" w:hAnsi="Times New Roman" w:cs="Times New Roman"/>
                <w:color w:val="000000"/>
                <w:szCs w:val="24"/>
                <w:lang w:val="en-US"/>
              </w:rPr>
              <w:t>крайна енергия, kWh</w:t>
            </w:r>
          </w:p>
        </w:tc>
        <w:tc>
          <w:tcPr>
            <w:tcW w:w="550" w:type="pct"/>
            <w:tcBorders>
              <w:top w:val="nil"/>
              <w:left w:val="nil"/>
              <w:bottom w:val="single" w:sz="4" w:space="0" w:color="auto"/>
              <w:right w:val="single" w:sz="4" w:space="0" w:color="auto"/>
            </w:tcBorders>
            <w:shd w:val="clear" w:color="auto" w:fill="auto"/>
            <w:vAlign w:val="center"/>
            <w:hideMark/>
          </w:tcPr>
          <w:p w:rsidR="00FD5041" w:rsidRPr="00FD5041" w:rsidRDefault="00FD5041" w:rsidP="00FD5041">
            <w:pPr>
              <w:spacing w:after="0" w:line="240" w:lineRule="auto"/>
              <w:jc w:val="center"/>
              <w:rPr>
                <w:rFonts w:ascii="Times New Roman" w:hAnsi="Times New Roman" w:cs="Times New Roman"/>
              </w:rPr>
            </w:pPr>
            <w:r w:rsidRPr="00FD5041">
              <w:rPr>
                <w:rFonts w:ascii="Times New Roman" w:hAnsi="Times New Roman" w:cs="Times New Roman"/>
              </w:rPr>
              <w:t>7 400</w:t>
            </w:r>
          </w:p>
        </w:tc>
        <w:tc>
          <w:tcPr>
            <w:tcW w:w="539" w:type="pct"/>
            <w:tcBorders>
              <w:top w:val="nil"/>
              <w:left w:val="nil"/>
              <w:bottom w:val="single" w:sz="4" w:space="0" w:color="auto"/>
              <w:right w:val="single" w:sz="4" w:space="0" w:color="auto"/>
            </w:tcBorders>
            <w:shd w:val="clear" w:color="auto" w:fill="auto"/>
            <w:noWrap/>
            <w:vAlign w:val="center"/>
            <w:hideMark/>
          </w:tcPr>
          <w:p w:rsidR="00FD5041" w:rsidRPr="00FD5041" w:rsidRDefault="00FD5041" w:rsidP="00FD5041">
            <w:pPr>
              <w:spacing w:after="0" w:line="240" w:lineRule="auto"/>
              <w:jc w:val="center"/>
              <w:rPr>
                <w:rFonts w:ascii="Times New Roman" w:hAnsi="Times New Roman" w:cs="Times New Roman"/>
                <w:color w:val="000000"/>
              </w:rPr>
            </w:pPr>
            <w:r w:rsidRPr="00FD5041">
              <w:rPr>
                <w:rFonts w:ascii="Times New Roman" w:hAnsi="Times New Roman" w:cs="Times New Roman"/>
                <w:color w:val="000000"/>
              </w:rPr>
              <w:t>12 400</w:t>
            </w:r>
          </w:p>
        </w:tc>
        <w:tc>
          <w:tcPr>
            <w:tcW w:w="539" w:type="pct"/>
            <w:tcBorders>
              <w:top w:val="nil"/>
              <w:left w:val="nil"/>
              <w:bottom w:val="single" w:sz="4" w:space="0" w:color="auto"/>
              <w:right w:val="single" w:sz="4" w:space="0" w:color="auto"/>
            </w:tcBorders>
            <w:shd w:val="clear" w:color="auto" w:fill="auto"/>
            <w:noWrap/>
            <w:vAlign w:val="center"/>
            <w:hideMark/>
          </w:tcPr>
          <w:p w:rsidR="00FD5041" w:rsidRPr="00FD5041" w:rsidRDefault="00FD5041" w:rsidP="00FD5041">
            <w:pPr>
              <w:spacing w:after="0" w:line="240" w:lineRule="auto"/>
              <w:jc w:val="center"/>
              <w:rPr>
                <w:rFonts w:ascii="Times New Roman" w:hAnsi="Times New Roman" w:cs="Times New Roman"/>
                <w:color w:val="000000"/>
              </w:rPr>
            </w:pPr>
            <w:r w:rsidRPr="00FD5041">
              <w:rPr>
                <w:rFonts w:ascii="Times New Roman" w:hAnsi="Times New Roman" w:cs="Times New Roman"/>
                <w:color w:val="000000"/>
              </w:rPr>
              <w:t>5 097</w:t>
            </w:r>
          </w:p>
        </w:tc>
        <w:tc>
          <w:tcPr>
            <w:tcW w:w="573" w:type="pct"/>
            <w:tcBorders>
              <w:top w:val="nil"/>
              <w:left w:val="nil"/>
              <w:bottom w:val="single" w:sz="4" w:space="0" w:color="auto"/>
              <w:right w:val="single" w:sz="8" w:space="0" w:color="auto"/>
            </w:tcBorders>
            <w:shd w:val="clear" w:color="auto" w:fill="auto"/>
            <w:vAlign w:val="center"/>
            <w:hideMark/>
          </w:tcPr>
          <w:p w:rsidR="00FD5041" w:rsidRPr="00FD5041" w:rsidRDefault="00FD5041" w:rsidP="00FD5041">
            <w:pPr>
              <w:spacing w:after="0" w:line="240" w:lineRule="auto"/>
              <w:jc w:val="center"/>
              <w:rPr>
                <w:rFonts w:ascii="Times New Roman" w:hAnsi="Times New Roman" w:cs="Times New Roman"/>
                <w:b/>
                <w:bCs/>
              </w:rPr>
            </w:pPr>
            <w:r w:rsidRPr="00FD5041">
              <w:rPr>
                <w:rFonts w:ascii="Times New Roman" w:hAnsi="Times New Roman" w:cs="Times New Roman"/>
                <w:b/>
                <w:bCs/>
              </w:rPr>
              <w:t>8 299</w:t>
            </w:r>
          </w:p>
        </w:tc>
      </w:tr>
      <w:tr w:rsidR="00FD5041" w:rsidRPr="00637F26" w:rsidTr="00FD5041">
        <w:trPr>
          <w:trHeight w:val="300"/>
          <w:jc w:val="center"/>
        </w:trPr>
        <w:tc>
          <w:tcPr>
            <w:tcW w:w="890" w:type="pct"/>
            <w:vMerge/>
            <w:tcBorders>
              <w:top w:val="single" w:sz="4" w:space="0" w:color="auto"/>
              <w:left w:val="single" w:sz="4" w:space="0" w:color="auto"/>
              <w:bottom w:val="single" w:sz="4" w:space="0" w:color="auto"/>
              <w:right w:val="single" w:sz="4" w:space="0" w:color="auto"/>
            </w:tcBorders>
            <w:vAlign w:val="center"/>
            <w:hideMark/>
          </w:tcPr>
          <w:p w:rsidR="00FD5041" w:rsidRPr="00637F26" w:rsidRDefault="00FD5041" w:rsidP="00FD5041">
            <w:pPr>
              <w:spacing w:after="0" w:line="240" w:lineRule="auto"/>
              <w:jc w:val="center"/>
              <w:rPr>
                <w:rFonts w:ascii="Times New Roman" w:eastAsia="Times New Roman" w:hAnsi="Times New Roman" w:cs="Times New Roman"/>
                <w:b/>
                <w:bCs/>
                <w:szCs w:val="24"/>
                <w:lang w:val="en-US"/>
              </w:rPr>
            </w:pPr>
          </w:p>
        </w:tc>
        <w:tc>
          <w:tcPr>
            <w:tcW w:w="767" w:type="pct"/>
            <w:vMerge/>
            <w:tcBorders>
              <w:top w:val="nil"/>
              <w:left w:val="single" w:sz="4" w:space="0" w:color="auto"/>
              <w:bottom w:val="single" w:sz="4" w:space="0" w:color="auto"/>
              <w:right w:val="single" w:sz="4" w:space="0" w:color="auto"/>
            </w:tcBorders>
            <w:vAlign w:val="center"/>
            <w:hideMark/>
          </w:tcPr>
          <w:p w:rsidR="00FD5041" w:rsidRPr="00637F26" w:rsidRDefault="00FD5041" w:rsidP="00FD5041">
            <w:pPr>
              <w:spacing w:after="0" w:line="240" w:lineRule="auto"/>
              <w:jc w:val="center"/>
              <w:rPr>
                <w:rFonts w:ascii="Times New Roman" w:eastAsia="Times New Roman" w:hAnsi="Times New Roman" w:cs="Times New Roman"/>
                <w:szCs w:val="24"/>
                <w:lang w:val="en-US"/>
              </w:rPr>
            </w:pPr>
          </w:p>
        </w:tc>
        <w:tc>
          <w:tcPr>
            <w:tcW w:w="1142" w:type="pct"/>
            <w:tcBorders>
              <w:top w:val="nil"/>
              <w:left w:val="nil"/>
              <w:bottom w:val="single" w:sz="4" w:space="0" w:color="auto"/>
              <w:right w:val="single" w:sz="4" w:space="0" w:color="auto"/>
            </w:tcBorders>
            <w:shd w:val="clear" w:color="auto" w:fill="auto"/>
            <w:vAlign w:val="center"/>
            <w:hideMark/>
          </w:tcPr>
          <w:p w:rsidR="00FD5041" w:rsidRPr="00637F26" w:rsidRDefault="00FD5041" w:rsidP="00FD5041">
            <w:pPr>
              <w:spacing w:after="0" w:line="240" w:lineRule="auto"/>
              <w:jc w:val="center"/>
              <w:rPr>
                <w:rFonts w:ascii="Times New Roman" w:eastAsia="Times New Roman" w:hAnsi="Times New Roman" w:cs="Times New Roman"/>
                <w:color w:val="000000"/>
                <w:szCs w:val="24"/>
                <w:lang w:val="en-US"/>
              </w:rPr>
            </w:pPr>
            <w:r w:rsidRPr="00637F26">
              <w:rPr>
                <w:rFonts w:ascii="Times New Roman" w:eastAsia="Times New Roman" w:hAnsi="Times New Roman" w:cs="Times New Roman"/>
                <w:color w:val="000000"/>
                <w:szCs w:val="24"/>
                <w:lang w:val="en-US"/>
              </w:rPr>
              <w:t>първична енергия, kWh</w:t>
            </w:r>
          </w:p>
        </w:tc>
        <w:tc>
          <w:tcPr>
            <w:tcW w:w="550" w:type="pct"/>
            <w:tcBorders>
              <w:top w:val="nil"/>
              <w:left w:val="nil"/>
              <w:bottom w:val="single" w:sz="4" w:space="0" w:color="auto"/>
              <w:right w:val="single" w:sz="4" w:space="0" w:color="auto"/>
            </w:tcBorders>
            <w:shd w:val="clear" w:color="auto" w:fill="auto"/>
            <w:vAlign w:val="center"/>
            <w:hideMark/>
          </w:tcPr>
          <w:p w:rsidR="00FD5041" w:rsidRPr="00FD5041" w:rsidRDefault="00FD5041" w:rsidP="00FD5041">
            <w:pPr>
              <w:spacing w:after="0" w:line="240" w:lineRule="auto"/>
              <w:jc w:val="center"/>
              <w:rPr>
                <w:rFonts w:ascii="Times New Roman" w:hAnsi="Times New Roman" w:cs="Times New Roman"/>
              </w:rPr>
            </w:pPr>
            <w:r w:rsidRPr="00FD5041">
              <w:rPr>
                <w:rFonts w:ascii="Times New Roman" w:hAnsi="Times New Roman" w:cs="Times New Roman"/>
              </w:rPr>
              <w:t>22 200</w:t>
            </w:r>
          </w:p>
        </w:tc>
        <w:tc>
          <w:tcPr>
            <w:tcW w:w="539" w:type="pct"/>
            <w:tcBorders>
              <w:top w:val="nil"/>
              <w:left w:val="nil"/>
              <w:bottom w:val="single" w:sz="4" w:space="0" w:color="auto"/>
              <w:right w:val="single" w:sz="4" w:space="0" w:color="auto"/>
            </w:tcBorders>
            <w:shd w:val="clear" w:color="auto" w:fill="auto"/>
            <w:noWrap/>
            <w:vAlign w:val="center"/>
            <w:hideMark/>
          </w:tcPr>
          <w:p w:rsidR="00FD5041" w:rsidRPr="00FD5041" w:rsidRDefault="00FD5041" w:rsidP="00FD5041">
            <w:pPr>
              <w:spacing w:after="0" w:line="240" w:lineRule="auto"/>
              <w:jc w:val="center"/>
              <w:rPr>
                <w:rFonts w:ascii="Times New Roman" w:hAnsi="Times New Roman" w:cs="Times New Roman"/>
                <w:color w:val="000000"/>
              </w:rPr>
            </w:pPr>
            <w:r w:rsidRPr="00FD5041">
              <w:rPr>
                <w:rFonts w:ascii="Times New Roman" w:hAnsi="Times New Roman" w:cs="Times New Roman"/>
                <w:color w:val="000000"/>
              </w:rPr>
              <w:t>37 200</w:t>
            </w:r>
          </w:p>
        </w:tc>
        <w:tc>
          <w:tcPr>
            <w:tcW w:w="539" w:type="pct"/>
            <w:tcBorders>
              <w:top w:val="nil"/>
              <w:left w:val="nil"/>
              <w:bottom w:val="single" w:sz="4" w:space="0" w:color="auto"/>
              <w:right w:val="single" w:sz="4" w:space="0" w:color="auto"/>
            </w:tcBorders>
            <w:shd w:val="clear" w:color="auto" w:fill="auto"/>
            <w:noWrap/>
            <w:vAlign w:val="center"/>
            <w:hideMark/>
          </w:tcPr>
          <w:p w:rsidR="00FD5041" w:rsidRPr="00FD5041" w:rsidRDefault="00FD5041" w:rsidP="00FD5041">
            <w:pPr>
              <w:spacing w:after="0" w:line="240" w:lineRule="auto"/>
              <w:jc w:val="center"/>
              <w:rPr>
                <w:rFonts w:ascii="Times New Roman" w:hAnsi="Times New Roman" w:cs="Times New Roman"/>
                <w:color w:val="000000"/>
              </w:rPr>
            </w:pPr>
            <w:r w:rsidRPr="00FD5041">
              <w:rPr>
                <w:rFonts w:ascii="Times New Roman" w:hAnsi="Times New Roman" w:cs="Times New Roman"/>
                <w:color w:val="000000"/>
              </w:rPr>
              <w:t>15 291</w:t>
            </w:r>
          </w:p>
        </w:tc>
        <w:tc>
          <w:tcPr>
            <w:tcW w:w="573" w:type="pct"/>
            <w:tcBorders>
              <w:top w:val="nil"/>
              <w:left w:val="nil"/>
              <w:bottom w:val="single" w:sz="4" w:space="0" w:color="auto"/>
              <w:right w:val="single" w:sz="8" w:space="0" w:color="auto"/>
            </w:tcBorders>
            <w:shd w:val="clear" w:color="auto" w:fill="auto"/>
            <w:vAlign w:val="center"/>
            <w:hideMark/>
          </w:tcPr>
          <w:p w:rsidR="00FD5041" w:rsidRPr="00FD5041" w:rsidRDefault="00FD5041" w:rsidP="00FD5041">
            <w:pPr>
              <w:spacing w:after="0" w:line="240" w:lineRule="auto"/>
              <w:jc w:val="center"/>
              <w:rPr>
                <w:rFonts w:ascii="Times New Roman" w:hAnsi="Times New Roman" w:cs="Times New Roman"/>
                <w:b/>
                <w:bCs/>
              </w:rPr>
            </w:pPr>
            <w:r w:rsidRPr="00FD5041">
              <w:rPr>
                <w:rFonts w:ascii="Times New Roman" w:hAnsi="Times New Roman" w:cs="Times New Roman"/>
                <w:b/>
                <w:bCs/>
              </w:rPr>
              <w:t>24 897</w:t>
            </w:r>
          </w:p>
        </w:tc>
      </w:tr>
      <w:tr w:rsidR="00FD5041" w:rsidRPr="00637F26" w:rsidTr="00FD5041">
        <w:trPr>
          <w:trHeight w:val="300"/>
          <w:jc w:val="center"/>
        </w:trPr>
        <w:tc>
          <w:tcPr>
            <w:tcW w:w="890" w:type="pct"/>
            <w:vMerge/>
            <w:tcBorders>
              <w:top w:val="single" w:sz="4" w:space="0" w:color="auto"/>
              <w:left w:val="single" w:sz="4" w:space="0" w:color="auto"/>
              <w:bottom w:val="single" w:sz="4" w:space="0" w:color="auto"/>
              <w:right w:val="single" w:sz="4" w:space="0" w:color="auto"/>
            </w:tcBorders>
            <w:vAlign w:val="center"/>
            <w:hideMark/>
          </w:tcPr>
          <w:p w:rsidR="00FD5041" w:rsidRPr="00637F26" w:rsidRDefault="00FD5041" w:rsidP="00FD5041">
            <w:pPr>
              <w:spacing w:after="0" w:line="240" w:lineRule="auto"/>
              <w:jc w:val="center"/>
              <w:rPr>
                <w:rFonts w:ascii="Times New Roman" w:eastAsia="Times New Roman" w:hAnsi="Times New Roman" w:cs="Times New Roman"/>
                <w:b/>
                <w:bCs/>
                <w:szCs w:val="24"/>
                <w:lang w:val="en-US"/>
              </w:rPr>
            </w:pPr>
          </w:p>
        </w:tc>
        <w:tc>
          <w:tcPr>
            <w:tcW w:w="767" w:type="pct"/>
            <w:vMerge/>
            <w:tcBorders>
              <w:top w:val="nil"/>
              <w:left w:val="single" w:sz="4" w:space="0" w:color="auto"/>
              <w:bottom w:val="single" w:sz="4" w:space="0" w:color="auto"/>
              <w:right w:val="single" w:sz="4" w:space="0" w:color="auto"/>
            </w:tcBorders>
            <w:vAlign w:val="center"/>
            <w:hideMark/>
          </w:tcPr>
          <w:p w:rsidR="00FD5041" w:rsidRPr="00637F26" w:rsidRDefault="00FD5041" w:rsidP="00FD5041">
            <w:pPr>
              <w:spacing w:after="0" w:line="240" w:lineRule="auto"/>
              <w:jc w:val="center"/>
              <w:rPr>
                <w:rFonts w:ascii="Times New Roman" w:eastAsia="Times New Roman" w:hAnsi="Times New Roman" w:cs="Times New Roman"/>
                <w:szCs w:val="24"/>
                <w:lang w:val="en-US"/>
              </w:rPr>
            </w:pPr>
          </w:p>
        </w:tc>
        <w:tc>
          <w:tcPr>
            <w:tcW w:w="1142" w:type="pct"/>
            <w:tcBorders>
              <w:top w:val="nil"/>
              <w:left w:val="nil"/>
              <w:bottom w:val="single" w:sz="4" w:space="0" w:color="auto"/>
              <w:right w:val="single" w:sz="4" w:space="0" w:color="auto"/>
            </w:tcBorders>
            <w:shd w:val="clear" w:color="auto" w:fill="auto"/>
            <w:vAlign w:val="center"/>
            <w:hideMark/>
          </w:tcPr>
          <w:p w:rsidR="00FD5041" w:rsidRPr="00637F26" w:rsidRDefault="00FD5041" w:rsidP="00FD5041">
            <w:pPr>
              <w:spacing w:after="0" w:line="240" w:lineRule="auto"/>
              <w:jc w:val="center"/>
              <w:rPr>
                <w:rFonts w:ascii="Times New Roman" w:eastAsia="Times New Roman" w:hAnsi="Times New Roman" w:cs="Times New Roman"/>
                <w:color w:val="000000"/>
                <w:szCs w:val="24"/>
                <w:lang w:val="en-US"/>
              </w:rPr>
            </w:pPr>
            <w:r w:rsidRPr="00637F26">
              <w:rPr>
                <w:rFonts w:ascii="Times New Roman" w:eastAsia="Times New Roman" w:hAnsi="Times New Roman" w:cs="Times New Roman"/>
                <w:color w:val="000000"/>
                <w:szCs w:val="24"/>
                <w:lang w:val="en-US"/>
              </w:rPr>
              <w:t>лева</w:t>
            </w:r>
          </w:p>
        </w:tc>
        <w:tc>
          <w:tcPr>
            <w:tcW w:w="550" w:type="pct"/>
            <w:tcBorders>
              <w:top w:val="nil"/>
              <w:left w:val="nil"/>
              <w:bottom w:val="single" w:sz="4" w:space="0" w:color="auto"/>
              <w:right w:val="single" w:sz="4" w:space="0" w:color="auto"/>
            </w:tcBorders>
            <w:shd w:val="clear" w:color="auto" w:fill="auto"/>
            <w:vAlign w:val="center"/>
            <w:hideMark/>
          </w:tcPr>
          <w:p w:rsidR="00FD5041" w:rsidRPr="00FD5041" w:rsidRDefault="00FD5041" w:rsidP="00FD5041">
            <w:pPr>
              <w:spacing w:after="0" w:line="240" w:lineRule="auto"/>
              <w:jc w:val="center"/>
              <w:rPr>
                <w:rFonts w:ascii="Times New Roman" w:hAnsi="Times New Roman" w:cs="Times New Roman"/>
              </w:rPr>
            </w:pPr>
            <w:r w:rsidRPr="00FD5041">
              <w:rPr>
                <w:rFonts w:ascii="Times New Roman" w:hAnsi="Times New Roman" w:cs="Times New Roman"/>
              </w:rPr>
              <w:t>1 850</w:t>
            </w:r>
          </w:p>
        </w:tc>
        <w:tc>
          <w:tcPr>
            <w:tcW w:w="539" w:type="pct"/>
            <w:tcBorders>
              <w:top w:val="nil"/>
              <w:left w:val="nil"/>
              <w:bottom w:val="single" w:sz="4" w:space="0" w:color="auto"/>
              <w:right w:val="single" w:sz="4" w:space="0" w:color="auto"/>
            </w:tcBorders>
            <w:shd w:val="clear" w:color="auto" w:fill="auto"/>
            <w:noWrap/>
            <w:vAlign w:val="center"/>
            <w:hideMark/>
          </w:tcPr>
          <w:p w:rsidR="00FD5041" w:rsidRPr="00FD5041" w:rsidRDefault="00FD5041" w:rsidP="00FD5041">
            <w:pPr>
              <w:spacing w:after="0" w:line="240" w:lineRule="auto"/>
              <w:jc w:val="center"/>
              <w:rPr>
                <w:rFonts w:ascii="Times New Roman" w:hAnsi="Times New Roman" w:cs="Times New Roman"/>
                <w:color w:val="000000"/>
              </w:rPr>
            </w:pPr>
            <w:r w:rsidRPr="00FD5041">
              <w:rPr>
                <w:rFonts w:ascii="Times New Roman" w:hAnsi="Times New Roman" w:cs="Times New Roman"/>
                <w:color w:val="000000"/>
              </w:rPr>
              <w:t>2 480</w:t>
            </w:r>
          </w:p>
        </w:tc>
        <w:tc>
          <w:tcPr>
            <w:tcW w:w="539" w:type="pct"/>
            <w:tcBorders>
              <w:top w:val="nil"/>
              <w:left w:val="nil"/>
              <w:bottom w:val="single" w:sz="4" w:space="0" w:color="auto"/>
              <w:right w:val="single" w:sz="4" w:space="0" w:color="auto"/>
            </w:tcBorders>
            <w:shd w:val="clear" w:color="auto" w:fill="auto"/>
            <w:vAlign w:val="center"/>
            <w:hideMark/>
          </w:tcPr>
          <w:p w:rsidR="00FD5041" w:rsidRPr="00FD5041" w:rsidRDefault="00FD5041" w:rsidP="00FD5041">
            <w:pPr>
              <w:spacing w:after="0" w:line="240" w:lineRule="auto"/>
              <w:jc w:val="center"/>
              <w:rPr>
                <w:rFonts w:ascii="Times New Roman" w:hAnsi="Times New Roman" w:cs="Times New Roman"/>
              </w:rPr>
            </w:pPr>
            <w:r w:rsidRPr="00FD5041">
              <w:rPr>
                <w:rFonts w:ascii="Times New Roman" w:hAnsi="Times New Roman" w:cs="Times New Roman"/>
              </w:rPr>
              <w:t>1 050</w:t>
            </w:r>
          </w:p>
        </w:tc>
        <w:tc>
          <w:tcPr>
            <w:tcW w:w="573" w:type="pct"/>
            <w:tcBorders>
              <w:top w:val="nil"/>
              <w:left w:val="nil"/>
              <w:bottom w:val="single" w:sz="4" w:space="0" w:color="auto"/>
              <w:right w:val="single" w:sz="8" w:space="0" w:color="auto"/>
            </w:tcBorders>
            <w:shd w:val="clear" w:color="auto" w:fill="auto"/>
            <w:vAlign w:val="center"/>
            <w:hideMark/>
          </w:tcPr>
          <w:p w:rsidR="00FD5041" w:rsidRPr="00FD5041" w:rsidRDefault="00FD5041" w:rsidP="00FD5041">
            <w:pPr>
              <w:spacing w:after="0" w:line="240" w:lineRule="auto"/>
              <w:jc w:val="center"/>
              <w:rPr>
                <w:rFonts w:ascii="Times New Roman" w:hAnsi="Times New Roman" w:cs="Times New Roman"/>
                <w:b/>
                <w:bCs/>
              </w:rPr>
            </w:pPr>
            <w:r w:rsidRPr="00FD5041">
              <w:rPr>
                <w:rFonts w:ascii="Times New Roman" w:hAnsi="Times New Roman" w:cs="Times New Roman"/>
                <w:b/>
                <w:bCs/>
              </w:rPr>
              <w:t>1 793</w:t>
            </w:r>
          </w:p>
        </w:tc>
      </w:tr>
      <w:tr w:rsidR="00FD5041" w:rsidRPr="00637F26" w:rsidTr="00FD5041">
        <w:trPr>
          <w:trHeight w:val="300"/>
          <w:jc w:val="center"/>
        </w:trPr>
        <w:tc>
          <w:tcPr>
            <w:tcW w:w="890" w:type="pct"/>
            <w:vMerge/>
            <w:tcBorders>
              <w:top w:val="single" w:sz="4" w:space="0" w:color="auto"/>
              <w:left w:val="single" w:sz="4" w:space="0" w:color="auto"/>
              <w:bottom w:val="single" w:sz="4" w:space="0" w:color="auto"/>
              <w:right w:val="single" w:sz="4" w:space="0" w:color="auto"/>
            </w:tcBorders>
            <w:vAlign w:val="center"/>
            <w:hideMark/>
          </w:tcPr>
          <w:p w:rsidR="00FD5041" w:rsidRPr="00637F26" w:rsidRDefault="00FD5041" w:rsidP="00FD5041">
            <w:pPr>
              <w:spacing w:after="0" w:line="240" w:lineRule="auto"/>
              <w:jc w:val="center"/>
              <w:rPr>
                <w:rFonts w:ascii="Times New Roman" w:eastAsia="Times New Roman" w:hAnsi="Times New Roman" w:cs="Times New Roman"/>
                <w:b/>
                <w:bCs/>
                <w:szCs w:val="24"/>
                <w:lang w:val="en-US"/>
              </w:rPr>
            </w:pPr>
          </w:p>
        </w:tc>
        <w:tc>
          <w:tcPr>
            <w:tcW w:w="767" w:type="pct"/>
            <w:vMerge/>
            <w:tcBorders>
              <w:top w:val="nil"/>
              <w:left w:val="single" w:sz="4" w:space="0" w:color="auto"/>
              <w:bottom w:val="single" w:sz="4" w:space="0" w:color="auto"/>
              <w:right w:val="single" w:sz="4" w:space="0" w:color="auto"/>
            </w:tcBorders>
            <w:vAlign w:val="center"/>
            <w:hideMark/>
          </w:tcPr>
          <w:p w:rsidR="00FD5041" w:rsidRPr="00637F26" w:rsidRDefault="00FD5041" w:rsidP="00FD5041">
            <w:pPr>
              <w:spacing w:after="0" w:line="240" w:lineRule="auto"/>
              <w:jc w:val="center"/>
              <w:rPr>
                <w:rFonts w:ascii="Times New Roman" w:eastAsia="Times New Roman" w:hAnsi="Times New Roman" w:cs="Times New Roman"/>
                <w:szCs w:val="24"/>
                <w:lang w:val="en-US"/>
              </w:rPr>
            </w:pPr>
          </w:p>
        </w:tc>
        <w:tc>
          <w:tcPr>
            <w:tcW w:w="1142" w:type="pct"/>
            <w:tcBorders>
              <w:top w:val="nil"/>
              <w:left w:val="nil"/>
              <w:bottom w:val="single" w:sz="4" w:space="0" w:color="auto"/>
              <w:right w:val="single" w:sz="4" w:space="0" w:color="auto"/>
            </w:tcBorders>
            <w:shd w:val="clear" w:color="auto" w:fill="auto"/>
            <w:vAlign w:val="center"/>
            <w:hideMark/>
          </w:tcPr>
          <w:p w:rsidR="00FD5041" w:rsidRPr="00637F26" w:rsidRDefault="00FD5041" w:rsidP="00FD5041">
            <w:pPr>
              <w:spacing w:after="0" w:line="240" w:lineRule="auto"/>
              <w:jc w:val="center"/>
              <w:rPr>
                <w:rFonts w:ascii="Times New Roman" w:eastAsia="Times New Roman" w:hAnsi="Times New Roman" w:cs="Times New Roman"/>
                <w:color w:val="000000"/>
                <w:szCs w:val="24"/>
                <w:lang w:val="en-US"/>
              </w:rPr>
            </w:pPr>
            <w:r w:rsidRPr="00637F26">
              <w:rPr>
                <w:rFonts w:ascii="Times New Roman" w:eastAsia="Times New Roman" w:hAnsi="Times New Roman" w:cs="Times New Roman"/>
                <w:color w:val="000000"/>
                <w:szCs w:val="24"/>
                <w:lang w:val="en-US"/>
              </w:rPr>
              <w:t>лв/kWh</w:t>
            </w:r>
          </w:p>
        </w:tc>
        <w:tc>
          <w:tcPr>
            <w:tcW w:w="550" w:type="pct"/>
            <w:tcBorders>
              <w:top w:val="nil"/>
              <w:left w:val="nil"/>
              <w:bottom w:val="single" w:sz="4" w:space="0" w:color="auto"/>
              <w:right w:val="single" w:sz="4" w:space="0" w:color="auto"/>
            </w:tcBorders>
            <w:shd w:val="clear" w:color="auto" w:fill="auto"/>
            <w:vAlign w:val="center"/>
            <w:hideMark/>
          </w:tcPr>
          <w:p w:rsidR="00FD5041" w:rsidRPr="00FD5041" w:rsidRDefault="00FD5041" w:rsidP="00FD5041">
            <w:pPr>
              <w:spacing w:after="0" w:line="240" w:lineRule="auto"/>
              <w:jc w:val="center"/>
              <w:rPr>
                <w:rFonts w:ascii="Times New Roman" w:hAnsi="Times New Roman" w:cs="Times New Roman"/>
              </w:rPr>
            </w:pPr>
            <w:r w:rsidRPr="00FD5041">
              <w:rPr>
                <w:rFonts w:ascii="Times New Roman" w:hAnsi="Times New Roman" w:cs="Times New Roman"/>
              </w:rPr>
              <w:t>0,250</w:t>
            </w:r>
          </w:p>
        </w:tc>
        <w:tc>
          <w:tcPr>
            <w:tcW w:w="539" w:type="pct"/>
            <w:tcBorders>
              <w:top w:val="nil"/>
              <w:left w:val="nil"/>
              <w:bottom w:val="single" w:sz="4" w:space="0" w:color="auto"/>
              <w:right w:val="single" w:sz="4" w:space="0" w:color="auto"/>
            </w:tcBorders>
            <w:shd w:val="clear" w:color="auto" w:fill="auto"/>
            <w:vAlign w:val="center"/>
            <w:hideMark/>
          </w:tcPr>
          <w:p w:rsidR="00FD5041" w:rsidRPr="00FD5041" w:rsidRDefault="00FD5041" w:rsidP="00FD5041">
            <w:pPr>
              <w:spacing w:after="0" w:line="240" w:lineRule="auto"/>
              <w:jc w:val="center"/>
              <w:rPr>
                <w:rFonts w:ascii="Times New Roman" w:hAnsi="Times New Roman" w:cs="Times New Roman"/>
              </w:rPr>
            </w:pPr>
            <w:r w:rsidRPr="00FD5041">
              <w:rPr>
                <w:rFonts w:ascii="Times New Roman" w:hAnsi="Times New Roman" w:cs="Times New Roman"/>
              </w:rPr>
              <w:t>0,200</w:t>
            </w:r>
          </w:p>
        </w:tc>
        <w:tc>
          <w:tcPr>
            <w:tcW w:w="539" w:type="pct"/>
            <w:tcBorders>
              <w:top w:val="nil"/>
              <w:left w:val="nil"/>
              <w:bottom w:val="single" w:sz="4" w:space="0" w:color="auto"/>
              <w:right w:val="single" w:sz="4" w:space="0" w:color="auto"/>
            </w:tcBorders>
            <w:shd w:val="clear" w:color="auto" w:fill="auto"/>
            <w:vAlign w:val="center"/>
            <w:hideMark/>
          </w:tcPr>
          <w:p w:rsidR="00FD5041" w:rsidRPr="00FD5041" w:rsidRDefault="00FD5041" w:rsidP="00FD5041">
            <w:pPr>
              <w:spacing w:after="0" w:line="240" w:lineRule="auto"/>
              <w:jc w:val="center"/>
              <w:rPr>
                <w:rFonts w:ascii="Times New Roman" w:hAnsi="Times New Roman" w:cs="Times New Roman"/>
              </w:rPr>
            </w:pPr>
            <w:r w:rsidRPr="00FD5041">
              <w:rPr>
                <w:rFonts w:ascii="Times New Roman" w:hAnsi="Times New Roman" w:cs="Times New Roman"/>
              </w:rPr>
              <w:t>0,028</w:t>
            </w:r>
          </w:p>
        </w:tc>
        <w:tc>
          <w:tcPr>
            <w:tcW w:w="573" w:type="pct"/>
            <w:tcBorders>
              <w:top w:val="nil"/>
              <w:left w:val="nil"/>
              <w:bottom w:val="single" w:sz="4" w:space="0" w:color="auto"/>
              <w:right w:val="single" w:sz="8" w:space="0" w:color="auto"/>
            </w:tcBorders>
            <w:shd w:val="clear" w:color="auto" w:fill="auto"/>
            <w:vAlign w:val="center"/>
            <w:hideMark/>
          </w:tcPr>
          <w:p w:rsidR="00FD5041" w:rsidRPr="00FD5041" w:rsidRDefault="00FD5041" w:rsidP="00FD5041">
            <w:pPr>
              <w:spacing w:after="0" w:line="240" w:lineRule="auto"/>
              <w:jc w:val="center"/>
              <w:rPr>
                <w:rFonts w:ascii="Times New Roman" w:hAnsi="Times New Roman" w:cs="Times New Roman"/>
                <w:b/>
                <w:bCs/>
              </w:rPr>
            </w:pPr>
            <w:r w:rsidRPr="00FD5041">
              <w:rPr>
                <w:rFonts w:ascii="Times New Roman" w:hAnsi="Times New Roman" w:cs="Times New Roman"/>
                <w:b/>
                <w:bCs/>
              </w:rPr>
              <w:t>0,159</w:t>
            </w:r>
          </w:p>
        </w:tc>
      </w:tr>
      <w:tr w:rsidR="003D360D" w:rsidRPr="00637F26" w:rsidTr="00FD5041">
        <w:trPr>
          <w:trHeight w:val="300"/>
          <w:jc w:val="center"/>
        </w:trPr>
        <w:tc>
          <w:tcPr>
            <w:tcW w:w="890" w:type="pct"/>
            <w:vMerge/>
            <w:tcBorders>
              <w:top w:val="single" w:sz="4" w:space="0" w:color="auto"/>
              <w:left w:val="single" w:sz="4" w:space="0" w:color="auto"/>
              <w:bottom w:val="single" w:sz="4" w:space="0" w:color="auto"/>
              <w:right w:val="single" w:sz="4" w:space="0" w:color="auto"/>
            </w:tcBorders>
            <w:vAlign w:val="center"/>
            <w:hideMark/>
          </w:tcPr>
          <w:p w:rsidR="003D360D" w:rsidRPr="00637F26" w:rsidRDefault="003D360D" w:rsidP="003D360D">
            <w:pPr>
              <w:spacing w:after="0" w:line="240" w:lineRule="auto"/>
              <w:jc w:val="center"/>
              <w:rPr>
                <w:rFonts w:ascii="Times New Roman" w:eastAsia="Times New Roman" w:hAnsi="Times New Roman" w:cs="Times New Roman"/>
                <w:b/>
                <w:bCs/>
                <w:szCs w:val="24"/>
                <w:lang w:val="en-US"/>
              </w:rPr>
            </w:pP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360D" w:rsidRPr="00980E95" w:rsidRDefault="003D360D" w:rsidP="003D360D">
            <w:pPr>
              <w:spacing w:after="0" w:line="240" w:lineRule="auto"/>
              <w:jc w:val="center"/>
              <w:rPr>
                <w:rFonts w:ascii="Times New Roman" w:eastAsia="Times New Roman" w:hAnsi="Times New Roman" w:cs="Times New Roman"/>
                <w:b/>
                <w:bCs/>
                <w:szCs w:val="24"/>
                <w:lang w:val="en-US"/>
              </w:rPr>
            </w:pPr>
            <w:r w:rsidRPr="00980E95">
              <w:rPr>
                <w:rFonts w:ascii="Times New Roman" w:eastAsia="Times New Roman" w:hAnsi="Times New Roman" w:cs="Times New Roman"/>
                <w:b/>
                <w:bCs/>
                <w:szCs w:val="24"/>
                <w:lang w:val="en-US"/>
              </w:rPr>
              <w:t>Общо:</w:t>
            </w:r>
          </w:p>
        </w:tc>
        <w:tc>
          <w:tcPr>
            <w:tcW w:w="1142" w:type="pct"/>
            <w:tcBorders>
              <w:top w:val="single" w:sz="4" w:space="0" w:color="auto"/>
              <w:left w:val="nil"/>
              <w:bottom w:val="single" w:sz="4" w:space="0" w:color="auto"/>
              <w:right w:val="single" w:sz="4" w:space="0" w:color="auto"/>
            </w:tcBorders>
            <w:shd w:val="clear" w:color="auto" w:fill="auto"/>
            <w:vAlign w:val="center"/>
            <w:hideMark/>
          </w:tcPr>
          <w:p w:rsidR="003D360D" w:rsidRPr="00980E95" w:rsidRDefault="003D360D" w:rsidP="003D360D">
            <w:pPr>
              <w:spacing w:after="0" w:line="240" w:lineRule="auto"/>
              <w:jc w:val="center"/>
              <w:rPr>
                <w:rFonts w:ascii="Times New Roman" w:eastAsia="Times New Roman" w:hAnsi="Times New Roman" w:cs="Times New Roman"/>
                <w:b/>
                <w:color w:val="000000"/>
                <w:szCs w:val="24"/>
                <w:lang w:val="en-US"/>
              </w:rPr>
            </w:pPr>
            <w:r>
              <w:rPr>
                <w:rFonts w:ascii="Times New Roman" w:eastAsia="Times New Roman" w:hAnsi="Times New Roman" w:cs="Times New Roman"/>
                <w:b/>
                <w:color w:val="000000"/>
                <w:szCs w:val="24"/>
                <w:lang w:val="en-US"/>
              </w:rPr>
              <w:t>крайна енергия,</w:t>
            </w:r>
            <w:r w:rsidRPr="00980E95">
              <w:rPr>
                <w:rFonts w:ascii="Times New Roman" w:eastAsia="Times New Roman" w:hAnsi="Times New Roman" w:cs="Times New Roman"/>
                <w:b/>
                <w:color w:val="000000"/>
                <w:szCs w:val="24"/>
                <w:lang w:val="en-US"/>
              </w:rPr>
              <w:t>kWh</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3D360D" w:rsidRPr="003D360D" w:rsidRDefault="003D360D" w:rsidP="003D360D">
            <w:pPr>
              <w:spacing w:after="0" w:line="240" w:lineRule="auto"/>
              <w:jc w:val="center"/>
              <w:rPr>
                <w:rFonts w:ascii="Times New Roman" w:hAnsi="Times New Roman" w:cs="Times New Roman"/>
              </w:rPr>
            </w:pPr>
            <w:r w:rsidRPr="003D360D">
              <w:rPr>
                <w:rFonts w:ascii="Times New Roman" w:hAnsi="Times New Roman" w:cs="Times New Roman"/>
              </w:rPr>
              <w:t>7 400</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3D360D" w:rsidRPr="003D360D" w:rsidRDefault="003D360D" w:rsidP="003D360D">
            <w:pPr>
              <w:spacing w:after="0" w:line="240" w:lineRule="auto"/>
              <w:jc w:val="center"/>
              <w:rPr>
                <w:rFonts w:ascii="Times New Roman" w:hAnsi="Times New Roman" w:cs="Times New Roman"/>
              </w:rPr>
            </w:pPr>
            <w:r w:rsidRPr="003D360D">
              <w:rPr>
                <w:rFonts w:ascii="Times New Roman" w:hAnsi="Times New Roman" w:cs="Times New Roman"/>
              </w:rPr>
              <w:t>12 400</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3D360D" w:rsidRPr="003D360D" w:rsidRDefault="003D360D" w:rsidP="003D360D">
            <w:pPr>
              <w:spacing w:after="0" w:line="240" w:lineRule="auto"/>
              <w:jc w:val="center"/>
              <w:rPr>
                <w:rFonts w:ascii="Times New Roman" w:hAnsi="Times New Roman" w:cs="Times New Roman"/>
              </w:rPr>
            </w:pPr>
            <w:r w:rsidRPr="003D360D">
              <w:rPr>
                <w:rFonts w:ascii="Times New Roman" w:hAnsi="Times New Roman" w:cs="Times New Roman"/>
              </w:rPr>
              <w:t>5 097</w:t>
            </w:r>
          </w:p>
        </w:tc>
        <w:tc>
          <w:tcPr>
            <w:tcW w:w="573" w:type="pct"/>
            <w:tcBorders>
              <w:top w:val="single" w:sz="4" w:space="0" w:color="auto"/>
              <w:left w:val="nil"/>
              <w:bottom w:val="single" w:sz="4" w:space="0" w:color="auto"/>
              <w:right w:val="single" w:sz="4" w:space="0" w:color="auto"/>
            </w:tcBorders>
            <w:shd w:val="clear" w:color="auto" w:fill="auto"/>
            <w:vAlign w:val="center"/>
            <w:hideMark/>
          </w:tcPr>
          <w:p w:rsidR="003D360D" w:rsidRPr="003D360D" w:rsidRDefault="003D360D" w:rsidP="003D360D">
            <w:pPr>
              <w:spacing w:after="0" w:line="240" w:lineRule="auto"/>
              <w:jc w:val="center"/>
              <w:rPr>
                <w:rFonts w:ascii="Times New Roman" w:hAnsi="Times New Roman" w:cs="Times New Roman"/>
                <w:b/>
                <w:bCs/>
              </w:rPr>
            </w:pPr>
            <w:r w:rsidRPr="003D360D">
              <w:rPr>
                <w:rFonts w:ascii="Times New Roman" w:hAnsi="Times New Roman" w:cs="Times New Roman"/>
                <w:b/>
                <w:bCs/>
              </w:rPr>
              <w:t>8 299</w:t>
            </w:r>
          </w:p>
        </w:tc>
      </w:tr>
      <w:tr w:rsidR="003D360D" w:rsidRPr="00637F26" w:rsidTr="00FD5041">
        <w:trPr>
          <w:trHeight w:val="300"/>
          <w:jc w:val="center"/>
        </w:trPr>
        <w:tc>
          <w:tcPr>
            <w:tcW w:w="890" w:type="pct"/>
            <w:vMerge/>
            <w:tcBorders>
              <w:top w:val="single" w:sz="4" w:space="0" w:color="auto"/>
              <w:left w:val="single" w:sz="4" w:space="0" w:color="auto"/>
              <w:bottom w:val="single" w:sz="4" w:space="0" w:color="auto"/>
              <w:right w:val="single" w:sz="4" w:space="0" w:color="auto"/>
            </w:tcBorders>
            <w:vAlign w:val="center"/>
            <w:hideMark/>
          </w:tcPr>
          <w:p w:rsidR="003D360D" w:rsidRPr="00637F26" w:rsidRDefault="003D360D" w:rsidP="003D360D">
            <w:pPr>
              <w:spacing w:after="0" w:line="240" w:lineRule="auto"/>
              <w:jc w:val="center"/>
              <w:rPr>
                <w:rFonts w:ascii="Times New Roman" w:eastAsia="Times New Roman" w:hAnsi="Times New Roman" w:cs="Times New Roman"/>
                <w:b/>
                <w:bCs/>
                <w:szCs w:val="24"/>
                <w:lang w:val="en-US"/>
              </w:rPr>
            </w:pPr>
          </w:p>
        </w:tc>
        <w:tc>
          <w:tcPr>
            <w:tcW w:w="767" w:type="pct"/>
            <w:vMerge/>
            <w:tcBorders>
              <w:top w:val="single" w:sz="4" w:space="0" w:color="auto"/>
              <w:left w:val="single" w:sz="4" w:space="0" w:color="auto"/>
              <w:bottom w:val="single" w:sz="4" w:space="0" w:color="auto"/>
              <w:right w:val="single" w:sz="4" w:space="0" w:color="auto"/>
            </w:tcBorders>
            <w:vAlign w:val="center"/>
            <w:hideMark/>
          </w:tcPr>
          <w:p w:rsidR="003D360D" w:rsidRPr="00980E95" w:rsidRDefault="003D360D" w:rsidP="003D360D">
            <w:pPr>
              <w:spacing w:after="0" w:line="240" w:lineRule="auto"/>
              <w:jc w:val="center"/>
              <w:rPr>
                <w:rFonts w:ascii="Times New Roman" w:eastAsia="Times New Roman" w:hAnsi="Times New Roman" w:cs="Times New Roman"/>
                <w:b/>
                <w:bCs/>
                <w:szCs w:val="24"/>
                <w:lang w:val="en-US"/>
              </w:rPr>
            </w:pPr>
          </w:p>
        </w:tc>
        <w:tc>
          <w:tcPr>
            <w:tcW w:w="1142" w:type="pct"/>
            <w:tcBorders>
              <w:top w:val="single" w:sz="4" w:space="0" w:color="auto"/>
              <w:left w:val="nil"/>
              <w:bottom w:val="single" w:sz="4" w:space="0" w:color="auto"/>
              <w:right w:val="single" w:sz="4" w:space="0" w:color="auto"/>
            </w:tcBorders>
            <w:shd w:val="clear" w:color="auto" w:fill="auto"/>
            <w:vAlign w:val="center"/>
            <w:hideMark/>
          </w:tcPr>
          <w:p w:rsidR="003D360D" w:rsidRPr="00980E95" w:rsidRDefault="003D360D" w:rsidP="003D360D">
            <w:pPr>
              <w:spacing w:after="0" w:line="240" w:lineRule="auto"/>
              <w:jc w:val="center"/>
              <w:rPr>
                <w:rFonts w:ascii="Times New Roman" w:eastAsia="Times New Roman" w:hAnsi="Times New Roman" w:cs="Times New Roman"/>
                <w:b/>
                <w:color w:val="000000"/>
                <w:szCs w:val="24"/>
                <w:lang w:val="en-US"/>
              </w:rPr>
            </w:pPr>
            <w:r w:rsidRPr="00980E95">
              <w:rPr>
                <w:rFonts w:ascii="Times New Roman" w:eastAsia="Times New Roman" w:hAnsi="Times New Roman" w:cs="Times New Roman"/>
                <w:b/>
                <w:color w:val="000000"/>
                <w:szCs w:val="24"/>
                <w:lang w:val="en-US"/>
              </w:rPr>
              <w:t>първична енергия, kWh</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3D360D" w:rsidRPr="003D360D" w:rsidRDefault="003D360D" w:rsidP="003D360D">
            <w:pPr>
              <w:spacing w:after="0" w:line="240" w:lineRule="auto"/>
              <w:jc w:val="center"/>
              <w:rPr>
                <w:rFonts w:ascii="Times New Roman" w:hAnsi="Times New Roman" w:cs="Times New Roman"/>
              </w:rPr>
            </w:pPr>
            <w:r w:rsidRPr="003D360D">
              <w:rPr>
                <w:rFonts w:ascii="Times New Roman" w:hAnsi="Times New Roman" w:cs="Times New Roman"/>
              </w:rPr>
              <w:t>22 200</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3D360D" w:rsidRPr="003D360D" w:rsidRDefault="003D360D" w:rsidP="003D360D">
            <w:pPr>
              <w:spacing w:after="0" w:line="240" w:lineRule="auto"/>
              <w:jc w:val="center"/>
              <w:rPr>
                <w:rFonts w:ascii="Times New Roman" w:hAnsi="Times New Roman" w:cs="Times New Roman"/>
              </w:rPr>
            </w:pPr>
            <w:r w:rsidRPr="003D360D">
              <w:rPr>
                <w:rFonts w:ascii="Times New Roman" w:hAnsi="Times New Roman" w:cs="Times New Roman"/>
              </w:rPr>
              <w:t>37 200</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3D360D" w:rsidRPr="003D360D" w:rsidRDefault="003D360D" w:rsidP="003D360D">
            <w:pPr>
              <w:spacing w:after="0" w:line="240" w:lineRule="auto"/>
              <w:jc w:val="center"/>
              <w:rPr>
                <w:rFonts w:ascii="Times New Roman" w:hAnsi="Times New Roman" w:cs="Times New Roman"/>
              </w:rPr>
            </w:pPr>
            <w:r w:rsidRPr="003D360D">
              <w:rPr>
                <w:rFonts w:ascii="Times New Roman" w:hAnsi="Times New Roman" w:cs="Times New Roman"/>
              </w:rPr>
              <w:t>15 291</w:t>
            </w:r>
          </w:p>
        </w:tc>
        <w:tc>
          <w:tcPr>
            <w:tcW w:w="573" w:type="pct"/>
            <w:tcBorders>
              <w:top w:val="single" w:sz="4" w:space="0" w:color="auto"/>
              <w:left w:val="nil"/>
              <w:bottom w:val="single" w:sz="4" w:space="0" w:color="auto"/>
              <w:right w:val="single" w:sz="4" w:space="0" w:color="auto"/>
            </w:tcBorders>
            <w:shd w:val="clear" w:color="auto" w:fill="auto"/>
            <w:vAlign w:val="center"/>
            <w:hideMark/>
          </w:tcPr>
          <w:p w:rsidR="003D360D" w:rsidRPr="003D360D" w:rsidRDefault="003D360D" w:rsidP="003D360D">
            <w:pPr>
              <w:spacing w:after="0" w:line="240" w:lineRule="auto"/>
              <w:jc w:val="center"/>
              <w:rPr>
                <w:rFonts w:ascii="Times New Roman" w:hAnsi="Times New Roman" w:cs="Times New Roman"/>
                <w:b/>
                <w:bCs/>
              </w:rPr>
            </w:pPr>
            <w:r w:rsidRPr="003D360D">
              <w:rPr>
                <w:rFonts w:ascii="Times New Roman" w:hAnsi="Times New Roman" w:cs="Times New Roman"/>
                <w:b/>
                <w:bCs/>
              </w:rPr>
              <w:t>24 897</w:t>
            </w:r>
          </w:p>
        </w:tc>
      </w:tr>
      <w:tr w:rsidR="003D360D" w:rsidRPr="00637F26" w:rsidTr="00FD5041">
        <w:trPr>
          <w:trHeight w:val="300"/>
          <w:jc w:val="center"/>
        </w:trPr>
        <w:tc>
          <w:tcPr>
            <w:tcW w:w="890" w:type="pct"/>
            <w:vMerge/>
            <w:tcBorders>
              <w:top w:val="single" w:sz="4" w:space="0" w:color="auto"/>
              <w:left w:val="single" w:sz="4" w:space="0" w:color="auto"/>
              <w:bottom w:val="single" w:sz="4" w:space="0" w:color="auto"/>
              <w:right w:val="single" w:sz="4" w:space="0" w:color="auto"/>
            </w:tcBorders>
            <w:vAlign w:val="center"/>
            <w:hideMark/>
          </w:tcPr>
          <w:p w:rsidR="003D360D" w:rsidRPr="00637F26" w:rsidRDefault="003D360D" w:rsidP="003D360D">
            <w:pPr>
              <w:spacing w:after="0" w:line="240" w:lineRule="auto"/>
              <w:jc w:val="center"/>
              <w:rPr>
                <w:rFonts w:ascii="Times New Roman" w:eastAsia="Times New Roman" w:hAnsi="Times New Roman" w:cs="Times New Roman"/>
                <w:b/>
                <w:bCs/>
                <w:szCs w:val="24"/>
                <w:lang w:val="en-US"/>
              </w:rPr>
            </w:pPr>
          </w:p>
        </w:tc>
        <w:tc>
          <w:tcPr>
            <w:tcW w:w="767" w:type="pct"/>
            <w:vMerge/>
            <w:tcBorders>
              <w:top w:val="single" w:sz="4" w:space="0" w:color="auto"/>
              <w:left w:val="single" w:sz="4" w:space="0" w:color="auto"/>
              <w:bottom w:val="single" w:sz="4" w:space="0" w:color="auto"/>
              <w:right w:val="single" w:sz="4" w:space="0" w:color="auto"/>
            </w:tcBorders>
            <w:vAlign w:val="center"/>
            <w:hideMark/>
          </w:tcPr>
          <w:p w:rsidR="003D360D" w:rsidRPr="00980E95" w:rsidRDefault="003D360D" w:rsidP="003D360D">
            <w:pPr>
              <w:spacing w:after="0" w:line="240" w:lineRule="auto"/>
              <w:jc w:val="center"/>
              <w:rPr>
                <w:rFonts w:ascii="Times New Roman" w:eastAsia="Times New Roman" w:hAnsi="Times New Roman" w:cs="Times New Roman"/>
                <w:b/>
                <w:bCs/>
                <w:szCs w:val="24"/>
                <w:lang w:val="en-US"/>
              </w:rPr>
            </w:pPr>
          </w:p>
        </w:tc>
        <w:tc>
          <w:tcPr>
            <w:tcW w:w="1142" w:type="pct"/>
            <w:tcBorders>
              <w:top w:val="single" w:sz="4" w:space="0" w:color="auto"/>
              <w:left w:val="nil"/>
              <w:bottom w:val="single" w:sz="4" w:space="0" w:color="auto"/>
              <w:right w:val="single" w:sz="4" w:space="0" w:color="auto"/>
            </w:tcBorders>
            <w:shd w:val="clear" w:color="auto" w:fill="auto"/>
            <w:vAlign w:val="center"/>
            <w:hideMark/>
          </w:tcPr>
          <w:p w:rsidR="003D360D" w:rsidRPr="00980E95" w:rsidRDefault="003D360D" w:rsidP="003D360D">
            <w:pPr>
              <w:spacing w:after="0" w:line="240" w:lineRule="auto"/>
              <w:jc w:val="center"/>
              <w:rPr>
                <w:rFonts w:ascii="Times New Roman" w:eastAsia="Times New Roman" w:hAnsi="Times New Roman" w:cs="Times New Roman"/>
                <w:b/>
                <w:color w:val="000000"/>
                <w:szCs w:val="24"/>
                <w:lang w:val="en-US"/>
              </w:rPr>
            </w:pPr>
            <w:r w:rsidRPr="00980E95">
              <w:rPr>
                <w:rFonts w:ascii="Times New Roman" w:eastAsia="Times New Roman" w:hAnsi="Times New Roman" w:cs="Times New Roman"/>
                <w:b/>
                <w:color w:val="000000"/>
                <w:szCs w:val="24"/>
                <w:lang w:val="en-US"/>
              </w:rPr>
              <w:t>лева</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3D360D" w:rsidRPr="003D360D" w:rsidRDefault="003D360D" w:rsidP="003D360D">
            <w:pPr>
              <w:spacing w:after="0" w:line="240" w:lineRule="auto"/>
              <w:jc w:val="center"/>
              <w:rPr>
                <w:rFonts w:ascii="Times New Roman" w:hAnsi="Times New Roman" w:cs="Times New Roman"/>
              </w:rPr>
            </w:pPr>
            <w:r w:rsidRPr="003D360D">
              <w:rPr>
                <w:rFonts w:ascii="Times New Roman" w:hAnsi="Times New Roman" w:cs="Times New Roman"/>
              </w:rPr>
              <w:t>1 850</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3D360D" w:rsidRPr="003D360D" w:rsidRDefault="003D360D" w:rsidP="003D360D">
            <w:pPr>
              <w:spacing w:after="0" w:line="240" w:lineRule="auto"/>
              <w:jc w:val="center"/>
              <w:rPr>
                <w:rFonts w:ascii="Times New Roman" w:hAnsi="Times New Roman" w:cs="Times New Roman"/>
              </w:rPr>
            </w:pPr>
            <w:r w:rsidRPr="003D360D">
              <w:rPr>
                <w:rFonts w:ascii="Times New Roman" w:hAnsi="Times New Roman" w:cs="Times New Roman"/>
              </w:rPr>
              <w:t>2 480</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3D360D" w:rsidRPr="003D360D" w:rsidRDefault="003D360D" w:rsidP="003D360D">
            <w:pPr>
              <w:spacing w:after="0" w:line="240" w:lineRule="auto"/>
              <w:jc w:val="center"/>
              <w:rPr>
                <w:rFonts w:ascii="Times New Roman" w:hAnsi="Times New Roman" w:cs="Times New Roman"/>
              </w:rPr>
            </w:pPr>
            <w:r w:rsidRPr="003D360D">
              <w:rPr>
                <w:rFonts w:ascii="Times New Roman" w:hAnsi="Times New Roman" w:cs="Times New Roman"/>
              </w:rPr>
              <w:t>1 050</w:t>
            </w:r>
          </w:p>
        </w:tc>
        <w:tc>
          <w:tcPr>
            <w:tcW w:w="573" w:type="pct"/>
            <w:tcBorders>
              <w:top w:val="single" w:sz="4" w:space="0" w:color="auto"/>
              <w:left w:val="nil"/>
              <w:bottom w:val="single" w:sz="4" w:space="0" w:color="auto"/>
              <w:right w:val="single" w:sz="4" w:space="0" w:color="auto"/>
            </w:tcBorders>
            <w:shd w:val="clear" w:color="auto" w:fill="auto"/>
            <w:vAlign w:val="center"/>
            <w:hideMark/>
          </w:tcPr>
          <w:p w:rsidR="003D360D" w:rsidRPr="003D360D" w:rsidRDefault="003D360D" w:rsidP="003D360D">
            <w:pPr>
              <w:spacing w:after="0" w:line="240" w:lineRule="auto"/>
              <w:jc w:val="center"/>
              <w:rPr>
                <w:rFonts w:ascii="Times New Roman" w:hAnsi="Times New Roman" w:cs="Times New Roman"/>
                <w:b/>
                <w:bCs/>
              </w:rPr>
            </w:pPr>
            <w:r w:rsidRPr="003D360D">
              <w:rPr>
                <w:rFonts w:ascii="Times New Roman" w:hAnsi="Times New Roman" w:cs="Times New Roman"/>
                <w:b/>
                <w:bCs/>
              </w:rPr>
              <w:t>1 793</w:t>
            </w:r>
          </w:p>
        </w:tc>
      </w:tr>
      <w:tr w:rsidR="003D360D" w:rsidRPr="00637F26" w:rsidTr="00FD5041">
        <w:trPr>
          <w:trHeight w:val="315"/>
          <w:jc w:val="center"/>
        </w:trPr>
        <w:tc>
          <w:tcPr>
            <w:tcW w:w="890" w:type="pct"/>
            <w:vMerge/>
            <w:tcBorders>
              <w:top w:val="single" w:sz="4" w:space="0" w:color="auto"/>
              <w:left w:val="single" w:sz="4" w:space="0" w:color="auto"/>
              <w:bottom w:val="single" w:sz="4" w:space="0" w:color="auto"/>
              <w:right w:val="single" w:sz="4" w:space="0" w:color="auto"/>
            </w:tcBorders>
            <w:vAlign w:val="center"/>
            <w:hideMark/>
          </w:tcPr>
          <w:p w:rsidR="003D360D" w:rsidRPr="00637F26" w:rsidRDefault="003D360D" w:rsidP="003D360D">
            <w:pPr>
              <w:spacing w:after="0" w:line="240" w:lineRule="auto"/>
              <w:jc w:val="center"/>
              <w:rPr>
                <w:rFonts w:ascii="Times New Roman" w:eastAsia="Times New Roman" w:hAnsi="Times New Roman" w:cs="Times New Roman"/>
                <w:b/>
                <w:bCs/>
                <w:szCs w:val="24"/>
                <w:lang w:val="en-US"/>
              </w:rPr>
            </w:pPr>
          </w:p>
        </w:tc>
        <w:tc>
          <w:tcPr>
            <w:tcW w:w="767" w:type="pct"/>
            <w:vMerge/>
            <w:tcBorders>
              <w:top w:val="single" w:sz="4" w:space="0" w:color="auto"/>
              <w:left w:val="single" w:sz="4" w:space="0" w:color="auto"/>
              <w:bottom w:val="single" w:sz="8" w:space="0" w:color="000000"/>
              <w:right w:val="single" w:sz="4" w:space="0" w:color="auto"/>
            </w:tcBorders>
            <w:vAlign w:val="center"/>
            <w:hideMark/>
          </w:tcPr>
          <w:p w:rsidR="003D360D" w:rsidRPr="00980E95" w:rsidRDefault="003D360D" w:rsidP="003D360D">
            <w:pPr>
              <w:spacing w:after="0" w:line="240" w:lineRule="auto"/>
              <w:jc w:val="center"/>
              <w:rPr>
                <w:rFonts w:ascii="Times New Roman" w:eastAsia="Times New Roman" w:hAnsi="Times New Roman" w:cs="Times New Roman"/>
                <w:b/>
                <w:bCs/>
                <w:szCs w:val="24"/>
                <w:lang w:val="en-US"/>
              </w:rPr>
            </w:pPr>
          </w:p>
        </w:tc>
        <w:tc>
          <w:tcPr>
            <w:tcW w:w="1142" w:type="pct"/>
            <w:tcBorders>
              <w:top w:val="single" w:sz="4" w:space="0" w:color="auto"/>
              <w:left w:val="nil"/>
              <w:bottom w:val="single" w:sz="8" w:space="0" w:color="auto"/>
              <w:right w:val="single" w:sz="4" w:space="0" w:color="auto"/>
            </w:tcBorders>
            <w:shd w:val="clear" w:color="auto" w:fill="auto"/>
            <w:vAlign w:val="center"/>
            <w:hideMark/>
          </w:tcPr>
          <w:p w:rsidR="003D360D" w:rsidRPr="00980E95" w:rsidRDefault="003D360D" w:rsidP="003D360D">
            <w:pPr>
              <w:spacing w:after="0" w:line="240" w:lineRule="auto"/>
              <w:jc w:val="center"/>
              <w:rPr>
                <w:rFonts w:ascii="Times New Roman" w:eastAsia="Times New Roman" w:hAnsi="Times New Roman" w:cs="Times New Roman"/>
                <w:b/>
                <w:color w:val="000000"/>
                <w:szCs w:val="24"/>
                <w:lang w:val="en-US"/>
              </w:rPr>
            </w:pPr>
            <w:r w:rsidRPr="00980E95">
              <w:rPr>
                <w:rFonts w:ascii="Times New Roman" w:eastAsia="Times New Roman" w:hAnsi="Times New Roman" w:cs="Times New Roman"/>
                <w:b/>
                <w:color w:val="000000"/>
                <w:szCs w:val="24"/>
                <w:lang w:val="en-US"/>
              </w:rPr>
              <w:t>лв/kWh</w:t>
            </w:r>
          </w:p>
        </w:tc>
        <w:tc>
          <w:tcPr>
            <w:tcW w:w="550" w:type="pct"/>
            <w:tcBorders>
              <w:top w:val="single" w:sz="4" w:space="0" w:color="auto"/>
              <w:left w:val="nil"/>
              <w:bottom w:val="single" w:sz="8" w:space="0" w:color="auto"/>
              <w:right w:val="single" w:sz="4" w:space="0" w:color="auto"/>
            </w:tcBorders>
            <w:shd w:val="clear" w:color="auto" w:fill="auto"/>
            <w:vAlign w:val="center"/>
            <w:hideMark/>
          </w:tcPr>
          <w:p w:rsidR="003D360D" w:rsidRPr="003D360D" w:rsidRDefault="003D360D" w:rsidP="003D360D">
            <w:pPr>
              <w:spacing w:after="0" w:line="240" w:lineRule="auto"/>
              <w:jc w:val="center"/>
              <w:rPr>
                <w:rFonts w:ascii="Times New Roman" w:hAnsi="Times New Roman" w:cs="Times New Roman"/>
              </w:rPr>
            </w:pPr>
            <w:r w:rsidRPr="003D360D">
              <w:rPr>
                <w:rFonts w:ascii="Times New Roman" w:hAnsi="Times New Roman" w:cs="Times New Roman"/>
              </w:rPr>
              <w:t>0,250</w:t>
            </w:r>
          </w:p>
        </w:tc>
        <w:tc>
          <w:tcPr>
            <w:tcW w:w="539" w:type="pct"/>
            <w:tcBorders>
              <w:top w:val="single" w:sz="4" w:space="0" w:color="auto"/>
              <w:left w:val="nil"/>
              <w:bottom w:val="single" w:sz="8" w:space="0" w:color="auto"/>
              <w:right w:val="single" w:sz="4" w:space="0" w:color="auto"/>
            </w:tcBorders>
            <w:shd w:val="clear" w:color="auto" w:fill="auto"/>
            <w:vAlign w:val="center"/>
            <w:hideMark/>
          </w:tcPr>
          <w:p w:rsidR="003D360D" w:rsidRPr="003D360D" w:rsidRDefault="003D360D" w:rsidP="003D360D">
            <w:pPr>
              <w:spacing w:after="0" w:line="240" w:lineRule="auto"/>
              <w:jc w:val="center"/>
              <w:rPr>
                <w:rFonts w:ascii="Times New Roman" w:hAnsi="Times New Roman" w:cs="Times New Roman"/>
              </w:rPr>
            </w:pPr>
            <w:r w:rsidRPr="003D360D">
              <w:rPr>
                <w:rFonts w:ascii="Times New Roman" w:hAnsi="Times New Roman" w:cs="Times New Roman"/>
              </w:rPr>
              <w:t>0,200</w:t>
            </w:r>
          </w:p>
        </w:tc>
        <w:tc>
          <w:tcPr>
            <w:tcW w:w="539" w:type="pct"/>
            <w:tcBorders>
              <w:top w:val="single" w:sz="4" w:space="0" w:color="auto"/>
              <w:left w:val="nil"/>
              <w:bottom w:val="single" w:sz="8" w:space="0" w:color="auto"/>
              <w:right w:val="single" w:sz="4" w:space="0" w:color="auto"/>
            </w:tcBorders>
            <w:shd w:val="clear" w:color="auto" w:fill="auto"/>
            <w:vAlign w:val="center"/>
            <w:hideMark/>
          </w:tcPr>
          <w:p w:rsidR="003D360D" w:rsidRPr="003D360D" w:rsidRDefault="003D360D" w:rsidP="003D360D">
            <w:pPr>
              <w:spacing w:after="0" w:line="240" w:lineRule="auto"/>
              <w:jc w:val="center"/>
              <w:rPr>
                <w:rFonts w:ascii="Times New Roman" w:hAnsi="Times New Roman" w:cs="Times New Roman"/>
              </w:rPr>
            </w:pPr>
            <w:r w:rsidRPr="003D360D">
              <w:rPr>
                <w:rFonts w:ascii="Times New Roman" w:hAnsi="Times New Roman" w:cs="Times New Roman"/>
              </w:rPr>
              <w:t>0,206</w:t>
            </w:r>
          </w:p>
        </w:tc>
        <w:tc>
          <w:tcPr>
            <w:tcW w:w="573" w:type="pct"/>
            <w:tcBorders>
              <w:top w:val="single" w:sz="4" w:space="0" w:color="auto"/>
              <w:left w:val="nil"/>
              <w:bottom w:val="single" w:sz="8" w:space="0" w:color="auto"/>
              <w:right w:val="single" w:sz="8" w:space="0" w:color="auto"/>
            </w:tcBorders>
            <w:shd w:val="clear" w:color="auto" w:fill="auto"/>
            <w:vAlign w:val="center"/>
            <w:hideMark/>
          </w:tcPr>
          <w:p w:rsidR="003D360D" w:rsidRPr="003D360D" w:rsidRDefault="003D360D" w:rsidP="003D360D">
            <w:pPr>
              <w:spacing w:after="0" w:line="240" w:lineRule="auto"/>
              <w:jc w:val="center"/>
              <w:rPr>
                <w:rFonts w:ascii="Times New Roman" w:hAnsi="Times New Roman" w:cs="Times New Roman"/>
                <w:b/>
                <w:bCs/>
              </w:rPr>
            </w:pPr>
            <w:r w:rsidRPr="003D360D">
              <w:rPr>
                <w:rFonts w:ascii="Times New Roman" w:hAnsi="Times New Roman" w:cs="Times New Roman"/>
                <w:b/>
                <w:bCs/>
              </w:rPr>
              <w:t>0,219</w:t>
            </w:r>
          </w:p>
        </w:tc>
      </w:tr>
      <w:tr w:rsidR="005D3E3C" w:rsidRPr="00637F26" w:rsidTr="00B134AA">
        <w:trPr>
          <w:trHeight w:val="345"/>
          <w:jc w:val="center"/>
        </w:trPr>
        <w:tc>
          <w:tcPr>
            <w:tcW w:w="890" w:type="pct"/>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rsidR="005D3E3C" w:rsidRPr="00637F26" w:rsidRDefault="005D3E3C" w:rsidP="003D360D">
            <w:pPr>
              <w:spacing w:after="0" w:line="240" w:lineRule="auto"/>
              <w:jc w:val="center"/>
              <w:rPr>
                <w:rFonts w:ascii="Times New Roman" w:eastAsia="Times New Roman" w:hAnsi="Times New Roman" w:cs="Times New Roman"/>
                <w:b/>
                <w:bCs/>
                <w:szCs w:val="24"/>
                <w:lang w:val="en-US"/>
              </w:rPr>
            </w:pPr>
            <w:r w:rsidRPr="00637F26">
              <w:rPr>
                <w:rFonts w:ascii="Times New Roman" w:eastAsia="Times New Roman" w:hAnsi="Times New Roman" w:cs="Times New Roman"/>
                <w:b/>
                <w:bCs/>
                <w:szCs w:val="24"/>
                <w:lang w:val="en-US"/>
              </w:rPr>
              <w:t>Административно и обществено обслужване</w:t>
            </w:r>
          </w:p>
        </w:tc>
        <w:tc>
          <w:tcPr>
            <w:tcW w:w="76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D3E3C" w:rsidRPr="00637F26" w:rsidRDefault="005D3E3C" w:rsidP="005D3E3C">
            <w:pPr>
              <w:spacing w:after="0" w:line="240" w:lineRule="auto"/>
              <w:jc w:val="center"/>
              <w:rPr>
                <w:rFonts w:ascii="Times New Roman" w:eastAsia="Times New Roman" w:hAnsi="Times New Roman" w:cs="Times New Roman"/>
                <w:szCs w:val="24"/>
                <w:lang w:val="en-US"/>
              </w:rPr>
            </w:pPr>
            <w:r w:rsidRPr="00637F26">
              <w:rPr>
                <w:rFonts w:ascii="Times New Roman" w:eastAsia="Times New Roman" w:hAnsi="Times New Roman" w:cs="Times New Roman"/>
                <w:szCs w:val="24"/>
                <w:lang w:val="en-US"/>
              </w:rPr>
              <w:t>Дизелово гориво</w:t>
            </w:r>
          </w:p>
        </w:tc>
        <w:tc>
          <w:tcPr>
            <w:tcW w:w="1142" w:type="pct"/>
            <w:tcBorders>
              <w:top w:val="nil"/>
              <w:left w:val="nil"/>
              <w:bottom w:val="single" w:sz="4" w:space="0" w:color="auto"/>
              <w:right w:val="single" w:sz="4" w:space="0" w:color="auto"/>
            </w:tcBorders>
            <w:shd w:val="clear" w:color="auto" w:fill="auto"/>
            <w:vAlign w:val="center"/>
            <w:hideMark/>
          </w:tcPr>
          <w:p w:rsidR="005D3E3C" w:rsidRPr="00F1139E" w:rsidRDefault="005D3E3C" w:rsidP="005D3E3C">
            <w:pPr>
              <w:spacing w:after="0" w:line="240" w:lineRule="auto"/>
              <w:jc w:val="center"/>
              <w:rPr>
                <w:rFonts w:ascii="Times New Roman" w:eastAsia="Times New Roman" w:hAnsi="Times New Roman" w:cs="Times New Roman"/>
                <w:color w:val="000000"/>
                <w:lang w:val="en-US"/>
              </w:rPr>
            </w:pPr>
            <w:r w:rsidRPr="00F1139E">
              <w:rPr>
                <w:rFonts w:ascii="Times New Roman" w:eastAsia="Times New Roman" w:hAnsi="Times New Roman" w:cs="Times New Roman"/>
                <w:color w:val="000000"/>
                <w:lang w:val="en-US"/>
              </w:rPr>
              <w:t>тона</w:t>
            </w:r>
          </w:p>
        </w:tc>
        <w:tc>
          <w:tcPr>
            <w:tcW w:w="550" w:type="pct"/>
            <w:tcBorders>
              <w:top w:val="nil"/>
              <w:left w:val="nil"/>
              <w:bottom w:val="single" w:sz="4" w:space="0" w:color="auto"/>
              <w:right w:val="single" w:sz="4" w:space="0" w:color="auto"/>
            </w:tcBorders>
            <w:shd w:val="clear" w:color="auto" w:fill="auto"/>
            <w:vAlign w:val="center"/>
            <w:hideMark/>
          </w:tcPr>
          <w:p w:rsidR="005D3E3C" w:rsidRPr="00F1139E" w:rsidRDefault="005D3E3C" w:rsidP="005D3E3C">
            <w:pPr>
              <w:spacing w:after="0" w:line="240" w:lineRule="auto"/>
              <w:jc w:val="center"/>
              <w:rPr>
                <w:rFonts w:ascii="Times New Roman" w:hAnsi="Times New Roman" w:cs="Times New Roman"/>
              </w:rPr>
            </w:pPr>
            <w:r w:rsidRPr="00F1139E">
              <w:rPr>
                <w:rFonts w:ascii="Times New Roman" w:hAnsi="Times New Roman" w:cs="Times New Roman"/>
              </w:rPr>
              <w:t>2,68</w:t>
            </w:r>
          </w:p>
        </w:tc>
        <w:tc>
          <w:tcPr>
            <w:tcW w:w="539" w:type="pct"/>
            <w:tcBorders>
              <w:top w:val="nil"/>
              <w:left w:val="nil"/>
              <w:bottom w:val="single" w:sz="4" w:space="0" w:color="auto"/>
              <w:right w:val="single" w:sz="4" w:space="0" w:color="auto"/>
            </w:tcBorders>
            <w:shd w:val="clear" w:color="auto" w:fill="auto"/>
            <w:vAlign w:val="center"/>
            <w:hideMark/>
          </w:tcPr>
          <w:p w:rsidR="005D3E3C" w:rsidRPr="00F1139E" w:rsidRDefault="005D3E3C" w:rsidP="005D3E3C">
            <w:pPr>
              <w:spacing w:after="0" w:line="240" w:lineRule="auto"/>
              <w:jc w:val="center"/>
              <w:rPr>
                <w:rFonts w:ascii="Times New Roman" w:hAnsi="Times New Roman" w:cs="Times New Roman"/>
              </w:rPr>
            </w:pPr>
            <w:r w:rsidRPr="00F1139E">
              <w:rPr>
                <w:rFonts w:ascii="Times New Roman" w:hAnsi="Times New Roman" w:cs="Times New Roman"/>
              </w:rPr>
              <w:t>3,16</w:t>
            </w:r>
          </w:p>
        </w:tc>
        <w:tc>
          <w:tcPr>
            <w:tcW w:w="539" w:type="pct"/>
            <w:tcBorders>
              <w:top w:val="nil"/>
              <w:left w:val="nil"/>
              <w:bottom w:val="single" w:sz="4" w:space="0" w:color="auto"/>
              <w:right w:val="single" w:sz="4" w:space="0" w:color="auto"/>
            </w:tcBorders>
            <w:shd w:val="clear" w:color="auto" w:fill="auto"/>
            <w:vAlign w:val="center"/>
            <w:hideMark/>
          </w:tcPr>
          <w:p w:rsidR="005D3E3C" w:rsidRPr="00F1139E" w:rsidRDefault="005D3E3C" w:rsidP="005D3E3C">
            <w:pPr>
              <w:spacing w:after="0" w:line="240" w:lineRule="auto"/>
              <w:jc w:val="center"/>
              <w:rPr>
                <w:rFonts w:ascii="Times New Roman" w:hAnsi="Times New Roman" w:cs="Times New Roman"/>
                <w:color w:val="000000"/>
              </w:rPr>
            </w:pPr>
            <w:r w:rsidRPr="00F1139E">
              <w:rPr>
                <w:rFonts w:ascii="Times New Roman" w:hAnsi="Times New Roman" w:cs="Times New Roman"/>
                <w:color w:val="000000"/>
              </w:rPr>
              <w:t>3,33</w:t>
            </w:r>
          </w:p>
        </w:tc>
        <w:tc>
          <w:tcPr>
            <w:tcW w:w="573" w:type="pct"/>
            <w:tcBorders>
              <w:top w:val="nil"/>
              <w:left w:val="nil"/>
              <w:bottom w:val="single" w:sz="4" w:space="0" w:color="auto"/>
              <w:right w:val="single" w:sz="8" w:space="0" w:color="auto"/>
            </w:tcBorders>
            <w:shd w:val="clear" w:color="auto" w:fill="auto"/>
            <w:vAlign w:val="center"/>
            <w:hideMark/>
          </w:tcPr>
          <w:p w:rsidR="005D3E3C" w:rsidRPr="005D3E3C" w:rsidRDefault="005D3E3C" w:rsidP="005D3E3C">
            <w:pPr>
              <w:spacing w:after="0" w:line="240" w:lineRule="auto"/>
              <w:jc w:val="center"/>
              <w:rPr>
                <w:rFonts w:ascii="Times New Roman" w:hAnsi="Times New Roman" w:cs="Times New Roman"/>
                <w:b/>
                <w:bCs/>
              </w:rPr>
            </w:pPr>
            <w:r w:rsidRPr="005D3E3C">
              <w:rPr>
                <w:rFonts w:ascii="Times New Roman" w:hAnsi="Times New Roman" w:cs="Times New Roman"/>
                <w:b/>
                <w:bCs/>
              </w:rPr>
              <w:t>3,06</w:t>
            </w:r>
          </w:p>
        </w:tc>
      </w:tr>
      <w:tr w:rsidR="005D3E3C" w:rsidRPr="00637F26" w:rsidTr="00B134AA">
        <w:trPr>
          <w:trHeight w:val="300"/>
          <w:jc w:val="center"/>
        </w:trPr>
        <w:tc>
          <w:tcPr>
            <w:tcW w:w="890" w:type="pct"/>
            <w:vMerge/>
            <w:tcBorders>
              <w:top w:val="nil"/>
              <w:left w:val="single" w:sz="8" w:space="0" w:color="auto"/>
              <w:bottom w:val="single" w:sz="8" w:space="0" w:color="000000"/>
              <w:right w:val="single" w:sz="4" w:space="0" w:color="auto"/>
            </w:tcBorders>
            <w:vAlign w:val="center"/>
            <w:hideMark/>
          </w:tcPr>
          <w:p w:rsidR="005D3E3C" w:rsidRPr="00637F26" w:rsidRDefault="005D3E3C" w:rsidP="005D3E3C">
            <w:pPr>
              <w:spacing w:after="0" w:line="240" w:lineRule="auto"/>
              <w:jc w:val="center"/>
              <w:rPr>
                <w:rFonts w:ascii="Times New Roman" w:eastAsia="Times New Roman" w:hAnsi="Times New Roman" w:cs="Times New Roman"/>
                <w:b/>
                <w:bCs/>
                <w:szCs w:val="24"/>
                <w:lang w:val="en-US"/>
              </w:rPr>
            </w:pPr>
          </w:p>
        </w:tc>
        <w:tc>
          <w:tcPr>
            <w:tcW w:w="767" w:type="pct"/>
            <w:vMerge/>
            <w:tcBorders>
              <w:top w:val="nil"/>
              <w:left w:val="single" w:sz="4" w:space="0" w:color="auto"/>
              <w:bottom w:val="single" w:sz="4" w:space="0" w:color="auto"/>
              <w:right w:val="single" w:sz="4" w:space="0" w:color="auto"/>
            </w:tcBorders>
            <w:vAlign w:val="center"/>
            <w:hideMark/>
          </w:tcPr>
          <w:p w:rsidR="005D3E3C" w:rsidRPr="00637F26" w:rsidRDefault="005D3E3C" w:rsidP="005D3E3C">
            <w:pPr>
              <w:spacing w:after="0" w:line="240" w:lineRule="auto"/>
              <w:jc w:val="center"/>
              <w:rPr>
                <w:rFonts w:ascii="Times New Roman" w:eastAsia="Times New Roman" w:hAnsi="Times New Roman" w:cs="Times New Roman"/>
                <w:szCs w:val="24"/>
                <w:lang w:val="en-US"/>
              </w:rPr>
            </w:pPr>
          </w:p>
        </w:tc>
        <w:tc>
          <w:tcPr>
            <w:tcW w:w="1142" w:type="pct"/>
            <w:tcBorders>
              <w:top w:val="nil"/>
              <w:left w:val="nil"/>
              <w:bottom w:val="single" w:sz="4" w:space="0" w:color="auto"/>
              <w:right w:val="single" w:sz="4" w:space="0" w:color="auto"/>
            </w:tcBorders>
            <w:shd w:val="clear" w:color="auto" w:fill="auto"/>
            <w:vAlign w:val="center"/>
            <w:hideMark/>
          </w:tcPr>
          <w:p w:rsidR="005D3E3C" w:rsidRPr="00F1139E" w:rsidRDefault="005D3E3C" w:rsidP="005D3E3C">
            <w:pPr>
              <w:spacing w:after="0" w:line="240" w:lineRule="auto"/>
              <w:jc w:val="center"/>
              <w:rPr>
                <w:rFonts w:ascii="Times New Roman" w:eastAsia="Times New Roman" w:hAnsi="Times New Roman" w:cs="Times New Roman"/>
                <w:color w:val="000000"/>
                <w:lang w:val="en-US"/>
              </w:rPr>
            </w:pPr>
            <w:r w:rsidRPr="00F1139E">
              <w:rPr>
                <w:rFonts w:ascii="Times New Roman" w:eastAsia="Times New Roman" w:hAnsi="Times New Roman" w:cs="Times New Roman"/>
                <w:color w:val="000000"/>
                <w:lang w:val="en-US"/>
              </w:rPr>
              <w:t>крайна енергия, kWh</w:t>
            </w:r>
          </w:p>
        </w:tc>
        <w:tc>
          <w:tcPr>
            <w:tcW w:w="550" w:type="pct"/>
            <w:tcBorders>
              <w:top w:val="nil"/>
              <w:left w:val="nil"/>
              <w:bottom w:val="single" w:sz="4" w:space="0" w:color="auto"/>
              <w:right w:val="single" w:sz="4" w:space="0" w:color="auto"/>
            </w:tcBorders>
            <w:shd w:val="clear" w:color="auto" w:fill="auto"/>
            <w:vAlign w:val="center"/>
            <w:hideMark/>
          </w:tcPr>
          <w:p w:rsidR="005D3E3C" w:rsidRPr="00F1139E" w:rsidRDefault="005D3E3C" w:rsidP="005D3E3C">
            <w:pPr>
              <w:spacing w:after="0" w:line="240" w:lineRule="auto"/>
              <w:jc w:val="center"/>
              <w:rPr>
                <w:rFonts w:ascii="Times New Roman" w:hAnsi="Times New Roman" w:cs="Times New Roman"/>
              </w:rPr>
            </w:pPr>
            <w:r w:rsidRPr="00F1139E">
              <w:rPr>
                <w:rFonts w:ascii="Times New Roman" w:hAnsi="Times New Roman" w:cs="Times New Roman"/>
              </w:rPr>
              <w:t>31 490</w:t>
            </w:r>
          </w:p>
        </w:tc>
        <w:tc>
          <w:tcPr>
            <w:tcW w:w="539" w:type="pct"/>
            <w:tcBorders>
              <w:top w:val="nil"/>
              <w:left w:val="nil"/>
              <w:bottom w:val="single" w:sz="4" w:space="0" w:color="auto"/>
              <w:right w:val="single" w:sz="4" w:space="0" w:color="auto"/>
            </w:tcBorders>
            <w:shd w:val="clear" w:color="auto" w:fill="auto"/>
            <w:vAlign w:val="center"/>
            <w:hideMark/>
          </w:tcPr>
          <w:p w:rsidR="005D3E3C" w:rsidRPr="00F1139E" w:rsidRDefault="005D3E3C" w:rsidP="005D3E3C">
            <w:pPr>
              <w:spacing w:after="0" w:line="240" w:lineRule="auto"/>
              <w:jc w:val="center"/>
              <w:rPr>
                <w:rFonts w:ascii="Times New Roman" w:hAnsi="Times New Roman" w:cs="Times New Roman"/>
              </w:rPr>
            </w:pPr>
            <w:r w:rsidRPr="00F1139E">
              <w:rPr>
                <w:rFonts w:ascii="Times New Roman" w:hAnsi="Times New Roman" w:cs="Times New Roman"/>
              </w:rPr>
              <w:t>37 130</w:t>
            </w:r>
          </w:p>
        </w:tc>
        <w:tc>
          <w:tcPr>
            <w:tcW w:w="539" w:type="pct"/>
            <w:tcBorders>
              <w:top w:val="nil"/>
              <w:left w:val="nil"/>
              <w:bottom w:val="single" w:sz="4" w:space="0" w:color="auto"/>
              <w:right w:val="single" w:sz="4" w:space="0" w:color="auto"/>
            </w:tcBorders>
            <w:shd w:val="clear" w:color="auto" w:fill="auto"/>
            <w:vAlign w:val="center"/>
            <w:hideMark/>
          </w:tcPr>
          <w:p w:rsidR="005D3E3C" w:rsidRPr="00F1139E" w:rsidRDefault="005D3E3C" w:rsidP="005D3E3C">
            <w:pPr>
              <w:spacing w:after="0" w:line="240" w:lineRule="auto"/>
              <w:jc w:val="center"/>
              <w:rPr>
                <w:rFonts w:ascii="Times New Roman" w:hAnsi="Times New Roman" w:cs="Times New Roman"/>
                <w:color w:val="000000"/>
              </w:rPr>
            </w:pPr>
            <w:r w:rsidRPr="00F1139E">
              <w:rPr>
                <w:rFonts w:ascii="Times New Roman" w:hAnsi="Times New Roman" w:cs="Times New Roman"/>
                <w:color w:val="000000"/>
              </w:rPr>
              <w:t>39 128</w:t>
            </w:r>
          </w:p>
        </w:tc>
        <w:tc>
          <w:tcPr>
            <w:tcW w:w="573" w:type="pct"/>
            <w:tcBorders>
              <w:top w:val="nil"/>
              <w:left w:val="nil"/>
              <w:bottom w:val="single" w:sz="4" w:space="0" w:color="auto"/>
              <w:right w:val="single" w:sz="8" w:space="0" w:color="auto"/>
            </w:tcBorders>
            <w:shd w:val="clear" w:color="auto" w:fill="auto"/>
            <w:vAlign w:val="center"/>
            <w:hideMark/>
          </w:tcPr>
          <w:p w:rsidR="005D3E3C" w:rsidRPr="005D3E3C" w:rsidRDefault="005D3E3C" w:rsidP="005D3E3C">
            <w:pPr>
              <w:spacing w:after="0" w:line="240" w:lineRule="auto"/>
              <w:jc w:val="center"/>
              <w:rPr>
                <w:rFonts w:ascii="Times New Roman" w:hAnsi="Times New Roman" w:cs="Times New Roman"/>
                <w:b/>
                <w:bCs/>
              </w:rPr>
            </w:pPr>
            <w:r w:rsidRPr="005D3E3C">
              <w:rPr>
                <w:rFonts w:ascii="Times New Roman" w:hAnsi="Times New Roman" w:cs="Times New Roman"/>
                <w:b/>
                <w:bCs/>
              </w:rPr>
              <w:t>35 916</w:t>
            </w:r>
          </w:p>
        </w:tc>
      </w:tr>
      <w:tr w:rsidR="005D3E3C" w:rsidRPr="00637F26" w:rsidTr="00B134AA">
        <w:trPr>
          <w:trHeight w:val="300"/>
          <w:jc w:val="center"/>
        </w:trPr>
        <w:tc>
          <w:tcPr>
            <w:tcW w:w="890" w:type="pct"/>
            <w:vMerge/>
            <w:tcBorders>
              <w:top w:val="nil"/>
              <w:left w:val="single" w:sz="8" w:space="0" w:color="auto"/>
              <w:bottom w:val="single" w:sz="8" w:space="0" w:color="000000"/>
              <w:right w:val="single" w:sz="4" w:space="0" w:color="auto"/>
            </w:tcBorders>
            <w:vAlign w:val="center"/>
            <w:hideMark/>
          </w:tcPr>
          <w:p w:rsidR="005D3E3C" w:rsidRPr="00637F26" w:rsidRDefault="005D3E3C" w:rsidP="005D3E3C">
            <w:pPr>
              <w:spacing w:after="0" w:line="240" w:lineRule="auto"/>
              <w:jc w:val="center"/>
              <w:rPr>
                <w:rFonts w:ascii="Times New Roman" w:eastAsia="Times New Roman" w:hAnsi="Times New Roman" w:cs="Times New Roman"/>
                <w:b/>
                <w:bCs/>
                <w:szCs w:val="24"/>
                <w:lang w:val="en-US"/>
              </w:rPr>
            </w:pPr>
          </w:p>
        </w:tc>
        <w:tc>
          <w:tcPr>
            <w:tcW w:w="767" w:type="pct"/>
            <w:vMerge/>
            <w:tcBorders>
              <w:top w:val="nil"/>
              <w:left w:val="single" w:sz="4" w:space="0" w:color="auto"/>
              <w:bottom w:val="single" w:sz="4" w:space="0" w:color="auto"/>
              <w:right w:val="single" w:sz="4" w:space="0" w:color="auto"/>
            </w:tcBorders>
            <w:vAlign w:val="center"/>
            <w:hideMark/>
          </w:tcPr>
          <w:p w:rsidR="005D3E3C" w:rsidRPr="00637F26" w:rsidRDefault="005D3E3C" w:rsidP="005D3E3C">
            <w:pPr>
              <w:spacing w:after="0" w:line="240" w:lineRule="auto"/>
              <w:jc w:val="center"/>
              <w:rPr>
                <w:rFonts w:ascii="Times New Roman" w:eastAsia="Times New Roman" w:hAnsi="Times New Roman" w:cs="Times New Roman"/>
                <w:szCs w:val="24"/>
                <w:lang w:val="en-US"/>
              </w:rPr>
            </w:pPr>
          </w:p>
        </w:tc>
        <w:tc>
          <w:tcPr>
            <w:tcW w:w="1142" w:type="pct"/>
            <w:tcBorders>
              <w:top w:val="nil"/>
              <w:left w:val="nil"/>
              <w:bottom w:val="single" w:sz="4" w:space="0" w:color="auto"/>
              <w:right w:val="single" w:sz="4" w:space="0" w:color="auto"/>
            </w:tcBorders>
            <w:shd w:val="clear" w:color="auto" w:fill="auto"/>
            <w:vAlign w:val="center"/>
            <w:hideMark/>
          </w:tcPr>
          <w:p w:rsidR="005D3E3C" w:rsidRPr="00F1139E" w:rsidRDefault="005D3E3C" w:rsidP="005D3E3C">
            <w:pPr>
              <w:spacing w:after="0" w:line="240" w:lineRule="auto"/>
              <w:jc w:val="center"/>
              <w:rPr>
                <w:rFonts w:ascii="Times New Roman" w:eastAsia="Times New Roman" w:hAnsi="Times New Roman" w:cs="Times New Roman"/>
                <w:color w:val="000000"/>
                <w:lang w:val="en-US"/>
              </w:rPr>
            </w:pPr>
            <w:r w:rsidRPr="00F1139E">
              <w:rPr>
                <w:rFonts w:ascii="Times New Roman" w:eastAsia="Times New Roman" w:hAnsi="Times New Roman" w:cs="Times New Roman"/>
                <w:color w:val="000000"/>
                <w:lang w:val="en-US"/>
              </w:rPr>
              <w:t>първична енергия, kWh</w:t>
            </w:r>
          </w:p>
        </w:tc>
        <w:tc>
          <w:tcPr>
            <w:tcW w:w="550" w:type="pct"/>
            <w:tcBorders>
              <w:top w:val="nil"/>
              <w:left w:val="nil"/>
              <w:bottom w:val="single" w:sz="4" w:space="0" w:color="auto"/>
              <w:right w:val="single" w:sz="4" w:space="0" w:color="auto"/>
            </w:tcBorders>
            <w:shd w:val="clear" w:color="auto" w:fill="auto"/>
            <w:vAlign w:val="center"/>
            <w:hideMark/>
          </w:tcPr>
          <w:p w:rsidR="005D3E3C" w:rsidRPr="00F1139E" w:rsidRDefault="005D3E3C" w:rsidP="005D3E3C">
            <w:pPr>
              <w:spacing w:after="0" w:line="240" w:lineRule="auto"/>
              <w:jc w:val="center"/>
              <w:rPr>
                <w:rFonts w:ascii="Times New Roman" w:hAnsi="Times New Roman" w:cs="Times New Roman"/>
              </w:rPr>
            </w:pPr>
            <w:r w:rsidRPr="00F1139E">
              <w:rPr>
                <w:rFonts w:ascii="Times New Roman" w:hAnsi="Times New Roman" w:cs="Times New Roman"/>
              </w:rPr>
              <w:t>34 639</w:t>
            </w:r>
          </w:p>
        </w:tc>
        <w:tc>
          <w:tcPr>
            <w:tcW w:w="539" w:type="pct"/>
            <w:tcBorders>
              <w:top w:val="nil"/>
              <w:left w:val="nil"/>
              <w:bottom w:val="single" w:sz="4" w:space="0" w:color="auto"/>
              <w:right w:val="single" w:sz="4" w:space="0" w:color="auto"/>
            </w:tcBorders>
            <w:shd w:val="clear" w:color="auto" w:fill="auto"/>
            <w:vAlign w:val="center"/>
            <w:hideMark/>
          </w:tcPr>
          <w:p w:rsidR="005D3E3C" w:rsidRPr="00F1139E" w:rsidRDefault="005D3E3C" w:rsidP="005D3E3C">
            <w:pPr>
              <w:spacing w:after="0" w:line="240" w:lineRule="auto"/>
              <w:jc w:val="center"/>
              <w:rPr>
                <w:rFonts w:ascii="Times New Roman" w:hAnsi="Times New Roman" w:cs="Times New Roman"/>
              </w:rPr>
            </w:pPr>
            <w:r w:rsidRPr="00F1139E">
              <w:rPr>
                <w:rFonts w:ascii="Times New Roman" w:hAnsi="Times New Roman" w:cs="Times New Roman"/>
              </w:rPr>
              <w:t>40 843</w:t>
            </w:r>
          </w:p>
        </w:tc>
        <w:tc>
          <w:tcPr>
            <w:tcW w:w="539" w:type="pct"/>
            <w:tcBorders>
              <w:top w:val="nil"/>
              <w:left w:val="nil"/>
              <w:bottom w:val="single" w:sz="4" w:space="0" w:color="auto"/>
              <w:right w:val="single" w:sz="4" w:space="0" w:color="auto"/>
            </w:tcBorders>
            <w:shd w:val="clear" w:color="auto" w:fill="auto"/>
            <w:vAlign w:val="center"/>
            <w:hideMark/>
          </w:tcPr>
          <w:p w:rsidR="005D3E3C" w:rsidRPr="00F1139E" w:rsidRDefault="005D3E3C" w:rsidP="005D3E3C">
            <w:pPr>
              <w:spacing w:after="0" w:line="240" w:lineRule="auto"/>
              <w:jc w:val="center"/>
              <w:rPr>
                <w:rFonts w:ascii="Times New Roman" w:hAnsi="Times New Roman" w:cs="Times New Roman"/>
                <w:color w:val="000000"/>
              </w:rPr>
            </w:pPr>
            <w:r w:rsidRPr="00F1139E">
              <w:rPr>
                <w:rFonts w:ascii="Times New Roman" w:hAnsi="Times New Roman" w:cs="Times New Roman"/>
                <w:color w:val="000000"/>
              </w:rPr>
              <w:t>43 040</w:t>
            </w:r>
          </w:p>
        </w:tc>
        <w:tc>
          <w:tcPr>
            <w:tcW w:w="573" w:type="pct"/>
            <w:tcBorders>
              <w:top w:val="nil"/>
              <w:left w:val="nil"/>
              <w:bottom w:val="single" w:sz="4" w:space="0" w:color="auto"/>
              <w:right w:val="single" w:sz="8" w:space="0" w:color="auto"/>
            </w:tcBorders>
            <w:shd w:val="clear" w:color="auto" w:fill="auto"/>
            <w:vAlign w:val="center"/>
            <w:hideMark/>
          </w:tcPr>
          <w:p w:rsidR="005D3E3C" w:rsidRPr="005D3E3C" w:rsidRDefault="005D3E3C" w:rsidP="005D3E3C">
            <w:pPr>
              <w:spacing w:after="0" w:line="240" w:lineRule="auto"/>
              <w:jc w:val="center"/>
              <w:rPr>
                <w:rFonts w:ascii="Times New Roman" w:hAnsi="Times New Roman" w:cs="Times New Roman"/>
                <w:b/>
                <w:bCs/>
              </w:rPr>
            </w:pPr>
            <w:r w:rsidRPr="005D3E3C">
              <w:rPr>
                <w:rFonts w:ascii="Times New Roman" w:hAnsi="Times New Roman" w:cs="Times New Roman"/>
                <w:b/>
                <w:bCs/>
              </w:rPr>
              <w:t>39 507</w:t>
            </w:r>
          </w:p>
        </w:tc>
      </w:tr>
      <w:tr w:rsidR="005D3E3C" w:rsidRPr="00637F26" w:rsidTr="00B134AA">
        <w:trPr>
          <w:trHeight w:val="300"/>
          <w:jc w:val="center"/>
        </w:trPr>
        <w:tc>
          <w:tcPr>
            <w:tcW w:w="890" w:type="pct"/>
            <w:vMerge/>
            <w:tcBorders>
              <w:top w:val="nil"/>
              <w:left w:val="single" w:sz="8" w:space="0" w:color="auto"/>
              <w:bottom w:val="single" w:sz="8" w:space="0" w:color="000000"/>
              <w:right w:val="single" w:sz="4" w:space="0" w:color="auto"/>
            </w:tcBorders>
            <w:vAlign w:val="center"/>
            <w:hideMark/>
          </w:tcPr>
          <w:p w:rsidR="005D3E3C" w:rsidRPr="00637F26" w:rsidRDefault="005D3E3C" w:rsidP="005D3E3C">
            <w:pPr>
              <w:spacing w:after="0" w:line="240" w:lineRule="auto"/>
              <w:jc w:val="center"/>
              <w:rPr>
                <w:rFonts w:ascii="Times New Roman" w:eastAsia="Times New Roman" w:hAnsi="Times New Roman" w:cs="Times New Roman"/>
                <w:b/>
                <w:bCs/>
                <w:szCs w:val="24"/>
                <w:lang w:val="en-US"/>
              </w:rPr>
            </w:pPr>
          </w:p>
        </w:tc>
        <w:tc>
          <w:tcPr>
            <w:tcW w:w="767" w:type="pct"/>
            <w:vMerge/>
            <w:tcBorders>
              <w:top w:val="nil"/>
              <w:left w:val="single" w:sz="4" w:space="0" w:color="auto"/>
              <w:bottom w:val="single" w:sz="4" w:space="0" w:color="auto"/>
              <w:right w:val="single" w:sz="4" w:space="0" w:color="auto"/>
            </w:tcBorders>
            <w:vAlign w:val="center"/>
            <w:hideMark/>
          </w:tcPr>
          <w:p w:rsidR="005D3E3C" w:rsidRPr="00637F26" w:rsidRDefault="005D3E3C" w:rsidP="005D3E3C">
            <w:pPr>
              <w:spacing w:after="0" w:line="240" w:lineRule="auto"/>
              <w:jc w:val="center"/>
              <w:rPr>
                <w:rFonts w:ascii="Times New Roman" w:eastAsia="Times New Roman" w:hAnsi="Times New Roman" w:cs="Times New Roman"/>
                <w:szCs w:val="24"/>
                <w:lang w:val="en-US"/>
              </w:rPr>
            </w:pPr>
          </w:p>
        </w:tc>
        <w:tc>
          <w:tcPr>
            <w:tcW w:w="1142" w:type="pct"/>
            <w:tcBorders>
              <w:top w:val="nil"/>
              <w:left w:val="nil"/>
              <w:bottom w:val="single" w:sz="4" w:space="0" w:color="auto"/>
              <w:right w:val="single" w:sz="4" w:space="0" w:color="auto"/>
            </w:tcBorders>
            <w:shd w:val="clear" w:color="auto" w:fill="auto"/>
            <w:vAlign w:val="center"/>
            <w:hideMark/>
          </w:tcPr>
          <w:p w:rsidR="005D3E3C" w:rsidRPr="00F1139E" w:rsidRDefault="005D3E3C" w:rsidP="005D3E3C">
            <w:pPr>
              <w:spacing w:after="0" w:line="240" w:lineRule="auto"/>
              <w:jc w:val="center"/>
              <w:rPr>
                <w:rFonts w:ascii="Times New Roman" w:eastAsia="Times New Roman" w:hAnsi="Times New Roman" w:cs="Times New Roman"/>
                <w:color w:val="000000"/>
                <w:lang w:val="en-US"/>
              </w:rPr>
            </w:pPr>
            <w:r w:rsidRPr="00F1139E">
              <w:rPr>
                <w:rFonts w:ascii="Times New Roman" w:eastAsia="Times New Roman" w:hAnsi="Times New Roman" w:cs="Times New Roman"/>
                <w:color w:val="000000"/>
                <w:lang w:val="en-US"/>
              </w:rPr>
              <w:t>лева</w:t>
            </w:r>
          </w:p>
        </w:tc>
        <w:tc>
          <w:tcPr>
            <w:tcW w:w="550" w:type="pct"/>
            <w:tcBorders>
              <w:top w:val="nil"/>
              <w:left w:val="nil"/>
              <w:bottom w:val="single" w:sz="4" w:space="0" w:color="auto"/>
              <w:right w:val="single" w:sz="4" w:space="0" w:color="auto"/>
            </w:tcBorders>
            <w:shd w:val="clear" w:color="auto" w:fill="auto"/>
            <w:vAlign w:val="center"/>
            <w:hideMark/>
          </w:tcPr>
          <w:p w:rsidR="005D3E3C" w:rsidRPr="00F1139E" w:rsidRDefault="005D3E3C" w:rsidP="005D3E3C">
            <w:pPr>
              <w:spacing w:after="0" w:line="240" w:lineRule="auto"/>
              <w:jc w:val="center"/>
              <w:rPr>
                <w:rFonts w:ascii="Times New Roman" w:hAnsi="Times New Roman" w:cs="Times New Roman"/>
              </w:rPr>
            </w:pPr>
            <w:r w:rsidRPr="00F1139E">
              <w:rPr>
                <w:rFonts w:ascii="Times New Roman" w:hAnsi="Times New Roman" w:cs="Times New Roman"/>
              </w:rPr>
              <w:t>5 085</w:t>
            </w:r>
          </w:p>
        </w:tc>
        <w:tc>
          <w:tcPr>
            <w:tcW w:w="539" w:type="pct"/>
            <w:tcBorders>
              <w:top w:val="nil"/>
              <w:left w:val="nil"/>
              <w:bottom w:val="single" w:sz="4" w:space="0" w:color="auto"/>
              <w:right w:val="single" w:sz="4" w:space="0" w:color="auto"/>
            </w:tcBorders>
            <w:shd w:val="clear" w:color="auto" w:fill="auto"/>
            <w:vAlign w:val="center"/>
            <w:hideMark/>
          </w:tcPr>
          <w:p w:rsidR="005D3E3C" w:rsidRPr="00F1139E" w:rsidRDefault="005D3E3C" w:rsidP="005D3E3C">
            <w:pPr>
              <w:spacing w:after="0" w:line="240" w:lineRule="auto"/>
              <w:jc w:val="center"/>
              <w:rPr>
                <w:rFonts w:ascii="Times New Roman" w:hAnsi="Times New Roman" w:cs="Times New Roman"/>
              </w:rPr>
            </w:pPr>
            <w:r w:rsidRPr="00F1139E">
              <w:rPr>
                <w:rFonts w:ascii="Times New Roman" w:hAnsi="Times New Roman" w:cs="Times New Roman"/>
              </w:rPr>
              <w:t>6 514</w:t>
            </w:r>
          </w:p>
        </w:tc>
        <w:tc>
          <w:tcPr>
            <w:tcW w:w="539" w:type="pct"/>
            <w:tcBorders>
              <w:top w:val="nil"/>
              <w:left w:val="nil"/>
              <w:bottom w:val="single" w:sz="4" w:space="0" w:color="auto"/>
              <w:right w:val="single" w:sz="4" w:space="0" w:color="auto"/>
            </w:tcBorders>
            <w:shd w:val="clear" w:color="auto" w:fill="auto"/>
            <w:vAlign w:val="center"/>
            <w:hideMark/>
          </w:tcPr>
          <w:p w:rsidR="005D3E3C" w:rsidRPr="00F1139E" w:rsidRDefault="00294674" w:rsidP="005D3E3C">
            <w:pPr>
              <w:spacing w:after="0" w:line="240" w:lineRule="auto"/>
              <w:jc w:val="center"/>
              <w:rPr>
                <w:rFonts w:ascii="Times New Roman" w:hAnsi="Times New Roman" w:cs="Times New Roman"/>
              </w:rPr>
            </w:pPr>
            <w:r>
              <w:rPr>
                <w:rFonts w:ascii="Times New Roman" w:hAnsi="Times New Roman" w:cs="Times New Roman"/>
              </w:rPr>
              <w:t>7 697</w:t>
            </w:r>
          </w:p>
        </w:tc>
        <w:tc>
          <w:tcPr>
            <w:tcW w:w="573" w:type="pct"/>
            <w:tcBorders>
              <w:top w:val="nil"/>
              <w:left w:val="nil"/>
              <w:bottom w:val="single" w:sz="4" w:space="0" w:color="auto"/>
              <w:right w:val="single" w:sz="8" w:space="0" w:color="auto"/>
            </w:tcBorders>
            <w:shd w:val="clear" w:color="auto" w:fill="auto"/>
            <w:vAlign w:val="center"/>
            <w:hideMark/>
          </w:tcPr>
          <w:p w:rsidR="005D3E3C" w:rsidRPr="005D3E3C" w:rsidRDefault="005D3E3C" w:rsidP="005D3E3C">
            <w:pPr>
              <w:spacing w:after="0" w:line="240" w:lineRule="auto"/>
              <w:jc w:val="center"/>
              <w:rPr>
                <w:rFonts w:ascii="Times New Roman" w:hAnsi="Times New Roman" w:cs="Times New Roman"/>
                <w:b/>
                <w:bCs/>
              </w:rPr>
            </w:pPr>
            <w:r w:rsidRPr="005D3E3C">
              <w:rPr>
                <w:rFonts w:ascii="Times New Roman" w:hAnsi="Times New Roman" w:cs="Times New Roman"/>
                <w:b/>
                <w:bCs/>
              </w:rPr>
              <w:t>6 064</w:t>
            </w:r>
          </w:p>
        </w:tc>
      </w:tr>
      <w:tr w:rsidR="005D3E3C" w:rsidRPr="00637F26" w:rsidTr="00B134AA">
        <w:trPr>
          <w:trHeight w:val="300"/>
          <w:jc w:val="center"/>
        </w:trPr>
        <w:tc>
          <w:tcPr>
            <w:tcW w:w="890" w:type="pct"/>
            <w:vMerge/>
            <w:tcBorders>
              <w:top w:val="nil"/>
              <w:left w:val="single" w:sz="8" w:space="0" w:color="auto"/>
              <w:bottom w:val="single" w:sz="8" w:space="0" w:color="000000"/>
              <w:right w:val="single" w:sz="4" w:space="0" w:color="auto"/>
            </w:tcBorders>
            <w:vAlign w:val="center"/>
            <w:hideMark/>
          </w:tcPr>
          <w:p w:rsidR="005D3E3C" w:rsidRPr="00637F26" w:rsidRDefault="005D3E3C" w:rsidP="005D3E3C">
            <w:pPr>
              <w:spacing w:after="0" w:line="240" w:lineRule="auto"/>
              <w:jc w:val="center"/>
              <w:rPr>
                <w:rFonts w:ascii="Times New Roman" w:eastAsia="Times New Roman" w:hAnsi="Times New Roman" w:cs="Times New Roman"/>
                <w:b/>
                <w:bCs/>
                <w:szCs w:val="24"/>
                <w:lang w:val="en-US"/>
              </w:rPr>
            </w:pPr>
          </w:p>
        </w:tc>
        <w:tc>
          <w:tcPr>
            <w:tcW w:w="767" w:type="pct"/>
            <w:vMerge/>
            <w:tcBorders>
              <w:top w:val="nil"/>
              <w:left w:val="single" w:sz="4" w:space="0" w:color="auto"/>
              <w:bottom w:val="single" w:sz="4" w:space="0" w:color="auto"/>
              <w:right w:val="single" w:sz="4" w:space="0" w:color="auto"/>
            </w:tcBorders>
            <w:vAlign w:val="center"/>
            <w:hideMark/>
          </w:tcPr>
          <w:p w:rsidR="005D3E3C" w:rsidRPr="00637F26" w:rsidRDefault="005D3E3C" w:rsidP="005D3E3C">
            <w:pPr>
              <w:spacing w:after="0" w:line="240" w:lineRule="auto"/>
              <w:jc w:val="center"/>
              <w:rPr>
                <w:rFonts w:ascii="Times New Roman" w:eastAsia="Times New Roman" w:hAnsi="Times New Roman" w:cs="Times New Roman"/>
                <w:szCs w:val="24"/>
                <w:lang w:val="en-US"/>
              </w:rPr>
            </w:pPr>
          </w:p>
        </w:tc>
        <w:tc>
          <w:tcPr>
            <w:tcW w:w="1142" w:type="pct"/>
            <w:tcBorders>
              <w:top w:val="nil"/>
              <w:left w:val="nil"/>
              <w:bottom w:val="single" w:sz="4" w:space="0" w:color="auto"/>
              <w:right w:val="single" w:sz="4" w:space="0" w:color="auto"/>
            </w:tcBorders>
            <w:shd w:val="clear" w:color="auto" w:fill="auto"/>
            <w:vAlign w:val="center"/>
            <w:hideMark/>
          </w:tcPr>
          <w:p w:rsidR="005D3E3C" w:rsidRPr="00F1139E" w:rsidRDefault="005D3E3C" w:rsidP="005D3E3C">
            <w:pPr>
              <w:spacing w:after="0" w:line="240" w:lineRule="auto"/>
              <w:jc w:val="center"/>
              <w:rPr>
                <w:rFonts w:ascii="Times New Roman" w:eastAsia="Times New Roman" w:hAnsi="Times New Roman" w:cs="Times New Roman"/>
                <w:color w:val="000000"/>
                <w:lang w:val="en-US"/>
              </w:rPr>
            </w:pPr>
            <w:r w:rsidRPr="00F1139E">
              <w:rPr>
                <w:rFonts w:ascii="Times New Roman" w:eastAsia="Times New Roman" w:hAnsi="Times New Roman" w:cs="Times New Roman"/>
                <w:color w:val="000000"/>
                <w:lang w:val="en-US"/>
              </w:rPr>
              <w:t>лв/kWh</w:t>
            </w:r>
          </w:p>
        </w:tc>
        <w:tc>
          <w:tcPr>
            <w:tcW w:w="550" w:type="pct"/>
            <w:tcBorders>
              <w:top w:val="nil"/>
              <w:left w:val="nil"/>
              <w:bottom w:val="single" w:sz="4" w:space="0" w:color="auto"/>
              <w:right w:val="single" w:sz="4" w:space="0" w:color="auto"/>
            </w:tcBorders>
            <w:shd w:val="clear" w:color="auto" w:fill="auto"/>
            <w:vAlign w:val="center"/>
            <w:hideMark/>
          </w:tcPr>
          <w:p w:rsidR="005D3E3C" w:rsidRPr="00F1139E" w:rsidRDefault="005D3E3C" w:rsidP="005D3E3C">
            <w:pPr>
              <w:spacing w:after="0" w:line="240" w:lineRule="auto"/>
              <w:jc w:val="center"/>
              <w:rPr>
                <w:rFonts w:ascii="Times New Roman" w:hAnsi="Times New Roman" w:cs="Times New Roman"/>
              </w:rPr>
            </w:pPr>
            <w:r w:rsidRPr="00F1139E">
              <w:rPr>
                <w:rFonts w:ascii="Times New Roman" w:hAnsi="Times New Roman" w:cs="Times New Roman"/>
              </w:rPr>
              <w:t>0,161</w:t>
            </w:r>
          </w:p>
        </w:tc>
        <w:tc>
          <w:tcPr>
            <w:tcW w:w="539" w:type="pct"/>
            <w:tcBorders>
              <w:top w:val="nil"/>
              <w:left w:val="nil"/>
              <w:bottom w:val="single" w:sz="4" w:space="0" w:color="auto"/>
              <w:right w:val="single" w:sz="4" w:space="0" w:color="auto"/>
            </w:tcBorders>
            <w:shd w:val="clear" w:color="auto" w:fill="auto"/>
            <w:vAlign w:val="center"/>
            <w:hideMark/>
          </w:tcPr>
          <w:p w:rsidR="005D3E3C" w:rsidRPr="00F1139E" w:rsidRDefault="005D3E3C" w:rsidP="005D3E3C">
            <w:pPr>
              <w:spacing w:after="0" w:line="240" w:lineRule="auto"/>
              <w:jc w:val="center"/>
              <w:rPr>
                <w:rFonts w:ascii="Times New Roman" w:hAnsi="Times New Roman" w:cs="Times New Roman"/>
              </w:rPr>
            </w:pPr>
            <w:r w:rsidRPr="00F1139E">
              <w:rPr>
                <w:rFonts w:ascii="Times New Roman" w:hAnsi="Times New Roman" w:cs="Times New Roman"/>
              </w:rPr>
              <w:t>0,175</w:t>
            </w:r>
          </w:p>
        </w:tc>
        <w:tc>
          <w:tcPr>
            <w:tcW w:w="539" w:type="pct"/>
            <w:tcBorders>
              <w:top w:val="nil"/>
              <w:left w:val="nil"/>
              <w:bottom w:val="single" w:sz="4" w:space="0" w:color="auto"/>
              <w:right w:val="single" w:sz="4" w:space="0" w:color="auto"/>
            </w:tcBorders>
            <w:shd w:val="clear" w:color="auto" w:fill="auto"/>
            <w:vAlign w:val="center"/>
            <w:hideMark/>
          </w:tcPr>
          <w:p w:rsidR="005D3E3C" w:rsidRPr="00F1139E" w:rsidRDefault="005D3E3C" w:rsidP="00294674">
            <w:pPr>
              <w:spacing w:after="0" w:line="240" w:lineRule="auto"/>
              <w:jc w:val="center"/>
              <w:rPr>
                <w:rFonts w:ascii="Times New Roman" w:hAnsi="Times New Roman" w:cs="Times New Roman"/>
              </w:rPr>
            </w:pPr>
            <w:r w:rsidRPr="00F1139E">
              <w:rPr>
                <w:rFonts w:ascii="Times New Roman" w:hAnsi="Times New Roman" w:cs="Times New Roman"/>
              </w:rPr>
              <w:t>0,1</w:t>
            </w:r>
            <w:r w:rsidR="00294674">
              <w:rPr>
                <w:rFonts w:ascii="Times New Roman" w:hAnsi="Times New Roman" w:cs="Times New Roman"/>
              </w:rPr>
              <w:t>97</w:t>
            </w:r>
          </w:p>
        </w:tc>
        <w:tc>
          <w:tcPr>
            <w:tcW w:w="573" w:type="pct"/>
            <w:tcBorders>
              <w:top w:val="nil"/>
              <w:left w:val="nil"/>
              <w:bottom w:val="single" w:sz="4" w:space="0" w:color="auto"/>
              <w:right w:val="single" w:sz="8" w:space="0" w:color="auto"/>
            </w:tcBorders>
            <w:shd w:val="clear" w:color="auto" w:fill="auto"/>
            <w:vAlign w:val="center"/>
            <w:hideMark/>
          </w:tcPr>
          <w:p w:rsidR="005D3E3C" w:rsidRPr="005D3E3C" w:rsidRDefault="005D3E3C" w:rsidP="00294674">
            <w:pPr>
              <w:spacing w:after="0" w:line="240" w:lineRule="auto"/>
              <w:jc w:val="center"/>
              <w:rPr>
                <w:rFonts w:ascii="Times New Roman" w:hAnsi="Times New Roman" w:cs="Times New Roman"/>
                <w:b/>
                <w:bCs/>
              </w:rPr>
            </w:pPr>
            <w:r w:rsidRPr="005D3E3C">
              <w:rPr>
                <w:rFonts w:ascii="Times New Roman" w:hAnsi="Times New Roman" w:cs="Times New Roman"/>
                <w:b/>
                <w:bCs/>
              </w:rPr>
              <w:t>0,1</w:t>
            </w:r>
            <w:r w:rsidR="00294674">
              <w:rPr>
                <w:rFonts w:ascii="Times New Roman" w:hAnsi="Times New Roman" w:cs="Times New Roman"/>
                <w:b/>
                <w:bCs/>
              </w:rPr>
              <w:t>7</w:t>
            </w:r>
            <w:r w:rsidRPr="005D3E3C">
              <w:rPr>
                <w:rFonts w:ascii="Times New Roman" w:hAnsi="Times New Roman" w:cs="Times New Roman"/>
                <w:b/>
                <w:bCs/>
              </w:rPr>
              <w:t>8</w:t>
            </w:r>
          </w:p>
        </w:tc>
      </w:tr>
      <w:tr w:rsidR="00887E94" w:rsidRPr="00637F26" w:rsidTr="00887E94">
        <w:trPr>
          <w:trHeight w:val="300"/>
          <w:jc w:val="center"/>
        </w:trPr>
        <w:tc>
          <w:tcPr>
            <w:tcW w:w="890" w:type="pct"/>
            <w:vMerge/>
            <w:tcBorders>
              <w:top w:val="nil"/>
              <w:left w:val="single" w:sz="8" w:space="0" w:color="auto"/>
              <w:bottom w:val="single" w:sz="8" w:space="0" w:color="000000"/>
              <w:right w:val="single" w:sz="4" w:space="0" w:color="auto"/>
            </w:tcBorders>
            <w:vAlign w:val="center"/>
            <w:hideMark/>
          </w:tcPr>
          <w:p w:rsidR="00887E94" w:rsidRPr="00637F26" w:rsidRDefault="00887E94" w:rsidP="00887E94">
            <w:pPr>
              <w:spacing w:after="0" w:line="240" w:lineRule="auto"/>
              <w:jc w:val="center"/>
              <w:rPr>
                <w:rFonts w:ascii="Times New Roman" w:eastAsia="Times New Roman" w:hAnsi="Times New Roman" w:cs="Times New Roman"/>
                <w:b/>
                <w:bCs/>
                <w:szCs w:val="24"/>
                <w:lang w:val="en-US"/>
              </w:rPr>
            </w:pPr>
          </w:p>
        </w:tc>
        <w:tc>
          <w:tcPr>
            <w:tcW w:w="767" w:type="pct"/>
            <w:vMerge w:val="restart"/>
            <w:tcBorders>
              <w:top w:val="nil"/>
              <w:left w:val="single" w:sz="4" w:space="0" w:color="auto"/>
              <w:bottom w:val="single" w:sz="4" w:space="0" w:color="auto"/>
              <w:right w:val="single" w:sz="4" w:space="0" w:color="auto"/>
            </w:tcBorders>
            <w:shd w:val="clear" w:color="auto" w:fill="auto"/>
            <w:vAlign w:val="center"/>
            <w:hideMark/>
          </w:tcPr>
          <w:p w:rsidR="00887E94" w:rsidRPr="00637F26" w:rsidRDefault="00887E94" w:rsidP="00887E94">
            <w:pPr>
              <w:spacing w:after="0" w:line="240" w:lineRule="auto"/>
              <w:jc w:val="center"/>
              <w:rPr>
                <w:rFonts w:ascii="Times New Roman" w:eastAsia="Times New Roman" w:hAnsi="Times New Roman" w:cs="Times New Roman"/>
                <w:szCs w:val="24"/>
                <w:lang w:val="en-US"/>
              </w:rPr>
            </w:pPr>
            <w:r w:rsidRPr="00637F26">
              <w:rPr>
                <w:rFonts w:ascii="Times New Roman" w:eastAsia="Times New Roman" w:hAnsi="Times New Roman" w:cs="Times New Roman"/>
                <w:szCs w:val="24"/>
                <w:lang w:val="en-US"/>
              </w:rPr>
              <w:t>Електрическа енергия</w:t>
            </w:r>
          </w:p>
        </w:tc>
        <w:tc>
          <w:tcPr>
            <w:tcW w:w="1142" w:type="pct"/>
            <w:tcBorders>
              <w:top w:val="nil"/>
              <w:left w:val="nil"/>
              <w:bottom w:val="single" w:sz="4" w:space="0" w:color="auto"/>
              <w:right w:val="single" w:sz="4" w:space="0" w:color="auto"/>
            </w:tcBorders>
            <w:shd w:val="clear" w:color="auto" w:fill="auto"/>
            <w:vAlign w:val="center"/>
            <w:hideMark/>
          </w:tcPr>
          <w:p w:rsidR="00887E94" w:rsidRPr="00F1139E" w:rsidRDefault="00887E94" w:rsidP="00887E94">
            <w:pPr>
              <w:spacing w:after="0" w:line="240" w:lineRule="auto"/>
              <w:jc w:val="center"/>
              <w:rPr>
                <w:rFonts w:ascii="Times New Roman" w:eastAsia="Times New Roman" w:hAnsi="Times New Roman" w:cs="Times New Roman"/>
                <w:color w:val="000000"/>
                <w:lang w:val="en-US"/>
              </w:rPr>
            </w:pPr>
            <w:r w:rsidRPr="00F1139E">
              <w:rPr>
                <w:rFonts w:ascii="Times New Roman" w:eastAsia="Times New Roman" w:hAnsi="Times New Roman" w:cs="Times New Roman"/>
                <w:color w:val="000000"/>
                <w:lang w:val="en-US"/>
              </w:rPr>
              <w:t>крайна енергия, kWh</w:t>
            </w:r>
          </w:p>
        </w:tc>
        <w:tc>
          <w:tcPr>
            <w:tcW w:w="550" w:type="pct"/>
            <w:tcBorders>
              <w:top w:val="nil"/>
              <w:left w:val="nil"/>
              <w:bottom w:val="single" w:sz="4" w:space="0" w:color="auto"/>
              <w:right w:val="single" w:sz="4"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rPr>
            </w:pPr>
            <w:r w:rsidRPr="00887E94">
              <w:rPr>
                <w:rFonts w:ascii="Times New Roman" w:hAnsi="Times New Roman" w:cs="Times New Roman"/>
              </w:rPr>
              <w:t>67 800</w:t>
            </w:r>
          </w:p>
        </w:tc>
        <w:tc>
          <w:tcPr>
            <w:tcW w:w="539" w:type="pct"/>
            <w:tcBorders>
              <w:top w:val="nil"/>
              <w:left w:val="nil"/>
              <w:bottom w:val="single" w:sz="4" w:space="0" w:color="auto"/>
              <w:right w:val="single" w:sz="4"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color w:val="000000"/>
              </w:rPr>
            </w:pPr>
            <w:r w:rsidRPr="00887E94">
              <w:rPr>
                <w:rFonts w:ascii="Times New Roman" w:hAnsi="Times New Roman" w:cs="Times New Roman"/>
                <w:color w:val="000000"/>
              </w:rPr>
              <w:t>81 136</w:t>
            </w:r>
          </w:p>
        </w:tc>
        <w:tc>
          <w:tcPr>
            <w:tcW w:w="539" w:type="pct"/>
            <w:tcBorders>
              <w:top w:val="nil"/>
              <w:left w:val="nil"/>
              <w:bottom w:val="single" w:sz="4" w:space="0" w:color="auto"/>
              <w:right w:val="single" w:sz="4"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color w:val="000000"/>
              </w:rPr>
            </w:pPr>
            <w:r w:rsidRPr="00887E94">
              <w:rPr>
                <w:rFonts w:ascii="Times New Roman" w:hAnsi="Times New Roman" w:cs="Times New Roman"/>
                <w:color w:val="000000"/>
              </w:rPr>
              <w:t>74 674</w:t>
            </w:r>
          </w:p>
        </w:tc>
        <w:tc>
          <w:tcPr>
            <w:tcW w:w="573" w:type="pct"/>
            <w:tcBorders>
              <w:top w:val="nil"/>
              <w:left w:val="nil"/>
              <w:bottom w:val="single" w:sz="4" w:space="0" w:color="auto"/>
              <w:right w:val="single" w:sz="8"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b/>
                <w:bCs/>
              </w:rPr>
            </w:pPr>
            <w:r w:rsidRPr="00887E94">
              <w:rPr>
                <w:rFonts w:ascii="Times New Roman" w:hAnsi="Times New Roman" w:cs="Times New Roman"/>
                <w:b/>
                <w:bCs/>
              </w:rPr>
              <w:t>74 537</w:t>
            </w:r>
          </w:p>
        </w:tc>
      </w:tr>
      <w:tr w:rsidR="00887E94" w:rsidRPr="00637F26" w:rsidTr="00887E94">
        <w:trPr>
          <w:trHeight w:val="300"/>
          <w:jc w:val="center"/>
        </w:trPr>
        <w:tc>
          <w:tcPr>
            <w:tcW w:w="890" w:type="pct"/>
            <w:vMerge/>
            <w:tcBorders>
              <w:top w:val="nil"/>
              <w:left w:val="single" w:sz="8" w:space="0" w:color="auto"/>
              <w:bottom w:val="single" w:sz="8" w:space="0" w:color="000000"/>
              <w:right w:val="single" w:sz="4" w:space="0" w:color="auto"/>
            </w:tcBorders>
            <w:vAlign w:val="center"/>
            <w:hideMark/>
          </w:tcPr>
          <w:p w:rsidR="00887E94" w:rsidRPr="00637F26" w:rsidRDefault="00887E94" w:rsidP="00887E94">
            <w:pPr>
              <w:spacing w:after="0" w:line="240" w:lineRule="auto"/>
              <w:jc w:val="center"/>
              <w:rPr>
                <w:rFonts w:ascii="Times New Roman" w:eastAsia="Times New Roman" w:hAnsi="Times New Roman" w:cs="Times New Roman"/>
                <w:b/>
                <w:bCs/>
                <w:szCs w:val="24"/>
                <w:lang w:val="en-US"/>
              </w:rPr>
            </w:pPr>
          </w:p>
        </w:tc>
        <w:tc>
          <w:tcPr>
            <w:tcW w:w="767" w:type="pct"/>
            <w:vMerge/>
            <w:tcBorders>
              <w:top w:val="nil"/>
              <w:left w:val="single" w:sz="4" w:space="0" w:color="auto"/>
              <w:bottom w:val="single" w:sz="4" w:space="0" w:color="auto"/>
              <w:right w:val="single" w:sz="4" w:space="0" w:color="auto"/>
            </w:tcBorders>
            <w:vAlign w:val="center"/>
            <w:hideMark/>
          </w:tcPr>
          <w:p w:rsidR="00887E94" w:rsidRPr="00637F26" w:rsidRDefault="00887E94" w:rsidP="00887E94">
            <w:pPr>
              <w:spacing w:after="0" w:line="240" w:lineRule="auto"/>
              <w:jc w:val="center"/>
              <w:rPr>
                <w:rFonts w:ascii="Times New Roman" w:eastAsia="Times New Roman" w:hAnsi="Times New Roman" w:cs="Times New Roman"/>
                <w:szCs w:val="24"/>
                <w:lang w:val="en-US"/>
              </w:rPr>
            </w:pPr>
          </w:p>
        </w:tc>
        <w:tc>
          <w:tcPr>
            <w:tcW w:w="1142" w:type="pct"/>
            <w:tcBorders>
              <w:top w:val="nil"/>
              <w:left w:val="nil"/>
              <w:bottom w:val="single" w:sz="4" w:space="0" w:color="auto"/>
              <w:right w:val="single" w:sz="4" w:space="0" w:color="auto"/>
            </w:tcBorders>
            <w:shd w:val="clear" w:color="auto" w:fill="auto"/>
            <w:vAlign w:val="center"/>
            <w:hideMark/>
          </w:tcPr>
          <w:p w:rsidR="00887E94" w:rsidRPr="00F1139E" w:rsidRDefault="00887E94" w:rsidP="00887E94">
            <w:pPr>
              <w:spacing w:after="0" w:line="240" w:lineRule="auto"/>
              <w:jc w:val="center"/>
              <w:rPr>
                <w:rFonts w:ascii="Times New Roman" w:eastAsia="Times New Roman" w:hAnsi="Times New Roman" w:cs="Times New Roman"/>
                <w:color w:val="000000"/>
                <w:lang w:val="en-US"/>
              </w:rPr>
            </w:pPr>
            <w:r w:rsidRPr="00F1139E">
              <w:rPr>
                <w:rFonts w:ascii="Times New Roman" w:eastAsia="Times New Roman" w:hAnsi="Times New Roman" w:cs="Times New Roman"/>
                <w:color w:val="000000"/>
                <w:lang w:val="en-US"/>
              </w:rPr>
              <w:t>първична енергия, kWh</w:t>
            </w:r>
          </w:p>
        </w:tc>
        <w:tc>
          <w:tcPr>
            <w:tcW w:w="550" w:type="pct"/>
            <w:tcBorders>
              <w:top w:val="nil"/>
              <w:left w:val="nil"/>
              <w:bottom w:val="single" w:sz="4" w:space="0" w:color="auto"/>
              <w:right w:val="single" w:sz="4"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rPr>
            </w:pPr>
            <w:r w:rsidRPr="00887E94">
              <w:rPr>
                <w:rFonts w:ascii="Times New Roman" w:hAnsi="Times New Roman" w:cs="Times New Roman"/>
              </w:rPr>
              <w:t>203 400</w:t>
            </w:r>
          </w:p>
        </w:tc>
        <w:tc>
          <w:tcPr>
            <w:tcW w:w="539" w:type="pct"/>
            <w:tcBorders>
              <w:top w:val="nil"/>
              <w:left w:val="nil"/>
              <w:bottom w:val="single" w:sz="4" w:space="0" w:color="auto"/>
              <w:right w:val="single" w:sz="4"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color w:val="000000"/>
              </w:rPr>
            </w:pPr>
            <w:r w:rsidRPr="00887E94">
              <w:rPr>
                <w:rFonts w:ascii="Times New Roman" w:hAnsi="Times New Roman" w:cs="Times New Roman"/>
                <w:color w:val="000000"/>
              </w:rPr>
              <w:t>243 408</w:t>
            </w:r>
          </w:p>
        </w:tc>
        <w:tc>
          <w:tcPr>
            <w:tcW w:w="539" w:type="pct"/>
            <w:tcBorders>
              <w:top w:val="nil"/>
              <w:left w:val="nil"/>
              <w:bottom w:val="single" w:sz="4" w:space="0" w:color="auto"/>
              <w:right w:val="single" w:sz="4"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color w:val="000000"/>
              </w:rPr>
            </w:pPr>
            <w:r w:rsidRPr="00887E94">
              <w:rPr>
                <w:rFonts w:ascii="Times New Roman" w:hAnsi="Times New Roman" w:cs="Times New Roman"/>
                <w:color w:val="000000"/>
              </w:rPr>
              <w:t>224 022</w:t>
            </w:r>
          </w:p>
        </w:tc>
        <w:tc>
          <w:tcPr>
            <w:tcW w:w="573" w:type="pct"/>
            <w:tcBorders>
              <w:top w:val="nil"/>
              <w:left w:val="nil"/>
              <w:bottom w:val="single" w:sz="4" w:space="0" w:color="auto"/>
              <w:right w:val="single" w:sz="8"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b/>
                <w:bCs/>
              </w:rPr>
            </w:pPr>
            <w:r w:rsidRPr="00887E94">
              <w:rPr>
                <w:rFonts w:ascii="Times New Roman" w:hAnsi="Times New Roman" w:cs="Times New Roman"/>
                <w:b/>
                <w:bCs/>
              </w:rPr>
              <w:t>223 610</w:t>
            </w:r>
          </w:p>
        </w:tc>
      </w:tr>
      <w:tr w:rsidR="00887E94" w:rsidRPr="00637F26" w:rsidTr="00887E94">
        <w:trPr>
          <w:trHeight w:val="300"/>
          <w:jc w:val="center"/>
        </w:trPr>
        <w:tc>
          <w:tcPr>
            <w:tcW w:w="890" w:type="pct"/>
            <w:vMerge/>
            <w:tcBorders>
              <w:top w:val="nil"/>
              <w:left w:val="single" w:sz="8" w:space="0" w:color="auto"/>
              <w:bottom w:val="single" w:sz="8" w:space="0" w:color="000000"/>
              <w:right w:val="single" w:sz="4" w:space="0" w:color="auto"/>
            </w:tcBorders>
            <w:vAlign w:val="center"/>
            <w:hideMark/>
          </w:tcPr>
          <w:p w:rsidR="00887E94" w:rsidRPr="00637F26" w:rsidRDefault="00887E94" w:rsidP="00887E94">
            <w:pPr>
              <w:spacing w:after="0" w:line="240" w:lineRule="auto"/>
              <w:jc w:val="center"/>
              <w:rPr>
                <w:rFonts w:ascii="Times New Roman" w:eastAsia="Times New Roman" w:hAnsi="Times New Roman" w:cs="Times New Roman"/>
                <w:b/>
                <w:bCs/>
                <w:szCs w:val="24"/>
                <w:lang w:val="en-US"/>
              </w:rPr>
            </w:pPr>
          </w:p>
        </w:tc>
        <w:tc>
          <w:tcPr>
            <w:tcW w:w="767" w:type="pct"/>
            <w:vMerge/>
            <w:tcBorders>
              <w:top w:val="nil"/>
              <w:left w:val="single" w:sz="4" w:space="0" w:color="auto"/>
              <w:bottom w:val="single" w:sz="4" w:space="0" w:color="auto"/>
              <w:right w:val="single" w:sz="4" w:space="0" w:color="auto"/>
            </w:tcBorders>
            <w:vAlign w:val="center"/>
            <w:hideMark/>
          </w:tcPr>
          <w:p w:rsidR="00887E94" w:rsidRPr="00637F26" w:rsidRDefault="00887E94" w:rsidP="00887E94">
            <w:pPr>
              <w:spacing w:after="0" w:line="240" w:lineRule="auto"/>
              <w:jc w:val="center"/>
              <w:rPr>
                <w:rFonts w:ascii="Times New Roman" w:eastAsia="Times New Roman" w:hAnsi="Times New Roman" w:cs="Times New Roman"/>
                <w:szCs w:val="24"/>
                <w:lang w:val="en-US"/>
              </w:rPr>
            </w:pPr>
          </w:p>
        </w:tc>
        <w:tc>
          <w:tcPr>
            <w:tcW w:w="1142" w:type="pct"/>
            <w:tcBorders>
              <w:top w:val="nil"/>
              <w:left w:val="nil"/>
              <w:bottom w:val="single" w:sz="4" w:space="0" w:color="auto"/>
              <w:right w:val="single" w:sz="4" w:space="0" w:color="auto"/>
            </w:tcBorders>
            <w:shd w:val="clear" w:color="auto" w:fill="auto"/>
            <w:vAlign w:val="center"/>
            <w:hideMark/>
          </w:tcPr>
          <w:p w:rsidR="00887E94" w:rsidRPr="00F1139E" w:rsidRDefault="00887E94" w:rsidP="00887E94">
            <w:pPr>
              <w:spacing w:after="0" w:line="240" w:lineRule="auto"/>
              <w:jc w:val="center"/>
              <w:rPr>
                <w:rFonts w:ascii="Times New Roman" w:eastAsia="Times New Roman" w:hAnsi="Times New Roman" w:cs="Times New Roman"/>
                <w:color w:val="000000"/>
                <w:lang w:val="en-US"/>
              </w:rPr>
            </w:pPr>
            <w:r w:rsidRPr="00F1139E">
              <w:rPr>
                <w:rFonts w:ascii="Times New Roman" w:eastAsia="Times New Roman" w:hAnsi="Times New Roman" w:cs="Times New Roman"/>
                <w:color w:val="000000"/>
                <w:lang w:val="en-US"/>
              </w:rPr>
              <w:t>лева</w:t>
            </w:r>
          </w:p>
        </w:tc>
        <w:tc>
          <w:tcPr>
            <w:tcW w:w="550" w:type="pct"/>
            <w:tcBorders>
              <w:top w:val="nil"/>
              <w:left w:val="nil"/>
              <w:bottom w:val="single" w:sz="4" w:space="0" w:color="auto"/>
              <w:right w:val="single" w:sz="4"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rPr>
            </w:pPr>
            <w:r w:rsidRPr="00887E94">
              <w:rPr>
                <w:rFonts w:ascii="Times New Roman" w:hAnsi="Times New Roman" w:cs="Times New Roman"/>
              </w:rPr>
              <w:t>16 988</w:t>
            </w:r>
          </w:p>
        </w:tc>
        <w:tc>
          <w:tcPr>
            <w:tcW w:w="539" w:type="pct"/>
            <w:tcBorders>
              <w:top w:val="nil"/>
              <w:left w:val="nil"/>
              <w:bottom w:val="single" w:sz="4" w:space="0" w:color="auto"/>
              <w:right w:val="single" w:sz="4"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color w:val="000000"/>
              </w:rPr>
            </w:pPr>
            <w:r w:rsidRPr="00887E94">
              <w:rPr>
                <w:rFonts w:ascii="Times New Roman" w:hAnsi="Times New Roman" w:cs="Times New Roman"/>
                <w:color w:val="000000"/>
              </w:rPr>
              <w:t>16 208</w:t>
            </w:r>
          </w:p>
        </w:tc>
        <w:tc>
          <w:tcPr>
            <w:tcW w:w="539" w:type="pct"/>
            <w:tcBorders>
              <w:top w:val="nil"/>
              <w:left w:val="nil"/>
              <w:bottom w:val="single" w:sz="4" w:space="0" w:color="auto"/>
              <w:right w:val="single" w:sz="4"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color w:val="000000"/>
              </w:rPr>
            </w:pPr>
            <w:r w:rsidRPr="00887E94">
              <w:rPr>
                <w:rFonts w:ascii="Times New Roman" w:hAnsi="Times New Roman" w:cs="Times New Roman"/>
                <w:color w:val="000000"/>
              </w:rPr>
              <w:t>15 410</w:t>
            </w:r>
          </w:p>
        </w:tc>
        <w:tc>
          <w:tcPr>
            <w:tcW w:w="573" w:type="pct"/>
            <w:tcBorders>
              <w:top w:val="nil"/>
              <w:left w:val="nil"/>
              <w:bottom w:val="single" w:sz="4" w:space="0" w:color="auto"/>
              <w:right w:val="single" w:sz="8"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b/>
                <w:bCs/>
              </w:rPr>
            </w:pPr>
            <w:r w:rsidRPr="00887E94">
              <w:rPr>
                <w:rFonts w:ascii="Times New Roman" w:hAnsi="Times New Roman" w:cs="Times New Roman"/>
                <w:b/>
                <w:bCs/>
              </w:rPr>
              <w:t>16 202</w:t>
            </w:r>
          </w:p>
        </w:tc>
      </w:tr>
      <w:tr w:rsidR="00887E94" w:rsidRPr="00637F26" w:rsidTr="00887E94">
        <w:trPr>
          <w:trHeight w:val="300"/>
          <w:jc w:val="center"/>
        </w:trPr>
        <w:tc>
          <w:tcPr>
            <w:tcW w:w="890" w:type="pct"/>
            <w:vMerge/>
            <w:tcBorders>
              <w:top w:val="nil"/>
              <w:left w:val="single" w:sz="8" w:space="0" w:color="auto"/>
              <w:bottom w:val="single" w:sz="8" w:space="0" w:color="000000"/>
              <w:right w:val="single" w:sz="4" w:space="0" w:color="auto"/>
            </w:tcBorders>
            <w:vAlign w:val="center"/>
            <w:hideMark/>
          </w:tcPr>
          <w:p w:rsidR="00887E94" w:rsidRPr="00637F26" w:rsidRDefault="00887E94" w:rsidP="00887E94">
            <w:pPr>
              <w:spacing w:after="0" w:line="240" w:lineRule="auto"/>
              <w:jc w:val="center"/>
              <w:rPr>
                <w:rFonts w:ascii="Times New Roman" w:eastAsia="Times New Roman" w:hAnsi="Times New Roman" w:cs="Times New Roman"/>
                <w:b/>
                <w:bCs/>
                <w:szCs w:val="24"/>
                <w:lang w:val="en-US"/>
              </w:rPr>
            </w:pPr>
          </w:p>
        </w:tc>
        <w:tc>
          <w:tcPr>
            <w:tcW w:w="767" w:type="pct"/>
            <w:vMerge/>
            <w:tcBorders>
              <w:top w:val="nil"/>
              <w:left w:val="single" w:sz="4" w:space="0" w:color="auto"/>
              <w:bottom w:val="single" w:sz="4" w:space="0" w:color="auto"/>
              <w:right w:val="single" w:sz="4" w:space="0" w:color="auto"/>
            </w:tcBorders>
            <w:vAlign w:val="center"/>
            <w:hideMark/>
          </w:tcPr>
          <w:p w:rsidR="00887E94" w:rsidRPr="00637F26" w:rsidRDefault="00887E94" w:rsidP="00887E94">
            <w:pPr>
              <w:spacing w:after="0" w:line="240" w:lineRule="auto"/>
              <w:jc w:val="center"/>
              <w:rPr>
                <w:rFonts w:ascii="Times New Roman" w:eastAsia="Times New Roman" w:hAnsi="Times New Roman" w:cs="Times New Roman"/>
                <w:szCs w:val="24"/>
                <w:lang w:val="en-US"/>
              </w:rPr>
            </w:pPr>
          </w:p>
        </w:tc>
        <w:tc>
          <w:tcPr>
            <w:tcW w:w="1142" w:type="pct"/>
            <w:tcBorders>
              <w:top w:val="nil"/>
              <w:left w:val="nil"/>
              <w:bottom w:val="single" w:sz="4" w:space="0" w:color="auto"/>
              <w:right w:val="single" w:sz="4" w:space="0" w:color="auto"/>
            </w:tcBorders>
            <w:shd w:val="clear" w:color="auto" w:fill="auto"/>
            <w:vAlign w:val="center"/>
            <w:hideMark/>
          </w:tcPr>
          <w:p w:rsidR="00887E94" w:rsidRPr="00F1139E" w:rsidRDefault="00887E94" w:rsidP="00887E94">
            <w:pPr>
              <w:spacing w:after="0" w:line="240" w:lineRule="auto"/>
              <w:jc w:val="center"/>
              <w:rPr>
                <w:rFonts w:ascii="Times New Roman" w:eastAsia="Times New Roman" w:hAnsi="Times New Roman" w:cs="Times New Roman"/>
                <w:color w:val="000000"/>
                <w:lang w:val="en-US"/>
              </w:rPr>
            </w:pPr>
            <w:r w:rsidRPr="00F1139E">
              <w:rPr>
                <w:rFonts w:ascii="Times New Roman" w:eastAsia="Times New Roman" w:hAnsi="Times New Roman" w:cs="Times New Roman"/>
                <w:color w:val="000000"/>
                <w:lang w:val="en-US"/>
              </w:rPr>
              <w:t>лв/kWh</w:t>
            </w:r>
          </w:p>
        </w:tc>
        <w:tc>
          <w:tcPr>
            <w:tcW w:w="550" w:type="pct"/>
            <w:tcBorders>
              <w:top w:val="nil"/>
              <w:left w:val="nil"/>
              <w:bottom w:val="single" w:sz="4" w:space="0" w:color="auto"/>
              <w:right w:val="single" w:sz="4"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rPr>
            </w:pPr>
            <w:r w:rsidRPr="00887E94">
              <w:rPr>
                <w:rFonts w:ascii="Times New Roman" w:hAnsi="Times New Roman" w:cs="Times New Roman"/>
              </w:rPr>
              <w:t>0,251</w:t>
            </w:r>
          </w:p>
        </w:tc>
        <w:tc>
          <w:tcPr>
            <w:tcW w:w="539" w:type="pct"/>
            <w:tcBorders>
              <w:top w:val="nil"/>
              <w:left w:val="nil"/>
              <w:bottom w:val="single" w:sz="4" w:space="0" w:color="auto"/>
              <w:right w:val="single" w:sz="4"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rPr>
            </w:pPr>
            <w:r w:rsidRPr="00887E94">
              <w:rPr>
                <w:rFonts w:ascii="Times New Roman" w:hAnsi="Times New Roman" w:cs="Times New Roman"/>
              </w:rPr>
              <w:t>0,200</w:t>
            </w:r>
          </w:p>
        </w:tc>
        <w:tc>
          <w:tcPr>
            <w:tcW w:w="539" w:type="pct"/>
            <w:tcBorders>
              <w:top w:val="nil"/>
              <w:left w:val="nil"/>
              <w:bottom w:val="single" w:sz="4" w:space="0" w:color="auto"/>
              <w:right w:val="single" w:sz="4"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rPr>
            </w:pPr>
            <w:r w:rsidRPr="00887E94">
              <w:rPr>
                <w:rFonts w:ascii="Times New Roman" w:hAnsi="Times New Roman" w:cs="Times New Roman"/>
              </w:rPr>
              <w:t>0,206</w:t>
            </w:r>
          </w:p>
        </w:tc>
        <w:tc>
          <w:tcPr>
            <w:tcW w:w="573" w:type="pct"/>
            <w:tcBorders>
              <w:top w:val="nil"/>
              <w:left w:val="nil"/>
              <w:bottom w:val="single" w:sz="4" w:space="0" w:color="auto"/>
              <w:right w:val="single" w:sz="8"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b/>
                <w:bCs/>
              </w:rPr>
            </w:pPr>
            <w:r w:rsidRPr="00887E94">
              <w:rPr>
                <w:rFonts w:ascii="Times New Roman" w:hAnsi="Times New Roman" w:cs="Times New Roman"/>
                <w:b/>
                <w:bCs/>
              </w:rPr>
              <w:t>0,219</w:t>
            </w:r>
          </w:p>
        </w:tc>
      </w:tr>
      <w:tr w:rsidR="00887E94" w:rsidRPr="00637F26" w:rsidTr="00887E94">
        <w:trPr>
          <w:trHeight w:val="300"/>
          <w:jc w:val="center"/>
        </w:trPr>
        <w:tc>
          <w:tcPr>
            <w:tcW w:w="890" w:type="pct"/>
            <w:vMerge/>
            <w:tcBorders>
              <w:top w:val="nil"/>
              <w:left w:val="single" w:sz="8" w:space="0" w:color="auto"/>
              <w:bottom w:val="single" w:sz="8" w:space="0" w:color="000000"/>
              <w:right w:val="single" w:sz="4" w:space="0" w:color="auto"/>
            </w:tcBorders>
            <w:vAlign w:val="center"/>
            <w:hideMark/>
          </w:tcPr>
          <w:p w:rsidR="00887E94" w:rsidRPr="00637F26" w:rsidRDefault="00887E94" w:rsidP="00887E94">
            <w:pPr>
              <w:spacing w:after="0" w:line="240" w:lineRule="auto"/>
              <w:jc w:val="center"/>
              <w:rPr>
                <w:rFonts w:ascii="Times New Roman" w:eastAsia="Times New Roman" w:hAnsi="Times New Roman" w:cs="Times New Roman"/>
                <w:b/>
                <w:bCs/>
                <w:szCs w:val="24"/>
                <w:lang w:val="en-US"/>
              </w:rPr>
            </w:pPr>
          </w:p>
        </w:tc>
        <w:tc>
          <w:tcPr>
            <w:tcW w:w="767" w:type="pct"/>
            <w:vMerge w:val="restart"/>
            <w:tcBorders>
              <w:top w:val="nil"/>
              <w:left w:val="single" w:sz="4" w:space="0" w:color="auto"/>
              <w:bottom w:val="single" w:sz="8" w:space="0" w:color="000000"/>
              <w:right w:val="single" w:sz="4" w:space="0" w:color="auto"/>
            </w:tcBorders>
            <w:shd w:val="clear" w:color="auto" w:fill="auto"/>
            <w:vAlign w:val="center"/>
            <w:hideMark/>
          </w:tcPr>
          <w:p w:rsidR="00887E94" w:rsidRPr="001505F8" w:rsidRDefault="00887E94" w:rsidP="00887E94">
            <w:pPr>
              <w:spacing w:after="0" w:line="240" w:lineRule="auto"/>
              <w:jc w:val="center"/>
              <w:rPr>
                <w:rFonts w:ascii="Times New Roman" w:eastAsia="Times New Roman" w:hAnsi="Times New Roman" w:cs="Times New Roman"/>
                <w:b/>
                <w:bCs/>
                <w:szCs w:val="24"/>
                <w:lang w:val="en-US"/>
              </w:rPr>
            </w:pPr>
            <w:r w:rsidRPr="001505F8">
              <w:rPr>
                <w:rFonts w:ascii="Times New Roman" w:eastAsia="Times New Roman" w:hAnsi="Times New Roman" w:cs="Times New Roman"/>
                <w:b/>
                <w:bCs/>
                <w:szCs w:val="24"/>
                <w:lang w:val="en-US"/>
              </w:rPr>
              <w:t>Общо:</w:t>
            </w:r>
          </w:p>
        </w:tc>
        <w:tc>
          <w:tcPr>
            <w:tcW w:w="1142" w:type="pct"/>
            <w:tcBorders>
              <w:top w:val="nil"/>
              <w:left w:val="nil"/>
              <w:bottom w:val="single" w:sz="4" w:space="0" w:color="auto"/>
              <w:right w:val="single" w:sz="4" w:space="0" w:color="auto"/>
            </w:tcBorders>
            <w:shd w:val="clear" w:color="auto" w:fill="auto"/>
            <w:vAlign w:val="center"/>
            <w:hideMark/>
          </w:tcPr>
          <w:p w:rsidR="00887E94" w:rsidRPr="001505F8" w:rsidRDefault="00887E94" w:rsidP="00887E94">
            <w:pPr>
              <w:spacing w:after="0" w:line="240" w:lineRule="auto"/>
              <w:jc w:val="center"/>
              <w:rPr>
                <w:rFonts w:ascii="Times New Roman" w:eastAsia="Times New Roman" w:hAnsi="Times New Roman" w:cs="Times New Roman"/>
                <w:b/>
                <w:color w:val="000000"/>
                <w:lang w:val="en-US"/>
              </w:rPr>
            </w:pPr>
            <w:r w:rsidRPr="001505F8">
              <w:rPr>
                <w:rFonts w:ascii="Times New Roman" w:eastAsia="Times New Roman" w:hAnsi="Times New Roman" w:cs="Times New Roman"/>
                <w:b/>
                <w:color w:val="000000"/>
                <w:lang w:val="en-US"/>
              </w:rPr>
              <w:t>крайна енергия, kWh</w:t>
            </w:r>
          </w:p>
        </w:tc>
        <w:tc>
          <w:tcPr>
            <w:tcW w:w="550" w:type="pct"/>
            <w:tcBorders>
              <w:top w:val="nil"/>
              <w:left w:val="nil"/>
              <w:bottom w:val="single" w:sz="4" w:space="0" w:color="auto"/>
              <w:right w:val="single" w:sz="4"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b/>
              </w:rPr>
            </w:pPr>
            <w:r w:rsidRPr="00887E94">
              <w:rPr>
                <w:rFonts w:ascii="Times New Roman" w:hAnsi="Times New Roman" w:cs="Times New Roman"/>
                <w:b/>
              </w:rPr>
              <w:t>99 290</w:t>
            </w:r>
          </w:p>
        </w:tc>
        <w:tc>
          <w:tcPr>
            <w:tcW w:w="539" w:type="pct"/>
            <w:tcBorders>
              <w:top w:val="nil"/>
              <w:left w:val="nil"/>
              <w:bottom w:val="single" w:sz="4" w:space="0" w:color="auto"/>
              <w:right w:val="single" w:sz="4"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b/>
              </w:rPr>
            </w:pPr>
            <w:r w:rsidRPr="00887E94">
              <w:rPr>
                <w:rFonts w:ascii="Times New Roman" w:hAnsi="Times New Roman" w:cs="Times New Roman"/>
                <w:b/>
              </w:rPr>
              <w:t>118 266</w:t>
            </w:r>
          </w:p>
        </w:tc>
        <w:tc>
          <w:tcPr>
            <w:tcW w:w="539" w:type="pct"/>
            <w:tcBorders>
              <w:top w:val="nil"/>
              <w:left w:val="nil"/>
              <w:bottom w:val="single" w:sz="4" w:space="0" w:color="auto"/>
              <w:right w:val="single" w:sz="4"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b/>
              </w:rPr>
            </w:pPr>
            <w:r w:rsidRPr="00887E94">
              <w:rPr>
                <w:rFonts w:ascii="Times New Roman" w:hAnsi="Times New Roman" w:cs="Times New Roman"/>
                <w:b/>
              </w:rPr>
              <w:t>113 802</w:t>
            </w:r>
          </w:p>
        </w:tc>
        <w:tc>
          <w:tcPr>
            <w:tcW w:w="573" w:type="pct"/>
            <w:tcBorders>
              <w:top w:val="nil"/>
              <w:left w:val="nil"/>
              <w:bottom w:val="single" w:sz="4" w:space="0" w:color="auto"/>
              <w:right w:val="single" w:sz="8"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b/>
                <w:bCs/>
              </w:rPr>
            </w:pPr>
            <w:r w:rsidRPr="00887E94">
              <w:rPr>
                <w:rFonts w:ascii="Times New Roman" w:hAnsi="Times New Roman" w:cs="Times New Roman"/>
                <w:b/>
                <w:bCs/>
              </w:rPr>
              <w:t>110 453</w:t>
            </w:r>
          </w:p>
        </w:tc>
      </w:tr>
      <w:tr w:rsidR="00887E94" w:rsidRPr="00637F26" w:rsidTr="00887E94">
        <w:trPr>
          <w:trHeight w:val="300"/>
          <w:jc w:val="center"/>
        </w:trPr>
        <w:tc>
          <w:tcPr>
            <w:tcW w:w="890" w:type="pct"/>
            <w:vMerge/>
            <w:tcBorders>
              <w:top w:val="nil"/>
              <w:left w:val="single" w:sz="8" w:space="0" w:color="auto"/>
              <w:bottom w:val="single" w:sz="8" w:space="0" w:color="000000"/>
              <w:right w:val="single" w:sz="4" w:space="0" w:color="auto"/>
            </w:tcBorders>
            <w:vAlign w:val="center"/>
            <w:hideMark/>
          </w:tcPr>
          <w:p w:rsidR="00887E94" w:rsidRPr="00637F26" w:rsidRDefault="00887E94" w:rsidP="00887E94">
            <w:pPr>
              <w:spacing w:after="0" w:line="240" w:lineRule="auto"/>
              <w:jc w:val="center"/>
              <w:rPr>
                <w:rFonts w:ascii="Times New Roman" w:eastAsia="Times New Roman" w:hAnsi="Times New Roman" w:cs="Times New Roman"/>
                <w:b/>
                <w:bCs/>
                <w:szCs w:val="24"/>
                <w:lang w:val="en-US"/>
              </w:rPr>
            </w:pPr>
          </w:p>
        </w:tc>
        <w:tc>
          <w:tcPr>
            <w:tcW w:w="767" w:type="pct"/>
            <w:vMerge/>
            <w:tcBorders>
              <w:top w:val="nil"/>
              <w:left w:val="single" w:sz="4" w:space="0" w:color="auto"/>
              <w:bottom w:val="single" w:sz="8" w:space="0" w:color="000000"/>
              <w:right w:val="single" w:sz="4" w:space="0" w:color="auto"/>
            </w:tcBorders>
            <w:vAlign w:val="center"/>
            <w:hideMark/>
          </w:tcPr>
          <w:p w:rsidR="00887E94" w:rsidRPr="001505F8" w:rsidRDefault="00887E94" w:rsidP="00887E94">
            <w:pPr>
              <w:spacing w:after="0" w:line="240" w:lineRule="auto"/>
              <w:jc w:val="center"/>
              <w:rPr>
                <w:rFonts w:ascii="Times New Roman" w:eastAsia="Times New Roman" w:hAnsi="Times New Roman" w:cs="Times New Roman"/>
                <w:b/>
                <w:bCs/>
                <w:szCs w:val="24"/>
                <w:lang w:val="en-US"/>
              </w:rPr>
            </w:pPr>
          </w:p>
        </w:tc>
        <w:tc>
          <w:tcPr>
            <w:tcW w:w="1142" w:type="pct"/>
            <w:tcBorders>
              <w:top w:val="nil"/>
              <w:left w:val="nil"/>
              <w:bottom w:val="single" w:sz="4" w:space="0" w:color="auto"/>
              <w:right w:val="single" w:sz="4" w:space="0" w:color="auto"/>
            </w:tcBorders>
            <w:shd w:val="clear" w:color="auto" w:fill="auto"/>
            <w:vAlign w:val="center"/>
            <w:hideMark/>
          </w:tcPr>
          <w:p w:rsidR="00887E94" w:rsidRPr="001505F8" w:rsidRDefault="00887E94" w:rsidP="00887E94">
            <w:pPr>
              <w:spacing w:after="0" w:line="240" w:lineRule="auto"/>
              <w:jc w:val="center"/>
              <w:rPr>
                <w:rFonts w:ascii="Times New Roman" w:eastAsia="Times New Roman" w:hAnsi="Times New Roman" w:cs="Times New Roman"/>
                <w:b/>
                <w:color w:val="000000"/>
                <w:lang w:val="en-US"/>
              </w:rPr>
            </w:pPr>
            <w:r w:rsidRPr="001505F8">
              <w:rPr>
                <w:rFonts w:ascii="Times New Roman" w:eastAsia="Times New Roman" w:hAnsi="Times New Roman" w:cs="Times New Roman"/>
                <w:b/>
                <w:color w:val="000000"/>
                <w:lang w:val="en-US"/>
              </w:rPr>
              <w:t>първична енергия, kWh</w:t>
            </w:r>
          </w:p>
        </w:tc>
        <w:tc>
          <w:tcPr>
            <w:tcW w:w="550" w:type="pct"/>
            <w:tcBorders>
              <w:top w:val="nil"/>
              <w:left w:val="nil"/>
              <w:bottom w:val="single" w:sz="4" w:space="0" w:color="auto"/>
              <w:right w:val="single" w:sz="4"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b/>
              </w:rPr>
            </w:pPr>
            <w:r w:rsidRPr="00887E94">
              <w:rPr>
                <w:rFonts w:ascii="Times New Roman" w:hAnsi="Times New Roman" w:cs="Times New Roman"/>
                <w:b/>
              </w:rPr>
              <w:t>238 039</w:t>
            </w:r>
          </w:p>
        </w:tc>
        <w:tc>
          <w:tcPr>
            <w:tcW w:w="539" w:type="pct"/>
            <w:tcBorders>
              <w:top w:val="nil"/>
              <w:left w:val="nil"/>
              <w:bottom w:val="single" w:sz="4" w:space="0" w:color="auto"/>
              <w:right w:val="single" w:sz="4"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b/>
              </w:rPr>
            </w:pPr>
            <w:r w:rsidRPr="00887E94">
              <w:rPr>
                <w:rFonts w:ascii="Times New Roman" w:hAnsi="Times New Roman" w:cs="Times New Roman"/>
                <w:b/>
              </w:rPr>
              <w:t>284 251</w:t>
            </w:r>
          </w:p>
        </w:tc>
        <w:tc>
          <w:tcPr>
            <w:tcW w:w="539" w:type="pct"/>
            <w:tcBorders>
              <w:top w:val="nil"/>
              <w:left w:val="nil"/>
              <w:bottom w:val="single" w:sz="4" w:space="0" w:color="auto"/>
              <w:right w:val="single" w:sz="4"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b/>
              </w:rPr>
            </w:pPr>
            <w:r w:rsidRPr="00887E94">
              <w:rPr>
                <w:rFonts w:ascii="Times New Roman" w:hAnsi="Times New Roman" w:cs="Times New Roman"/>
                <w:b/>
              </w:rPr>
              <w:t>267 062</w:t>
            </w:r>
          </w:p>
        </w:tc>
        <w:tc>
          <w:tcPr>
            <w:tcW w:w="573" w:type="pct"/>
            <w:tcBorders>
              <w:top w:val="nil"/>
              <w:left w:val="nil"/>
              <w:bottom w:val="single" w:sz="4" w:space="0" w:color="auto"/>
              <w:right w:val="single" w:sz="8"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b/>
                <w:bCs/>
              </w:rPr>
            </w:pPr>
            <w:r w:rsidRPr="00887E94">
              <w:rPr>
                <w:rFonts w:ascii="Times New Roman" w:hAnsi="Times New Roman" w:cs="Times New Roman"/>
                <w:b/>
                <w:bCs/>
              </w:rPr>
              <w:t>263 117</w:t>
            </w:r>
          </w:p>
        </w:tc>
      </w:tr>
      <w:tr w:rsidR="00887E94" w:rsidRPr="00637F26" w:rsidTr="00887E94">
        <w:trPr>
          <w:trHeight w:val="300"/>
          <w:jc w:val="center"/>
        </w:trPr>
        <w:tc>
          <w:tcPr>
            <w:tcW w:w="890" w:type="pct"/>
            <w:vMerge/>
            <w:tcBorders>
              <w:top w:val="nil"/>
              <w:left w:val="single" w:sz="8" w:space="0" w:color="auto"/>
              <w:bottom w:val="single" w:sz="8" w:space="0" w:color="000000"/>
              <w:right w:val="single" w:sz="4" w:space="0" w:color="auto"/>
            </w:tcBorders>
            <w:vAlign w:val="center"/>
            <w:hideMark/>
          </w:tcPr>
          <w:p w:rsidR="00887E94" w:rsidRPr="00637F26" w:rsidRDefault="00887E94" w:rsidP="00887E94">
            <w:pPr>
              <w:spacing w:after="0" w:line="240" w:lineRule="auto"/>
              <w:jc w:val="center"/>
              <w:rPr>
                <w:rFonts w:ascii="Times New Roman" w:eastAsia="Times New Roman" w:hAnsi="Times New Roman" w:cs="Times New Roman"/>
                <w:b/>
                <w:bCs/>
                <w:szCs w:val="24"/>
                <w:lang w:val="en-US"/>
              </w:rPr>
            </w:pPr>
          </w:p>
        </w:tc>
        <w:tc>
          <w:tcPr>
            <w:tcW w:w="767" w:type="pct"/>
            <w:vMerge/>
            <w:tcBorders>
              <w:top w:val="nil"/>
              <w:left w:val="single" w:sz="4" w:space="0" w:color="auto"/>
              <w:bottom w:val="single" w:sz="8" w:space="0" w:color="000000"/>
              <w:right w:val="single" w:sz="4" w:space="0" w:color="auto"/>
            </w:tcBorders>
            <w:vAlign w:val="center"/>
            <w:hideMark/>
          </w:tcPr>
          <w:p w:rsidR="00887E94" w:rsidRPr="001505F8" w:rsidRDefault="00887E94" w:rsidP="00887E94">
            <w:pPr>
              <w:spacing w:after="0" w:line="240" w:lineRule="auto"/>
              <w:jc w:val="center"/>
              <w:rPr>
                <w:rFonts w:ascii="Times New Roman" w:eastAsia="Times New Roman" w:hAnsi="Times New Roman" w:cs="Times New Roman"/>
                <w:b/>
                <w:bCs/>
                <w:szCs w:val="24"/>
                <w:lang w:val="en-US"/>
              </w:rPr>
            </w:pPr>
          </w:p>
        </w:tc>
        <w:tc>
          <w:tcPr>
            <w:tcW w:w="1142" w:type="pct"/>
            <w:tcBorders>
              <w:top w:val="nil"/>
              <w:left w:val="nil"/>
              <w:bottom w:val="single" w:sz="4" w:space="0" w:color="auto"/>
              <w:right w:val="single" w:sz="4" w:space="0" w:color="auto"/>
            </w:tcBorders>
            <w:shd w:val="clear" w:color="auto" w:fill="auto"/>
            <w:vAlign w:val="center"/>
            <w:hideMark/>
          </w:tcPr>
          <w:p w:rsidR="00887E94" w:rsidRPr="001505F8" w:rsidRDefault="00887E94" w:rsidP="00887E94">
            <w:pPr>
              <w:spacing w:after="0" w:line="240" w:lineRule="auto"/>
              <w:jc w:val="center"/>
              <w:rPr>
                <w:rFonts w:ascii="Times New Roman" w:eastAsia="Times New Roman" w:hAnsi="Times New Roman" w:cs="Times New Roman"/>
                <w:b/>
                <w:color w:val="000000"/>
                <w:lang w:val="en-US"/>
              </w:rPr>
            </w:pPr>
            <w:r w:rsidRPr="001505F8">
              <w:rPr>
                <w:rFonts w:ascii="Times New Roman" w:eastAsia="Times New Roman" w:hAnsi="Times New Roman" w:cs="Times New Roman"/>
                <w:b/>
                <w:color w:val="000000"/>
                <w:lang w:val="en-US"/>
              </w:rPr>
              <w:t>лева</w:t>
            </w:r>
          </w:p>
        </w:tc>
        <w:tc>
          <w:tcPr>
            <w:tcW w:w="550" w:type="pct"/>
            <w:tcBorders>
              <w:top w:val="nil"/>
              <w:left w:val="nil"/>
              <w:bottom w:val="single" w:sz="4" w:space="0" w:color="auto"/>
              <w:right w:val="single" w:sz="4"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b/>
              </w:rPr>
            </w:pPr>
            <w:r w:rsidRPr="00887E94">
              <w:rPr>
                <w:rFonts w:ascii="Times New Roman" w:hAnsi="Times New Roman" w:cs="Times New Roman"/>
                <w:b/>
              </w:rPr>
              <w:t>22 073</w:t>
            </w:r>
          </w:p>
        </w:tc>
        <w:tc>
          <w:tcPr>
            <w:tcW w:w="539" w:type="pct"/>
            <w:tcBorders>
              <w:top w:val="nil"/>
              <w:left w:val="nil"/>
              <w:bottom w:val="single" w:sz="4" w:space="0" w:color="auto"/>
              <w:right w:val="single" w:sz="4"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b/>
              </w:rPr>
            </w:pPr>
            <w:r w:rsidRPr="00887E94">
              <w:rPr>
                <w:rFonts w:ascii="Times New Roman" w:hAnsi="Times New Roman" w:cs="Times New Roman"/>
                <w:b/>
              </w:rPr>
              <w:t>22 722</w:t>
            </w:r>
          </w:p>
        </w:tc>
        <w:tc>
          <w:tcPr>
            <w:tcW w:w="539" w:type="pct"/>
            <w:tcBorders>
              <w:top w:val="nil"/>
              <w:left w:val="nil"/>
              <w:bottom w:val="single" w:sz="4" w:space="0" w:color="auto"/>
              <w:right w:val="single" w:sz="4" w:space="0" w:color="auto"/>
            </w:tcBorders>
            <w:shd w:val="clear" w:color="auto" w:fill="auto"/>
            <w:vAlign w:val="center"/>
            <w:hideMark/>
          </w:tcPr>
          <w:p w:rsidR="00887E94" w:rsidRPr="00887E94" w:rsidRDefault="00887E94" w:rsidP="00294674">
            <w:pPr>
              <w:spacing w:after="0" w:line="240" w:lineRule="auto"/>
              <w:jc w:val="center"/>
              <w:rPr>
                <w:rFonts w:ascii="Times New Roman" w:hAnsi="Times New Roman" w:cs="Times New Roman"/>
                <w:b/>
              </w:rPr>
            </w:pPr>
            <w:r w:rsidRPr="00887E94">
              <w:rPr>
                <w:rFonts w:ascii="Times New Roman" w:hAnsi="Times New Roman" w:cs="Times New Roman"/>
                <w:b/>
              </w:rPr>
              <w:t>2</w:t>
            </w:r>
            <w:r w:rsidR="00294674">
              <w:rPr>
                <w:rFonts w:ascii="Times New Roman" w:hAnsi="Times New Roman" w:cs="Times New Roman"/>
                <w:b/>
              </w:rPr>
              <w:t>3</w:t>
            </w:r>
            <w:r w:rsidRPr="00887E94">
              <w:rPr>
                <w:rFonts w:ascii="Times New Roman" w:hAnsi="Times New Roman" w:cs="Times New Roman"/>
                <w:b/>
              </w:rPr>
              <w:t xml:space="preserve"> </w:t>
            </w:r>
            <w:r w:rsidR="00294674">
              <w:rPr>
                <w:rFonts w:ascii="Times New Roman" w:hAnsi="Times New Roman" w:cs="Times New Roman"/>
                <w:b/>
              </w:rPr>
              <w:t>107</w:t>
            </w:r>
          </w:p>
        </w:tc>
        <w:tc>
          <w:tcPr>
            <w:tcW w:w="573" w:type="pct"/>
            <w:tcBorders>
              <w:top w:val="nil"/>
              <w:left w:val="nil"/>
              <w:bottom w:val="single" w:sz="4" w:space="0" w:color="auto"/>
              <w:right w:val="single" w:sz="8"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b/>
                <w:bCs/>
              </w:rPr>
            </w:pPr>
            <w:r w:rsidRPr="00887E94">
              <w:rPr>
                <w:rFonts w:ascii="Times New Roman" w:hAnsi="Times New Roman" w:cs="Times New Roman"/>
                <w:b/>
                <w:bCs/>
              </w:rPr>
              <w:t>22 266</w:t>
            </w:r>
          </w:p>
        </w:tc>
      </w:tr>
      <w:tr w:rsidR="00887E94" w:rsidRPr="00637F26" w:rsidTr="00887E94">
        <w:trPr>
          <w:trHeight w:val="315"/>
          <w:jc w:val="center"/>
        </w:trPr>
        <w:tc>
          <w:tcPr>
            <w:tcW w:w="890" w:type="pct"/>
            <w:vMerge/>
            <w:tcBorders>
              <w:top w:val="nil"/>
              <w:left w:val="single" w:sz="8" w:space="0" w:color="auto"/>
              <w:bottom w:val="single" w:sz="8" w:space="0" w:color="000000"/>
              <w:right w:val="single" w:sz="4" w:space="0" w:color="auto"/>
            </w:tcBorders>
            <w:vAlign w:val="center"/>
            <w:hideMark/>
          </w:tcPr>
          <w:p w:rsidR="00887E94" w:rsidRPr="00637F26" w:rsidRDefault="00887E94" w:rsidP="00887E94">
            <w:pPr>
              <w:spacing w:after="0" w:line="240" w:lineRule="auto"/>
              <w:jc w:val="center"/>
              <w:rPr>
                <w:rFonts w:ascii="Times New Roman" w:eastAsia="Times New Roman" w:hAnsi="Times New Roman" w:cs="Times New Roman"/>
                <w:b/>
                <w:bCs/>
                <w:szCs w:val="24"/>
                <w:lang w:val="en-US"/>
              </w:rPr>
            </w:pPr>
          </w:p>
        </w:tc>
        <w:tc>
          <w:tcPr>
            <w:tcW w:w="767" w:type="pct"/>
            <w:vMerge/>
            <w:tcBorders>
              <w:top w:val="nil"/>
              <w:left w:val="single" w:sz="4" w:space="0" w:color="auto"/>
              <w:bottom w:val="single" w:sz="8" w:space="0" w:color="000000"/>
              <w:right w:val="single" w:sz="4" w:space="0" w:color="auto"/>
            </w:tcBorders>
            <w:vAlign w:val="center"/>
            <w:hideMark/>
          </w:tcPr>
          <w:p w:rsidR="00887E94" w:rsidRPr="001505F8" w:rsidRDefault="00887E94" w:rsidP="00887E94">
            <w:pPr>
              <w:spacing w:after="0" w:line="240" w:lineRule="auto"/>
              <w:jc w:val="center"/>
              <w:rPr>
                <w:rFonts w:ascii="Times New Roman" w:eastAsia="Times New Roman" w:hAnsi="Times New Roman" w:cs="Times New Roman"/>
                <w:b/>
                <w:bCs/>
                <w:szCs w:val="24"/>
                <w:lang w:val="en-US"/>
              </w:rPr>
            </w:pPr>
          </w:p>
        </w:tc>
        <w:tc>
          <w:tcPr>
            <w:tcW w:w="1142" w:type="pct"/>
            <w:tcBorders>
              <w:top w:val="nil"/>
              <w:left w:val="nil"/>
              <w:bottom w:val="single" w:sz="8" w:space="0" w:color="auto"/>
              <w:right w:val="single" w:sz="4" w:space="0" w:color="auto"/>
            </w:tcBorders>
            <w:shd w:val="clear" w:color="auto" w:fill="auto"/>
            <w:vAlign w:val="center"/>
            <w:hideMark/>
          </w:tcPr>
          <w:p w:rsidR="00887E94" w:rsidRPr="001505F8" w:rsidRDefault="00887E94" w:rsidP="00887E94">
            <w:pPr>
              <w:spacing w:after="0" w:line="240" w:lineRule="auto"/>
              <w:jc w:val="center"/>
              <w:rPr>
                <w:rFonts w:ascii="Times New Roman" w:eastAsia="Times New Roman" w:hAnsi="Times New Roman" w:cs="Times New Roman"/>
                <w:b/>
                <w:color w:val="000000"/>
                <w:lang w:val="en-US"/>
              </w:rPr>
            </w:pPr>
            <w:r w:rsidRPr="001505F8">
              <w:rPr>
                <w:rFonts w:ascii="Times New Roman" w:eastAsia="Times New Roman" w:hAnsi="Times New Roman" w:cs="Times New Roman"/>
                <w:b/>
                <w:color w:val="000000"/>
                <w:lang w:val="en-US"/>
              </w:rPr>
              <w:t>лв/kWh</w:t>
            </w:r>
          </w:p>
        </w:tc>
        <w:tc>
          <w:tcPr>
            <w:tcW w:w="550" w:type="pct"/>
            <w:tcBorders>
              <w:top w:val="nil"/>
              <w:left w:val="nil"/>
              <w:bottom w:val="single" w:sz="8" w:space="0" w:color="auto"/>
              <w:right w:val="single" w:sz="4"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b/>
              </w:rPr>
            </w:pPr>
            <w:r w:rsidRPr="00887E94">
              <w:rPr>
                <w:rFonts w:ascii="Times New Roman" w:hAnsi="Times New Roman" w:cs="Times New Roman"/>
                <w:b/>
              </w:rPr>
              <w:t>0,222</w:t>
            </w:r>
          </w:p>
        </w:tc>
        <w:tc>
          <w:tcPr>
            <w:tcW w:w="539" w:type="pct"/>
            <w:tcBorders>
              <w:top w:val="nil"/>
              <w:left w:val="nil"/>
              <w:bottom w:val="single" w:sz="8" w:space="0" w:color="auto"/>
              <w:right w:val="single" w:sz="4"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b/>
              </w:rPr>
            </w:pPr>
            <w:r w:rsidRPr="00887E94">
              <w:rPr>
                <w:rFonts w:ascii="Times New Roman" w:hAnsi="Times New Roman" w:cs="Times New Roman"/>
                <w:b/>
              </w:rPr>
              <w:t>0,192</w:t>
            </w:r>
          </w:p>
        </w:tc>
        <w:tc>
          <w:tcPr>
            <w:tcW w:w="539" w:type="pct"/>
            <w:tcBorders>
              <w:top w:val="nil"/>
              <w:left w:val="nil"/>
              <w:bottom w:val="single" w:sz="8" w:space="0" w:color="auto"/>
              <w:right w:val="single" w:sz="4" w:space="0" w:color="auto"/>
            </w:tcBorders>
            <w:shd w:val="clear" w:color="auto" w:fill="auto"/>
            <w:vAlign w:val="center"/>
            <w:hideMark/>
          </w:tcPr>
          <w:p w:rsidR="00887E94" w:rsidRPr="00887E94" w:rsidRDefault="00887E94" w:rsidP="00294674">
            <w:pPr>
              <w:spacing w:after="0" w:line="240" w:lineRule="auto"/>
              <w:jc w:val="center"/>
              <w:rPr>
                <w:rFonts w:ascii="Times New Roman" w:hAnsi="Times New Roman" w:cs="Times New Roman"/>
                <w:b/>
              </w:rPr>
            </w:pPr>
            <w:r w:rsidRPr="00887E94">
              <w:rPr>
                <w:rFonts w:ascii="Times New Roman" w:hAnsi="Times New Roman" w:cs="Times New Roman"/>
                <w:b/>
              </w:rPr>
              <w:t>0,</w:t>
            </w:r>
            <w:r w:rsidR="00294674">
              <w:rPr>
                <w:rFonts w:ascii="Times New Roman" w:hAnsi="Times New Roman" w:cs="Times New Roman"/>
                <w:b/>
              </w:rPr>
              <w:t>203</w:t>
            </w:r>
          </w:p>
        </w:tc>
        <w:tc>
          <w:tcPr>
            <w:tcW w:w="573" w:type="pct"/>
            <w:tcBorders>
              <w:top w:val="nil"/>
              <w:left w:val="nil"/>
              <w:bottom w:val="single" w:sz="8" w:space="0" w:color="auto"/>
              <w:right w:val="single" w:sz="8" w:space="0" w:color="auto"/>
            </w:tcBorders>
            <w:shd w:val="clear" w:color="auto" w:fill="auto"/>
            <w:vAlign w:val="center"/>
            <w:hideMark/>
          </w:tcPr>
          <w:p w:rsidR="00887E94" w:rsidRPr="00887E94" w:rsidRDefault="00887E94" w:rsidP="00294674">
            <w:pPr>
              <w:spacing w:after="0" w:line="240" w:lineRule="auto"/>
              <w:jc w:val="center"/>
              <w:rPr>
                <w:rFonts w:ascii="Times New Roman" w:hAnsi="Times New Roman" w:cs="Times New Roman"/>
                <w:b/>
                <w:bCs/>
              </w:rPr>
            </w:pPr>
            <w:r w:rsidRPr="00887E94">
              <w:rPr>
                <w:rFonts w:ascii="Times New Roman" w:hAnsi="Times New Roman" w:cs="Times New Roman"/>
                <w:b/>
                <w:bCs/>
              </w:rPr>
              <w:t>0,20</w:t>
            </w:r>
            <w:r w:rsidR="00294674">
              <w:rPr>
                <w:rFonts w:ascii="Times New Roman" w:hAnsi="Times New Roman" w:cs="Times New Roman"/>
                <w:b/>
                <w:bCs/>
              </w:rPr>
              <w:t>6</w:t>
            </w:r>
          </w:p>
        </w:tc>
      </w:tr>
      <w:tr w:rsidR="001505F8" w:rsidRPr="00637F26" w:rsidTr="001505F8">
        <w:trPr>
          <w:trHeight w:val="345"/>
          <w:jc w:val="center"/>
        </w:trPr>
        <w:tc>
          <w:tcPr>
            <w:tcW w:w="890" w:type="pct"/>
            <w:vMerge w:val="restart"/>
            <w:tcBorders>
              <w:top w:val="nil"/>
              <w:left w:val="single" w:sz="8" w:space="0" w:color="auto"/>
              <w:bottom w:val="single" w:sz="8" w:space="0" w:color="000000"/>
              <w:right w:val="single" w:sz="4" w:space="0" w:color="auto"/>
            </w:tcBorders>
            <w:shd w:val="clear" w:color="auto" w:fill="auto"/>
            <w:vAlign w:val="center"/>
            <w:hideMark/>
          </w:tcPr>
          <w:p w:rsidR="001505F8" w:rsidRPr="00637F26" w:rsidRDefault="001505F8" w:rsidP="00887E94">
            <w:pPr>
              <w:spacing w:after="0" w:line="240" w:lineRule="auto"/>
              <w:jc w:val="center"/>
              <w:rPr>
                <w:rFonts w:ascii="Times New Roman" w:eastAsia="Times New Roman" w:hAnsi="Times New Roman" w:cs="Times New Roman"/>
                <w:b/>
                <w:bCs/>
                <w:szCs w:val="24"/>
                <w:lang w:val="en-US"/>
              </w:rPr>
            </w:pPr>
            <w:r w:rsidRPr="00637F26">
              <w:rPr>
                <w:rFonts w:ascii="Times New Roman" w:eastAsia="Times New Roman" w:hAnsi="Times New Roman" w:cs="Times New Roman"/>
                <w:b/>
                <w:bCs/>
                <w:szCs w:val="24"/>
                <w:lang w:val="en-US"/>
              </w:rPr>
              <w:lastRenderedPageBreak/>
              <w:t>Здравеопазване и социални услуги</w:t>
            </w:r>
          </w:p>
        </w:tc>
        <w:tc>
          <w:tcPr>
            <w:tcW w:w="76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505F8" w:rsidRDefault="001505F8" w:rsidP="001505F8">
            <w:pPr>
              <w:spacing w:after="0" w:line="240" w:lineRule="auto"/>
              <w:jc w:val="center"/>
              <w:rPr>
                <w:rFonts w:ascii="Times New Roman" w:eastAsia="Times New Roman" w:hAnsi="Times New Roman" w:cs="Times New Roman"/>
                <w:szCs w:val="24"/>
              </w:rPr>
            </w:pPr>
          </w:p>
          <w:p w:rsidR="001505F8" w:rsidRDefault="001505F8" w:rsidP="001505F8">
            <w:pPr>
              <w:spacing w:after="0" w:line="240" w:lineRule="auto"/>
              <w:jc w:val="center"/>
              <w:rPr>
                <w:rFonts w:ascii="Times New Roman" w:eastAsia="Times New Roman" w:hAnsi="Times New Roman" w:cs="Times New Roman"/>
                <w:szCs w:val="24"/>
              </w:rPr>
            </w:pPr>
          </w:p>
          <w:p w:rsidR="001505F8" w:rsidRPr="001505F8" w:rsidRDefault="001505F8" w:rsidP="001505F8">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Природен газ</w:t>
            </w:r>
          </w:p>
        </w:tc>
        <w:tc>
          <w:tcPr>
            <w:tcW w:w="1142" w:type="pct"/>
            <w:tcBorders>
              <w:top w:val="nil"/>
              <w:left w:val="nil"/>
              <w:bottom w:val="single" w:sz="4" w:space="0" w:color="auto"/>
              <w:right w:val="single" w:sz="4" w:space="0" w:color="auto"/>
            </w:tcBorders>
            <w:shd w:val="clear" w:color="auto" w:fill="auto"/>
            <w:vAlign w:val="center"/>
            <w:hideMark/>
          </w:tcPr>
          <w:p w:rsidR="001505F8" w:rsidRPr="001505F8" w:rsidRDefault="001505F8" w:rsidP="001505F8">
            <w:pPr>
              <w:spacing w:after="0" w:line="240" w:lineRule="auto"/>
              <w:jc w:val="center"/>
              <w:rPr>
                <w:rFonts w:ascii="Times New Roman" w:hAnsi="Times New Roman" w:cs="Times New Roman"/>
                <w:color w:val="000000"/>
              </w:rPr>
            </w:pPr>
            <w:r w:rsidRPr="001505F8">
              <w:rPr>
                <w:rFonts w:ascii="Times New Roman" w:hAnsi="Times New Roman" w:cs="Times New Roman"/>
                <w:color w:val="000000"/>
              </w:rPr>
              <w:t>х.нм</w:t>
            </w:r>
            <w:r w:rsidRPr="00FE29BF">
              <w:rPr>
                <w:rFonts w:ascii="Times New Roman" w:hAnsi="Times New Roman" w:cs="Times New Roman"/>
                <w:color w:val="000000"/>
                <w:vertAlign w:val="superscript"/>
              </w:rPr>
              <w:t>3</w:t>
            </w:r>
          </w:p>
        </w:tc>
        <w:tc>
          <w:tcPr>
            <w:tcW w:w="550" w:type="pct"/>
            <w:tcBorders>
              <w:top w:val="nil"/>
              <w:left w:val="nil"/>
              <w:bottom w:val="single" w:sz="4" w:space="0" w:color="auto"/>
              <w:right w:val="single" w:sz="4" w:space="0" w:color="auto"/>
            </w:tcBorders>
            <w:shd w:val="clear" w:color="auto" w:fill="auto"/>
            <w:vAlign w:val="center"/>
            <w:hideMark/>
          </w:tcPr>
          <w:p w:rsidR="001505F8" w:rsidRPr="001505F8" w:rsidRDefault="001505F8" w:rsidP="001505F8">
            <w:pPr>
              <w:spacing w:after="0" w:line="240" w:lineRule="auto"/>
              <w:jc w:val="center"/>
              <w:rPr>
                <w:rFonts w:ascii="Times New Roman" w:hAnsi="Times New Roman" w:cs="Times New Roman"/>
              </w:rPr>
            </w:pPr>
            <w:r w:rsidRPr="001505F8">
              <w:rPr>
                <w:rFonts w:ascii="Times New Roman" w:hAnsi="Times New Roman" w:cs="Times New Roman"/>
              </w:rPr>
              <w:t>3,25</w:t>
            </w:r>
          </w:p>
        </w:tc>
        <w:tc>
          <w:tcPr>
            <w:tcW w:w="539" w:type="pct"/>
            <w:tcBorders>
              <w:top w:val="nil"/>
              <w:left w:val="nil"/>
              <w:bottom w:val="single" w:sz="4" w:space="0" w:color="auto"/>
              <w:right w:val="single" w:sz="4" w:space="0" w:color="auto"/>
            </w:tcBorders>
            <w:shd w:val="clear" w:color="auto" w:fill="auto"/>
            <w:vAlign w:val="center"/>
            <w:hideMark/>
          </w:tcPr>
          <w:p w:rsidR="001505F8" w:rsidRPr="001505F8" w:rsidRDefault="001505F8" w:rsidP="001505F8">
            <w:pPr>
              <w:spacing w:after="0" w:line="240" w:lineRule="auto"/>
              <w:jc w:val="center"/>
              <w:rPr>
                <w:rFonts w:ascii="Times New Roman" w:hAnsi="Times New Roman" w:cs="Times New Roman"/>
                <w:color w:val="000000"/>
              </w:rPr>
            </w:pPr>
            <w:r w:rsidRPr="001505F8">
              <w:rPr>
                <w:rFonts w:ascii="Times New Roman" w:hAnsi="Times New Roman" w:cs="Times New Roman"/>
                <w:color w:val="000000"/>
              </w:rPr>
              <w:t>0,48</w:t>
            </w:r>
          </w:p>
        </w:tc>
        <w:tc>
          <w:tcPr>
            <w:tcW w:w="539" w:type="pct"/>
            <w:tcBorders>
              <w:top w:val="nil"/>
              <w:left w:val="nil"/>
              <w:bottom w:val="single" w:sz="4" w:space="0" w:color="auto"/>
              <w:right w:val="single" w:sz="4" w:space="0" w:color="auto"/>
            </w:tcBorders>
            <w:shd w:val="clear" w:color="auto" w:fill="auto"/>
            <w:vAlign w:val="center"/>
            <w:hideMark/>
          </w:tcPr>
          <w:p w:rsidR="001505F8" w:rsidRPr="001505F8" w:rsidRDefault="001505F8" w:rsidP="001505F8">
            <w:pPr>
              <w:spacing w:after="0" w:line="240" w:lineRule="auto"/>
              <w:jc w:val="center"/>
              <w:rPr>
                <w:rFonts w:ascii="Times New Roman" w:hAnsi="Times New Roman" w:cs="Times New Roman"/>
                <w:color w:val="000000"/>
              </w:rPr>
            </w:pPr>
            <w:r w:rsidRPr="001505F8">
              <w:rPr>
                <w:rFonts w:ascii="Times New Roman" w:hAnsi="Times New Roman" w:cs="Times New Roman"/>
                <w:color w:val="000000"/>
              </w:rPr>
              <w:t>3,84</w:t>
            </w:r>
          </w:p>
        </w:tc>
        <w:tc>
          <w:tcPr>
            <w:tcW w:w="573" w:type="pct"/>
            <w:tcBorders>
              <w:top w:val="nil"/>
              <w:left w:val="nil"/>
              <w:bottom w:val="single" w:sz="4" w:space="0" w:color="auto"/>
              <w:right w:val="single" w:sz="8" w:space="0" w:color="auto"/>
            </w:tcBorders>
            <w:shd w:val="clear" w:color="auto" w:fill="auto"/>
            <w:vAlign w:val="center"/>
            <w:hideMark/>
          </w:tcPr>
          <w:p w:rsidR="001505F8" w:rsidRPr="001505F8" w:rsidRDefault="001505F8" w:rsidP="001505F8">
            <w:pPr>
              <w:spacing w:after="0" w:line="240" w:lineRule="auto"/>
              <w:jc w:val="center"/>
              <w:rPr>
                <w:rFonts w:ascii="Times New Roman" w:hAnsi="Times New Roman" w:cs="Times New Roman"/>
                <w:b/>
                <w:bCs/>
              </w:rPr>
            </w:pPr>
            <w:r w:rsidRPr="001505F8">
              <w:rPr>
                <w:rFonts w:ascii="Times New Roman" w:hAnsi="Times New Roman" w:cs="Times New Roman"/>
                <w:b/>
                <w:bCs/>
              </w:rPr>
              <w:t>2,52</w:t>
            </w:r>
          </w:p>
        </w:tc>
      </w:tr>
      <w:tr w:rsidR="001505F8" w:rsidRPr="00637F26" w:rsidTr="001505F8">
        <w:trPr>
          <w:trHeight w:val="345"/>
          <w:jc w:val="center"/>
        </w:trPr>
        <w:tc>
          <w:tcPr>
            <w:tcW w:w="890" w:type="pct"/>
            <w:vMerge/>
            <w:tcBorders>
              <w:top w:val="nil"/>
              <w:left w:val="single" w:sz="8" w:space="0" w:color="auto"/>
              <w:bottom w:val="single" w:sz="8" w:space="0" w:color="000000"/>
              <w:right w:val="single" w:sz="4" w:space="0" w:color="auto"/>
            </w:tcBorders>
            <w:shd w:val="clear" w:color="auto" w:fill="auto"/>
            <w:vAlign w:val="center"/>
            <w:hideMark/>
          </w:tcPr>
          <w:p w:rsidR="001505F8" w:rsidRPr="00637F26" w:rsidRDefault="001505F8" w:rsidP="001505F8">
            <w:pPr>
              <w:spacing w:after="0" w:line="240" w:lineRule="auto"/>
              <w:jc w:val="center"/>
              <w:rPr>
                <w:rFonts w:ascii="Times New Roman" w:eastAsia="Times New Roman" w:hAnsi="Times New Roman" w:cs="Times New Roman"/>
                <w:b/>
                <w:bCs/>
                <w:szCs w:val="24"/>
                <w:lang w:val="en-US"/>
              </w:rPr>
            </w:pPr>
          </w:p>
        </w:tc>
        <w:tc>
          <w:tcPr>
            <w:tcW w:w="767" w:type="pct"/>
            <w:vMerge/>
            <w:tcBorders>
              <w:top w:val="nil"/>
              <w:left w:val="single" w:sz="4" w:space="0" w:color="auto"/>
              <w:bottom w:val="single" w:sz="4" w:space="0" w:color="auto"/>
              <w:right w:val="single" w:sz="4" w:space="0" w:color="auto"/>
            </w:tcBorders>
            <w:shd w:val="clear" w:color="auto" w:fill="auto"/>
            <w:noWrap/>
            <w:vAlign w:val="center"/>
            <w:hideMark/>
          </w:tcPr>
          <w:p w:rsidR="001505F8" w:rsidRDefault="001505F8" w:rsidP="001505F8">
            <w:pPr>
              <w:spacing w:after="0" w:line="240" w:lineRule="auto"/>
              <w:jc w:val="center"/>
              <w:rPr>
                <w:rFonts w:ascii="Times New Roman" w:eastAsia="Times New Roman" w:hAnsi="Times New Roman" w:cs="Times New Roman"/>
                <w:szCs w:val="24"/>
              </w:rPr>
            </w:pPr>
          </w:p>
        </w:tc>
        <w:tc>
          <w:tcPr>
            <w:tcW w:w="1142" w:type="pct"/>
            <w:tcBorders>
              <w:top w:val="nil"/>
              <w:left w:val="nil"/>
              <w:bottom w:val="single" w:sz="4" w:space="0" w:color="auto"/>
              <w:right w:val="single" w:sz="4" w:space="0" w:color="auto"/>
            </w:tcBorders>
            <w:shd w:val="clear" w:color="auto" w:fill="auto"/>
            <w:vAlign w:val="center"/>
            <w:hideMark/>
          </w:tcPr>
          <w:p w:rsidR="001505F8" w:rsidRPr="001505F8" w:rsidRDefault="001505F8" w:rsidP="001505F8">
            <w:pPr>
              <w:spacing w:after="0" w:line="240" w:lineRule="auto"/>
              <w:jc w:val="center"/>
              <w:rPr>
                <w:rFonts w:ascii="Times New Roman" w:hAnsi="Times New Roman" w:cs="Times New Roman"/>
                <w:color w:val="000000"/>
              </w:rPr>
            </w:pPr>
            <w:r w:rsidRPr="001505F8">
              <w:rPr>
                <w:rFonts w:ascii="Times New Roman" w:hAnsi="Times New Roman" w:cs="Times New Roman"/>
                <w:color w:val="000000"/>
              </w:rPr>
              <w:t>крайна енергия, kWh</w:t>
            </w:r>
          </w:p>
        </w:tc>
        <w:tc>
          <w:tcPr>
            <w:tcW w:w="550" w:type="pct"/>
            <w:tcBorders>
              <w:top w:val="nil"/>
              <w:left w:val="nil"/>
              <w:bottom w:val="single" w:sz="4" w:space="0" w:color="auto"/>
              <w:right w:val="single" w:sz="4" w:space="0" w:color="auto"/>
            </w:tcBorders>
            <w:shd w:val="clear" w:color="auto" w:fill="auto"/>
            <w:vAlign w:val="center"/>
            <w:hideMark/>
          </w:tcPr>
          <w:p w:rsidR="001505F8" w:rsidRPr="001505F8" w:rsidRDefault="001505F8" w:rsidP="001505F8">
            <w:pPr>
              <w:spacing w:after="0" w:line="240" w:lineRule="auto"/>
              <w:jc w:val="center"/>
              <w:rPr>
                <w:rFonts w:ascii="Times New Roman" w:hAnsi="Times New Roman" w:cs="Times New Roman"/>
              </w:rPr>
            </w:pPr>
            <w:r w:rsidRPr="001505F8">
              <w:rPr>
                <w:rFonts w:ascii="Times New Roman" w:hAnsi="Times New Roman" w:cs="Times New Roman"/>
              </w:rPr>
              <w:t>30 234</w:t>
            </w:r>
          </w:p>
        </w:tc>
        <w:tc>
          <w:tcPr>
            <w:tcW w:w="539" w:type="pct"/>
            <w:tcBorders>
              <w:top w:val="nil"/>
              <w:left w:val="nil"/>
              <w:bottom w:val="single" w:sz="4" w:space="0" w:color="auto"/>
              <w:right w:val="single" w:sz="4" w:space="0" w:color="auto"/>
            </w:tcBorders>
            <w:shd w:val="clear" w:color="auto" w:fill="auto"/>
            <w:vAlign w:val="center"/>
            <w:hideMark/>
          </w:tcPr>
          <w:p w:rsidR="001505F8" w:rsidRPr="001505F8" w:rsidRDefault="001505F8" w:rsidP="001505F8">
            <w:pPr>
              <w:spacing w:after="0" w:line="240" w:lineRule="auto"/>
              <w:jc w:val="center"/>
              <w:rPr>
                <w:rFonts w:ascii="Times New Roman" w:hAnsi="Times New Roman" w:cs="Times New Roman"/>
                <w:color w:val="000000"/>
              </w:rPr>
            </w:pPr>
            <w:r w:rsidRPr="001505F8">
              <w:rPr>
                <w:rFonts w:ascii="Times New Roman" w:hAnsi="Times New Roman" w:cs="Times New Roman"/>
                <w:color w:val="000000"/>
              </w:rPr>
              <w:t>4 473</w:t>
            </w:r>
          </w:p>
        </w:tc>
        <w:tc>
          <w:tcPr>
            <w:tcW w:w="539" w:type="pct"/>
            <w:tcBorders>
              <w:top w:val="nil"/>
              <w:left w:val="nil"/>
              <w:bottom w:val="single" w:sz="4" w:space="0" w:color="auto"/>
              <w:right w:val="single" w:sz="4" w:space="0" w:color="auto"/>
            </w:tcBorders>
            <w:shd w:val="clear" w:color="auto" w:fill="auto"/>
            <w:vAlign w:val="center"/>
            <w:hideMark/>
          </w:tcPr>
          <w:p w:rsidR="001505F8" w:rsidRPr="001505F8" w:rsidRDefault="001505F8" w:rsidP="001505F8">
            <w:pPr>
              <w:spacing w:after="0" w:line="240" w:lineRule="auto"/>
              <w:jc w:val="center"/>
              <w:rPr>
                <w:rFonts w:ascii="Times New Roman" w:hAnsi="Times New Roman" w:cs="Times New Roman"/>
                <w:color w:val="000000"/>
              </w:rPr>
            </w:pPr>
            <w:r w:rsidRPr="001505F8">
              <w:rPr>
                <w:rFonts w:ascii="Times New Roman" w:hAnsi="Times New Roman" w:cs="Times New Roman"/>
                <w:color w:val="000000"/>
              </w:rPr>
              <w:t>35 675</w:t>
            </w:r>
          </w:p>
        </w:tc>
        <w:tc>
          <w:tcPr>
            <w:tcW w:w="573" w:type="pct"/>
            <w:tcBorders>
              <w:top w:val="nil"/>
              <w:left w:val="nil"/>
              <w:bottom w:val="single" w:sz="4" w:space="0" w:color="auto"/>
              <w:right w:val="single" w:sz="8" w:space="0" w:color="auto"/>
            </w:tcBorders>
            <w:shd w:val="clear" w:color="auto" w:fill="auto"/>
            <w:vAlign w:val="center"/>
            <w:hideMark/>
          </w:tcPr>
          <w:p w:rsidR="001505F8" w:rsidRPr="001505F8" w:rsidRDefault="001505F8" w:rsidP="001505F8">
            <w:pPr>
              <w:spacing w:after="0" w:line="240" w:lineRule="auto"/>
              <w:jc w:val="center"/>
              <w:rPr>
                <w:rFonts w:ascii="Times New Roman" w:hAnsi="Times New Roman" w:cs="Times New Roman"/>
                <w:b/>
                <w:bCs/>
              </w:rPr>
            </w:pPr>
            <w:r w:rsidRPr="001505F8">
              <w:rPr>
                <w:rFonts w:ascii="Times New Roman" w:hAnsi="Times New Roman" w:cs="Times New Roman"/>
                <w:b/>
                <w:bCs/>
              </w:rPr>
              <w:t>23 461</w:t>
            </w:r>
          </w:p>
        </w:tc>
      </w:tr>
      <w:tr w:rsidR="001505F8" w:rsidRPr="00637F26" w:rsidTr="001505F8">
        <w:trPr>
          <w:trHeight w:val="300"/>
          <w:jc w:val="center"/>
        </w:trPr>
        <w:tc>
          <w:tcPr>
            <w:tcW w:w="890" w:type="pct"/>
            <w:vMerge/>
            <w:tcBorders>
              <w:top w:val="nil"/>
              <w:left w:val="single" w:sz="8" w:space="0" w:color="auto"/>
              <w:bottom w:val="single" w:sz="8" w:space="0" w:color="000000"/>
              <w:right w:val="single" w:sz="4" w:space="0" w:color="auto"/>
            </w:tcBorders>
            <w:vAlign w:val="center"/>
            <w:hideMark/>
          </w:tcPr>
          <w:p w:rsidR="001505F8" w:rsidRPr="00637F26" w:rsidRDefault="001505F8" w:rsidP="001505F8">
            <w:pPr>
              <w:spacing w:after="0" w:line="240" w:lineRule="auto"/>
              <w:jc w:val="center"/>
              <w:rPr>
                <w:rFonts w:ascii="Times New Roman" w:eastAsia="Times New Roman" w:hAnsi="Times New Roman" w:cs="Times New Roman"/>
                <w:b/>
                <w:bCs/>
                <w:szCs w:val="24"/>
                <w:lang w:val="en-US"/>
              </w:rPr>
            </w:pPr>
          </w:p>
        </w:tc>
        <w:tc>
          <w:tcPr>
            <w:tcW w:w="767" w:type="pct"/>
            <w:vMerge/>
            <w:tcBorders>
              <w:top w:val="nil"/>
              <w:left w:val="single" w:sz="4" w:space="0" w:color="auto"/>
              <w:bottom w:val="single" w:sz="4" w:space="0" w:color="auto"/>
              <w:right w:val="single" w:sz="4" w:space="0" w:color="auto"/>
            </w:tcBorders>
            <w:vAlign w:val="center"/>
            <w:hideMark/>
          </w:tcPr>
          <w:p w:rsidR="001505F8" w:rsidRPr="00637F26" w:rsidRDefault="001505F8" w:rsidP="001505F8">
            <w:pPr>
              <w:spacing w:after="0" w:line="240" w:lineRule="auto"/>
              <w:jc w:val="center"/>
              <w:rPr>
                <w:rFonts w:ascii="Times New Roman" w:eastAsia="Times New Roman" w:hAnsi="Times New Roman" w:cs="Times New Roman"/>
                <w:szCs w:val="24"/>
                <w:lang w:val="en-US"/>
              </w:rPr>
            </w:pPr>
          </w:p>
        </w:tc>
        <w:tc>
          <w:tcPr>
            <w:tcW w:w="1142" w:type="pct"/>
            <w:tcBorders>
              <w:top w:val="nil"/>
              <w:left w:val="nil"/>
              <w:bottom w:val="single" w:sz="4" w:space="0" w:color="auto"/>
              <w:right w:val="single" w:sz="4" w:space="0" w:color="auto"/>
            </w:tcBorders>
            <w:shd w:val="clear" w:color="auto" w:fill="auto"/>
            <w:vAlign w:val="center"/>
            <w:hideMark/>
          </w:tcPr>
          <w:p w:rsidR="001505F8" w:rsidRPr="001505F8" w:rsidRDefault="001505F8" w:rsidP="001505F8">
            <w:pPr>
              <w:spacing w:after="0" w:line="240" w:lineRule="auto"/>
              <w:jc w:val="center"/>
              <w:rPr>
                <w:rFonts w:ascii="Times New Roman" w:hAnsi="Times New Roman" w:cs="Times New Roman"/>
                <w:color w:val="000000"/>
              </w:rPr>
            </w:pPr>
            <w:r w:rsidRPr="001505F8">
              <w:rPr>
                <w:rFonts w:ascii="Times New Roman" w:hAnsi="Times New Roman" w:cs="Times New Roman"/>
                <w:color w:val="000000"/>
              </w:rPr>
              <w:t>първична енергия, kWh</w:t>
            </w:r>
          </w:p>
        </w:tc>
        <w:tc>
          <w:tcPr>
            <w:tcW w:w="550" w:type="pct"/>
            <w:tcBorders>
              <w:top w:val="nil"/>
              <w:left w:val="nil"/>
              <w:bottom w:val="single" w:sz="4" w:space="0" w:color="auto"/>
              <w:right w:val="single" w:sz="4" w:space="0" w:color="auto"/>
            </w:tcBorders>
            <w:shd w:val="clear" w:color="auto" w:fill="auto"/>
            <w:vAlign w:val="center"/>
            <w:hideMark/>
          </w:tcPr>
          <w:p w:rsidR="001505F8" w:rsidRPr="001505F8" w:rsidRDefault="001505F8" w:rsidP="001505F8">
            <w:pPr>
              <w:spacing w:after="0" w:line="240" w:lineRule="auto"/>
              <w:jc w:val="center"/>
              <w:rPr>
                <w:rFonts w:ascii="Times New Roman" w:hAnsi="Times New Roman" w:cs="Times New Roman"/>
              </w:rPr>
            </w:pPr>
            <w:r w:rsidRPr="001505F8">
              <w:rPr>
                <w:rFonts w:ascii="Times New Roman" w:hAnsi="Times New Roman" w:cs="Times New Roman"/>
              </w:rPr>
              <w:t>33 258</w:t>
            </w:r>
          </w:p>
        </w:tc>
        <w:tc>
          <w:tcPr>
            <w:tcW w:w="539" w:type="pct"/>
            <w:tcBorders>
              <w:top w:val="nil"/>
              <w:left w:val="nil"/>
              <w:bottom w:val="single" w:sz="4" w:space="0" w:color="auto"/>
              <w:right w:val="single" w:sz="4" w:space="0" w:color="auto"/>
            </w:tcBorders>
            <w:shd w:val="clear" w:color="auto" w:fill="auto"/>
            <w:vAlign w:val="center"/>
            <w:hideMark/>
          </w:tcPr>
          <w:p w:rsidR="001505F8" w:rsidRPr="001505F8" w:rsidRDefault="001505F8" w:rsidP="001505F8">
            <w:pPr>
              <w:spacing w:after="0" w:line="240" w:lineRule="auto"/>
              <w:jc w:val="center"/>
              <w:rPr>
                <w:rFonts w:ascii="Times New Roman" w:hAnsi="Times New Roman" w:cs="Times New Roman"/>
                <w:color w:val="000000"/>
              </w:rPr>
            </w:pPr>
            <w:r w:rsidRPr="001505F8">
              <w:rPr>
                <w:rFonts w:ascii="Times New Roman" w:hAnsi="Times New Roman" w:cs="Times New Roman"/>
                <w:color w:val="000000"/>
              </w:rPr>
              <w:t>4 921</w:t>
            </w:r>
          </w:p>
        </w:tc>
        <w:tc>
          <w:tcPr>
            <w:tcW w:w="539" w:type="pct"/>
            <w:tcBorders>
              <w:top w:val="nil"/>
              <w:left w:val="nil"/>
              <w:bottom w:val="single" w:sz="4" w:space="0" w:color="auto"/>
              <w:right w:val="single" w:sz="4" w:space="0" w:color="auto"/>
            </w:tcBorders>
            <w:shd w:val="clear" w:color="auto" w:fill="auto"/>
            <w:vAlign w:val="center"/>
            <w:hideMark/>
          </w:tcPr>
          <w:p w:rsidR="001505F8" w:rsidRPr="001505F8" w:rsidRDefault="001505F8" w:rsidP="001505F8">
            <w:pPr>
              <w:spacing w:after="0" w:line="240" w:lineRule="auto"/>
              <w:jc w:val="center"/>
              <w:rPr>
                <w:rFonts w:ascii="Times New Roman" w:hAnsi="Times New Roman" w:cs="Times New Roman"/>
                <w:color w:val="000000"/>
              </w:rPr>
            </w:pPr>
            <w:r w:rsidRPr="001505F8">
              <w:rPr>
                <w:rFonts w:ascii="Times New Roman" w:hAnsi="Times New Roman" w:cs="Times New Roman"/>
                <w:color w:val="000000"/>
              </w:rPr>
              <w:t>39 242</w:t>
            </w:r>
          </w:p>
        </w:tc>
        <w:tc>
          <w:tcPr>
            <w:tcW w:w="573" w:type="pct"/>
            <w:tcBorders>
              <w:top w:val="nil"/>
              <w:left w:val="nil"/>
              <w:bottom w:val="single" w:sz="4" w:space="0" w:color="auto"/>
              <w:right w:val="single" w:sz="8" w:space="0" w:color="auto"/>
            </w:tcBorders>
            <w:shd w:val="clear" w:color="auto" w:fill="auto"/>
            <w:vAlign w:val="center"/>
            <w:hideMark/>
          </w:tcPr>
          <w:p w:rsidR="001505F8" w:rsidRPr="001505F8" w:rsidRDefault="001505F8" w:rsidP="001505F8">
            <w:pPr>
              <w:spacing w:after="0" w:line="240" w:lineRule="auto"/>
              <w:jc w:val="center"/>
              <w:rPr>
                <w:rFonts w:ascii="Times New Roman" w:hAnsi="Times New Roman" w:cs="Times New Roman"/>
                <w:b/>
                <w:bCs/>
              </w:rPr>
            </w:pPr>
            <w:r w:rsidRPr="001505F8">
              <w:rPr>
                <w:rFonts w:ascii="Times New Roman" w:hAnsi="Times New Roman" w:cs="Times New Roman"/>
                <w:b/>
                <w:bCs/>
              </w:rPr>
              <w:t>25 807</w:t>
            </w:r>
          </w:p>
        </w:tc>
      </w:tr>
      <w:tr w:rsidR="001505F8" w:rsidRPr="00637F26" w:rsidTr="001505F8">
        <w:trPr>
          <w:trHeight w:val="300"/>
          <w:jc w:val="center"/>
        </w:trPr>
        <w:tc>
          <w:tcPr>
            <w:tcW w:w="890" w:type="pct"/>
            <w:vMerge/>
            <w:tcBorders>
              <w:top w:val="nil"/>
              <w:left w:val="single" w:sz="8" w:space="0" w:color="auto"/>
              <w:bottom w:val="single" w:sz="8" w:space="0" w:color="000000"/>
              <w:right w:val="single" w:sz="4" w:space="0" w:color="auto"/>
            </w:tcBorders>
            <w:vAlign w:val="center"/>
            <w:hideMark/>
          </w:tcPr>
          <w:p w:rsidR="001505F8" w:rsidRPr="00637F26" w:rsidRDefault="001505F8" w:rsidP="001505F8">
            <w:pPr>
              <w:spacing w:after="0" w:line="240" w:lineRule="auto"/>
              <w:jc w:val="center"/>
              <w:rPr>
                <w:rFonts w:ascii="Times New Roman" w:eastAsia="Times New Roman" w:hAnsi="Times New Roman" w:cs="Times New Roman"/>
                <w:b/>
                <w:bCs/>
                <w:szCs w:val="24"/>
                <w:lang w:val="en-US"/>
              </w:rPr>
            </w:pPr>
          </w:p>
        </w:tc>
        <w:tc>
          <w:tcPr>
            <w:tcW w:w="767" w:type="pct"/>
            <w:vMerge/>
            <w:tcBorders>
              <w:top w:val="nil"/>
              <w:left w:val="single" w:sz="4" w:space="0" w:color="auto"/>
              <w:bottom w:val="single" w:sz="4" w:space="0" w:color="auto"/>
              <w:right w:val="single" w:sz="4" w:space="0" w:color="auto"/>
            </w:tcBorders>
            <w:vAlign w:val="center"/>
            <w:hideMark/>
          </w:tcPr>
          <w:p w:rsidR="001505F8" w:rsidRPr="00637F26" w:rsidRDefault="001505F8" w:rsidP="001505F8">
            <w:pPr>
              <w:spacing w:after="0" w:line="240" w:lineRule="auto"/>
              <w:jc w:val="center"/>
              <w:rPr>
                <w:rFonts w:ascii="Times New Roman" w:eastAsia="Times New Roman" w:hAnsi="Times New Roman" w:cs="Times New Roman"/>
                <w:szCs w:val="24"/>
                <w:lang w:val="en-US"/>
              </w:rPr>
            </w:pPr>
          </w:p>
        </w:tc>
        <w:tc>
          <w:tcPr>
            <w:tcW w:w="1142" w:type="pct"/>
            <w:tcBorders>
              <w:top w:val="nil"/>
              <w:left w:val="nil"/>
              <w:bottom w:val="single" w:sz="4" w:space="0" w:color="auto"/>
              <w:right w:val="single" w:sz="4" w:space="0" w:color="auto"/>
            </w:tcBorders>
            <w:shd w:val="clear" w:color="auto" w:fill="auto"/>
            <w:vAlign w:val="center"/>
            <w:hideMark/>
          </w:tcPr>
          <w:p w:rsidR="001505F8" w:rsidRPr="001505F8" w:rsidRDefault="001505F8" w:rsidP="001505F8">
            <w:pPr>
              <w:spacing w:after="0" w:line="240" w:lineRule="auto"/>
              <w:jc w:val="center"/>
              <w:rPr>
                <w:rFonts w:ascii="Times New Roman" w:hAnsi="Times New Roman" w:cs="Times New Roman"/>
                <w:color w:val="000000"/>
              </w:rPr>
            </w:pPr>
            <w:r w:rsidRPr="001505F8">
              <w:rPr>
                <w:rFonts w:ascii="Times New Roman" w:hAnsi="Times New Roman" w:cs="Times New Roman"/>
                <w:color w:val="000000"/>
              </w:rPr>
              <w:t>лева</w:t>
            </w:r>
          </w:p>
        </w:tc>
        <w:tc>
          <w:tcPr>
            <w:tcW w:w="550" w:type="pct"/>
            <w:tcBorders>
              <w:top w:val="nil"/>
              <w:left w:val="nil"/>
              <w:bottom w:val="single" w:sz="4" w:space="0" w:color="auto"/>
              <w:right w:val="single" w:sz="4" w:space="0" w:color="auto"/>
            </w:tcBorders>
            <w:shd w:val="clear" w:color="auto" w:fill="auto"/>
            <w:vAlign w:val="center"/>
            <w:hideMark/>
          </w:tcPr>
          <w:p w:rsidR="001505F8" w:rsidRPr="001505F8" w:rsidRDefault="001505F8" w:rsidP="001505F8">
            <w:pPr>
              <w:spacing w:after="0" w:line="240" w:lineRule="auto"/>
              <w:jc w:val="center"/>
              <w:rPr>
                <w:rFonts w:ascii="Times New Roman" w:hAnsi="Times New Roman" w:cs="Times New Roman"/>
              </w:rPr>
            </w:pPr>
            <w:r w:rsidRPr="001505F8">
              <w:rPr>
                <w:rFonts w:ascii="Times New Roman" w:hAnsi="Times New Roman" w:cs="Times New Roman"/>
              </w:rPr>
              <w:t>2 373</w:t>
            </w:r>
          </w:p>
        </w:tc>
        <w:tc>
          <w:tcPr>
            <w:tcW w:w="539" w:type="pct"/>
            <w:tcBorders>
              <w:top w:val="nil"/>
              <w:left w:val="nil"/>
              <w:bottom w:val="single" w:sz="4" w:space="0" w:color="auto"/>
              <w:right w:val="single" w:sz="4" w:space="0" w:color="auto"/>
            </w:tcBorders>
            <w:shd w:val="clear" w:color="auto" w:fill="auto"/>
            <w:vAlign w:val="center"/>
            <w:hideMark/>
          </w:tcPr>
          <w:p w:rsidR="001505F8" w:rsidRPr="001505F8" w:rsidRDefault="001505F8" w:rsidP="001505F8">
            <w:pPr>
              <w:spacing w:after="0" w:line="240" w:lineRule="auto"/>
              <w:jc w:val="center"/>
              <w:rPr>
                <w:rFonts w:ascii="Times New Roman" w:hAnsi="Times New Roman" w:cs="Times New Roman"/>
                <w:color w:val="000000"/>
              </w:rPr>
            </w:pPr>
            <w:r w:rsidRPr="001505F8">
              <w:rPr>
                <w:rFonts w:ascii="Times New Roman" w:hAnsi="Times New Roman" w:cs="Times New Roman"/>
                <w:color w:val="000000"/>
              </w:rPr>
              <w:t>338</w:t>
            </w:r>
          </w:p>
        </w:tc>
        <w:tc>
          <w:tcPr>
            <w:tcW w:w="539" w:type="pct"/>
            <w:tcBorders>
              <w:top w:val="nil"/>
              <w:left w:val="nil"/>
              <w:bottom w:val="single" w:sz="4" w:space="0" w:color="auto"/>
              <w:right w:val="single" w:sz="4" w:space="0" w:color="auto"/>
            </w:tcBorders>
            <w:shd w:val="clear" w:color="auto" w:fill="auto"/>
            <w:vAlign w:val="center"/>
            <w:hideMark/>
          </w:tcPr>
          <w:p w:rsidR="001505F8" w:rsidRPr="001505F8" w:rsidRDefault="001505F8" w:rsidP="001505F8">
            <w:pPr>
              <w:spacing w:after="0" w:line="240" w:lineRule="auto"/>
              <w:jc w:val="center"/>
              <w:rPr>
                <w:rFonts w:ascii="Times New Roman" w:hAnsi="Times New Roman" w:cs="Times New Roman"/>
                <w:color w:val="000000"/>
              </w:rPr>
            </w:pPr>
            <w:r w:rsidRPr="001505F8">
              <w:rPr>
                <w:rFonts w:ascii="Times New Roman" w:hAnsi="Times New Roman" w:cs="Times New Roman"/>
                <w:color w:val="000000"/>
              </w:rPr>
              <w:t>3 134</w:t>
            </w:r>
          </w:p>
        </w:tc>
        <w:tc>
          <w:tcPr>
            <w:tcW w:w="573" w:type="pct"/>
            <w:tcBorders>
              <w:top w:val="nil"/>
              <w:left w:val="nil"/>
              <w:bottom w:val="single" w:sz="4" w:space="0" w:color="auto"/>
              <w:right w:val="single" w:sz="8" w:space="0" w:color="auto"/>
            </w:tcBorders>
            <w:shd w:val="clear" w:color="auto" w:fill="auto"/>
            <w:vAlign w:val="center"/>
            <w:hideMark/>
          </w:tcPr>
          <w:p w:rsidR="001505F8" w:rsidRPr="001505F8" w:rsidRDefault="001505F8" w:rsidP="001505F8">
            <w:pPr>
              <w:spacing w:after="0" w:line="240" w:lineRule="auto"/>
              <w:jc w:val="center"/>
              <w:rPr>
                <w:rFonts w:ascii="Times New Roman" w:hAnsi="Times New Roman" w:cs="Times New Roman"/>
                <w:b/>
                <w:bCs/>
              </w:rPr>
            </w:pPr>
            <w:r w:rsidRPr="001505F8">
              <w:rPr>
                <w:rFonts w:ascii="Times New Roman" w:hAnsi="Times New Roman" w:cs="Times New Roman"/>
                <w:b/>
                <w:bCs/>
              </w:rPr>
              <w:t>1 948</w:t>
            </w:r>
          </w:p>
        </w:tc>
      </w:tr>
      <w:tr w:rsidR="001505F8" w:rsidRPr="00637F26" w:rsidTr="001505F8">
        <w:trPr>
          <w:trHeight w:val="300"/>
          <w:jc w:val="center"/>
        </w:trPr>
        <w:tc>
          <w:tcPr>
            <w:tcW w:w="890" w:type="pct"/>
            <w:vMerge/>
            <w:tcBorders>
              <w:top w:val="nil"/>
              <w:left w:val="single" w:sz="8" w:space="0" w:color="auto"/>
              <w:bottom w:val="single" w:sz="8" w:space="0" w:color="000000"/>
              <w:right w:val="single" w:sz="4" w:space="0" w:color="auto"/>
            </w:tcBorders>
            <w:vAlign w:val="center"/>
            <w:hideMark/>
          </w:tcPr>
          <w:p w:rsidR="001505F8" w:rsidRPr="00637F26" w:rsidRDefault="001505F8" w:rsidP="001505F8">
            <w:pPr>
              <w:spacing w:after="0" w:line="240" w:lineRule="auto"/>
              <w:jc w:val="center"/>
              <w:rPr>
                <w:rFonts w:ascii="Times New Roman" w:eastAsia="Times New Roman" w:hAnsi="Times New Roman" w:cs="Times New Roman"/>
                <w:b/>
                <w:bCs/>
                <w:szCs w:val="24"/>
                <w:lang w:val="en-US"/>
              </w:rPr>
            </w:pPr>
          </w:p>
        </w:tc>
        <w:tc>
          <w:tcPr>
            <w:tcW w:w="767" w:type="pct"/>
            <w:vMerge/>
            <w:tcBorders>
              <w:top w:val="nil"/>
              <w:left w:val="single" w:sz="4" w:space="0" w:color="auto"/>
              <w:bottom w:val="single" w:sz="4" w:space="0" w:color="auto"/>
              <w:right w:val="single" w:sz="4" w:space="0" w:color="auto"/>
            </w:tcBorders>
            <w:vAlign w:val="center"/>
            <w:hideMark/>
          </w:tcPr>
          <w:p w:rsidR="001505F8" w:rsidRPr="00637F26" w:rsidRDefault="001505F8" w:rsidP="001505F8">
            <w:pPr>
              <w:spacing w:after="0" w:line="240" w:lineRule="auto"/>
              <w:jc w:val="center"/>
              <w:rPr>
                <w:rFonts w:ascii="Times New Roman" w:eastAsia="Times New Roman" w:hAnsi="Times New Roman" w:cs="Times New Roman"/>
                <w:szCs w:val="24"/>
                <w:lang w:val="en-US"/>
              </w:rPr>
            </w:pPr>
          </w:p>
        </w:tc>
        <w:tc>
          <w:tcPr>
            <w:tcW w:w="1142" w:type="pct"/>
            <w:tcBorders>
              <w:top w:val="nil"/>
              <w:left w:val="nil"/>
              <w:bottom w:val="single" w:sz="4" w:space="0" w:color="auto"/>
              <w:right w:val="single" w:sz="4" w:space="0" w:color="auto"/>
            </w:tcBorders>
            <w:shd w:val="clear" w:color="auto" w:fill="auto"/>
            <w:vAlign w:val="center"/>
            <w:hideMark/>
          </w:tcPr>
          <w:p w:rsidR="001505F8" w:rsidRPr="001505F8" w:rsidRDefault="001505F8" w:rsidP="001505F8">
            <w:pPr>
              <w:spacing w:after="0" w:line="240" w:lineRule="auto"/>
              <w:jc w:val="center"/>
              <w:rPr>
                <w:rFonts w:ascii="Times New Roman" w:hAnsi="Times New Roman" w:cs="Times New Roman"/>
                <w:color w:val="000000"/>
              </w:rPr>
            </w:pPr>
            <w:r w:rsidRPr="001505F8">
              <w:rPr>
                <w:rFonts w:ascii="Times New Roman" w:hAnsi="Times New Roman" w:cs="Times New Roman"/>
                <w:color w:val="000000"/>
              </w:rPr>
              <w:t>лв/kWh</w:t>
            </w:r>
          </w:p>
        </w:tc>
        <w:tc>
          <w:tcPr>
            <w:tcW w:w="550" w:type="pct"/>
            <w:tcBorders>
              <w:top w:val="nil"/>
              <w:left w:val="nil"/>
              <w:bottom w:val="single" w:sz="4" w:space="0" w:color="auto"/>
              <w:right w:val="single" w:sz="4" w:space="0" w:color="auto"/>
            </w:tcBorders>
            <w:shd w:val="clear" w:color="auto" w:fill="auto"/>
            <w:vAlign w:val="center"/>
            <w:hideMark/>
          </w:tcPr>
          <w:p w:rsidR="001505F8" w:rsidRPr="001505F8" w:rsidRDefault="001505F8" w:rsidP="001505F8">
            <w:pPr>
              <w:spacing w:after="0" w:line="240" w:lineRule="auto"/>
              <w:jc w:val="center"/>
              <w:rPr>
                <w:rFonts w:ascii="Times New Roman" w:hAnsi="Times New Roman" w:cs="Times New Roman"/>
              </w:rPr>
            </w:pPr>
            <w:r w:rsidRPr="001505F8">
              <w:rPr>
                <w:rFonts w:ascii="Times New Roman" w:hAnsi="Times New Roman" w:cs="Times New Roman"/>
              </w:rPr>
              <w:t>0,078</w:t>
            </w:r>
          </w:p>
        </w:tc>
        <w:tc>
          <w:tcPr>
            <w:tcW w:w="539" w:type="pct"/>
            <w:tcBorders>
              <w:top w:val="nil"/>
              <w:left w:val="nil"/>
              <w:bottom w:val="single" w:sz="4" w:space="0" w:color="auto"/>
              <w:right w:val="single" w:sz="4" w:space="0" w:color="auto"/>
            </w:tcBorders>
            <w:shd w:val="clear" w:color="auto" w:fill="auto"/>
            <w:vAlign w:val="center"/>
            <w:hideMark/>
          </w:tcPr>
          <w:p w:rsidR="001505F8" w:rsidRPr="001505F8" w:rsidRDefault="001505F8" w:rsidP="001505F8">
            <w:pPr>
              <w:spacing w:after="0" w:line="240" w:lineRule="auto"/>
              <w:jc w:val="center"/>
              <w:rPr>
                <w:rFonts w:ascii="Times New Roman" w:hAnsi="Times New Roman" w:cs="Times New Roman"/>
              </w:rPr>
            </w:pPr>
            <w:r w:rsidRPr="001505F8">
              <w:rPr>
                <w:rFonts w:ascii="Times New Roman" w:hAnsi="Times New Roman" w:cs="Times New Roman"/>
              </w:rPr>
              <w:t>0,076</w:t>
            </w:r>
          </w:p>
        </w:tc>
        <w:tc>
          <w:tcPr>
            <w:tcW w:w="539" w:type="pct"/>
            <w:tcBorders>
              <w:top w:val="nil"/>
              <w:left w:val="nil"/>
              <w:bottom w:val="single" w:sz="4" w:space="0" w:color="auto"/>
              <w:right w:val="single" w:sz="4" w:space="0" w:color="auto"/>
            </w:tcBorders>
            <w:shd w:val="clear" w:color="auto" w:fill="auto"/>
            <w:vAlign w:val="center"/>
            <w:hideMark/>
          </w:tcPr>
          <w:p w:rsidR="001505F8" w:rsidRPr="001505F8" w:rsidRDefault="001505F8" w:rsidP="001505F8">
            <w:pPr>
              <w:spacing w:after="0" w:line="240" w:lineRule="auto"/>
              <w:jc w:val="center"/>
              <w:rPr>
                <w:rFonts w:ascii="Times New Roman" w:hAnsi="Times New Roman" w:cs="Times New Roman"/>
              </w:rPr>
            </w:pPr>
            <w:r w:rsidRPr="001505F8">
              <w:rPr>
                <w:rFonts w:ascii="Times New Roman" w:hAnsi="Times New Roman" w:cs="Times New Roman"/>
              </w:rPr>
              <w:t>0,088</w:t>
            </w:r>
          </w:p>
        </w:tc>
        <w:tc>
          <w:tcPr>
            <w:tcW w:w="573" w:type="pct"/>
            <w:tcBorders>
              <w:top w:val="nil"/>
              <w:left w:val="nil"/>
              <w:bottom w:val="single" w:sz="4" w:space="0" w:color="auto"/>
              <w:right w:val="single" w:sz="8" w:space="0" w:color="auto"/>
            </w:tcBorders>
            <w:shd w:val="clear" w:color="auto" w:fill="auto"/>
            <w:vAlign w:val="center"/>
            <w:hideMark/>
          </w:tcPr>
          <w:p w:rsidR="001505F8" w:rsidRPr="001505F8" w:rsidRDefault="001505F8" w:rsidP="001505F8">
            <w:pPr>
              <w:spacing w:after="0" w:line="240" w:lineRule="auto"/>
              <w:jc w:val="center"/>
              <w:rPr>
                <w:rFonts w:ascii="Times New Roman" w:hAnsi="Times New Roman" w:cs="Times New Roman"/>
                <w:b/>
                <w:bCs/>
              </w:rPr>
            </w:pPr>
            <w:r w:rsidRPr="001505F8">
              <w:rPr>
                <w:rFonts w:ascii="Times New Roman" w:hAnsi="Times New Roman" w:cs="Times New Roman"/>
                <w:b/>
                <w:bCs/>
              </w:rPr>
              <w:t>0,081</w:t>
            </w:r>
          </w:p>
        </w:tc>
      </w:tr>
      <w:tr w:rsidR="001505F8" w:rsidRPr="00637F26" w:rsidTr="001505F8">
        <w:trPr>
          <w:trHeight w:val="300"/>
          <w:jc w:val="center"/>
        </w:trPr>
        <w:tc>
          <w:tcPr>
            <w:tcW w:w="890" w:type="pct"/>
            <w:vMerge/>
            <w:tcBorders>
              <w:top w:val="nil"/>
              <w:left w:val="single" w:sz="8" w:space="0" w:color="auto"/>
              <w:bottom w:val="single" w:sz="8" w:space="0" w:color="000000"/>
              <w:right w:val="single" w:sz="4" w:space="0" w:color="auto"/>
            </w:tcBorders>
            <w:vAlign w:val="center"/>
            <w:hideMark/>
          </w:tcPr>
          <w:p w:rsidR="001505F8" w:rsidRPr="00637F26" w:rsidRDefault="001505F8" w:rsidP="001505F8">
            <w:pPr>
              <w:spacing w:after="0" w:line="240" w:lineRule="auto"/>
              <w:jc w:val="center"/>
              <w:rPr>
                <w:rFonts w:ascii="Times New Roman" w:eastAsia="Times New Roman" w:hAnsi="Times New Roman" w:cs="Times New Roman"/>
                <w:b/>
                <w:bCs/>
                <w:szCs w:val="24"/>
                <w:lang w:val="en-US"/>
              </w:rPr>
            </w:pPr>
          </w:p>
        </w:tc>
        <w:tc>
          <w:tcPr>
            <w:tcW w:w="767" w:type="pct"/>
            <w:vMerge/>
            <w:tcBorders>
              <w:top w:val="nil"/>
              <w:left w:val="single" w:sz="4" w:space="0" w:color="auto"/>
              <w:bottom w:val="single" w:sz="4" w:space="0" w:color="auto"/>
              <w:right w:val="single" w:sz="4" w:space="0" w:color="auto"/>
            </w:tcBorders>
            <w:vAlign w:val="center"/>
            <w:hideMark/>
          </w:tcPr>
          <w:p w:rsidR="001505F8" w:rsidRPr="00637F26" w:rsidRDefault="001505F8" w:rsidP="001505F8">
            <w:pPr>
              <w:spacing w:after="0" w:line="240" w:lineRule="auto"/>
              <w:jc w:val="center"/>
              <w:rPr>
                <w:rFonts w:ascii="Times New Roman" w:eastAsia="Times New Roman" w:hAnsi="Times New Roman" w:cs="Times New Roman"/>
                <w:szCs w:val="24"/>
                <w:lang w:val="en-US"/>
              </w:rPr>
            </w:pPr>
          </w:p>
        </w:tc>
        <w:tc>
          <w:tcPr>
            <w:tcW w:w="1142" w:type="pct"/>
            <w:tcBorders>
              <w:top w:val="nil"/>
              <w:left w:val="nil"/>
              <w:bottom w:val="single" w:sz="4" w:space="0" w:color="auto"/>
              <w:right w:val="single" w:sz="4" w:space="0" w:color="auto"/>
            </w:tcBorders>
            <w:shd w:val="clear" w:color="auto" w:fill="auto"/>
            <w:vAlign w:val="center"/>
            <w:hideMark/>
          </w:tcPr>
          <w:p w:rsidR="001505F8" w:rsidRPr="001505F8" w:rsidRDefault="001505F8" w:rsidP="001505F8">
            <w:pPr>
              <w:spacing w:after="0" w:line="240" w:lineRule="auto"/>
              <w:jc w:val="center"/>
              <w:rPr>
                <w:rFonts w:ascii="Times New Roman" w:hAnsi="Times New Roman" w:cs="Times New Roman"/>
                <w:color w:val="000000"/>
              </w:rPr>
            </w:pPr>
            <w:r w:rsidRPr="001505F8">
              <w:rPr>
                <w:rFonts w:ascii="Times New Roman" w:hAnsi="Times New Roman" w:cs="Times New Roman"/>
                <w:color w:val="000000"/>
              </w:rPr>
              <w:t>х.нм</w:t>
            </w:r>
            <w:r w:rsidRPr="004F373B">
              <w:rPr>
                <w:rFonts w:ascii="Times New Roman" w:hAnsi="Times New Roman" w:cs="Times New Roman"/>
                <w:color w:val="000000"/>
                <w:vertAlign w:val="superscript"/>
              </w:rPr>
              <w:t>3</w:t>
            </w:r>
          </w:p>
        </w:tc>
        <w:tc>
          <w:tcPr>
            <w:tcW w:w="550" w:type="pct"/>
            <w:tcBorders>
              <w:top w:val="nil"/>
              <w:left w:val="nil"/>
              <w:bottom w:val="single" w:sz="4" w:space="0" w:color="auto"/>
              <w:right w:val="single" w:sz="4" w:space="0" w:color="auto"/>
            </w:tcBorders>
            <w:shd w:val="clear" w:color="auto" w:fill="auto"/>
            <w:vAlign w:val="center"/>
            <w:hideMark/>
          </w:tcPr>
          <w:p w:rsidR="001505F8" w:rsidRPr="001505F8" w:rsidRDefault="001505F8" w:rsidP="001505F8">
            <w:pPr>
              <w:spacing w:after="0" w:line="240" w:lineRule="auto"/>
              <w:jc w:val="center"/>
              <w:rPr>
                <w:rFonts w:ascii="Times New Roman" w:hAnsi="Times New Roman" w:cs="Times New Roman"/>
              </w:rPr>
            </w:pPr>
            <w:r w:rsidRPr="001505F8">
              <w:rPr>
                <w:rFonts w:ascii="Times New Roman" w:hAnsi="Times New Roman" w:cs="Times New Roman"/>
              </w:rPr>
              <w:t>3,25</w:t>
            </w:r>
          </w:p>
        </w:tc>
        <w:tc>
          <w:tcPr>
            <w:tcW w:w="539" w:type="pct"/>
            <w:tcBorders>
              <w:top w:val="nil"/>
              <w:left w:val="nil"/>
              <w:bottom w:val="single" w:sz="4" w:space="0" w:color="auto"/>
              <w:right w:val="single" w:sz="4" w:space="0" w:color="auto"/>
            </w:tcBorders>
            <w:shd w:val="clear" w:color="auto" w:fill="auto"/>
            <w:vAlign w:val="center"/>
            <w:hideMark/>
          </w:tcPr>
          <w:p w:rsidR="001505F8" w:rsidRPr="001505F8" w:rsidRDefault="001505F8" w:rsidP="001505F8">
            <w:pPr>
              <w:spacing w:after="0" w:line="240" w:lineRule="auto"/>
              <w:jc w:val="center"/>
              <w:rPr>
                <w:rFonts w:ascii="Times New Roman" w:hAnsi="Times New Roman" w:cs="Times New Roman"/>
                <w:color w:val="000000"/>
              </w:rPr>
            </w:pPr>
            <w:r w:rsidRPr="001505F8">
              <w:rPr>
                <w:rFonts w:ascii="Times New Roman" w:hAnsi="Times New Roman" w:cs="Times New Roman"/>
                <w:color w:val="000000"/>
              </w:rPr>
              <w:t>0,48</w:t>
            </w:r>
          </w:p>
        </w:tc>
        <w:tc>
          <w:tcPr>
            <w:tcW w:w="539" w:type="pct"/>
            <w:tcBorders>
              <w:top w:val="nil"/>
              <w:left w:val="nil"/>
              <w:bottom w:val="single" w:sz="4" w:space="0" w:color="auto"/>
              <w:right w:val="single" w:sz="4" w:space="0" w:color="auto"/>
            </w:tcBorders>
            <w:shd w:val="clear" w:color="auto" w:fill="auto"/>
            <w:vAlign w:val="center"/>
            <w:hideMark/>
          </w:tcPr>
          <w:p w:rsidR="001505F8" w:rsidRPr="001505F8" w:rsidRDefault="001505F8" w:rsidP="001505F8">
            <w:pPr>
              <w:spacing w:after="0" w:line="240" w:lineRule="auto"/>
              <w:jc w:val="center"/>
              <w:rPr>
                <w:rFonts w:ascii="Times New Roman" w:hAnsi="Times New Roman" w:cs="Times New Roman"/>
                <w:color w:val="000000"/>
              </w:rPr>
            </w:pPr>
            <w:r w:rsidRPr="001505F8">
              <w:rPr>
                <w:rFonts w:ascii="Times New Roman" w:hAnsi="Times New Roman" w:cs="Times New Roman"/>
                <w:color w:val="000000"/>
              </w:rPr>
              <w:t>3,84</w:t>
            </w:r>
          </w:p>
        </w:tc>
        <w:tc>
          <w:tcPr>
            <w:tcW w:w="573" w:type="pct"/>
            <w:tcBorders>
              <w:top w:val="nil"/>
              <w:left w:val="nil"/>
              <w:bottom w:val="single" w:sz="4" w:space="0" w:color="auto"/>
              <w:right w:val="single" w:sz="8" w:space="0" w:color="auto"/>
            </w:tcBorders>
            <w:shd w:val="clear" w:color="auto" w:fill="auto"/>
            <w:vAlign w:val="center"/>
            <w:hideMark/>
          </w:tcPr>
          <w:p w:rsidR="001505F8" w:rsidRPr="001505F8" w:rsidRDefault="001505F8" w:rsidP="001505F8">
            <w:pPr>
              <w:spacing w:after="0" w:line="240" w:lineRule="auto"/>
              <w:jc w:val="center"/>
              <w:rPr>
                <w:rFonts w:ascii="Times New Roman" w:hAnsi="Times New Roman" w:cs="Times New Roman"/>
                <w:b/>
                <w:bCs/>
              </w:rPr>
            </w:pPr>
            <w:r w:rsidRPr="001505F8">
              <w:rPr>
                <w:rFonts w:ascii="Times New Roman" w:hAnsi="Times New Roman" w:cs="Times New Roman"/>
                <w:b/>
                <w:bCs/>
              </w:rPr>
              <w:t>2,52</w:t>
            </w:r>
          </w:p>
        </w:tc>
      </w:tr>
      <w:tr w:rsidR="00887E94" w:rsidRPr="00637F26" w:rsidTr="00887E94">
        <w:trPr>
          <w:trHeight w:val="300"/>
          <w:jc w:val="center"/>
        </w:trPr>
        <w:tc>
          <w:tcPr>
            <w:tcW w:w="890" w:type="pct"/>
            <w:vMerge/>
            <w:tcBorders>
              <w:top w:val="nil"/>
              <w:left w:val="single" w:sz="8" w:space="0" w:color="auto"/>
              <w:bottom w:val="single" w:sz="8" w:space="0" w:color="000000"/>
              <w:right w:val="single" w:sz="4" w:space="0" w:color="auto"/>
            </w:tcBorders>
            <w:vAlign w:val="center"/>
            <w:hideMark/>
          </w:tcPr>
          <w:p w:rsidR="00887E94" w:rsidRPr="00637F26" w:rsidRDefault="00887E94" w:rsidP="00887E94">
            <w:pPr>
              <w:spacing w:after="0" w:line="240" w:lineRule="auto"/>
              <w:jc w:val="center"/>
              <w:rPr>
                <w:rFonts w:ascii="Times New Roman" w:eastAsia="Times New Roman" w:hAnsi="Times New Roman" w:cs="Times New Roman"/>
                <w:b/>
                <w:bCs/>
                <w:szCs w:val="24"/>
                <w:lang w:val="en-US"/>
              </w:rPr>
            </w:pPr>
          </w:p>
        </w:tc>
        <w:tc>
          <w:tcPr>
            <w:tcW w:w="767" w:type="pct"/>
            <w:vMerge w:val="restart"/>
            <w:tcBorders>
              <w:top w:val="nil"/>
              <w:left w:val="single" w:sz="4" w:space="0" w:color="auto"/>
              <w:right w:val="single" w:sz="4" w:space="0" w:color="auto"/>
            </w:tcBorders>
            <w:vAlign w:val="center"/>
            <w:hideMark/>
          </w:tcPr>
          <w:p w:rsidR="00887E94" w:rsidRPr="001505F8" w:rsidRDefault="00887E94" w:rsidP="00887E94">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Ел. енергия</w:t>
            </w:r>
          </w:p>
        </w:tc>
        <w:tc>
          <w:tcPr>
            <w:tcW w:w="1142" w:type="pct"/>
            <w:tcBorders>
              <w:top w:val="nil"/>
              <w:left w:val="nil"/>
              <w:bottom w:val="single" w:sz="4" w:space="0" w:color="auto"/>
              <w:right w:val="single" w:sz="4" w:space="0" w:color="auto"/>
            </w:tcBorders>
            <w:shd w:val="clear" w:color="auto" w:fill="auto"/>
            <w:vAlign w:val="center"/>
            <w:hideMark/>
          </w:tcPr>
          <w:p w:rsidR="00887E94" w:rsidRPr="00F1139E" w:rsidRDefault="00887E94" w:rsidP="00887E94">
            <w:pPr>
              <w:spacing w:after="0" w:line="240" w:lineRule="auto"/>
              <w:jc w:val="center"/>
              <w:rPr>
                <w:rFonts w:ascii="Times New Roman" w:eastAsia="Times New Roman" w:hAnsi="Times New Roman" w:cs="Times New Roman"/>
                <w:color w:val="000000"/>
                <w:lang w:val="en-US"/>
              </w:rPr>
            </w:pPr>
            <w:r w:rsidRPr="00F1139E">
              <w:rPr>
                <w:rFonts w:ascii="Times New Roman" w:eastAsia="Times New Roman" w:hAnsi="Times New Roman" w:cs="Times New Roman"/>
                <w:color w:val="000000"/>
                <w:lang w:val="en-US"/>
              </w:rPr>
              <w:t>крайна енергия, kWh</w:t>
            </w:r>
          </w:p>
        </w:tc>
        <w:tc>
          <w:tcPr>
            <w:tcW w:w="550" w:type="pct"/>
            <w:tcBorders>
              <w:top w:val="nil"/>
              <w:left w:val="nil"/>
              <w:bottom w:val="single" w:sz="4" w:space="0" w:color="auto"/>
              <w:right w:val="single" w:sz="4"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rPr>
            </w:pPr>
            <w:r w:rsidRPr="00887E94">
              <w:rPr>
                <w:rFonts w:ascii="Times New Roman" w:hAnsi="Times New Roman" w:cs="Times New Roman"/>
              </w:rPr>
              <w:t>77 465</w:t>
            </w:r>
          </w:p>
        </w:tc>
        <w:tc>
          <w:tcPr>
            <w:tcW w:w="539" w:type="pct"/>
            <w:tcBorders>
              <w:top w:val="nil"/>
              <w:left w:val="nil"/>
              <w:bottom w:val="single" w:sz="4" w:space="0" w:color="auto"/>
              <w:right w:val="single" w:sz="4"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color w:val="000000"/>
              </w:rPr>
            </w:pPr>
            <w:r w:rsidRPr="00887E94">
              <w:rPr>
                <w:rFonts w:ascii="Times New Roman" w:hAnsi="Times New Roman" w:cs="Times New Roman"/>
                <w:color w:val="000000"/>
              </w:rPr>
              <w:t>82 950</w:t>
            </w:r>
          </w:p>
        </w:tc>
        <w:tc>
          <w:tcPr>
            <w:tcW w:w="539" w:type="pct"/>
            <w:tcBorders>
              <w:top w:val="nil"/>
              <w:left w:val="nil"/>
              <w:bottom w:val="single" w:sz="4" w:space="0" w:color="auto"/>
              <w:right w:val="single" w:sz="4"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color w:val="000000"/>
              </w:rPr>
            </w:pPr>
            <w:r w:rsidRPr="00887E94">
              <w:rPr>
                <w:rFonts w:ascii="Times New Roman" w:hAnsi="Times New Roman" w:cs="Times New Roman"/>
                <w:color w:val="000000"/>
              </w:rPr>
              <w:t>65 559</w:t>
            </w:r>
          </w:p>
        </w:tc>
        <w:tc>
          <w:tcPr>
            <w:tcW w:w="573" w:type="pct"/>
            <w:tcBorders>
              <w:top w:val="nil"/>
              <w:left w:val="nil"/>
              <w:bottom w:val="single" w:sz="4" w:space="0" w:color="auto"/>
              <w:right w:val="single" w:sz="8"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b/>
                <w:bCs/>
              </w:rPr>
            </w:pPr>
            <w:r w:rsidRPr="00887E94">
              <w:rPr>
                <w:rFonts w:ascii="Times New Roman" w:hAnsi="Times New Roman" w:cs="Times New Roman"/>
                <w:b/>
                <w:bCs/>
              </w:rPr>
              <w:t>75 325</w:t>
            </w:r>
          </w:p>
        </w:tc>
      </w:tr>
      <w:tr w:rsidR="00887E94" w:rsidRPr="00637F26" w:rsidTr="00887E94">
        <w:trPr>
          <w:trHeight w:val="300"/>
          <w:jc w:val="center"/>
        </w:trPr>
        <w:tc>
          <w:tcPr>
            <w:tcW w:w="890" w:type="pct"/>
            <w:vMerge/>
            <w:tcBorders>
              <w:top w:val="nil"/>
              <w:left w:val="single" w:sz="8" w:space="0" w:color="auto"/>
              <w:bottom w:val="single" w:sz="8" w:space="0" w:color="000000"/>
              <w:right w:val="single" w:sz="4" w:space="0" w:color="auto"/>
            </w:tcBorders>
            <w:vAlign w:val="center"/>
            <w:hideMark/>
          </w:tcPr>
          <w:p w:rsidR="00887E94" w:rsidRPr="00637F26" w:rsidRDefault="00887E94" w:rsidP="00887E94">
            <w:pPr>
              <w:spacing w:after="0" w:line="240" w:lineRule="auto"/>
              <w:jc w:val="center"/>
              <w:rPr>
                <w:rFonts w:ascii="Times New Roman" w:eastAsia="Times New Roman" w:hAnsi="Times New Roman" w:cs="Times New Roman"/>
                <w:b/>
                <w:bCs/>
                <w:szCs w:val="24"/>
                <w:lang w:val="en-US"/>
              </w:rPr>
            </w:pPr>
          </w:p>
        </w:tc>
        <w:tc>
          <w:tcPr>
            <w:tcW w:w="767" w:type="pct"/>
            <w:vMerge/>
            <w:tcBorders>
              <w:left w:val="single" w:sz="4" w:space="0" w:color="auto"/>
              <w:right w:val="single" w:sz="4" w:space="0" w:color="auto"/>
            </w:tcBorders>
            <w:vAlign w:val="center"/>
            <w:hideMark/>
          </w:tcPr>
          <w:p w:rsidR="00887E94" w:rsidRPr="00637F26" w:rsidRDefault="00887E94" w:rsidP="00887E94">
            <w:pPr>
              <w:spacing w:after="0" w:line="240" w:lineRule="auto"/>
              <w:jc w:val="center"/>
              <w:rPr>
                <w:rFonts w:ascii="Times New Roman" w:eastAsia="Times New Roman" w:hAnsi="Times New Roman" w:cs="Times New Roman"/>
                <w:szCs w:val="24"/>
                <w:lang w:val="en-US"/>
              </w:rPr>
            </w:pPr>
          </w:p>
        </w:tc>
        <w:tc>
          <w:tcPr>
            <w:tcW w:w="1142" w:type="pct"/>
            <w:tcBorders>
              <w:top w:val="nil"/>
              <w:left w:val="nil"/>
              <w:bottom w:val="single" w:sz="4" w:space="0" w:color="auto"/>
              <w:right w:val="single" w:sz="4" w:space="0" w:color="auto"/>
            </w:tcBorders>
            <w:shd w:val="clear" w:color="auto" w:fill="auto"/>
            <w:vAlign w:val="center"/>
            <w:hideMark/>
          </w:tcPr>
          <w:p w:rsidR="00887E94" w:rsidRPr="00F1139E" w:rsidRDefault="00887E94" w:rsidP="00887E94">
            <w:pPr>
              <w:spacing w:after="0" w:line="240" w:lineRule="auto"/>
              <w:jc w:val="center"/>
              <w:rPr>
                <w:rFonts w:ascii="Times New Roman" w:eastAsia="Times New Roman" w:hAnsi="Times New Roman" w:cs="Times New Roman"/>
                <w:color w:val="000000"/>
                <w:lang w:val="en-US"/>
              </w:rPr>
            </w:pPr>
            <w:r w:rsidRPr="00F1139E">
              <w:rPr>
                <w:rFonts w:ascii="Times New Roman" w:eastAsia="Times New Roman" w:hAnsi="Times New Roman" w:cs="Times New Roman"/>
                <w:color w:val="000000"/>
                <w:lang w:val="en-US"/>
              </w:rPr>
              <w:t>първична енергия, kWh</w:t>
            </w:r>
          </w:p>
        </w:tc>
        <w:tc>
          <w:tcPr>
            <w:tcW w:w="550" w:type="pct"/>
            <w:tcBorders>
              <w:top w:val="nil"/>
              <w:left w:val="nil"/>
              <w:bottom w:val="single" w:sz="4" w:space="0" w:color="auto"/>
              <w:right w:val="single" w:sz="4"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rPr>
            </w:pPr>
            <w:r w:rsidRPr="00887E94">
              <w:rPr>
                <w:rFonts w:ascii="Times New Roman" w:hAnsi="Times New Roman" w:cs="Times New Roman"/>
              </w:rPr>
              <w:t>232 395</w:t>
            </w:r>
          </w:p>
        </w:tc>
        <w:tc>
          <w:tcPr>
            <w:tcW w:w="539" w:type="pct"/>
            <w:tcBorders>
              <w:top w:val="nil"/>
              <w:left w:val="nil"/>
              <w:bottom w:val="single" w:sz="4" w:space="0" w:color="auto"/>
              <w:right w:val="single" w:sz="4"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color w:val="000000"/>
              </w:rPr>
            </w:pPr>
            <w:r w:rsidRPr="00887E94">
              <w:rPr>
                <w:rFonts w:ascii="Times New Roman" w:hAnsi="Times New Roman" w:cs="Times New Roman"/>
                <w:color w:val="000000"/>
              </w:rPr>
              <w:t>248 850</w:t>
            </w:r>
          </w:p>
        </w:tc>
        <w:tc>
          <w:tcPr>
            <w:tcW w:w="539" w:type="pct"/>
            <w:tcBorders>
              <w:top w:val="nil"/>
              <w:left w:val="nil"/>
              <w:bottom w:val="single" w:sz="4" w:space="0" w:color="auto"/>
              <w:right w:val="single" w:sz="4"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color w:val="000000"/>
              </w:rPr>
            </w:pPr>
            <w:r w:rsidRPr="00887E94">
              <w:rPr>
                <w:rFonts w:ascii="Times New Roman" w:hAnsi="Times New Roman" w:cs="Times New Roman"/>
                <w:color w:val="000000"/>
              </w:rPr>
              <w:t>196 677</w:t>
            </w:r>
          </w:p>
        </w:tc>
        <w:tc>
          <w:tcPr>
            <w:tcW w:w="573" w:type="pct"/>
            <w:tcBorders>
              <w:top w:val="nil"/>
              <w:left w:val="nil"/>
              <w:bottom w:val="single" w:sz="4" w:space="0" w:color="auto"/>
              <w:right w:val="single" w:sz="8"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b/>
                <w:bCs/>
              </w:rPr>
            </w:pPr>
            <w:r w:rsidRPr="00887E94">
              <w:rPr>
                <w:rFonts w:ascii="Times New Roman" w:hAnsi="Times New Roman" w:cs="Times New Roman"/>
                <w:b/>
                <w:bCs/>
              </w:rPr>
              <w:t>225 974</w:t>
            </w:r>
          </w:p>
        </w:tc>
      </w:tr>
      <w:tr w:rsidR="00887E94" w:rsidRPr="00637F26" w:rsidTr="00887E94">
        <w:trPr>
          <w:trHeight w:val="300"/>
          <w:jc w:val="center"/>
        </w:trPr>
        <w:tc>
          <w:tcPr>
            <w:tcW w:w="890" w:type="pct"/>
            <w:vMerge/>
            <w:tcBorders>
              <w:top w:val="nil"/>
              <w:left w:val="single" w:sz="8" w:space="0" w:color="auto"/>
              <w:bottom w:val="single" w:sz="8" w:space="0" w:color="000000"/>
              <w:right w:val="single" w:sz="4" w:space="0" w:color="auto"/>
            </w:tcBorders>
            <w:vAlign w:val="center"/>
            <w:hideMark/>
          </w:tcPr>
          <w:p w:rsidR="00887E94" w:rsidRPr="00637F26" w:rsidRDefault="00887E94" w:rsidP="00887E94">
            <w:pPr>
              <w:spacing w:after="0" w:line="240" w:lineRule="auto"/>
              <w:jc w:val="center"/>
              <w:rPr>
                <w:rFonts w:ascii="Times New Roman" w:eastAsia="Times New Roman" w:hAnsi="Times New Roman" w:cs="Times New Roman"/>
                <w:b/>
                <w:bCs/>
                <w:szCs w:val="24"/>
                <w:lang w:val="en-US"/>
              </w:rPr>
            </w:pPr>
          </w:p>
        </w:tc>
        <w:tc>
          <w:tcPr>
            <w:tcW w:w="767" w:type="pct"/>
            <w:vMerge/>
            <w:tcBorders>
              <w:left w:val="single" w:sz="4" w:space="0" w:color="auto"/>
              <w:right w:val="single" w:sz="4" w:space="0" w:color="auto"/>
            </w:tcBorders>
            <w:vAlign w:val="center"/>
            <w:hideMark/>
          </w:tcPr>
          <w:p w:rsidR="00887E94" w:rsidRPr="00637F26" w:rsidRDefault="00887E94" w:rsidP="00887E94">
            <w:pPr>
              <w:spacing w:after="0" w:line="240" w:lineRule="auto"/>
              <w:jc w:val="center"/>
              <w:rPr>
                <w:rFonts w:ascii="Times New Roman" w:eastAsia="Times New Roman" w:hAnsi="Times New Roman" w:cs="Times New Roman"/>
                <w:szCs w:val="24"/>
                <w:lang w:val="en-US"/>
              </w:rPr>
            </w:pPr>
          </w:p>
        </w:tc>
        <w:tc>
          <w:tcPr>
            <w:tcW w:w="1142" w:type="pct"/>
            <w:tcBorders>
              <w:top w:val="nil"/>
              <w:left w:val="nil"/>
              <w:bottom w:val="single" w:sz="4" w:space="0" w:color="auto"/>
              <w:right w:val="single" w:sz="4" w:space="0" w:color="auto"/>
            </w:tcBorders>
            <w:shd w:val="clear" w:color="auto" w:fill="auto"/>
            <w:vAlign w:val="center"/>
            <w:hideMark/>
          </w:tcPr>
          <w:p w:rsidR="00887E94" w:rsidRPr="00F1139E" w:rsidRDefault="00887E94" w:rsidP="00887E94">
            <w:pPr>
              <w:spacing w:after="0" w:line="240" w:lineRule="auto"/>
              <w:jc w:val="center"/>
              <w:rPr>
                <w:rFonts w:ascii="Times New Roman" w:eastAsia="Times New Roman" w:hAnsi="Times New Roman" w:cs="Times New Roman"/>
                <w:color w:val="000000"/>
                <w:lang w:val="en-US"/>
              </w:rPr>
            </w:pPr>
            <w:r w:rsidRPr="00F1139E">
              <w:rPr>
                <w:rFonts w:ascii="Times New Roman" w:eastAsia="Times New Roman" w:hAnsi="Times New Roman" w:cs="Times New Roman"/>
                <w:color w:val="000000"/>
                <w:lang w:val="en-US"/>
              </w:rPr>
              <w:t>лева</w:t>
            </w:r>
          </w:p>
        </w:tc>
        <w:tc>
          <w:tcPr>
            <w:tcW w:w="550" w:type="pct"/>
            <w:tcBorders>
              <w:top w:val="nil"/>
              <w:left w:val="nil"/>
              <w:bottom w:val="single" w:sz="4" w:space="0" w:color="auto"/>
              <w:right w:val="single" w:sz="4"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rPr>
            </w:pPr>
            <w:r w:rsidRPr="00887E94">
              <w:rPr>
                <w:rFonts w:ascii="Times New Roman" w:hAnsi="Times New Roman" w:cs="Times New Roman"/>
              </w:rPr>
              <w:t>19 366</w:t>
            </w:r>
          </w:p>
        </w:tc>
        <w:tc>
          <w:tcPr>
            <w:tcW w:w="539" w:type="pct"/>
            <w:tcBorders>
              <w:top w:val="nil"/>
              <w:left w:val="nil"/>
              <w:bottom w:val="single" w:sz="4" w:space="0" w:color="auto"/>
              <w:right w:val="single" w:sz="4"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color w:val="000000"/>
              </w:rPr>
            </w:pPr>
            <w:r w:rsidRPr="00887E94">
              <w:rPr>
                <w:rFonts w:ascii="Times New Roman" w:hAnsi="Times New Roman" w:cs="Times New Roman"/>
                <w:color w:val="000000"/>
              </w:rPr>
              <w:t>16 590</w:t>
            </w:r>
          </w:p>
        </w:tc>
        <w:tc>
          <w:tcPr>
            <w:tcW w:w="539" w:type="pct"/>
            <w:tcBorders>
              <w:top w:val="nil"/>
              <w:left w:val="nil"/>
              <w:bottom w:val="single" w:sz="4" w:space="0" w:color="auto"/>
              <w:right w:val="single" w:sz="4"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color w:val="000000"/>
              </w:rPr>
            </w:pPr>
            <w:r w:rsidRPr="00887E94">
              <w:rPr>
                <w:rFonts w:ascii="Times New Roman" w:hAnsi="Times New Roman" w:cs="Times New Roman"/>
                <w:color w:val="000000"/>
              </w:rPr>
              <w:t>13 505</w:t>
            </w:r>
          </w:p>
        </w:tc>
        <w:tc>
          <w:tcPr>
            <w:tcW w:w="573" w:type="pct"/>
            <w:tcBorders>
              <w:top w:val="nil"/>
              <w:left w:val="nil"/>
              <w:bottom w:val="single" w:sz="4" w:space="0" w:color="auto"/>
              <w:right w:val="single" w:sz="8"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b/>
                <w:bCs/>
              </w:rPr>
            </w:pPr>
            <w:r w:rsidRPr="00887E94">
              <w:rPr>
                <w:rFonts w:ascii="Times New Roman" w:hAnsi="Times New Roman" w:cs="Times New Roman"/>
                <w:b/>
                <w:bCs/>
              </w:rPr>
              <w:t>16 487</w:t>
            </w:r>
          </w:p>
        </w:tc>
      </w:tr>
      <w:tr w:rsidR="00887E94" w:rsidRPr="00637F26" w:rsidTr="00887E94">
        <w:trPr>
          <w:trHeight w:val="300"/>
          <w:jc w:val="center"/>
        </w:trPr>
        <w:tc>
          <w:tcPr>
            <w:tcW w:w="890" w:type="pct"/>
            <w:vMerge/>
            <w:tcBorders>
              <w:top w:val="nil"/>
              <w:left w:val="single" w:sz="8" w:space="0" w:color="auto"/>
              <w:bottom w:val="single" w:sz="8" w:space="0" w:color="000000"/>
              <w:right w:val="single" w:sz="4" w:space="0" w:color="auto"/>
            </w:tcBorders>
            <w:vAlign w:val="center"/>
            <w:hideMark/>
          </w:tcPr>
          <w:p w:rsidR="00887E94" w:rsidRPr="00637F26" w:rsidRDefault="00887E94" w:rsidP="00887E94">
            <w:pPr>
              <w:spacing w:after="0" w:line="240" w:lineRule="auto"/>
              <w:jc w:val="center"/>
              <w:rPr>
                <w:rFonts w:ascii="Times New Roman" w:eastAsia="Times New Roman" w:hAnsi="Times New Roman" w:cs="Times New Roman"/>
                <w:b/>
                <w:bCs/>
                <w:szCs w:val="24"/>
                <w:lang w:val="en-US"/>
              </w:rPr>
            </w:pPr>
          </w:p>
        </w:tc>
        <w:tc>
          <w:tcPr>
            <w:tcW w:w="767" w:type="pct"/>
            <w:vMerge/>
            <w:tcBorders>
              <w:left w:val="single" w:sz="4" w:space="0" w:color="auto"/>
              <w:bottom w:val="single" w:sz="4" w:space="0" w:color="auto"/>
              <w:right w:val="single" w:sz="4" w:space="0" w:color="auto"/>
            </w:tcBorders>
            <w:vAlign w:val="center"/>
            <w:hideMark/>
          </w:tcPr>
          <w:p w:rsidR="00887E94" w:rsidRPr="00637F26" w:rsidRDefault="00887E94" w:rsidP="00887E94">
            <w:pPr>
              <w:spacing w:after="0" w:line="240" w:lineRule="auto"/>
              <w:jc w:val="center"/>
              <w:rPr>
                <w:rFonts w:ascii="Times New Roman" w:eastAsia="Times New Roman" w:hAnsi="Times New Roman" w:cs="Times New Roman"/>
                <w:szCs w:val="24"/>
                <w:lang w:val="en-US"/>
              </w:rPr>
            </w:pPr>
          </w:p>
        </w:tc>
        <w:tc>
          <w:tcPr>
            <w:tcW w:w="1142" w:type="pct"/>
            <w:tcBorders>
              <w:top w:val="nil"/>
              <w:left w:val="nil"/>
              <w:bottom w:val="single" w:sz="4" w:space="0" w:color="auto"/>
              <w:right w:val="single" w:sz="4" w:space="0" w:color="auto"/>
            </w:tcBorders>
            <w:shd w:val="clear" w:color="auto" w:fill="auto"/>
            <w:vAlign w:val="center"/>
            <w:hideMark/>
          </w:tcPr>
          <w:p w:rsidR="00887E94" w:rsidRPr="00F1139E" w:rsidRDefault="00887E94" w:rsidP="00887E94">
            <w:pPr>
              <w:spacing w:after="0" w:line="240" w:lineRule="auto"/>
              <w:jc w:val="center"/>
              <w:rPr>
                <w:rFonts w:ascii="Times New Roman" w:eastAsia="Times New Roman" w:hAnsi="Times New Roman" w:cs="Times New Roman"/>
                <w:color w:val="000000"/>
                <w:lang w:val="en-US"/>
              </w:rPr>
            </w:pPr>
            <w:r w:rsidRPr="00F1139E">
              <w:rPr>
                <w:rFonts w:ascii="Times New Roman" w:eastAsia="Times New Roman" w:hAnsi="Times New Roman" w:cs="Times New Roman"/>
                <w:color w:val="000000"/>
                <w:lang w:val="en-US"/>
              </w:rPr>
              <w:t>лв/kWh</w:t>
            </w:r>
          </w:p>
        </w:tc>
        <w:tc>
          <w:tcPr>
            <w:tcW w:w="550" w:type="pct"/>
            <w:tcBorders>
              <w:top w:val="nil"/>
              <w:left w:val="nil"/>
              <w:bottom w:val="single" w:sz="4" w:space="0" w:color="auto"/>
              <w:right w:val="single" w:sz="4"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rPr>
            </w:pPr>
            <w:r w:rsidRPr="00887E94">
              <w:rPr>
                <w:rFonts w:ascii="Times New Roman" w:hAnsi="Times New Roman" w:cs="Times New Roman"/>
              </w:rPr>
              <w:t>0,250</w:t>
            </w:r>
          </w:p>
        </w:tc>
        <w:tc>
          <w:tcPr>
            <w:tcW w:w="539" w:type="pct"/>
            <w:tcBorders>
              <w:top w:val="nil"/>
              <w:left w:val="nil"/>
              <w:bottom w:val="single" w:sz="4" w:space="0" w:color="auto"/>
              <w:right w:val="single" w:sz="4"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rPr>
            </w:pPr>
            <w:r w:rsidRPr="00887E94">
              <w:rPr>
                <w:rFonts w:ascii="Times New Roman" w:hAnsi="Times New Roman" w:cs="Times New Roman"/>
              </w:rPr>
              <w:t>0,200</w:t>
            </w:r>
          </w:p>
        </w:tc>
        <w:tc>
          <w:tcPr>
            <w:tcW w:w="539" w:type="pct"/>
            <w:tcBorders>
              <w:top w:val="nil"/>
              <w:left w:val="nil"/>
              <w:bottom w:val="single" w:sz="4" w:space="0" w:color="auto"/>
              <w:right w:val="single" w:sz="4"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rPr>
            </w:pPr>
            <w:r w:rsidRPr="00887E94">
              <w:rPr>
                <w:rFonts w:ascii="Times New Roman" w:hAnsi="Times New Roman" w:cs="Times New Roman"/>
              </w:rPr>
              <w:t>0,206</w:t>
            </w:r>
          </w:p>
        </w:tc>
        <w:tc>
          <w:tcPr>
            <w:tcW w:w="573" w:type="pct"/>
            <w:tcBorders>
              <w:top w:val="nil"/>
              <w:left w:val="nil"/>
              <w:bottom w:val="single" w:sz="4" w:space="0" w:color="auto"/>
              <w:right w:val="single" w:sz="8"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b/>
                <w:bCs/>
              </w:rPr>
            </w:pPr>
            <w:r w:rsidRPr="00887E94">
              <w:rPr>
                <w:rFonts w:ascii="Times New Roman" w:hAnsi="Times New Roman" w:cs="Times New Roman"/>
                <w:b/>
                <w:bCs/>
              </w:rPr>
              <w:t>0,219</w:t>
            </w:r>
          </w:p>
        </w:tc>
      </w:tr>
      <w:tr w:rsidR="00887E94" w:rsidRPr="00637F26" w:rsidTr="00887E94">
        <w:trPr>
          <w:trHeight w:val="300"/>
          <w:jc w:val="center"/>
        </w:trPr>
        <w:tc>
          <w:tcPr>
            <w:tcW w:w="890" w:type="pct"/>
            <w:vMerge/>
            <w:tcBorders>
              <w:top w:val="nil"/>
              <w:left w:val="single" w:sz="8" w:space="0" w:color="auto"/>
              <w:bottom w:val="single" w:sz="8" w:space="0" w:color="000000"/>
              <w:right w:val="single" w:sz="4" w:space="0" w:color="auto"/>
            </w:tcBorders>
            <w:vAlign w:val="center"/>
            <w:hideMark/>
          </w:tcPr>
          <w:p w:rsidR="00887E94" w:rsidRPr="00637F26" w:rsidRDefault="00887E94" w:rsidP="00887E94">
            <w:pPr>
              <w:spacing w:after="0" w:line="240" w:lineRule="auto"/>
              <w:jc w:val="center"/>
              <w:rPr>
                <w:rFonts w:ascii="Times New Roman" w:eastAsia="Times New Roman" w:hAnsi="Times New Roman" w:cs="Times New Roman"/>
                <w:b/>
                <w:bCs/>
                <w:szCs w:val="24"/>
                <w:lang w:val="en-US"/>
              </w:rPr>
            </w:pPr>
          </w:p>
        </w:tc>
        <w:tc>
          <w:tcPr>
            <w:tcW w:w="767" w:type="pct"/>
            <w:vMerge w:val="restart"/>
            <w:tcBorders>
              <w:top w:val="nil"/>
              <w:left w:val="single" w:sz="4" w:space="0" w:color="auto"/>
              <w:bottom w:val="single" w:sz="8" w:space="0" w:color="000000"/>
              <w:right w:val="single" w:sz="4" w:space="0" w:color="auto"/>
            </w:tcBorders>
            <w:shd w:val="clear" w:color="auto" w:fill="auto"/>
            <w:vAlign w:val="center"/>
            <w:hideMark/>
          </w:tcPr>
          <w:p w:rsidR="00887E94" w:rsidRPr="00637F26" w:rsidRDefault="00887E94" w:rsidP="00887E94">
            <w:pPr>
              <w:spacing w:after="0" w:line="240" w:lineRule="auto"/>
              <w:jc w:val="center"/>
              <w:rPr>
                <w:rFonts w:ascii="Times New Roman" w:eastAsia="Times New Roman" w:hAnsi="Times New Roman" w:cs="Times New Roman"/>
                <w:b/>
                <w:bCs/>
                <w:szCs w:val="24"/>
                <w:lang w:val="en-US"/>
              </w:rPr>
            </w:pPr>
            <w:r w:rsidRPr="00637F26">
              <w:rPr>
                <w:rFonts w:ascii="Times New Roman" w:eastAsia="Times New Roman" w:hAnsi="Times New Roman" w:cs="Times New Roman"/>
                <w:b/>
                <w:bCs/>
                <w:szCs w:val="24"/>
                <w:lang w:val="en-US"/>
              </w:rPr>
              <w:t>Общо:</w:t>
            </w:r>
          </w:p>
        </w:tc>
        <w:tc>
          <w:tcPr>
            <w:tcW w:w="1142" w:type="pct"/>
            <w:tcBorders>
              <w:top w:val="nil"/>
              <w:left w:val="nil"/>
              <w:bottom w:val="single" w:sz="4" w:space="0" w:color="auto"/>
              <w:right w:val="single" w:sz="4" w:space="0" w:color="auto"/>
            </w:tcBorders>
            <w:shd w:val="clear" w:color="auto" w:fill="auto"/>
            <w:vAlign w:val="center"/>
            <w:hideMark/>
          </w:tcPr>
          <w:p w:rsidR="00887E94" w:rsidRPr="00637F26" w:rsidRDefault="00887E94" w:rsidP="00887E94">
            <w:pPr>
              <w:spacing w:after="0" w:line="240" w:lineRule="auto"/>
              <w:jc w:val="center"/>
              <w:rPr>
                <w:rFonts w:ascii="Times New Roman" w:eastAsia="Times New Roman" w:hAnsi="Times New Roman" w:cs="Times New Roman"/>
                <w:color w:val="000000"/>
                <w:szCs w:val="24"/>
                <w:lang w:val="en-US"/>
              </w:rPr>
            </w:pPr>
            <w:r w:rsidRPr="00637F26">
              <w:rPr>
                <w:rFonts w:ascii="Times New Roman" w:eastAsia="Times New Roman" w:hAnsi="Times New Roman" w:cs="Times New Roman"/>
                <w:color w:val="000000"/>
                <w:szCs w:val="24"/>
                <w:lang w:val="en-US"/>
              </w:rPr>
              <w:t>крайна енергия, kWh</w:t>
            </w:r>
          </w:p>
        </w:tc>
        <w:tc>
          <w:tcPr>
            <w:tcW w:w="550" w:type="pct"/>
            <w:tcBorders>
              <w:top w:val="nil"/>
              <w:left w:val="nil"/>
              <w:bottom w:val="single" w:sz="4" w:space="0" w:color="auto"/>
              <w:right w:val="single" w:sz="4"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rPr>
            </w:pPr>
            <w:r w:rsidRPr="00887E94">
              <w:rPr>
                <w:rFonts w:ascii="Times New Roman" w:hAnsi="Times New Roman" w:cs="Times New Roman"/>
              </w:rPr>
              <w:t>107 699</w:t>
            </w:r>
          </w:p>
        </w:tc>
        <w:tc>
          <w:tcPr>
            <w:tcW w:w="539" w:type="pct"/>
            <w:tcBorders>
              <w:top w:val="nil"/>
              <w:left w:val="nil"/>
              <w:bottom w:val="single" w:sz="4" w:space="0" w:color="auto"/>
              <w:right w:val="single" w:sz="4"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rPr>
            </w:pPr>
            <w:r w:rsidRPr="00887E94">
              <w:rPr>
                <w:rFonts w:ascii="Times New Roman" w:hAnsi="Times New Roman" w:cs="Times New Roman"/>
              </w:rPr>
              <w:t>87 423</w:t>
            </w:r>
          </w:p>
        </w:tc>
        <w:tc>
          <w:tcPr>
            <w:tcW w:w="539" w:type="pct"/>
            <w:tcBorders>
              <w:top w:val="nil"/>
              <w:left w:val="nil"/>
              <w:bottom w:val="single" w:sz="4" w:space="0" w:color="auto"/>
              <w:right w:val="single" w:sz="4"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rPr>
            </w:pPr>
            <w:r w:rsidRPr="00887E94">
              <w:rPr>
                <w:rFonts w:ascii="Times New Roman" w:hAnsi="Times New Roman" w:cs="Times New Roman"/>
              </w:rPr>
              <w:t>101 234</w:t>
            </w:r>
          </w:p>
        </w:tc>
        <w:tc>
          <w:tcPr>
            <w:tcW w:w="573" w:type="pct"/>
            <w:tcBorders>
              <w:top w:val="nil"/>
              <w:left w:val="nil"/>
              <w:bottom w:val="single" w:sz="4" w:space="0" w:color="auto"/>
              <w:right w:val="single" w:sz="8"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b/>
                <w:bCs/>
              </w:rPr>
            </w:pPr>
            <w:r w:rsidRPr="00887E94">
              <w:rPr>
                <w:rFonts w:ascii="Times New Roman" w:hAnsi="Times New Roman" w:cs="Times New Roman"/>
                <w:b/>
                <w:bCs/>
              </w:rPr>
              <w:t>98 785</w:t>
            </w:r>
          </w:p>
        </w:tc>
      </w:tr>
      <w:tr w:rsidR="00887E94" w:rsidRPr="00637F26" w:rsidTr="00887E94">
        <w:trPr>
          <w:trHeight w:val="300"/>
          <w:jc w:val="center"/>
        </w:trPr>
        <w:tc>
          <w:tcPr>
            <w:tcW w:w="890" w:type="pct"/>
            <w:vMerge/>
            <w:tcBorders>
              <w:top w:val="nil"/>
              <w:left w:val="single" w:sz="8" w:space="0" w:color="auto"/>
              <w:bottom w:val="single" w:sz="8" w:space="0" w:color="000000"/>
              <w:right w:val="single" w:sz="4" w:space="0" w:color="auto"/>
            </w:tcBorders>
            <w:vAlign w:val="center"/>
            <w:hideMark/>
          </w:tcPr>
          <w:p w:rsidR="00887E94" w:rsidRPr="00637F26" w:rsidRDefault="00887E94" w:rsidP="00887E94">
            <w:pPr>
              <w:spacing w:after="0" w:line="240" w:lineRule="auto"/>
              <w:jc w:val="center"/>
              <w:rPr>
                <w:rFonts w:ascii="Times New Roman" w:eastAsia="Times New Roman" w:hAnsi="Times New Roman" w:cs="Times New Roman"/>
                <w:b/>
                <w:bCs/>
                <w:szCs w:val="24"/>
                <w:lang w:val="en-US"/>
              </w:rPr>
            </w:pPr>
          </w:p>
        </w:tc>
        <w:tc>
          <w:tcPr>
            <w:tcW w:w="767" w:type="pct"/>
            <w:vMerge/>
            <w:tcBorders>
              <w:top w:val="nil"/>
              <w:left w:val="single" w:sz="4" w:space="0" w:color="auto"/>
              <w:bottom w:val="single" w:sz="8" w:space="0" w:color="000000"/>
              <w:right w:val="single" w:sz="4" w:space="0" w:color="auto"/>
            </w:tcBorders>
            <w:vAlign w:val="center"/>
            <w:hideMark/>
          </w:tcPr>
          <w:p w:rsidR="00887E94" w:rsidRPr="00637F26" w:rsidRDefault="00887E94" w:rsidP="00887E94">
            <w:pPr>
              <w:spacing w:after="0" w:line="240" w:lineRule="auto"/>
              <w:jc w:val="center"/>
              <w:rPr>
                <w:rFonts w:ascii="Times New Roman" w:eastAsia="Times New Roman" w:hAnsi="Times New Roman" w:cs="Times New Roman"/>
                <w:b/>
                <w:bCs/>
                <w:szCs w:val="24"/>
                <w:lang w:val="en-US"/>
              </w:rPr>
            </w:pPr>
          </w:p>
        </w:tc>
        <w:tc>
          <w:tcPr>
            <w:tcW w:w="1142" w:type="pct"/>
            <w:tcBorders>
              <w:top w:val="nil"/>
              <w:left w:val="nil"/>
              <w:bottom w:val="single" w:sz="4" w:space="0" w:color="auto"/>
              <w:right w:val="single" w:sz="4" w:space="0" w:color="auto"/>
            </w:tcBorders>
            <w:shd w:val="clear" w:color="auto" w:fill="auto"/>
            <w:vAlign w:val="center"/>
            <w:hideMark/>
          </w:tcPr>
          <w:p w:rsidR="00887E94" w:rsidRPr="00637F26" w:rsidRDefault="00887E94" w:rsidP="00887E94">
            <w:pPr>
              <w:spacing w:after="0" w:line="240" w:lineRule="auto"/>
              <w:jc w:val="center"/>
              <w:rPr>
                <w:rFonts w:ascii="Times New Roman" w:eastAsia="Times New Roman" w:hAnsi="Times New Roman" w:cs="Times New Roman"/>
                <w:color w:val="000000"/>
                <w:szCs w:val="24"/>
                <w:lang w:val="en-US"/>
              </w:rPr>
            </w:pPr>
            <w:r w:rsidRPr="00637F26">
              <w:rPr>
                <w:rFonts w:ascii="Times New Roman" w:eastAsia="Times New Roman" w:hAnsi="Times New Roman" w:cs="Times New Roman"/>
                <w:color w:val="000000"/>
                <w:szCs w:val="24"/>
                <w:lang w:val="en-US"/>
              </w:rPr>
              <w:t>първична енергия, kWh</w:t>
            </w:r>
          </w:p>
        </w:tc>
        <w:tc>
          <w:tcPr>
            <w:tcW w:w="550" w:type="pct"/>
            <w:tcBorders>
              <w:top w:val="nil"/>
              <w:left w:val="nil"/>
              <w:bottom w:val="single" w:sz="4" w:space="0" w:color="auto"/>
              <w:right w:val="single" w:sz="4"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rPr>
            </w:pPr>
            <w:r w:rsidRPr="00887E94">
              <w:rPr>
                <w:rFonts w:ascii="Times New Roman" w:hAnsi="Times New Roman" w:cs="Times New Roman"/>
              </w:rPr>
              <w:t>265 653</w:t>
            </w:r>
          </w:p>
        </w:tc>
        <w:tc>
          <w:tcPr>
            <w:tcW w:w="539" w:type="pct"/>
            <w:tcBorders>
              <w:top w:val="nil"/>
              <w:left w:val="nil"/>
              <w:bottom w:val="single" w:sz="4" w:space="0" w:color="auto"/>
              <w:right w:val="single" w:sz="4"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rPr>
            </w:pPr>
            <w:r w:rsidRPr="00887E94">
              <w:rPr>
                <w:rFonts w:ascii="Times New Roman" w:hAnsi="Times New Roman" w:cs="Times New Roman"/>
              </w:rPr>
              <w:t>253 771</w:t>
            </w:r>
          </w:p>
        </w:tc>
        <w:tc>
          <w:tcPr>
            <w:tcW w:w="539" w:type="pct"/>
            <w:tcBorders>
              <w:top w:val="nil"/>
              <w:left w:val="nil"/>
              <w:bottom w:val="single" w:sz="4" w:space="0" w:color="auto"/>
              <w:right w:val="single" w:sz="4"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rPr>
            </w:pPr>
            <w:r w:rsidRPr="00887E94">
              <w:rPr>
                <w:rFonts w:ascii="Times New Roman" w:hAnsi="Times New Roman" w:cs="Times New Roman"/>
              </w:rPr>
              <w:t>235 919</w:t>
            </w:r>
          </w:p>
        </w:tc>
        <w:tc>
          <w:tcPr>
            <w:tcW w:w="573" w:type="pct"/>
            <w:tcBorders>
              <w:top w:val="nil"/>
              <w:left w:val="nil"/>
              <w:bottom w:val="single" w:sz="4" w:space="0" w:color="auto"/>
              <w:right w:val="single" w:sz="8"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b/>
                <w:bCs/>
              </w:rPr>
            </w:pPr>
            <w:r w:rsidRPr="00887E94">
              <w:rPr>
                <w:rFonts w:ascii="Times New Roman" w:hAnsi="Times New Roman" w:cs="Times New Roman"/>
                <w:b/>
                <w:bCs/>
              </w:rPr>
              <w:t>251 781</w:t>
            </w:r>
          </w:p>
        </w:tc>
      </w:tr>
      <w:tr w:rsidR="00887E94" w:rsidRPr="00637F26" w:rsidTr="00887E94">
        <w:trPr>
          <w:trHeight w:val="300"/>
          <w:jc w:val="center"/>
        </w:trPr>
        <w:tc>
          <w:tcPr>
            <w:tcW w:w="890" w:type="pct"/>
            <w:vMerge/>
            <w:tcBorders>
              <w:top w:val="nil"/>
              <w:left w:val="single" w:sz="8" w:space="0" w:color="auto"/>
              <w:bottom w:val="single" w:sz="8" w:space="0" w:color="000000"/>
              <w:right w:val="single" w:sz="4" w:space="0" w:color="auto"/>
            </w:tcBorders>
            <w:vAlign w:val="center"/>
            <w:hideMark/>
          </w:tcPr>
          <w:p w:rsidR="00887E94" w:rsidRPr="00637F26" w:rsidRDefault="00887E94" w:rsidP="00887E94">
            <w:pPr>
              <w:spacing w:after="0" w:line="240" w:lineRule="auto"/>
              <w:jc w:val="center"/>
              <w:rPr>
                <w:rFonts w:ascii="Times New Roman" w:eastAsia="Times New Roman" w:hAnsi="Times New Roman" w:cs="Times New Roman"/>
                <w:b/>
                <w:bCs/>
                <w:szCs w:val="24"/>
                <w:lang w:val="en-US"/>
              </w:rPr>
            </w:pPr>
          </w:p>
        </w:tc>
        <w:tc>
          <w:tcPr>
            <w:tcW w:w="767" w:type="pct"/>
            <w:vMerge/>
            <w:tcBorders>
              <w:top w:val="nil"/>
              <w:left w:val="single" w:sz="4" w:space="0" w:color="auto"/>
              <w:bottom w:val="single" w:sz="8" w:space="0" w:color="000000"/>
              <w:right w:val="single" w:sz="4" w:space="0" w:color="auto"/>
            </w:tcBorders>
            <w:vAlign w:val="center"/>
            <w:hideMark/>
          </w:tcPr>
          <w:p w:rsidR="00887E94" w:rsidRPr="00637F26" w:rsidRDefault="00887E94" w:rsidP="00887E94">
            <w:pPr>
              <w:spacing w:after="0" w:line="240" w:lineRule="auto"/>
              <w:jc w:val="center"/>
              <w:rPr>
                <w:rFonts w:ascii="Times New Roman" w:eastAsia="Times New Roman" w:hAnsi="Times New Roman" w:cs="Times New Roman"/>
                <w:b/>
                <w:bCs/>
                <w:szCs w:val="24"/>
                <w:lang w:val="en-US"/>
              </w:rPr>
            </w:pPr>
          </w:p>
        </w:tc>
        <w:tc>
          <w:tcPr>
            <w:tcW w:w="1142" w:type="pct"/>
            <w:tcBorders>
              <w:top w:val="nil"/>
              <w:left w:val="nil"/>
              <w:bottom w:val="single" w:sz="4" w:space="0" w:color="auto"/>
              <w:right w:val="single" w:sz="4" w:space="0" w:color="auto"/>
            </w:tcBorders>
            <w:shd w:val="clear" w:color="auto" w:fill="auto"/>
            <w:vAlign w:val="center"/>
            <w:hideMark/>
          </w:tcPr>
          <w:p w:rsidR="00887E94" w:rsidRPr="00637F26" w:rsidRDefault="00887E94" w:rsidP="00887E94">
            <w:pPr>
              <w:spacing w:after="0" w:line="240" w:lineRule="auto"/>
              <w:jc w:val="center"/>
              <w:rPr>
                <w:rFonts w:ascii="Times New Roman" w:eastAsia="Times New Roman" w:hAnsi="Times New Roman" w:cs="Times New Roman"/>
                <w:color w:val="000000"/>
                <w:szCs w:val="24"/>
                <w:lang w:val="en-US"/>
              </w:rPr>
            </w:pPr>
            <w:r w:rsidRPr="00637F26">
              <w:rPr>
                <w:rFonts w:ascii="Times New Roman" w:eastAsia="Times New Roman" w:hAnsi="Times New Roman" w:cs="Times New Roman"/>
                <w:color w:val="000000"/>
                <w:szCs w:val="24"/>
                <w:lang w:val="en-US"/>
              </w:rPr>
              <w:t>лева</w:t>
            </w:r>
          </w:p>
        </w:tc>
        <w:tc>
          <w:tcPr>
            <w:tcW w:w="550" w:type="pct"/>
            <w:tcBorders>
              <w:top w:val="nil"/>
              <w:left w:val="nil"/>
              <w:bottom w:val="single" w:sz="4" w:space="0" w:color="auto"/>
              <w:right w:val="single" w:sz="4"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rPr>
            </w:pPr>
            <w:r w:rsidRPr="00887E94">
              <w:rPr>
                <w:rFonts w:ascii="Times New Roman" w:hAnsi="Times New Roman" w:cs="Times New Roman"/>
              </w:rPr>
              <w:t>21 739</w:t>
            </w:r>
          </w:p>
        </w:tc>
        <w:tc>
          <w:tcPr>
            <w:tcW w:w="539" w:type="pct"/>
            <w:tcBorders>
              <w:top w:val="nil"/>
              <w:left w:val="nil"/>
              <w:bottom w:val="single" w:sz="4" w:space="0" w:color="auto"/>
              <w:right w:val="single" w:sz="4"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rPr>
            </w:pPr>
            <w:r w:rsidRPr="00887E94">
              <w:rPr>
                <w:rFonts w:ascii="Times New Roman" w:hAnsi="Times New Roman" w:cs="Times New Roman"/>
              </w:rPr>
              <w:t>16 928</w:t>
            </w:r>
          </w:p>
        </w:tc>
        <w:tc>
          <w:tcPr>
            <w:tcW w:w="539" w:type="pct"/>
            <w:tcBorders>
              <w:top w:val="nil"/>
              <w:left w:val="nil"/>
              <w:bottom w:val="single" w:sz="4" w:space="0" w:color="auto"/>
              <w:right w:val="single" w:sz="4"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rPr>
            </w:pPr>
            <w:r w:rsidRPr="00887E94">
              <w:rPr>
                <w:rFonts w:ascii="Times New Roman" w:hAnsi="Times New Roman" w:cs="Times New Roman"/>
              </w:rPr>
              <w:t>16 639</w:t>
            </w:r>
          </w:p>
        </w:tc>
        <w:tc>
          <w:tcPr>
            <w:tcW w:w="573" w:type="pct"/>
            <w:tcBorders>
              <w:top w:val="nil"/>
              <w:left w:val="nil"/>
              <w:bottom w:val="single" w:sz="4" w:space="0" w:color="auto"/>
              <w:right w:val="single" w:sz="8"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b/>
                <w:bCs/>
              </w:rPr>
            </w:pPr>
            <w:r w:rsidRPr="00887E94">
              <w:rPr>
                <w:rFonts w:ascii="Times New Roman" w:hAnsi="Times New Roman" w:cs="Times New Roman"/>
                <w:b/>
                <w:bCs/>
              </w:rPr>
              <w:t>18 435</w:t>
            </w:r>
          </w:p>
        </w:tc>
      </w:tr>
      <w:tr w:rsidR="00887E94" w:rsidRPr="00637F26" w:rsidTr="00887E94">
        <w:trPr>
          <w:trHeight w:val="315"/>
          <w:jc w:val="center"/>
        </w:trPr>
        <w:tc>
          <w:tcPr>
            <w:tcW w:w="890" w:type="pct"/>
            <w:vMerge/>
            <w:tcBorders>
              <w:top w:val="nil"/>
              <w:left w:val="single" w:sz="8" w:space="0" w:color="auto"/>
              <w:bottom w:val="single" w:sz="8" w:space="0" w:color="000000"/>
              <w:right w:val="single" w:sz="4" w:space="0" w:color="auto"/>
            </w:tcBorders>
            <w:vAlign w:val="center"/>
            <w:hideMark/>
          </w:tcPr>
          <w:p w:rsidR="00887E94" w:rsidRPr="00637F26" w:rsidRDefault="00887E94" w:rsidP="00887E94">
            <w:pPr>
              <w:spacing w:after="0" w:line="240" w:lineRule="auto"/>
              <w:jc w:val="center"/>
              <w:rPr>
                <w:rFonts w:ascii="Times New Roman" w:eastAsia="Times New Roman" w:hAnsi="Times New Roman" w:cs="Times New Roman"/>
                <w:b/>
                <w:bCs/>
                <w:szCs w:val="24"/>
                <w:lang w:val="en-US"/>
              </w:rPr>
            </w:pPr>
          </w:p>
        </w:tc>
        <w:tc>
          <w:tcPr>
            <w:tcW w:w="767" w:type="pct"/>
            <w:vMerge/>
            <w:tcBorders>
              <w:top w:val="nil"/>
              <w:left w:val="single" w:sz="4" w:space="0" w:color="auto"/>
              <w:bottom w:val="single" w:sz="8" w:space="0" w:color="000000"/>
              <w:right w:val="single" w:sz="4" w:space="0" w:color="auto"/>
            </w:tcBorders>
            <w:vAlign w:val="center"/>
            <w:hideMark/>
          </w:tcPr>
          <w:p w:rsidR="00887E94" w:rsidRPr="00637F26" w:rsidRDefault="00887E94" w:rsidP="00887E94">
            <w:pPr>
              <w:spacing w:after="0" w:line="240" w:lineRule="auto"/>
              <w:jc w:val="center"/>
              <w:rPr>
                <w:rFonts w:ascii="Times New Roman" w:eastAsia="Times New Roman" w:hAnsi="Times New Roman" w:cs="Times New Roman"/>
                <w:b/>
                <w:bCs/>
                <w:szCs w:val="24"/>
                <w:lang w:val="en-US"/>
              </w:rPr>
            </w:pPr>
          </w:p>
        </w:tc>
        <w:tc>
          <w:tcPr>
            <w:tcW w:w="1142" w:type="pct"/>
            <w:tcBorders>
              <w:top w:val="nil"/>
              <w:left w:val="nil"/>
              <w:bottom w:val="single" w:sz="8" w:space="0" w:color="auto"/>
              <w:right w:val="single" w:sz="4" w:space="0" w:color="auto"/>
            </w:tcBorders>
            <w:shd w:val="clear" w:color="auto" w:fill="auto"/>
            <w:vAlign w:val="center"/>
            <w:hideMark/>
          </w:tcPr>
          <w:p w:rsidR="00887E94" w:rsidRPr="00637F26" w:rsidRDefault="00887E94" w:rsidP="00887E94">
            <w:pPr>
              <w:spacing w:after="0" w:line="240" w:lineRule="auto"/>
              <w:jc w:val="center"/>
              <w:rPr>
                <w:rFonts w:ascii="Times New Roman" w:eastAsia="Times New Roman" w:hAnsi="Times New Roman" w:cs="Times New Roman"/>
                <w:color w:val="000000"/>
                <w:szCs w:val="24"/>
                <w:lang w:val="en-US"/>
              </w:rPr>
            </w:pPr>
            <w:r w:rsidRPr="00637F26">
              <w:rPr>
                <w:rFonts w:ascii="Times New Roman" w:eastAsia="Times New Roman" w:hAnsi="Times New Roman" w:cs="Times New Roman"/>
                <w:color w:val="000000"/>
                <w:szCs w:val="24"/>
                <w:lang w:val="en-US"/>
              </w:rPr>
              <w:t>лв/kWh</w:t>
            </w:r>
          </w:p>
        </w:tc>
        <w:tc>
          <w:tcPr>
            <w:tcW w:w="550" w:type="pct"/>
            <w:tcBorders>
              <w:top w:val="nil"/>
              <w:left w:val="nil"/>
              <w:bottom w:val="single" w:sz="8" w:space="0" w:color="auto"/>
              <w:right w:val="single" w:sz="4"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rPr>
            </w:pPr>
            <w:r w:rsidRPr="00887E94">
              <w:rPr>
                <w:rFonts w:ascii="Times New Roman" w:hAnsi="Times New Roman" w:cs="Times New Roman"/>
              </w:rPr>
              <w:t>0,202</w:t>
            </w:r>
          </w:p>
        </w:tc>
        <w:tc>
          <w:tcPr>
            <w:tcW w:w="539" w:type="pct"/>
            <w:tcBorders>
              <w:top w:val="nil"/>
              <w:left w:val="nil"/>
              <w:bottom w:val="single" w:sz="8" w:space="0" w:color="auto"/>
              <w:right w:val="single" w:sz="4"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rPr>
            </w:pPr>
            <w:r w:rsidRPr="00887E94">
              <w:rPr>
                <w:rFonts w:ascii="Times New Roman" w:hAnsi="Times New Roman" w:cs="Times New Roman"/>
              </w:rPr>
              <w:t>0,194</w:t>
            </w:r>
          </w:p>
        </w:tc>
        <w:tc>
          <w:tcPr>
            <w:tcW w:w="539" w:type="pct"/>
            <w:tcBorders>
              <w:top w:val="nil"/>
              <w:left w:val="nil"/>
              <w:bottom w:val="single" w:sz="8" w:space="0" w:color="auto"/>
              <w:right w:val="single" w:sz="4"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rPr>
            </w:pPr>
            <w:r w:rsidRPr="00887E94">
              <w:rPr>
                <w:rFonts w:ascii="Times New Roman" w:hAnsi="Times New Roman" w:cs="Times New Roman"/>
              </w:rPr>
              <w:t>0,164</w:t>
            </w:r>
          </w:p>
        </w:tc>
        <w:tc>
          <w:tcPr>
            <w:tcW w:w="573" w:type="pct"/>
            <w:tcBorders>
              <w:top w:val="nil"/>
              <w:left w:val="nil"/>
              <w:bottom w:val="single" w:sz="8" w:space="0" w:color="auto"/>
              <w:right w:val="single" w:sz="8" w:space="0" w:color="auto"/>
            </w:tcBorders>
            <w:shd w:val="clear" w:color="auto" w:fill="auto"/>
            <w:vAlign w:val="center"/>
            <w:hideMark/>
          </w:tcPr>
          <w:p w:rsidR="00887E94" w:rsidRPr="00887E94" w:rsidRDefault="00887E94" w:rsidP="00887E94">
            <w:pPr>
              <w:spacing w:after="0" w:line="240" w:lineRule="auto"/>
              <w:jc w:val="center"/>
              <w:rPr>
                <w:rFonts w:ascii="Times New Roman" w:hAnsi="Times New Roman" w:cs="Times New Roman"/>
                <w:b/>
                <w:bCs/>
              </w:rPr>
            </w:pPr>
            <w:r w:rsidRPr="00887E94">
              <w:rPr>
                <w:rFonts w:ascii="Times New Roman" w:hAnsi="Times New Roman" w:cs="Times New Roman"/>
                <w:b/>
                <w:bCs/>
              </w:rPr>
              <w:t>0,187</w:t>
            </w:r>
          </w:p>
        </w:tc>
      </w:tr>
      <w:tr w:rsidR="009D6D66" w:rsidRPr="00637F26" w:rsidTr="00F06E4E">
        <w:trPr>
          <w:trHeight w:val="300"/>
          <w:jc w:val="center"/>
        </w:trPr>
        <w:tc>
          <w:tcPr>
            <w:tcW w:w="8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6D66" w:rsidRPr="00637F26" w:rsidRDefault="009D6D66" w:rsidP="009D6D66">
            <w:pPr>
              <w:spacing w:after="0" w:line="240" w:lineRule="auto"/>
              <w:jc w:val="center"/>
              <w:rPr>
                <w:rFonts w:ascii="Times New Roman" w:eastAsia="Times New Roman" w:hAnsi="Times New Roman" w:cs="Times New Roman"/>
                <w:b/>
                <w:bCs/>
                <w:szCs w:val="24"/>
                <w:lang w:val="en-US"/>
              </w:rPr>
            </w:pPr>
            <w:r w:rsidRPr="00637F26">
              <w:rPr>
                <w:rFonts w:ascii="Times New Roman" w:eastAsia="Times New Roman" w:hAnsi="Times New Roman" w:cs="Times New Roman"/>
                <w:b/>
                <w:bCs/>
                <w:szCs w:val="24"/>
                <w:lang w:val="en-US"/>
              </w:rPr>
              <w:t>Улично осветление</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6D66" w:rsidRPr="00637F26" w:rsidRDefault="009D6D66" w:rsidP="009D6D66">
            <w:pPr>
              <w:spacing w:after="0" w:line="240" w:lineRule="auto"/>
              <w:jc w:val="center"/>
              <w:rPr>
                <w:rFonts w:ascii="Times New Roman" w:eastAsia="Times New Roman" w:hAnsi="Times New Roman" w:cs="Times New Roman"/>
                <w:szCs w:val="24"/>
                <w:lang w:val="en-US"/>
              </w:rPr>
            </w:pPr>
            <w:r w:rsidRPr="00637F26">
              <w:rPr>
                <w:rFonts w:ascii="Times New Roman" w:eastAsia="Times New Roman" w:hAnsi="Times New Roman" w:cs="Times New Roman"/>
                <w:szCs w:val="24"/>
                <w:lang w:val="en-US"/>
              </w:rPr>
              <w:t>Електрическа енергия</w:t>
            </w:r>
          </w:p>
        </w:tc>
        <w:tc>
          <w:tcPr>
            <w:tcW w:w="1142" w:type="pct"/>
            <w:tcBorders>
              <w:top w:val="single" w:sz="4" w:space="0" w:color="auto"/>
              <w:left w:val="nil"/>
              <w:bottom w:val="single" w:sz="4" w:space="0" w:color="auto"/>
              <w:right w:val="single" w:sz="4" w:space="0" w:color="auto"/>
            </w:tcBorders>
            <w:shd w:val="clear" w:color="auto" w:fill="auto"/>
            <w:vAlign w:val="center"/>
            <w:hideMark/>
          </w:tcPr>
          <w:p w:rsidR="009D6D66" w:rsidRPr="00637F26" w:rsidRDefault="009D6D66" w:rsidP="009D6D66">
            <w:pPr>
              <w:spacing w:after="0" w:line="240" w:lineRule="auto"/>
              <w:jc w:val="center"/>
              <w:rPr>
                <w:rFonts w:ascii="Times New Roman" w:eastAsia="Times New Roman" w:hAnsi="Times New Roman" w:cs="Times New Roman"/>
                <w:color w:val="000000"/>
                <w:szCs w:val="24"/>
                <w:lang w:val="en-US"/>
              </w:rPr>
            </w:pPr>
            <w:r w:rsidRPr="00637F26">
              <w:rPr>
                <w:rFonts w:ascii="Times New Roman" w:eastAsia="Times New Roman" w:hAnsi="Times New Roman" w:cs="Times New Roman"/>
                <w:color w:val="000000"/>
                <w:szCs w:val="24"/>
                <w:lang w:val="en-US"/>
              </w:rPr>
              <w:t>крайна енергия, kWh</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9D6D66" w:rsidRPr="009D6D66" w:rsidRDefault="009D6D66" w:rsidP="009D6D66">
            <w:pPr>
              <w:spacing w:after="0" w:line="240" w:lineRule="auto"/>
              <w:jc w:val="center"/>
              <w:rPr>
                <w:rFonts w:ascii="Times New Roman" w:hAnsi="Times New Roman" w:cs="Times New Roman"/>
              </w:rPr>
            </w:pPr>
            <w:r w:rsidRPr="009D6D66">
              <w:rPr>
                <w:rFonts w:ascii="Times New Roman" w:hAnsi="Times New Roman" w:cs="Times New Roman"/>
              </w:rPr>
              <w:t>209 799</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9D6D66" w:rsidRPr="009D6D66" w:rsidRDefault="009D6D66" w:rsidP="009D6D66">
            <w:pPr>
              <w:spacing w:after="0" w:line="240" w:lineRule="auto"/>
              <w:jc w:val="center"/>
              <w:rPr>
                <w:rFonts w:ascii="Times New Roman" w:hAnsi="Times New Roman" w:cs="Times New Roman"/>
              </w:rPr>
            </w:pPr>
            <w:r w:rsidRPr="009D6D66">
              <w:rPr>
                <w:rFonts w:ascii="Times New Roman" w:hAnsi="Times New Roman" w:cs="Times New Roman"/>
              </w:rPr>
              <w:t>204 553</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9D6D66" w:rsidRPr="009D6D66" w:rsidRDefault="009D6D66" w:rsidP="009D6D66">
            <w:pPr>
              <w:spacing w:after="0" w:line="240" w:lineRule="auto"/>
              <w:jc w:val="center"/>
              <w:rPr>
                <w:rFonts w:ascii="Times New Roman" w:hAnsi="Times New Roman" w:cs="Times New Roman"/>
              </w:rPr>
            </w:pPr>
            <w:r w:rsidRPr="009D6D66">
              <w:rPr>
                <w:rFonts w:ascii="Times New Roman" w:hAnsi="Times New Roman" w:cs="Times New Roman"/>
              </w:rPr>
              <w:t>189 080</w:t>
            </w:r>
          </w:p>
        </w:tc>
        <w:tc>
          <w:tcPr>
            <w:tcW w:w="573" w:type="pct"/>
            <w:tcBorders>
              <w:top w:val="single" w:sz="4" w:space="0" w:color="auto"/>
              <w:left w:val="nil"/>
              <w:bottom w:val="single" w:sz="4" w:space="0" w:color="auto"/>
              <w:right w:val="single" w:sz="4" w:space="0" w:color="auto"/>
            </w:tcBorders>
            <w:shd w:val="clear" w:color="auto" w:fill="auto"/>
            <w:vAlign w:val="center"/>
            <w:hideMark/>
          </w:tcPr>
          <w:p w:rsidR="009D6D66" w:rsidRPr="009D6D66" w:rsidRDefault="009D6D66" w:rsidP="009D6D66">
            <w:pPr>
              <w:spacing w:after="0" w:line="240" w:lineRule="auto"/>
              <w:jc w:val="center"/>
              <w:rPr>
                <w:rFonts w:ascii="Times New Roman" w:hAnsi="Times New Roman" w:cs="Times New Roman"/>
                <w:b/>
                <w:bCs/>
              </w:rPr>
            </w:pPr>
            <w:r w:rsidRPr="009D6D66">
              <w:rPr>
                <w:rFonts w:ascii="Times New Roman" w:hAnsi="Times New Roman" w:cs="Times New Roman"/>
                <w:b/>
                <w:bCs/>
              </w:rPr>
              <w:t>201 144</w:t>
            </w:r>
          </w:p>
        </w:tc>
      </w:tr>
      <w:tr w:rsidR="009D6D66" w:rsidRPr="00637F26" w:rsidTr="00F06E4E">
        <w:trPr>
          <w:trHeight w:val="300"/>
          <w:jc w:val="center"/>
        </w:trPr>
        <w:tc>
          <w:tcPr>
            <w:tcW w:w="890" w:type="pct"/>
            <w:vMerge/>
            <w:tcBorders>
              <w:top w:val="single" w:sz="4" w:space="0" w:color="auto"/>
              <w:left w:val="single" w:sz="4" w:space="0" w:color="auto"/>
              <w:bottom w:val="single" w:sz="4" w:space="0" w:color="auto"/>
              <w:right w:val="single" w:sz="4" w:space="0" w:color="auto"/>
            </w:tcBorders>
            <w:vAlign w:val="center"/>
            <w:hideMark/>
          </w:tcPr>
          <w:p w:rsidR="009D6D66" w:rsidRPr="00637F26" w:rsidRDefault="009D6D66" w:rsidP="009D6D66">
            <w:pPr>
              <w:spacing w:after="0" w:line="240" w:lineRule="auto"/>
              <w:jc w:val="center"/>
              <w:rPr>
                <w:rFonts w:ascii="Times New Roman" w:eastAsia="Times New Roman" w:hAnsi="Times New Roman" w:cs="Times New Roman"/>
                <w:b/>
                <w:bCs/>
                <w:szCs w:val="24"/>
                <w:lang w:val="en-US"/>
              </w:rPr>
            </w:pPr>
          </w:p>
        </w:tc>
        <w:tc>
          <w:tcPr>
            <w:tcW w:w="767" w:type="pct"/>
            <w:vMerge/>
            <w:tcBorders>
              <w:top w:val="single" w:sz="4" w:space="0" w:color="auto"/>
              <w:left w:val="single" w:sz="4" w:space="0" w:color="auto"/>
              <w:bottom w:val="single" w:sz="4" w:space="0" w:color="auto"/>
              <w:right w:val="single" w:sz="4" w:space="0" w:color="auto"/>
            </w:tcBorders>
            <w:vAlign w:val="center"/>
            <w:hideMark/>
          </w:tcPr>
          <w:p w:rsidR="009D6D66" w:rsidRPr="00637F26" w:rsidRDefault="009D6D66" w:rsidP="009D6D66">
            <w:pPr>
              <w:spacing w:after="0" w:line="240" w:lineRule="auto"/>
              <w:jc w:val="center"/>
              <w:rPr>
                <w:rFonts w:ascii="Times New Roman" w:eastAsia="Times New Roman" w:hAnsi="Times New Roman" w:cs="Times New Roman"/>
                <w:szCs w:val="24"/>
                <w:lang w:val="en-US"/>
              </w:rPr>
            </w:pPr>
          </w:p>
        </w:tc>
        <w:tc>
          <w:tcPr>
            <w:tcW w:w="1142" w:type="pct"/>
            <w:tcBorders>
              <w:top w:val="single" w:sz="4" w:space="0" w:color="auto"/>
              <w:left w:val="nil"/>
              <w:bottom w:val="single" w:sz="4" w:space="0" w:color="auto"/>
              <w:right w:val="single" w:sz="4" w:space="0" w:color="auto"/>
            </w:tcBorders>
            <w:shd w:val="clear" w:color="auto" w:fill="auto"/>
            <w:vAlign w:val="center"/>
            <w:hideMark/>
          </w:tcPr>
          <w:p w:rsidR="009D6D66" w:rsidRPr="00637F26" w:rsidRDefault="009D6D66" w:rsidP="009D6D66">
            <w:pPr>
              <w:spacing w:after="0" w:line="240" w:lineRule="auto"/>
              <w:jc w:val="center"/>
              <w:rPr>
                <w:rFonts w:ascii="Times New Roman" w:eastAsia="Times New Roman" w:hAnsi="Times New Roman" w:cs="Times New Roman"/>
                <w:color w:val="000000"/>
                <w:szCs w:val="24"/>
                <w:lang w:val="en-US"/>
              </w:rPr>
            </w:pPr>
            <w:r w:rsidRPr="00637F26">
              <w:rPr>
                <w:rFonts w:ascii="Times New Roman" w:eastAsia="Times New Roman" w:hAnsi="Times New Roman" w:cs="Times New Roman"/>
                <w:color w:val="000000"/>
                <w:szCs w:val="24"/>
                <w:lang w:val="en-US"/>
              </w:rPr>
              <w:t>първична енергия, kWh</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9D6D66" w:rsidRPr="009D6D66" w:rsidRDefault="009D6D66" w:rsidP="009D6D66">
            <w:pPr>
              <w:spacing w:after="0" w:line="240" w:lineRule="auto"/>
              <w:jc w:val="center"/>
              <w:rPr>
                <w:rFonts w:ascii="Times New Roman" w:hAnsi="Times New Roman" w:cs="Times New Roman"/>
              </w:rPr>
            </w:pPr>
            <w:r w:rsidRPr="009D6D66">
              <w:rPr>
                <w:rFonts w:ascii="Times New Roman" w:hAnsi="Times New Roman" w:cs="Times New Roman"/>
              </w:rPr>
              <w:t>629 397</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9D6D66" w:rsidRPr="009D6D66" w:rsidRDefault="009D6D66" w:rsidP="009D6D66">
            <w:pPr>
              <w:spacing w:after="0" w:line="240" w:lineRule="auto"/>
              <w:jc w:val="center"/>
              <w:rPr>
                <w:rFonts w:ascii="Times New Roman" w:hAnsi="Times New Roman" w:cs="Times New Roman"/>
              </w:rPr>
            </w:pPr>
            <w:r w:rsidRPr="009D6D66">
              <w:rPr>
                <w:rFonts w:ascii="Times New Roman" w:hAnsi="Times New Roman" w:cs="Times New Roman"/>
              </w:rPr>
              <w:t>613 659</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9D6D66" w:rsidRPr="009D6D66" w:rsidRDefault="009D6D66" w:rsidP="009D6D66">
            <w:pPr>
              <w:spacing w:after="0" w:line="240" w:lineRule="auto"/>
              <w:jc w:val="center"/>
              <w:rPr>
                <w:rFonts w:ascii="Times New Roman" w:hAnsi="Times New Roman" w:cs="Times New Roman"/>
              </w:rPr>
            </w:pPr>
            <w:r w:rsidRPr="009D6D66">
              <w:rPr>
                <w:rFonts w:ascii="Times New Roman" w:hAnsi="Times New Roman" w:cs="Times New Roman"/>
              </w:rPr>
              <w:t>567 240</w:t>
            </w:r>
          </w:p>
        </w:tc>
        <w:tc>
          <w:tcPr>
            <w:tcW w:w="573" w:type="pct"/>
            <w:tcBorders>
              <w:top w:val="single" w:sz="4" w:space="0" w:color="auto"/>
              <w:left w:val="nil"/>
              <w:bottom w:val="single" w:sz="4" w:space="0" w:color="auto"/>
              <w:right w:val="single" w:sz="4" w:space="0" w:color="auto"/>
            </w:tcBorders>
            <w:shd w:val="clear" w:color="auto" w:fill="auto"/>
            <w:vAlign w:val="center"/>
            <w:hideMark/>
          </w:tcPr>
          <w:p w:rsidR="009D6D66" w:rsidRPr="009D6D66" w:rsidRDefault="009D6D66" w:rsidP="009D6D66">
            <w:pPr>
              <w:spacing w:after="0" w:line="240" w:lineRule="auto"/>
              <w:jc w:val="center"/>
              <w:rPr>
                <w:rFonts w:ascii="Times New Roman" w:hAnsi="Times New Roman" w:cs="Times New Roman"/>
                <w:b/>
                <w:bCs/>
              </w:rPr>
            </w:pPr>
            <w:r w:rsidRPr="009D6D66">
              <w:rPr>
                <w:rFonts w:ascii="Times New Roman" w:hAnsi="Times New Roman" w:cs="Times New Roman"/>
                <w:b/>
                <w:bCs/>
              </w:rPr>
              <w:t>603 432</w:t>
            </w:r>
          </w:p>
        </w:tc>
      </w:tr>
      <w:tr w:rsidR="009D6D66" w:rsidRPr="00637F26" w:rsidTr="00F06E4E">
        <w:trPr>
          <w:trHeight w:val="300"/>
          <w:jc w:val="center"/>
        </w:trPr>
        <w:tc>
          <w:tcPr>
            <w:tcW w:w="890" w:type="pct"/>
            <w:vMerge/>
            <w:tcBorders>
              <w:top w:val="single" w:sz="4" w:space="0" w:color="auto"/>
              <w:left w:val="single" w:sz="4" w:space="0" w:color="auto"/>
              <w:bottom w:val="single" w:sz="4" w:space="0" w:color="auto"/>
              <w:right w:val="single" w:sz="4" w:space="0" w:color="auto"/>
            </w:tcBorders>
            <w:vAlign w:val="center"/>
            <w:hideMark/>
          </w:tcPr>
          <w:p w:rsidR="009D6D66" w:rsidRPr="00637F26" w:rsidRDefault="009D6D66" w:rsidP="009D6D66">
            <w:pPr>
              <w:spacing w:after="0" w:line="240" w:lineRule="auto"/>
              <w:jc w:val="center"/>
              <w:rPr>
                <w:rFonts w:ascii="Times New Roman" w:eastAsia="Times New Roman" w:hAnsi="Times New Roman" w:cs="Times New Roman"/>
                <w:b/>
                <w:bCs/>
                <w:szCs w:val="24"/>
                <w:lang w:val="en-US"/>
              </w:rPr>
            </w:pPr>
          </w:p>
        </w:tc>
        <w:tc>
          <w:tcPr>
            <w:tcW w:w="767" w:type="pct"/>
            <w:vMerge/>
            <w:tcBorders>
              <w:top w:val="single" w:sz="4" w:space="0" w:color="auto"/>
              <w:left w:val="single" w:sz="4" w:space="0" w:color="auto"/>
              <w:bottom w:val="single" w:sz="4" w:space="0" w:color="auto"/>
              <w:right w:val="single" w:sz="4" w:space="0" w:color="auto"/>
            </w:tcBorders>
            <w:vAlign w:val="center"/>
            <w:hideMark/>
          </w:tcPr>
          <w:p w:rsidR="009D6D66" w:rsidRPr="00637F26" w:rsidRDefault="009D6D66" w:rsidP="009D6D66">
            <w:pPr>
              <w:spacing w:after="0" w:line="240" w:lineRule="auto"/>
              <w:jc w:val="center"/>
              <w:rPr>
                <w:rFonts w:ascii="Times New Roman" w:eastAsia="Times New Roman" w:hAnsi="Times New Roman" w:cs="Times New Roman"/>
                <w:szCs w:val="24"/>
                <w:lang w:val="en-US"/>
              </w:rPr>
            </w:pPr>
          </w:p>
        </w:tc>
        <w:tc>
          <w:tcPr>
            <w:tcW w:w="1142" w:type="pct"/>
            <w:tcBorders>
              <w:top w:val="single" w:sz="4" w:space="0" w:color="auto"/>
              <w:left w:val="nil"/>
              <w:bottom w:val="single" w:sz="4" w:space="0" w:color="auto"/>
              <w:right w:val="single" w:sz="4" w:space="0" w:color="auto"/>
            </w:tcBorders>
            <w:shd w:val="clear" w:color="auto" w:fill="auto"/>
            <w:vAlign w:val="center"/>
            <w:hideMark/>
          </w:tcPr>
          <w:p w:rsidR="009D6D66" w:rsidRPr="00637F26" w:rsidRDefault="009D6D66" w:rsidP="009D6D66">
            <w:pPr>
              <w:spacing w:after="0" w:line="240" w:lineRule="auto"/>
              <w:jc w:val="center"/>
              <w:rPr>
                <w:rFonts w:ascii="Times New Roman" w:eastAsia="Times New Roman" w:hAnsi="Times New Roman" w:cs="Times New Roman"/>
                <w:color w:val="000000"/>
                <w:szCs w:val="24"/>
                <w:lang w:val="en-US"/>
              </w:rPr>
            </w:pPr>
            <w:r w:rsidRPr="00637F26">
              <w:rPr>
                <w:rFonts w:ascii="Times New Roman" w:eastAsia="Times New Roman" w:hAnsi="Times New Roman" w:cs="Times New Roman"/>
                <w:color w:val="000000"/>
                <w:szCs w:val="24"/>
                <w:lang w:val="en-US"/>
              </w:rPr>
              <w:t>лева</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9D6D66" w:rsidRPr="009D6D66" w:rsidRDefault="009D6D66" w:rsidP="009D6D66">
            <w:pPr>
              <w:spacing w:after="0" w:line="240" w:lineRule="auto"/>
              <w:jc w:val="center"/>
              <w:rPr>
                <w:rFonts w:ascii="Times New Roman" w:hAnsi="Times New Roman" w:cs="Times New Roman"/>
              </w:rPr>
            </w:pPr>
            <w:r w:rsidRPr="009D6D66">
              <w:rPr>
                <w:rFonts w:ascii="Times New Roman" w:hAnsi="Times New Roman" w:cs="Times New Roman"/>
              </w:rPr>
              <w:t>52 450</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9D6D66" w:rsidRPr="009D6D66" w:rsidRDefault="009D6D66" w:rsidP="009D6D66">
            <w:pPr>
              <w:spacing w:after="0" w:line="240" w:lineRule="auto"/>
              <w:jc w:val="center"/>
              <w:rPr>
                <w:rFonts w:ascii="Times New Roman" w:hAnsi="Times New Roman" w:cs="Times New Roman"/>
              </w:rPr>
            </w:pPr>
            <w:r w:rsidRPr="009D6D66">
              <w:rPr>
                <w:rFonts w:ascii="Times New Roman" w:hAnsi="Times New Roman" w:cs="Times New Roman"/>
              </w:rPr>
              <w:t>40 911</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9D6D66" w:rsidRPr="009D6D66" w:rsidRDefault="009D6D66" w:rsidP="009D6D66">
            <w:pPr>
              <w:spacing w:after="0" w:line="240" w:lineRule="auto"/>
              <w:jc w:val="center"/>
              <w:rPr>
                <w:rFonts w:ascii="Times New Roman" w:hAnsi="Times New Roman" w:cs="Times New Roman"/>
              </w:rPr>
            </w:pPr>
            <w:r w:rsidRPr="009D6D66">
              <w:rPr>
                <w:rFonts w:ascii="Times New Roman" w:hAnsi="Times New Roman" w:cs="Times New Roman"/>
              </w:rPr>
              <w:t>38 949</w:t>
            </w:r>
          </w:p>
        </w:tc>
        <w:tc>
          <w:tcPr>
            <w:tcW w:w="573" w:type="pct"/>
            <w:tcBorders>
              <w:top w:val="single" w:sz="4" w:space="0" w:color="auto"/>
              <w:left w:val="nil"/>
              <w:bottom w:val="single" w:sz="4" w:space="0" w:color="auto"/>
              <w:right w:val="single" w:sz="4" w:space="0" w:color="auto"/>
            </w:tcBorders>
            <w:shd w:val="clear" w:color="auto" w:fill="auto"/>
            <w:vAlign w:val="center"/>
            <w:hideMark/>
          </w:tcPr>
          <w:p w:rsidR="009D6D66" w:rsidRPr="009D6D66" w:rsidRDefault="009D6D66" w:rsidP="009D6D66">
            <w:pPr>
              <w:spacing w:after="0" w:line="240" w:lineRule="auto"/>
              <w:jc w:val="center"/>
              <w:rPr>
                <w:rFonts w:ascii="Times New Roman" w:hAnsi="Times New Roman" w:cs="Times New Roman"/>
                <w:b/>
                <w:bCs/>
              </w:rPr>
            </w:pPr>
            <w:r w:rsidRPr="009D6D66">
              <w:rPr>
                <w:rFonts w:ascii="Times New Roman" w:hAnsi="Times New Roman" w:cs="Times New Roman"/>
                <w:b/>
                <w:bCs/>
              </w:rPr>
              <w:t>44 103</w:t>
            </w:r>
          </w:p>
        </w:tc>
      </w:tr>
      <w:tr w:rsidR="009D6D66" w:rsidRPr="00637F26" w:rsidTr="00F06E4E">
        <w:trPr>
          <w:trHeight w:val="315"/>
          <w:jc w:val="center"/>
        </w:trPr>
        <w:tc>
          <w:tcPr>
            <w:tcW w:w="890" w:type="pct"/>
            <w:vMerge/>
            <w:tcBorders>
              <w:top w:val="single" w:sz="4" w:space="0" w:color="auto"/>
              <w:left w:val="single" w:sz="8" w:space="0" w:color="auto"/>
              <w:bottom w:val="single" w:sz="8" w:space="0" w:color="000000"/>
              <w:right w:val="single" w:sz="4" w:space="0" w:color="auto"/>
            </w:tcBorders>
            <w:vAlign w:val="center"/>
            <w:hideMark/>
          </w:tcPr>
          <w:p w:rsidR="009D6D66" w:rsidRPr="00637F26" w:rsidRDefault="009D6D66" w:rsidP="009D6D66">
            <w:pPr>
              <w:spacing w:after="0" w:line="240" w:lineRule="auto"/>
              <w:jc w:val="center"/>
              <w:rPr>
                <w:rFonts w:ascii="Times New Roman" w:eastAsia="Times New Roman" w:hAnsi="Times New Roman" w:cs="Times New Roman"/>
                <w:b/>
                <w:bCs/>
                <w:szCs w:val="24"/>
                <w:lang w:val="en-US"/>
              </w:rPr>
            </w:pPr>
          </w:p>
        </w:tc>
        <w:tc>
          <w:tcPr>
            <w:tcW w:w="767" w:type="pct"/>
            <w:vMerge/>
            <w:tcBorders>
              <w:top w:val="single" w:sz="4" w:space="0" w:color="auto"/>
              <w:left w:val="single" w:sz="4" w:space="0" w:color="auto"/>
              <w:bottom w:val="single" w:sz="8" w:space="0" w:color="000000"/>
              <w:right w:val="single" w:sz="4" w:space="0" w:color="auto"/>
            </w:tcBorders>
            <w:vAlign w:val="center"/>
            <w:hideMark/>
          </w:tcPr>
          <w:p w:rsidR="009D6D66" w:rsidRPr="00637F26" w:rsidRDefault="009D6D66" w:rsidP="009D6D66">
            <w:pPr>
              <w:spacing w:after="0" w:line="240" w:lineRule="auto"/>
              <w:jc w:val="center"/>
              <w:rPr>
                <w:rFonts w:ascii="Times New Roman" w:eastAsia="Times New Roman" w:hAnsi="Times New Roman" w:cs="Times New Roman"/>
                <w:szCs w:val="24"/>
                <w:lang w:val="en-US"/>
              </w:rPr>
            </w:pPr>
          </w:p>
        </w:tc>
        <w:tc>
          <w:tcPr>
            <w:tcW w:w="1142" w:type="pct"/>
            <w:tcBorders>
              <w:top w:val="single" w:sz="4" w:space="0" w:color="auto"/>
              <w:left w:val="nil"/>
              <w:bottom w:val="single" w:sz="8" w:space="0" w:color="auto"/>
              <w:right w:val="single" w:sz="4" w:space="0" w:color="auto"/>
            </w:tcBorders>
            <w:shd w:val="clear" w:color="auto" w:fill="auto"/>
            <w:vAlign w:val="center"/>
            <w:hideMark/>
          </w:tcPr>
          <w:p w:rsidR="009D6D66" w:rsidRPr="00637F26" w:rsidRDefault="009D6D66" w:rsidP="009D6D66">
            <w:pPr>
              <w:spacing w:after="0" w:line="240" w:lineRule="auto"/>
              <w:jc w:val="center"/>
              <w:rPr>
                <w:rFonts w:ascii="Times New Roman" w:eastAsia="Times New Roman" w:hAnsi="Times New Roman" w:cs="Times New Roman"/>
                <w:color w:val="000000"/>
                <w:szCs w:val="24"/>
                <w:lang w:val="en-US"/>
              </w:rPr>
            </w:pPr>
            <w:r w:rsidRPr="00637F26">
              <w:rPr>
                <w:rFonts w:ascii="Times New Roman" w:eastAsia="Times New Roman" w:hAnsi="Times New Roman" w:cs="Times New Roman"/>
                <w:color w:val="000000"/>
                <w:szCs w:val="24"/>
                <w:lang w:val="en-US"/>
              </w:rPr>
              <w:t>лв/kWh</w:t>
            </w:r>
          </w:p>
        </w:tc>
        <w:tc>
          <w:tcPr>
            <w:tcW w:w="550" w:type="pct"/>
            <w:tcBorders>
              <w:top w:val="single" w:sz="4" w:space="0" w:color="auto"/>
              <w:left w:val="nil"/>
              <w:bottom w:val="single" w:sz="8" w:space="0" w:color="auto"/>
              <w:right w:val="single" w:sz="4" w:space="0" w:color="auto"/>
            </w:tcBorders>
            <w:shd w:val="clear" w:color="auto" w:fill="auto"/>
            <w:vAlign w:val="center"/>
            <w:hideMark/>
          </w:tcPr>
          <w:p w:rsidR="009D6D66" w:rsidRPr="009D6D66" w:rsidRDefault="009D6D66" w:rsidP="009D6D66">
            <w:pPr>
              <w:spacing w:after="0" w:line="240" w:lineRule="auto"/>
              <w:jc w:val="center"/>
              <w:rPr>
                <w:rFonts w:ascii="Times New Roman" w:hAnsi="Times New Roman" w:cs="Times New Roman"/>
              </w:rPr>
            </w:pPr>
            <w:r w:rsidRPr="009D6D66">
              <w:rPr>
                <w:rFonts w:ascii="Times New Roman" w:hAnsi="Times New Roman" w:cs="Times New Roman"/>
              </w:rPr>
              <w:t>0,250</w:t>
            </w:r>
          </w:p>
        </w:tc>
        <w:tc>
          <w:tcPr>
            <w:tcW w:w="539" w:type="pct"/>
            <w:tcBorders>
              <w:top w:val="single" w:sz="4" w:space="0" w:color="auto"/>
              <w:left w:val="nil"/>
              <w:bottom w:val="single" w:sz="8" w:space="0" w:color="auto"/>
              <w:right w:val="single" w:sz="4" w:space="0" w:color="auto"/>
            </w:tcBorders>
            <w:shd w:val="clear" w:color="auto" w:fill="auto"/>
            <w:vAlign w:val="center"/>
            <w:hideMark/>
          </w:tcPr>
          <w:p w:rsidR="009D6D66" w:rsidRPr="009D6D66" w:rsidRDefault="009D6D66" w:rsidP="009D6D66">
            <w:pPr>
              <w:spacing w:after="0" w:line="240" w:lineRule="auto"/>
              <w:jc w:val="center"/>
              <w:rPr>
                <w:rFonts w:ascii="Times New Roman" w:hAnsi="Times New Roman" w:cs="Times New Roman"/>
              </w:rPr>
            </w:pPr>
            <w:r w:rsidRPr="009D6D66">
              <w:rPr>
                <w:rFonts w:ascii="Times New Roman" w:hAnsi="Times New Roman" w:cs="Times New Roman"/>
              </w:rPr>
              <w:t>0,200</w:t>
            </w:r>
          </w:p>
        </w:tc>
        <w:tc>
          <w:tcPr>
            <w:tcW w:w="539" w:type="pct"/>
            <w:tcBorders>
              <w:top w:val="single" w:sz="4" w:space="0" w:color="auto"/>
              <w:left w:val="nil"/>
              <w:bottom w:val="single" w:sz="8" w:space="0" w:color="auto"/>
              <w:right w:val="single" w:sz="4" w:space="0" w:color="auto"/>
            </w:tcBorders>
            <w:shd w:val="clear" w:color="auto" w:fill="auto"/>
            <w:vAlign w:val="center"/>
            <w:hideMark/>
          </w:tcPr>
          <w:p w:rsidR="009D6D66" w:rsidRPr="009D6D66" w:rsidRDefault="009D6D66" w:rsidP="009D6D66">
            <w:pPr>
              <w:spacing w:after="0" w:line="240" w:lineRule="auto"/>
              <w:jc w:val="center"/>
              <w:rPr>
                <w:rFonts w:ascii="Times New Roman" w:hAnsi="Times New Roman" w:cs="Times New Roman"/>
              </w:rPr>
            </w:pPr>
            <w:r w:rsidRPr="009D6D66">
              <w:rPr>
                <w:rFonts w:ascii="Times New Roman" w:hAnsi="Times New Roman" w:cs="Times New Roman"/>
              </w:rPr>
              <w:t>0,206</w:t>
            </w:r>
          </w:p>
        </w:tc>
        <w:tc>
          <w:tcPr>
            <w:tcW w:w="573" w:type="pct"/>
            <w:tcBorders>
              <w:top w:val="single" w:sz="4" w:space="0" w:color="auto"/>
              <w:left w:val="nil"/>
              <w:bottom w:val="single" w:sz="8" w:space="0" w:color="auto"/>
              <w:right w:val="single" w:sz="8" w:space="0" w:color="auto"/>
            </w:tcBorders>
            <w:shd w:val="clear" w:color="auto" w:fill="auto"/>
            <w:vAlign w:val="center"/>
            <w:hideMark/>
          </w:tcPr>
          <w:p w:rsidR="009D6D66" w:rsidRPr="009D6D66" w:rsidRDefault="009D6D66" w:rsidP="009D6D66">
            <w:pPr>
              <w:spacing w:after="0" w:line="240" w:lineRule="auto"/>
              <w:jc w:val="center"/>
              <w:rPr>
                <w:rFonts w:ascii="Times New Roman" w:hAnsi="Times New Roman" w:cs="Times New Roman"/>
                <w:b/>
                <w:bCs/>
              </w:rPr>
            </w:pPr>
            <w:r w:rsidRPr="009D6D66">
              <w:rPr>
                <w:rFonts w:ascii="Times New Roman" w:hAnsi="Times New Roman" w:cs="Times New Roman"/>
                <w:b/>
                <w:bCs/>
              </w:rPr>
              <w:t>0,219</w:t>
            </w:r>
          </w:p>
        </w:tc>
      </w:tr>
      <w:tr w:rsidR="009D6D66" w:rsidRPr="00637F26" w:rsidTr="00F06E4E">
        <w:trPr>
          <w:trHeight w:val="300"/>
          <w:jc w:val="center"/>
        </w:trPr>
        <w:tc>
          <w:tcPr>
            <w:tcW w:w="1657" w:type="pct"/>
            <w:gridSpan w:val="2"/>
            <w:vMerge w:val="restart"/>
            <w:tcBorders>
              <w:top w:val="single" w:sz="8" w:space="0" w:color="auto"/>
              <w:left w:val="single" w:sz="8" w:space="0" w:color="auto"/>
              <w:bottom w:val="single" w:sz="8" w:space="0" w:color="000000"/>
              <w:right w:val="single" w:sz="4" w:space="0" w:color="000000"/>
            </w:tcBorders>
            <w:shd w:val="clear" w:color="auto" w:fill="auto"/>
            <w:vAlign w:val="center"/>
            <w:hideMark/>
          </w:tcPr>
          <w:p w:rsidR="009D6D66" w:rsidRPr="00637F26" w:rsidRDefault="009D6D66" w:rsidP="009D6D66">
            <w:pPr>
              <w:spacing w:after="0" w:line="240" w:lineRule="auto"/>
              <w:jc w:val="center"/>
              <w:rPr>
                <w:rFonts w:ascii="Times New Roman" w:eastAsia="Times New Roman" w:hAnsi="Times New Roman" w:cs="Times New Roman"/>
                <w:b/>
                <w:bCs/>
                <w:szCs w:val="24"/>
                <w:lang w:val="en-US"/>
              </w:rPr>
            </w:pPr>
            <w:r w:rsidRPr="00637F26">
              <w:rPr>
                <w:rFonts w:ascii="Times New Roman" w:eastAsia="Times New Roman" w:hAnsi="Times New Roman" w:cs="Times New Roman"/>
                <w:b/>
                <w:bCs/>
                <w:szCs w:val="24"/>
                <w:lang w:val="en-US"/>
              </w:rPr>
              <w:t>Всичко за общината:</w:t>
            </w:r>
          </w:p>
        </w:tc>
        <w:tc>
          <w:tcPr>
            <w:tcW w:w="1142" w:type="pct"/>
            <w:tcBorders>
              <w:top w:val="nil"/>
              <w:left w:val="nil"/>
              <w:bottom w:val="single" w:sz="4" w:space="0" w:color="auto"/>
              <w:right w:val="single" w:sz="4" w:space="0" w:color="auto"/>
            </w:tcBorders>
            <w:shd w:val="clear" w:color="auto" w:fill="auto"/>
            <w:vAlign w:val="center"/>
            <w:hideMark/>
          </w:tcPr>
          <w:p w:rsidR="009D6D66" w:rsidRPr="00637F26" w:rsidRDefault="009D6D66" w:rsidP="009D6D66">
            <w:pPr>
              <w:spacing w:after="0" w:line="240" w:lineRule="auto"/>
              <w:jc w:val="center"/>
              <w:rPr>
                <w:rFonts w:ascii="Times New Roman" w:eastAsia="Times New Roman" w:hAnsi="Times New Roman" w:cs="Times New Roman"/>
                <w:b/>
                <w:bCs/>
                <w:color w:val="000000"/>
                <w:szCs w:val="24"/>
                <w:lang w:val="en-US"/>
              </w:rPr>
            </w:pPr>
            <w:r w:rsidRPr="00637F26">
              <w:rPr>
                <w:rFonts w:ascii="Times New Roman" w:eastAsia="Times New Roman" w:hAnsi="Times New Roman" w:cs="Times New Roman"/>
                <w:b/>
                <w:bCs/>
                <w:color w:val="000000"/>
                <w:szCs w:val="24"/>
                <w:lang w:val="en-US"/>
              </w:rPr>
              <w:t>крайна енергия, kWh</w:t>
            </w:r>
          </w:p>
        </w:tc>
        <w:tc>
          <w:tcPr>
            <w:tcW w:w="550" w:type="pct"/>
            <w:tcBorders>
              <w:top w:val="nil"/>
              <w:left w:val="nil"/>
              <w:bottom w:val="nil"/>
              <w:right w:val="single" w:sz="4" w:space="0" w:color="auto"/>
            </w:tcBorders>
            <w:shd w:val="clear" w:color="auto" w:fill="auto"/>
            <w:vAlign w:val="center"/>
            <w:hideMark/>
          </w:tcPr>
          <w:p w:rsidR="009D6D66" w:rsidRPr="009D6D66" w:rsidRDefault="009D6D66" w:rsidP="009D6D66">
            <w:pPr>
              <w:spacing w:after="0" w:line="240" w:lineRule="auto"/>
              <w:jc w:val="center"/>
              <w:rPr>
                <w:rFonts w:ascii="Times New Roman" w:hAnsi="Times New Roman" w:cs="Times New Roman"/>
                <w:b/>
                <w:bCs/>
              </w:rPr>
            </w:pPr>
            <w:r w:rsidRPr="009D6D66">
              <w:rPr>
                <w:rFonts w:ascii="Times New Roman" w:hAnsi="Times New Roman" w:cs="Times New Roman"/>
                <w:b/>
                <w:bCs/>
              </w:rPr>
              <w:t>1 035 691</w:t>
            </w:r>
          </w:p>
        </w:tc>
        <w:tc>
          <w:tcPr>
            <w:tcW w:w="539" w:type="pct"/>
            <w:tcBorders>
              <w:top w:val="nil"/>
              <w:left w:val="nil"/>
              <w:bottom w:val="nil"/>
              <w:right w:val="single" w:sz="4" w:space="0" w:color="auto"/>
            </w:tcBorders>
            <w:shd w:val="clear" w:color="auto" w:fill="auto"/>
            <w:vAlign w:val="center"/>
            <w:hideMark/>
          </w:tcPr>
          <w:p w:rsidR="009D6D66" w:rsidRPr="009D6D66" w:rsidRDefault="009D6D66" w:rsidP="009D6D66">
            <w:pPr>
              <w:spacing w:after="0" w:line="240" w:lineRule="auto"/>
              <w:jc w:val="center"/>
              <w:rPr>
                <w:rFonts w:ascii="Times New Roman" w:hAnsi="Times New Roman" w:cs="Times New Roman"/>
                <w:b/>
                <w:bCs/>
              </w:rPr>
            </w:pPr>
            <w:r w:rsidRPr="009D6D66">
              <w:rPr>
                <w:rFonts w:ascii="Times New Roman" w:hAnsi="Times New Roman" w:cs="Times New Roman"/>
                <w:b/>
                <w:bCs/>
              </w:rPr>
              <w:t>1 111 348</w:t>
            </w:r>
          </w:p>
        </w:tc>
        <w:tc>
          <w:tcPr>
            <w:tcW w:w="539" w:type="pct"/>
            <w:tcBorders>
              <w:top w:val="nil"/>
              <w:left w:val="nil"/>
              <w:bottom w:val="nil"/>
              <w:right w:val="single" w:sz="4" w:space="0" w:color="auto"/>
            </w:tcBorders>
            <w:shd w:val="clear" w:color="auto" w:fill="auto"/>
            <w:vAlign w:val="center"/>
            <w:hideMark/>
          </w:tcPr>
          <w:p w:rsidR="009D6D66" w:rsidRPr="009D6D66" w:rsidRDefault="009D6D66" w:rsidP="009D6D66">
            <w:pPr>
              <w:spacing w:after="0" w:line="240" w:lineRule="auto"/>
              <w:jc w:val="center"/>
              <w:rPr>
                <w:rFonts w:ascii="Times New Roman" w:hAnsi="Times New Roman" w:cs="Times New Roman"/>
                <w:b/>
                <w:bCs/>
              </w:rPr>
            </w:pPr>
            <w:r w:rsidRPr="009D6D66">
              <w:rPr>
                <w:rFonts w:ascii="Times New Roman" w:hAnsi="Times New Roman" w:cs="Times New Roman"/>
                <w:b/>
                <w:bCs/>
              </w:rPr>
              <w:t>1 023 275</w:t>
            </w:r>
          </w:p>
        </w:tc>
        <w:tc>
          <w:tcPr>
            <w:tcW w:w="573" w:type="pct"/>
            <w:tcBorders>
              <w:top w:val="nil"/>
              <w:left w:val="nil"/>
              <w:bottom w:val="single" w:sz="4" w:space="0" w:color="auto"/>
              <w:right w:val="single" w:sz="8" w:space="0" w:color="auto"/>
            </w:tcBorders>
            <w:shd w:val="clear" w:color="auto" w:fill="auto"/>
            <w:vAlign w:val="center"/>
            <w:hideMark/>
          </w:tcPr>
          <w:p w:rsidR="009D6D66" w:rsidRPr="009D6D66" w:rsidRDefault="009D6D66" w:rsidP="009D6D66">
            <w:pPr>
              <w:spacing w:after="0" w:line="240" w:lineRule="auto"/>
              <w:jc w:val="center"/>
              <w:rPr>
                <w:rFonts w:ascii="Times New Roman" w:hAnsi="Times New Roman" w:cs="Times New Roman"/>
                <w:b/>
                <w:bCs/>
              </w:rPr>
            </w:pPr>
            <w:r w:rsidRPr="009D6D66">
              <w:rPr>
                <w:rFonts w:ascii="Times New Roman" w:hAnsi="Times New Roman" w:cs="Times New Roman"/>
                <w:b/>
                <w:bCs/>
              </w:rPr>
              <w:t>1 056 771</w:t>
            </w:r>
          </w:p>
        </w:tc>
      </w:tr>
      <w:tr w:rsidR="009D6D66" w:rsidRPr="00637F26" w:rsidTr="00F06E4E">
        <w:trPr>
          <w:trHeight w:val="300"/>
          <w:jc w:val="center"/>
        </w:trPr>
        <w:tc>
          <w:tcPr>
            <w:tcW w:w="1657" w:type="pct"/>
            <w:gridSpan w:val="2"/>
            <w:vMerge/>
            <w:tcBorders>
              <w:top w:val="single" w:sz="8" w:space="0" w:color="auto"/>
              <w:left w:val="single" w:sz="8" w:space="0" w:color="auto"/>
              <w:bottom w:val="single" w:sz="8" w:space="0" w:color="000000"/>
              <w:right w:val="single" w:sz="4" w:space="0" w:color="000000"/>
            </w:tcBorders>
            <w:vAlign w:val="center"/>
            <w:hideMark/>
          </w:tcPr>
          <w:p w:rsidR="009D6D66" w:rsidRPr="00637F26" w:rsidRDefault="009D6D66" w:rsidP="009D6D66">
            <w:pPr>
              <w:spacing w:after="0" w:line="240" w:lineRule="auto"/>
              <w:jc w:val="center"/>
              <w:rPr>
                <w:rFonts w:ascii="Times New Roman" w:eastAsia="Times New Roman" w:hAnsi="Times New Roman" w:cs="Times New Roman"/>
                <w:b/>
                <w:bCs/>
                <w:szCs w:val="24"/>
                <w:lang w:val="en-US"/>
              </w:rPr>
            </w:pPr>
          </w:p>
        </w:tc>
        <w:tc>
          <w:tcPr>
            <w:tcW w:w="1142" w:type="pct"/>
            <w:tcBorders>
              <w:top w:val="nil"/>
              <w:left w:val="nil"/>
              <w:bottom w:val="single" w:sz="4" w:space="0" w:color="auto"/>
              <w:right w:val="single" w:sz="4" w:space="0" w:color="auto"/>
            </w:tcBorders>
            <w:shd w:val="clear" w:color="auto" w:fill="auto"/>
            <w:vAlign w:val="center"/>
            <w:hideMark/>
          </w:tcPr>
          <w:p w:rsidR="009D6D66" w:rsidRPr="00637F26" w:rsidRDefault="009D6D66" w:rsidP="009D6D66">
            <w:pPr>
              <w:spacing w:after="0" w:line="240" w:lineRule="auto"/>
              <w:jc w:val="center"/>
              <w:rPr>
                <w:rFonts w:ascii="Times New Roman" w:eastAsia="Times New Roman" w:hAnsi="Times New Roman" w:cs="Times New Roman"/>
                <w:b/>
                <w:bCs/>
                <w:color w:val="000000"/>
                <w:szCs w:val="24"/>
                <w:lang w:val="en-US"/>
              </w:rPr>
            </w:pPr>
            <w:r w:rsidRPr="00637F26">
              <w:rPr>
                <w:rFonts w:ascii="Times New Roman" w:eastAsia="Times New Roman" w:hAnsi="Times New Roman" w:cs="Times New Roman"/>
                <w:b/>
                <w:bCs/>
                <w:color w:val="000000"/>
                <w:szCs w:val="24"/>
                <w:lang w:val="en-US"/>
              </w:rPr>
              <w:t>първична енергия, kWh</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9D6D66" w:rsidRPr="009D6D66" w:rsidRDefault="009D6D66" w:rsidP="009D6D66">
            <w:pPr>
              <w:spacing w:after="0" w:line="240" w:lineRule="auto"/>
              <w:jc w:val="center"/>
              <w:rPr>
                <w:rFonts w:ascii="Times New Roman" w:hAnsi="Times New Roman" w:cs="Times New Roman"/>
                <w:b/>
                <w:bCs/>
              </w:rPr>
            </w:pPr>
            <w:r w:rsidRPr="009D6D66">
              <w:rPr>
                <w:rFonts w:ascii="Times New Roman" w:hAnsi="Times New Roman" w:cs="Times New Roman"/>
                <w:b/>
                <w:bCs/>
              </w:rPr>
              <w:t>1 948 451</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9D6D66" w:rsidRPr="009D6D66" w:rsidRDefault="009D6D66" w:rsidP="009D6D66">
            <w:pPr>
              <w:spacing w:after="0" w:line="240" w:lineRule="auto"/>
              <w:jc w:val="center"/>
              <w:rPr>
                <w:rFonts w:ascii="Times New Roman" w:hAnsi="Times New Roman" w:cs="Times New Roman"/>
                <w:b/>
                <w:bCs/>
              </w:rPr>
            </w:pPr>
            <w:r w:rsidRPr="009D6D66">
              <w:rPr>
                <w:rFonts w:ascii="Times New Roman" w:hAnsi="Times New Roman" w:cs="Times New Roman"/>
                <w:b/>
                <w:bCs/>
              </w:rPr>
              <w:t>2 071 762</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9D6D66" w:rsidRPr="009D6D66" w:rsidRDefault="009D6D66" w:rsidP="009D6D66">
            <w:pPr>
              <w:spacing w:after="0" w:line="240" w:lineRule="auto"/>
              <w:jc w:val="center"/>
              <w:rPr>
                <w:rFonts w:ascii="Times New Roman" w:hAnsi="Times New Roman" w:cs="Times New Roman"/>
                <w:b/>
                <w:bCs/>
              </w:rPr>
            </w:pPr>
            <w:r w:rsidRPr="009D6D66">
              <w:rPr>
                <w:rFonts w:ascii="Times New Roman" w:hAnsi="Times New Roman" w:cs="Times New Roman"/>
                <w:b/>
                <w:bCs/>
              </w:rPr>
              <w:t>1 896 691</w:t>
            </w:r>
          </w:p>
        </w:tc>
        <w:tc>
          <w:tcPr>
            <w:tcW w:w="573" w:type="pct"/>
            <w:tcBorders>
              <w:top w:val="nil"/>
              <w:left w:val="nil"/>
              <w:bottom w:val="single" w:sz="4" w:space="0" w:color="auto"/>
              <w:right w:val="single" w:sz="8" w:space="0" w:color="auto"/>
            </w:tcBorders>
            <w:shd w:val="clear" w:color="auto" w:fill="auto"/>
            <w:vAlign w:val="center"/>
            <w:hideMark/>
          </w:tcPr>
          <w:p w:rsidR="009D6D66" w:rsidRPr="009D6D66" w:rsidRDefault="009D6D66" w:rsidP="009D6D66">
            <w:pPr>
              <w:spacing w:after="0" w:line="240" w:lineRule="auto"/>
              <w:jc w:val="center"/>
              <w:rPr>
                <w:rFonts w:ascii="Times New Roman" w:hAnsi="Times New Roman" w:cs="Times New Roman"/>
                <w:b/>
                <w:bCs/>
              </w:rPr>
            </w:pPr>
            <w:r w:rsidRPr="009D6D66">
              <w:rPr>
                <w:rFonts w:ascii="Times New Roman" w:hAnsi="Times New Roman" w:cs="Times New Roman"/>
                <w:b/>
                <w:bCs/>
              </w:rPr>
              <w:t>1 972 301</w:t>
            </w:r>
          </w:p>
        </w:tc>
      </w:tr>
      <w:tr w:rsidR="009D6D66" w:rsidRPr="00637F26" w:rsidTr="00F06E4E">
        <w:trPr>
          <w:trHeight w:val="300"/>
          <w:jc w:val="center"/>
        </w:trPr>
        <w:tc>
          <w:tcPr>
            <w:tcW w:w="1657" w:type="pct"/>
            <w:gridSpan w:val="2"/>
            <w:vMerge/>
            <w:tcBorders>
              <w:top w:val="single" w:sz="8" w:space="0" w:color="auto"/>
              <w:left w:val="single" w:sz="8" w:space="0" w:color="auto"/>
              <w:bottom w:val="single" w:sz="8" w:space="0" w:color="000000"/>
              <w:right w:val="single" w:sz="4" w:space="0" w:color="000000"/>
            </w:tcBorders>
            <w:vAlign w:val="center"/>
            <w:hideMark/>
          </w:tcPr>
          <w:p w:rsidR="009D6D66" w:rsidRPr="00637F26" w:rsidRDefault="009D6D66" w:rsidP="009D6D66">
            <w:pPr>
              <w:spacing w:after="0" w:line="240" w:lineRule="auto"/>
              <w:jc w:val="center"/>
              <w:rPr>
                <w:rFonts w:ascii="Times New Roman" w:eastAsia="Times New Roman" w:hAnsi="Times New Roman" w:cs="Times New Roman"/>
                <w:b/>
                <w:bCs/>
                <w:szCs w:val="24"/>
                <w:lang w:val="en-US"/>
              </w:rPr>
            </w:pPr>
          </w:p>
        </w:tc>
        <w:tc>
          <w:tcPr>
            <w:tcW w:w="1142" w:type="pct"/>
            <w:tcBorders>
              <w:top w:val="nil"/>
              <w:left w:val="nil"/>
              <w:bottom w:val="single" w:sz="4" w:space="0" w:color="auto"/>
              <w:right w:val="single" w:sz="4" w:space="0" w:color="auto"/>
            </w:tcBorders>
            <w:shd w:val="clear" w:color="auto" w:fill="auto"/>
            <w:vAlign w:val="center"/>
            <w:hideMark/>
          </w:tcPr>
          <w:p w:rsidR="009D6D66" w:rsidRPr="00637F26" w:rsidRDefault="009D6D66" w:rsidP="009D6D66">
            <w:pPr>
              <w:spacing w:after="0" w:line="240" w:lineRule="auto"/>
              <w:jc w:val="center"/>
              <w:rPr>
                <w:rFonts w:ascii="Times New Roman" w:eastAsia="Times New Roman" w:hAnsi="Times New Roman" w:cs="Times New Roman"/>
                <w:b/>
                <w:bCs/>
                <w:color w:val="000000"/>
                <w:szCs w:val="24"/>
                <w:lang w:val="en-US"/>
              </w:rPr>
            </w:pPr>
            <w:r w:rsidRPr="00637F26">
              <w:rPr>
                <w:rFonts w:ascii="Times New Roman" w:eastAsia="Times New Roman" w:hAnsi="Times New Roman" w:cs="Times New Roman"/>
                <w:b/>
                <w:bCs/>
                <w:color w:val="000000"/>
                <w:szCs w:val="24"/>
                <w:lang w:val="en-US"/>
              </w:rPr>
              <w:t>лева</w:t>
            </w:r>
          </w:p>
        </w:tc>
        <w:tc>
          <w:tcPr>
            <w:tcW w:w="550" w:type="pct"/>
            <w:tcBorders>
              <w:top w:val="nil"/>
              <w:left w:val="nil"/>
              <w:bottom w:val="single" w:sz="4" w:space="0" w:color="auto"/>
              <w:right w:val="single" w:sz="4" w:space="0" w:color="auto"/>
            </w:tcBorders>
            <w:shd w:val="clear" w:color="auto" w:fill="auto"/>
            <w:vAlign w:val="center"/>
            <w:hideMark/>
          </w:tcPr>
          <w:p w:rsidR="009D6D66" w:rsidRPr="009D6D66" w:rsidRDefault="009D6D66" w:rsidP="009D6D66">
            <w:pPr>
              <w:spacing w:after="0" w:line="240" w:lineRule="auto"/>
              <w:jc w:val="center"/>
              <w:rPr>
                <w:rFonts w:ascii="Times New Roman" w:hAnsi="Times New Roman" w:cs="Times New Roman"/>
                <w:b/>
                <w:bCs/>
              </w:rPr>
            </w:pPr>
            <w:r w:rsidRPr="009D6D66">
              <w:rPr>
                <w:rFonts w:ascii="Times New Roman" w:hAnsi="Times New Roman" w:cs="Times New Roman"/>
                <w:b/>
                <w:bCs/>
              </w:rPr>
              <w:t>157 573</w:t>
            </w:r>
          </w:p>
        </w:tc>
        <w:tc>
          <w:tcPr>
            <w:tcW w:w="539" w:type="pct"/>
            <w:tcBorders>
              <w:top w:val="nil"/>
              <w:left w:val="nil"/>
              <w:bottom w:val="single" w:sz="4" w:space="0" w:color="auto"/>
              <w:right w:val="single" w:sz="4" w:space="0" w:color="auto"/>
            </w:tcBorders>
            <w:shd w:val="clear" w:color="auto" w:fill="auto"/>
            <w:vAlign w:val="center"/>
            <w:hideMark/>
          </w:tcPr>
          <w:p w:rsidR="009D6D66" w:rsidRPr="009D6D66" w:rsidRDefault="009D6D66" w:rsidP="009D6D66">
            <w:pPr>
              <w:spacing w:after="0" w:line="240" w:lineRule="auto"/>
              <w:jc w:val="center"/>
              <w:rPr>
                <w:rFonts w:ascii="Times New Roman" w:hAnsi="Times New Roman" w:cs="Times New Roman"/>
                <w:b/>
                <w:bCs/>
              </w:rPr>
            </w:pPr>
            <w:r w:rsidRPr="009D6D66">
              <w:rPr>
                <w:rFonts w:ascii="Times New Roman" w:hAnsi="Times New Roman" w:cs="Times New Roman"/>
                <w:b/>
                <w:bCs/>
              </w:rPr>
              <w:t>144 408</w:t>
            </w:r>
          </w:p>
        </w:tc>
        <w:tc>
          <w:tcPr>
            <w:tcW w:w="539" w:type="pct"/>
            <w:tcBorders>
              <w:top w:val="nil"/>
              <w:left w:val="nil"/>
              <w:bottom w:val="single" w:sz="4" w:space="0" w:color="auto"/>
              <w:right w:val="single" w:sz="4" w:space="0" w:color="auto"/>
            </w:tcBorders>
            <w:shd w:val="clear" w:color="auto" w:fill="auto"/>
            <w:vAlign w:val="center"/>
            <w:hideMark/>
          </w:tcPr>
          <w:p w:rsidR="009D6D66" w:rsidRPr="009D6D66" w:rsidRDefault="009D6D66" w:rsidP="00F15460">
            <w:pPr>
              <w:spacing w:after="0" w:line="240" w:lineRule="auto"/>
              <w:jc w:val="center"/>
              <w:rPr>
                <w:rFonts w:ascii="Times New Roman" w:hAnsi="Times New Roman" w:cs="Times New Roman"/>
                <w:b/>
                <w:bCs/>
              </w:rPr>
            </w:pPr>
            <w:r w:rsidRPr="009D6D66">
              <w:rPr>
                <w:rFonts w:ascii="Times New Roman" w:hAnsi="Times New Roman" w:cs="Times New Roman"/>
                <w:b/>
                <w:bCs/>
              </w:rPr>
              <w:t>14</w:t>
            </w:r>
            <w:r w:rsidR="00F15460">
              <w:rPr>
                <w:rFonts w:ascii="Times New Roman" w:hAnsi="Times New Roman" w:cs="Times New Roman"/>
                <w:b/>
                <w:bCs/>
              </w:rPr>
              <w:t>2</w:t>
            </w:r>
            <w:r w:rsidRPr="009D6D66">
              <w:rPr>
                <w:rFonts w:ascii="Times New Roman" w:hAnsi="Times New Roman" w:cs="Times New Roman"/>
                <w:b/>
                <w:bCs/>
              </w:rPr>
              <w:t xml:space="preserve"> </w:t>
            </w:r>
            <w:r w:rsidR="00F15460">
              <w:rPr>
                <w:rFonts w:ascii="Times New Roman" w:hAnsi="Times New Roman" w:cs="Times New Roman"/>
                <w:b/>
                <w:bCs/>
              </w:rPr>
              <w:t>035</w:t>
            </w:r>
          </w:p>
        </w:tc>
        <w:tc>
          <w:tcPr>
            <w:tcW w:w="573" w:type="pct"/>
            <w:tcBorders>
              <w:top w:val="nil"/>
              <w:left w:val="nil"/>
              <w:bottom w:val="single" w:sz="4" w:space="0" w:color="auto"/>
              <w:right w:val="single" w:sz="8" w:space="0" w:color="auto"/>
            </w:tcBorders>
            <w:shd w:val="clear" w:color="auto" w:fill="auto"/>
            <w:vAlign w:val="center"/>
            <w:hideMark/>
          </w:tcPr>
          <w:p w:rsidR="009D6D66" w:rsidRPr="009D6D66" w:rsidRDefault="009D6D66" w:rsidP="009D6D66">
            <w:pPr>
              <w:spacing w:after="0" w:line="240" w:lineRule="auto"/>
              <w:jc w:val="center"/>
              <w:rPr>
                <w:rFonts w:ascii="Times New Roman" w:hAnsi="Times New Roman" w:cs="Times New Roman"/>
                <w:b/>
                <w:bCs/>
              </w:rPr>
            </w:pPr>
            <w:r w:rsidRPr="009D6D66">
              <w:rPr>
                <w:rFonts w:ascii="Times New Roman" w:hAnsi="Times New Roman" w:cs="Times New Roman"/>
                <w:b/>
                <w:bCs/>
              </w:rPr>
              <w:t>147 637</w:t>
            </w:r>
          </w:p>
        </w:tc>
      </w:tr>
      <w:tr w:rsidR="009D6D66" w:rsidRPr="00637F26" w:rsidTr="00F06E4E">
        <w:trPr>
          <w:trHeight w:val="315"/>
          <w:jc w:val="center"/>
        </w:trPr>
        <w:tc>
          <w:tcPr>
            <w:tcW w:w="1657" w:type="pct"/>
            <w:gridSpan w:val="2"/>
            <w:vMerge/>
            <w:tcBorders>
              <w:top w:val="single" w:sz="8" w:space="0" w:color="auto"/>
              <w:left w:val="single" w:sz="8" w:space="0" w:color="auto"/>
              <w:bottom w:val="single" w:sz="8" w:space="0" w:color="000000"/>
              <w:right w:val="single" w:sz="4" w:space="0" w:color="000000"/>
            </w:tcBorders>
            <w:vAlign w:val="center"/>
            <w:hideMark/>
          </w:tcPr>
          <w:p w:rsidR="009D6D66" w:rsidRPr="00637F26" w:rsidRDefault="009D6D66" w:rsidP="009D6D66">
            <w:pPr>
              <w:spacing w:after="0" w:line="240" w:lineRule="auto"/>
              <w:jc w:val="center"/>
              <w:rPr>
                <w:rFonts w:ascii="Times New Roman" w:eastAsia="Times New Roman" w:hAnsi="Times New Roman" w:cs="Times New Roman"/>
                <w:b/>
                <w:bCs/>
                <w:szCs w:val="24"/>
                <w:lang w:val="en-US"/>
              </w:rPr>
            </w:pPr>
          </w:p>
        </w:tc>
        <w:tc>
          <w:tcPr>
            <w:tcW w:w="1142" w:type="pct"/>
            <w:tcBorders>
              <w:top w:val="nil"/>
              <w:left w:val="nil"/>
              <w:bottom w:val="single" w:sz="8" w:space="0" w:color="auto"/>
              <w:right w:val="single" w:sz="4" w:space="0" w:color="auto"/>
            </w:tcBorders>
            <w:shd w:val="clear" w:color="auto" w:fill="auto"/>
            <w:vAlign w:val="center"/>
            <w:hideMark/>
          </w:tcPr>
          <w:p w:rsidR="009D6D66" w:rsidRPr="00637F26" w:rsidRDefault="009D6D66" w:rsidP="009D6D66">
            <w:pPr>
              <w:spacing w:after="0" w:line="240" w:lineRule="auto"/>
              <w:jc w:val="center"/>
              <w:rPr>
                <w:rFonts w:ascii="Times New Roman" w:eastAsia="Times New Roman" w:hAnsi="Times New Roman" w:cs="Times New Roman"/>
                <w:b/>
                <w:bCs/>
                <w:color w:val="000000"/>
                <w:szCs w:val="24"/>
                <w:lang w:val="en-US"/>
              </w:rPr>
            </w:pPr>
            <w:r w:rsidRPr="00637F26">
              <w:rPr>
                <w:rFonts w:ascii="Times New Roman" w:eastAsia="Times New Roman" w:hAnsi="Times New Roman" w:cs="Times New Roman"/>
                <w:b/>
                <w:bCs/>
                <w:color w:val="000000"/>
                <w:szCs w:val="24"/>
                <w:lang w:val="en-US"/>
              </w:rPr>
              <w:t>лв/kWh</w:t>
            </w:r>
          </w:p>
        </w:tc>
        <w:tc>
          <w:tcPr>
            <w:tcW w:w="550" w:type="pct"/>
            <w:tcBorders>
              <w:top w:val="nil"/>
              <w:left w:val="nil"/>
              <w:bottom w:val="single" w:sz="8" w:space="0" w:color="auto"/>
              <w:right w:val="single" w:sz="4" w:space="0" w:color="auto"/>
            </w:tcBorders>
            <w:shd w:val="clear" w:color="auto" w:fill="auto"/>
            <w:vAlign w:val="center"/>
            <w:hideMark/>
          </w:tcPr>
          <w:p w:rsidR="009D6D66" w:rsidRPr="009D6D66" w:rsidRDefault="009D6D66" w:rsidP="009D6D66">
            <w:pPr>
              <w:spacing w:after="0" w:line="240" w:lineRule="auto"/>
              <w:jc w:val="center"/>
              <w:rPr>
                <w:rFonts w:ascii="Times New Roman" w:hAnsi="Times New Roman" w:cs="Times New Roman"/>
                <w:b/>
                <w:bCs/>
              </w:rPr>
            </w:pPr>
            <w:r w:rsidRPr="009D6D66">
              <w:rPr>
                <w:rFonts w:ascii="Times New Roman" w:hAnsi="Times New Roman" w:cs="Times New Roman"/>
                <w:b/>
                <w:bCs/>
              </w:rPr>
              <w:t>0,152</w:t>
            </w:r>
          </w:p>
        </w:tc>
        <w:tc>
          <w:tcPr>
            <w:tcW w:w="539" w:type="pct"/>
            <w:tcBorders>
              <w:top w:val="nil"/>
              <w:left w:val="nil"/>
              <w:bottom w:val="single" w:sz="8" w:space="0" w:color="auto"/>
              <w:right w:val="single" w:sz="4" w:space="0" w:color="auto"/>
            </w:tcBorders>
            <w:shd w:val="clear" w:color="auto" w:fill="auto"/>
            <w:vAlign w:val="center"/>
            <w:hideMark/>
          </w:tcPr>
          <w:p w:rsidR="009D6D66" w:rsidRPr="009D6D66" w:rsidRDefault="009D6D66" w:rsidP="009D6D66">
            <w:pPr>
              <w:spacing w:after="0" w:line="240" w:lineRule="auto"/>
              <w:jc w:val="center"/>
              <w:rPr>
                <w:rFonts w:ascii="Times New Roman" w:hAnsi="Times New Roman" w:cs="Times New Roman"/>
                <w:b/>
                <w:bCs/>
              </w:rPr>
            </w:pPr>
            <w:r w:rsidRPr="009D6D66">
              <w:rPr>
                <w:rFonts w:ascii="Times New Roman" w:hAnsi="Times New Roman" w:cs="Times New Roman"/>
                <w:b/>
                <w:bCs/>
              </w:rPr>
              <w:t>0,130</w:t>
            </w:r>
          </w:p>
        </w:tc>
        <w:tc>
          <w:tcPr>
            <w:tcW w:w="539" w:type="pct"/>
            <w:tcBorders>
              <w:top w:val="nil"/>
              <w:left w:val="nil"/>
              <w:bottom w:val="single" w:sz="8" w:space="0" w:color="auto"/>
              <w:right w:val="single" w:sz="4" w:space="0" w:color="auto"/>
            </w:tcBorders>
            <w:shd w:val="clear" w:color="auto" w:fill="auto"/>
            <w:vAlign w:val="center"/>
            <w:hideMark/>
          </w:tcPr>
          <w:p w:rsidR="009D6D66" w:rsidRPr="009D6D66" w:rsidRDefault="009D6D66" w:rsidP="00F15460">
            <w:pPr>
              <w:spacing w:after="0" w:line="240" w:lineRule="auto"/>
              <w:jc w:val="center"/>
              <w:rPr>
                <w:rFonts w:ascii="Times New Roman" w:hAnsi="Times New Roman" w:cs="Times New Roman"/>
                <w:b/>
                <w:bCs/>
              </w:rPr>
            </w:pPr>
            <w:r w:rsidRPr="009D6D66">
              <w:rPr>
                <w:rFonts w:ascii="Times New Roman" w:hAnsi="Times New Roman" w:cs="Times New Roman"/>
                <w:b/>
                <w:bCs/>
              </w:rPr>
              <w:t>0,13</w:t>
            </w:r>
            <w:r w:rsidR="00F15460">
              <w:rPr>
                <w:rFonts w:ascii="Times New Roman" w:hAnsi="Times New Roman" w:cs="Times New Roman"/>
                <w:b/>
                <w:bCs/>
              </w:rPr>
              <w:t>9</w:t>
            </w:r>
          </w:p>
        </w:tc>
        <w:tc>
          <w:tcPr>
            <w:tcW w:w="573" w:type="pct"/>
            <w:tcBorders>
              <w:top w:val="nil"/>
              <w:left w:val="nil"/>
              <w:bottom w:val="single" w:sz="8" w:space="0" w:color="auto"/>
              <w:right w:val="single" w:sz="8" w:space="0" w:color="auto"/>
            </w:tcBorders>
            <w:shd w:val="clear" w:color="auto" w:fill="auto"/>
            <w:vAlign w:val="center"/>
            <w:hideMark/>
          </w:tcPr>
          <w:p w:rsidR="009D6D66" w:rsidRPr="009D6D66" w:rsidRDefault="009D6D66" w:rsidP="009D6D66">
            <w:pPr>
              <w:spacing w:after="0" w:line="240" w:lineRule="auto"/>
              <w:jc w:val="center"/>
              <w:rPr>
                <w:rFonts w:ascii="Times New Roman" w:hAnsi="Times New Roman" w:cs="Times New Roman"/>
                <w:b/>
                <w:bCs/>
              </w:rPr>
            </w:pPr>
            <w:r w:rsidRPr="009D6D66">
              <w:rPr>
                <w:rFonts w:ascii="Times New Roman" w:hAnsi="Times New Roman" w:cs="Times New Roman"/>
                <w:b/>
                <w:bCs/>
              </w:rPr>
              <w:t>0,140</w:t>
            </w:r>
          </w:p>
        </w:tc>
      </w:tr>
    </w:tbl>
    <w:p w:rsidR="003C047D" w:rsidRPr="001B547F" w:rsidRDefault="003C047D" w:rsidP="003C047D">
      <w:pPr>
        <w:widowControl w:val="0"/>
        <w:autoSpaceDE w:val="0"/>
        <w:autoSpaceDN w:val="0"/>
        <w:adjustRightInd w:val="0"/>
        <w:ind w:firstLine="567"/>
        <w:jc w:val="both"/>
        <w:rPr>
          <w:rFonts w:ascii="Times New Roman" w:hAnsi="Times New Roman" w:cs="Times New Roman"/>
          <w:sz w:val="24"/>
          <w:lang w:val="en-US"/>
        </w:rPr>
      </w:pPr>
      <w:r w:rsidRPr="00C37B89">
        <w:rPr>
          <w:rFonts w:ascii="Times New Roman" w:hAnsi="Times New Roman" w:cs="Times New Roman"/>
          <w:sz w:val="24"/>
        </w:rPr>
        <w:t>.</w:t>
      </w:r>
    </w:p>
    <w:p w:rsidR="003C047D" w:rsidRPr="002E1430" w:rsidRDefault="003C047D" w:rsidP="003C047D">
      <w:pPr>
        <w:widowControl w:val="0"/>
        <w:autoSpaceDE w:val="0"/>
        <w:autoSpaceDN w:val="0"/>
        <w:adjustRightInd w:val="0"/>
        <w:ind w:firstLine="567"/>
        <w:jc w:val="both"/>
        <w:rPr>
          <w:rFonts w:ascii="Times New Roman" w:hAnsi="Times New Roman" w:cs="Times New Roman"/>
          <w:b/>
          <w:sz w:val="24"/>
        </w:rPr>
      </w:pPr>
      <w:r w:rsidRPr="002E1430">
        <w:rPr>
          <w:rFonts w:ascii="Times New Roman" w:hAnsi="Times New Roman" w:cs="Times New Roman"/>
          <w:b/>
          <w:sz w:val="24"/>
        </w:rPr>
        <w:t xml:space="preserve">6.3.1. Анализ на енергийното потребление на община </w:t>
      </w:r>
      <w:r w:rsidR="008979CA">
        <w:rPr>
          <w:rFonts w:ascii="Times New Roman" w:hAnsi="Times New Roman" w:cs="Times New Roman"/>
          <w:b/>
          <w:sz w:val="24"/>
        </w:rPr>
        <w:t>Гурково</w:t>
      </w:r>
    </w:p>
    <w:p w:rsidR="003C047D" w:rsidRPr="00EC0A7F" w:rsidRDefault="003C047D" w:rsidP="00EC0A7F">
      <w:pPr>
        <w:widowControl w:val="0"/>
        <w:autoSpaceDE w:val="0"/>
        <w:autoSpaceDN w:val="0"/>
        <w:adjustRightInd w:val="0"/>
        <w:ind w:firstLine="567"/>
        <w:jc w:val="both"/>
        <w:rPr>
          <w:rFonts w:ascii="Times New Roman" w:hAnsi="Times New Roman" w:cs="Times New Roman"/>
          <w:sz w:val="24"/>
        </w:rPr>
      </w:pPr>
      <w:r w:rsidRPr="002E1430">
        <w:rPr>
          <w:rFonts w:ascii="Times New Roman" w:hAnsi="Times New Roman" w:cs="Times New Roman"/>
          <w:sz w:val="24"/>
        </w:rPr>
        <w:t xml:space="preserve">Настоящият анализ е направен въз основа на данните за реалното енергийно потребление на община </w:t>
      </w:r>
      <w:r w:rsidR="008979CA">
        <w:rPr>
          <w:rFonts w:ascii="Times New Roman" w:hAnsi="Times New Roman" w:cs="Times New Roman"/>
          <w:sz w:val="24"/>
        </w:rPr>
        <w:t>Гурково</w:t>
      </w:r>
      <w:r w:rsidRPr="002E1430">
        <w:rPr>
          <w:rFonts w:ascii="Times New Roman" w:hAnsi="Times New Roman" w:cs="Times New Roman"/>
          <w:sz w:val="24"/>
        </w:rPr>
        <w:t>, посочени в табл.</w:t>
      </w:r>
      <w:r w:rsidR="00F609CE">
        <w:rPr>
          <w:rFonts w:ascii="Times New Roman" w:hAnsi="Times New Roman" w:cs="Times New Roman"/>
          <w:sz w:val="24"/>
        </w:rPr>
        <w:t xml:space="preserve"> </w:t>
      </w:r>
      <w:r w:rsidRPr="002E1430">
        <w:rPr>
          <w:rFonts w:ascii="Times New Roman" w:hAnsi="Times New Roman" w:cs="Times New Roman"/>
          <w:sz w:val="24"/>
        </w:rPr>
        <w:t xml:space="preserve">6.1 </w:t>
      </w:r>
      <w:r w:rsidRPr="002E1430">
        <w:rPr>
          <w:rFonts w:ascii="Times New Roman" w:hAnsi="Times New Roman" w:cs="Times New Roman"/>
          <w:sz w:val="24"/>
        </w:rPr>
        <w:tab/>
        <w:t>и табл.</w:t>
      </w:r>
      <w:r w:rsidR="00F609CE">
        <w:rPr>
          <w:rFonts w:ascii="Times New Roman" w:hAnsi="Times New Roman" w:cs="Times New Roman"/>
          <w:sz w:val="24"/>
        </w:rPr>
        <w:t xml:space="preserve"> </w:t>
      </w:r>
      <w:r w:rsidRPr="002E1430">
        <w:rPr>
          <w:rFonts w:ascii="Times New Roman" w:hAnsi="Times New Roman" w:cs="Times New Roman"/>
          <w:sz w:val="24"/>
        </w:rPr>
        <w:t>6.2.</w:t>
      </w:r>
    </w:p>
    <w:p w:rsidR="003C047D" w:rsidRPr="00285E85" w:rsidRDefault="00EC0A7F" w:rsidP="003C047D">
      <w:pPr>
        <w:pStyle w:val="aff9"/>
        <w:jc w:val="center"/>
        <w:rPr>
          <w:lang w:val="en-US"/>
        </w:rPr>
      </w:pPr>
      <w:r w:rsidRPr="00EC0A7F">
        <w:rPr>
          <w:noProof/>
        </w:rPr>
        <w:drawing>
          <wp:inline distT="0" distB="0" distL="0" distR="0">
            <wp:extent cx="4035365" cy="2316060"/>
            <wp:effectExtent l="19050" t="0" r="22285" b="804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3C047D" w:rsidRPr="002E1430" w:rsidRDefault="003C047D" w:rsidP="003C047D">
      <w:pPr>
        <w:widowControl w:val="0"/>
        <w:autoSpaceDE w:val="0"/>
        <w:autoSpaceDN w:val="0"/>
        <w:adjustRightInd w:val="0"/>
        <w:jc w:val="center"/>
        <w:rPr>
          <w:rFonts w:ascii="Times New Roman" w:hAnsi="Times New Roman" w:cs="Times New Roman"/>
          <w:b/>
          <w:sz w:val="24"/>
          <w:szCs w:val="24"/>
        </w:rPr>
      </w:pPr>
      <w:r w:rsidRPr="002E1430">
        <w:rPr>
          <w:rFonts w:ascii="Times New Roman" w:hAnsi="Times New Roman" w:cs="Times New Roman"/>
          <w:b/>
          <w:sz w:val="24"/>
          <w:szCs w:val="24"/>
        </w:rPr>
        <w:t>Фиг.6.1</w:t>
      </w:r>
      <w:r w:rsidRPr="002E1430">
        <w:rPr>
          <w:rFonts w:ascii="Times New Roman" w:hAnsi="Times New Roman" w:cs="Times New Roman"/>
          <w:b/>
          <w:sz w:val="24"/>
          <w:szCs w:val="24"/>
          <w:lang w:val="en-US"/>
        </w:rPr>
        <w:t xml:space="preserve"> </w:t>
      </w:r>
      <w:r w:rsidRPr="002E1430">
        <w:rPr>
          <w:rFonts w:ascii="Times New Roman" w:hAnsi="Times New Roman" w:cs="Times New Roman"/>
          <w:b/>
          <w:sz w:val="24"/>
          <w:szCs w:val="24"/>
        </w:rPr>
        <w:t>Динамика на общото енергопотребление през периода 2016-2018 г.</w:t>
      </w:r>
    </w:p>
    <w:p w:rsidR="003C047D" w:rsidRPr="00285E85" w:rsidRDefault="00EC0A7F" w:rsidP="003C047D">
      <w:pPr>
        <w:pStyle w:val="aff9"/>
        <w:jc w:val="center"/>
        <w:rPr>
          <w:lang w:val="en-US"/>
        </w:rPr>
      </w:pPr>
      <w:r w:rsidRPr="00EC0A7F">
        <w:rPr>
          <w:noProof/>
        </w:rPr>
        <w:lastRenderedPageBreak/>
        <w:drawing>
          <wp:inline distT="0" distB="0" distL="0" distR="0">
            <wp:extent cx="4300987" cy="2505842"/>
            <wp:effectExtent l="19050" t="0" r="23363" b="8758"/>
            <wp:docPr id="9"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3C047D" w:rsidRPr="00217D8A" w:rsidRDefault="003C047D" w:rsidP="003C047D">
      <w:pPr>
        <w:widowControl w:val="0"/>
        <w:autoSpaceDE w:val="0"/>
        <w:autoSpaceDN w:val="0"/>
        <w:adjustRightInd w:val="0"/>
        <w:jc w:val="center"/>
        <w:rPr>
          <w:rFonts w:ascii="Times New Roman" w:hAnsi="Times New Roman" w:cs="Times New Roman"/>
          <w:b/>
          <w:color w:val="FF0000"/>
        </w:rPr>
      </w:pPr>
      <w:r w:rsidRPr="00217D8A">
        <w:rPr>
          <w:rFonts w:ascii="Times New Roman" w:hAnsi="Times New Roman" w:cs="Times New Roman"/>
          <w:b/>
        </w:rPr>
        <w:t>Фиг.6.2</w:t>
      </w:r>
      <w:r w:rsidRPr="00217D8A">
        <w:rPr>
          <w:rFonts w:ascii="Times New Roman" w:hAnsi="Times New Roman" w:cs="Times New Roman"/>
          <w:b/>
          <w:lang w:val="en-US"/>
        </w:rPr>
        <w:t xml:space="preserve"> </w:t>
      </w:r>
      <w:r w:rsidR="00F609CE">
        <w:rPr>
          <w:rFonts w:ascii="Times New Roman" w:hAnsi="Times New Roman" w:cs="Times New Roman"/>
          <w:b/>
        </w:rPr>
        <w:t xml:space="preserve">Динамика на общото </w:t>
      </w:r>
      <w:r w:rsidRPr="00217D8A">
        <w:rPr>
          <w:rFonts w:ascii="Times New Roman" w:hAnsi="Times New Roman" w:cs="Times New Roman"/>
          <w:b/>
        </w:rPr>
        <w:t>потребление на първична енергия през периода 2016-2018 г.</w:t>
      </w:r>
    </w:p>
    <w:p w:rsidR="003C047D" w:rsidRDefault="00F15460" w:rsidP="003C047D">
      <w:pPr>
        <w:pStyle w:val="aff9"/>
        <w:jc w:val="center"/>
      </w:pPr>
      <w:r w:rsidRPr="00F15460">
        <w:rPr>
          <w:noProof/>
        </w:rPr>
        <w:drawing>
          <wp:inline distT="0" distB="0" distL="0" distR="0">
            <wp:extent cx="4340308" cy="2568132"/>
            <wp:effectExtent l="19050" t="0" r="22142" b="3618"/>
            <wp:docPr id="1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3C047D" w:rsidRPr="002E1430" w:rsidRDefault="003C047D" w:rsidP="003C047D">
      <w:pPr>
        <w:widowControl w:val="0"/>
        <w:autoSpaceDE w:val="0"/>
        <w:autoSpaceDN w:val="0"/>
        <w:adjustRightInd w:val="0"/>
        <w:spacing w:after="120"/>
        <w:jc w:val="center"/>
        <w:rPr>
          <w:rFonts w:ascii="Times New Roman" w:hAnsi="Times New Roman" w:cs="Times New Roman"/>
          <w:b/>
          <w:color w:val="FF0000"/>
          <w:sz w:val="24"/>
        </w:rPr>
      </w:pPr>
      <w:r w:rsidRPr="002E1430">
        <w:rPr>
          <w:rFonts w:ascii="Times New Roman" w:hAnsi="Times New Roman" w:cs="Times New Roman"/>
          <w:b/>
          <w:sz w:val="24"/>
        </w:rPr>
        <w:t>Фиг.6.3 Динамика на разходите за енергия през периода 2016-2018 г.</w:t>
      </w:r>
    </w:p>
    <w:p w:rsidR="003C047D" w:rsidRPr="00AE660C" w:rsidRDefault="003C047D" w:rsidP="003C047D">
      <w:pPr>
        <w:widowControl w:val="0"/>
        <w:autoSpaceDE w:val="0"/>
        <w:autoSpaceDN w:val="0"/>
        <w:adjustRightInd w:val="0"/>
        <w:spacing w:after="120"/>
        <w:jc w:val="center"/>
        <w:rPr>
          <w:b/>
          <w:color w:val="FF0000"/>
        </w:rPr>
      </w:pPr>
    </w:p>
    <w:p w:rsidR="003C047D" w:rsidRPr="00F63E42" w:rsidRDefault="003C047D" w:rsidP="003C047D">
      <w:pPr>
        <w:widowControl w:val="0"/>
        <w:autoSpaceDE w:val="0"/>
        <w:autoSpaceDN w:val="0"/>
        <w:adjustRightInd w:val="0"/>
        <w:ind w:firstLine="567"/>
        <w:jc w:val="both"/>
        <w:rPr>
          <w:rFonts w:ascii="Times New Roman" w:hAnsi="Times New Roman" w:cs="Times New Roman"/>
          <w:bCs/>
          <w:sz w:val="24"/>
          <w:szCs w:val="24"/>
        </w:rPr>
      </w:pPr>
      <w:r w:rsidRPr="00F63E42">
        <w:rPr>
          <w:rFonts w:ascii="Times New Roman" w:hAnsi="Times New Roman" w:cs="Times New Roman"/>
          <w:sz w:val="24"/>
        </w:rPr>
        <w:t>От данните в табл.</w:t>
      </w:r>
      <w:r>
        <w:rPr>
          <w:rFonts w:ascii="Times New Roman" w:hAnsi="Times New Roman" w:cs="Times New Roman"/>
          <w:sz w:val="24"/>
        </w:rPr>
        <w:t xml:space="preserve"> </w:t>
      </w:r>
      <w:r w:rsidRPr="00F63E42">
        <w:rPr>
          <w:rFonts w:ascii="Times New Roman" w:hAnsi="Times New Roman" w:cs="Times New Roman"/>
          <w:sz w:val="24"/>
        </w:rPr>
        <w:t>6.2 и фиг.</w:t>
      </w:r>
      <w:r w:rsidR="00F609CE">
        <w:rPr>
          <w:rFonts w:ascii="Times New Roman" w:hAnsi="Times New Roman" w:cs="Times New Roman"/>
          <w:sz w:val="24"/>
        </w:rPr>
        <w:t xml:space="preserve"> </w:t>
      </w:r>
      <w:r w:rsidRPr="00F63E42">
        <w:rPr>
          <w:rFonts w:ascii="Times New Roman" w:hAnsi="Times New Roman" w:cs="Times New Roman"/>
          <w:sz w:val="24"/>
        </w:rPr>
        <w:t xml:space="preserve">6.1 е видно, че потреблението на енергия през трите години на разглеждания период варира в диапазона от </w:t>
      </w:r>
      <w:r w:rsidR="00217D8A">
        <w:rPr>
          <w:rFonts w:ascii="Times New Roman" w:hAnsi="Times New Roman" w:cs="Times New Roman"/>
          <w:sz w:val="24"/>
        </w:rPr>
        <w:t>1</w:t>
      </w:r>
      <w:r w:rsidR="00F15460">
        <w:rPr>
          <w:rFonts w:ascii="Times New Roman" w:hAnsi="Times New Roman" w:cs="Times New Roman"/>
          <w:sz w:val="24"/>
        </w:rPr>
        <w:t xml:space="preserve"> </w:t>
      </w:r>
      <w:r w:rsidR="00217D8A">
        <w:rPr>
          <w:rFonts w:ascii="Times New Roman" w:hAnsi="Times New Roman" w:cs="Times New Roman"/>
          <w:sz w:val="24"/>
        </w:rPr>
        <w:t>023 275</w:t>
      </w:r>
      <w:r w:rsidRPr="00F63E42">
        <w:rPr>
          <w:rFonts w:ascii="Times New Roman" w:hAnsi="Times New Roman" w:cs="Times New Roman"/>
          <w:sz w:val="24"/>
        </w:rPr>
        <w:t xml:space="preserve"> </w:t>
      </w:r>
      <w:r w:rsidRPr="00F63E42">
        <w:rPr>
          <w:rFonts w:ascii="Times New Roman" w:hAnsi="Times New Roman" w:cs="Times New Roman"/>
          <w:bCs/>
          <w:sz w:val="24"/>
          <w:lang w:val="en-US"/>
        </w:rPr>
        <w:t>k</w:t>
      </w:r>
      <w:r w:rsidRPr="00F63E42">
        <w:rPr>
          <w:rFonts w:ascii="Times New Roman" w:hAnsi="Times New Roman" w:cs="Times New Roman"/>
          <w:bCs/>
          <w:sz w:val="24"/>
        </w:rPr>
        <w:t xml:space="preserve">Wh </w:t>
      </w:r>
      <w:r w:rsidRPr="00F63E42">
        <w:rPr>
          <w:rFonts w:ascii="Times New Roman" w:hAnsi="Times New Roman" w:cs="Times New Roman"/>
          <w:sz w:val="24"/>
        </w:rPr>
        <w:t xml:space="preserve">до </w:t>
      </w:r>
      <w:r w:rsidR="00217D8A">
        <w:rPr>
          <w:rFonts w:ascii="Times New Roman" w:hAnsi="Times New Roman" w:cs="Times New Roman"/>
          <w:sz w:val="24"/>
        </w:rPr>
        <w:t>1 111</w:t>
      </w:r>
      <w:r w:rsidR="00217D8A">
        <w:rPr>
          <w:rFonts w:ascii="Times New Roman" w:hAnsi="Times New Roman" w:cs="Times New Roman"/>
          <w:bCs/>
          <w:sz w:val="24"/>
        </w:rPr>
        <w:t xml:space="preserve"> 348 </w:t>
      </w:r>
      <w:r w:rsidRPr="00F63E42">
        <w:rPr>
          <w:rFonts w:ascii="Times New Roman" w:hAnsi="Times New Roman" w:cs="Times New Roman"/>
          <w:bCs/>
          <w:sz w:val="24"/>
          <w:lang w:val="en-US"/>
        </w:rPr>
        <w:t>k</w:t>
      </w:r>
      <w:r w:rsidRPr="00F63E42">
        <w:rPr>
          <w:rFonts w:ascii="Times New Roman" w:hAnsi="Times New Roman" w:cs="Times New Roman"/>
          <w:bCs/>
          <w:sz w:val="24"/>
        </w:rPr>
        <w:t xml:space="preserve">Wh. Имайки предвид характера на енергопотреблението, разликата от около </w:t>
      </w:r>
      <w:r w:rsidR="00217D8A">
        <w:rPr>
          <w:rFonts w:ascii="Times New Roman" w:hAnsi="Times New Roman" w:cs="Times New Roman"/>
          <w:bCs/>
          <w:sz w:val="24"/>
        </w:rPr>
        <w:t>88 074</w:t>
      </w:r>
      <w:r w:rsidRPr="00F63E42">
        <w:rPr>
          <w:rFonts w:ascii="Times New Roman" w:hAnsi="Times New Roman" w:cs="Times New Roman"/>
          <w:bCs/>
          <w:sz w:val="24"/>
        </w:rPr>
        <w:t xml:space="preserve"> </w:t>
      </w:r>
      <w:r w:rsidRPr="00F63E42">
        <w:rPr>
          <w:rFonts w:ascii="Times New Roman" w:hAnsi="Times New Roman" w:cs="Times New Roman"/>
          <w:bCs/>
          <w:sz w:val="24"/>
          <w:lang w:val="en-US"/>
        </w:rPr>
        <w:t>k</w:t>
      </w:r>
      <w:r w:rsidRPr="00F63E42">
        <w:rPr>
          <w:rFonts w:ascii="Times New Roman" w:hAnsi="Times New Roman" w:cs="Times New Roman"/>
          <w:bCs/>
          <w:sz w:val="24"/>
        </w:rPr>
        <w:t xml:space="preserve">Wh се дължи преди всичко на </w:t>
      </w:r>
      <w:r w:rsidRPr="00F63E42">
        <w:rPr>
          <w:rFonts w:ascii="Times New Roman" w:hAnsi="Times New Roman" w:cs="Times New Roman"/>
          <w:b/>
          <w:bCs/>
          <w:sz w:val="24"/>
        </w:rPr>
        <w:t>климатични влияния</w:t>
      </w:r>
      <w:r w:rsidRPr="00F63E42">
        <w:rPr>
          <w:rFonts w:ascii="Times New Roman" w:hAnsi="Times New Roman" w:cs="Times New Roman"/>
          <w:bCs/>
          <w:sz w:val="24"/>
        </w:rPr>
        <w:t xml:space="preserve"> /разлики в средните температури на отоплителните периоди/, </w:t>
      </w:r>
      <w:r w:rsidRPr="00F63E42">
        <w:rPr>
          <w:rFonts w:ascii="Times New Roman" w:hAnsi="Times New Roman" w:cs="Times New Roman"/>
          <w:bCs/>
          <w:sz w:val="24"/>
          <w:szCs w:val="24"/>
        </w:rPr>
        <w:t>както и на частично изпълнени енергоспестяващи мерки в някой от сградите.</w:t>
      </w:r>
    </w:p>
    <w:p w:rsidR="003C047D" w:rsidRPr="008A0543" w:rsidRDefault="003C047D" w:rsidP="003C047D">
      <w:pPr>
        <w:widowControl w:val="0"/>
        <w:autoSpaceDE w:val="0"/>
        <w:autoSpaceDN w:val="0"/>
        <w:adjustRightInd w:val="0"/>
        <w:spacing w:line="240" w:lineRule="auto"/>
        <w:ind w:firstLine="567"/>
        <w:jc w:val="both"/>
        <w:rPr>
          <w:rFonts w:ascii="Times New Roman" w:hAnsi="Times New Roman" w:cs="Times New Roman"/>
          <w:sz w:val="24"/>
          <w:szCs w:val="24"/>
        </w:rPr>
      </w:pPr>
      <w:r w:rsidRPr="008A0543">
        <w:rPr>
          <w:rFonts w:ascii="Times New Roman" w:hAnsi="Times New Roman" w:cs="Times New Roman"/>
          <w:bCs/>
          <w:sz w:val="24"/>
          <w:szCs w:val="24"/>
        </w:rPr>
        <w:t>Фигур</w:t>
      </w:r>
      <w:r w:rsidR="00F609CE">
        <w:rPr>
          <w:rFonts w:ascii="Times New Roman" w:hAnsi="Times New Roman" w:cs="Times New Roman"/>
          <w:bCs/>
          <w:sz w:val="24"/>
          <w:szCs w:val="24"/>
        </w:rPr>
        <w:t>и</w:t>
      </w:r>
      <w:r w:rsidRPr="008A0543">
        <w:rPr>
          <w:rFonts w:ascii="Times New Roman" w:hAnsi="Times New Roman" w:cs="Times New Roman"/>
          <w:bCs/>
          <w:sz w:val="24"/>
          <w:szCs w:val="24"/>
        </w:rPr>
        <w:t xml:space="preserve"> 6.1 и 6.3 показва</w:t>
      </w:r>
      <w:r>
        <w:rPr>
          <w:rFonts w:ascii="Times New Roman" w:hAnsi="Times New Roman" w:cs="Times New Roman"/>
          <w:bCs/>
          <w:sz w:val="24"/>
          <w:szCs w:val="24"/>
        </w:rPr>
        <w:t>т</w:t>
      </w:r>
      <w:r w:rsidRPr="008A0543">
        <w:rPr>
          <w:rFonts w:ascii="Times New Roman" w:hAnsi="Times New Roman" w:cs="Times New Roman"/>
          <w:bCs/>
          <w:sz w:val="24"/>
          <w:szCs w:val="24"/>
        </w:rPr>
        <w:t xml:space="preserve"> тенденция за намаляване на годишните разходи на крайна енергия и в левова стойност. Тази тенденция може да се обясни от една страна с ценови влияния, а от друга – различна структура на енергопотреблението.</w:t>
      </w:r>
    </w:p>
    <w:p w:rsidR="003C047D" w:rsidRPr="008A0543" w:rsidRDefault="003C047D" w:rsidP="003C047D">
      <w:pPr>
        <w:widowControl w:val="0"/>
        <w:autoSpaceDE w:val="0"/>
        <w:autoSpaceDN w:val="0"/>
        <w:adjustRightInd w:val="0"/>
        <w:ind w:firstLine="567"/>
        <w:jc w:val="both"/>
        <w:rPr>
          <w:rFonts w:ascii="Times New Roman" w:hAnsi="Times New Roman" w:cs="Times New Roman"/>
          <w:sz w:val="24"/>
          <w:szCs w:val="24"/>
        </w:rPr>
      </w:pPr>
      <w:r w:rsidRPr="008A0543">
        <w:rPr>
          <w:rFonts w:ascii="Times New Roman" w:hAnsi="Times New Roman" w:cs="Times New Roman"/>
          <w:bCs/>
          <w:sz w:val="24"/>
          <w:szCs w:val="24"/>
        </w:rPr>
        <w:t>Фигура 6.2 показва /за разлика от фиг.6.1 и 6.</w:t>
      </w:r>
      <w:r w:rsidRPr="008A0543">
        <w:rPr>
          <w:rFonts w:ascii="Times New Roman" w:hAnsi="Times New Roman" w:cs="Times New Roman"/>
          <w:bCs/>
          <w:sz w:val="24"/>
          <w:szCs w:val="24"/>
          <w:lang w:val="en-US"/>
        </w:rPr>
        <w:t>3</w:t>
      </w:r>
      <w:r w:rsidRPr="008A0543">
        <w:rPr>
          <w:rFonts w:ascii="Times New Roman" w:hAnsi="Times New Roman" w:cs="Times New Roman"/>
          <w:bCs/>
          <w:sz w:val="24"/>
          <w:szCs w:val="24"/>
        </w:rPr>
        <w:t>/ тенденция за нарастване на първичната енергия</w:t>
      </w:r>
      <w:r w:rsidR="00217D8A">
        <w:rPr>
          <w:rFonts w:ascii="Times New Roman" w:hAnsi="Times New Roman" w:cs="Times New Roman"/>
          <w:bCs/>
          <w:sz w:val="24"/>
          <w:szCs w:val="24"/>
        </w:rPr>
        <w:t xml:space="preserve"> през 2018 г</w:t>
      </w:r>
      <w:r w:rsidRPr="008A0543">
        <w:rPr>
          <w:rFonts w:ascii="Times New Roman" w:hAnsi="Times New Roman" w:cs="Times New Roman"/>
          <w:bCs/>
          <w:sz w:val="24"/>
          <w:szCs w:val="24"/>
        </w:rPr>
        <w:t>. Тази тенденция може да се обясни от различна структура на енергопотреблението.</w:t>
      </w:r>
    </w:p>
    <w:p w:rsidR="003C047D" w:rsidRDefault="00841521" w:rsidP="003C047D">
      <w:pPr>
        <w:widowControl w:val="0"/>
        <w:autoSpaceDE w:val="0"/>
        <w:autoSpaceDN w:val="0"/>
        <w:adjustRightInd w:val="0"/>
        <w:jc w:val="center"/>
        <w:rPr>
          <w:b/>
        </w:rPr>
      </w:pPr>
      <w:r w:rsidRPr="00841521">
        <w:rPr>
          <w:b/>
          <w:noProof/>
          <w:lang w:eastAsia="bg-BG"/>
        </w:rPr>
        <w:lastRenderedPageBreak/>
        <w:drawing>
          <wp:inline distT="0" distB="0" distL="0" distR="0">
            <wp:extent cx="4915259" cy="2373906"/>
            <wp:effectExtent l="19050" t="0" r="18691" b="7344"/>
            <wp:docPr id="10"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3C047D" w:rsidRPr="00B524D8" w:rsidRDefault="003C047D" w:rsidP="003C047D">
      <w:pPr>
        <w:widowControl w:val="0"/>
        <w:autoSpaceDE w:val="0"/>
        <w:autoSpaceDN w:val="0"/>
        <w:adjustRightInd w:val="0"/>
        <w:jc w:val="center"/>
        <w:rPr>
          <w:rFonts w:ascii="Times New Roman" w:hAnsi="Times New Roman" w:cs="Times New Roman"/>
          <w:b/>
          <w:szCs w:val="24"/>
        </w:rPr>
      </w:pPr>
      <w:r w:rsidRPr="00B524D8">
        <w:rPr>
          <w:rFonts w:ascii="Times New Roman" w:hAnsi="Times New Roman" w:cs="Times New Roman"/>
          <w:b/>
          <w:szCs w:val="24"/>
        </w:rPr>
        <w:t xml:space="preserve">Фиг.6.4 Процентно съотношение на потребената от община </w:t>
      </w:r>
      <w:r w:rsidR="00841521" w:rsidRPr="00B524D8">
        <w:rPr>
          <w:rFonts w:ascii="Times New Roman" w:hAnsi="Times New Roman" w:cs="Times New Roman"/>
          <w:b/>
          <w:szCs w:val="24"/>
        </w:rPr>
        <w:t>Гурково</w:t>
      </w:r>
      <w:r w:rsidRPr="00B524D8">
        <w:rPr>
          <w:rFonts w:ascii="Times New Roman" w:hAnsi="Times New Roman" w:cs="Times New Roman"/>
          <w:b/>
          <w:szCs w:val="24"/>
        </w:rPr>
        <w:t xml:space="preserve"> енергия за периода 2016-2018 г. по вид източници /средно за трите години/</w:t>
      </w:r>
    </w:p>
    <w:p w:rsidR="003C047D" w:rsidRDefault="00841521" w:rsidP="003C047D">
      <w:pPr>
        <w:widowControl w:val="0"/>
        <w:autoSpaceDE w:val="0"/>
        <w:autoSpaceDN w:val="0"/>
        <w:adjustRightInd w:val="0"/>
        <w:jc w:val="center"/>
        <w:rPr>
          <w:b/>
        </w:rPr>
      </w:pPr>
      <w:r w:rsidRPr="00841521">
        <w:rPr>
          <w:b/>
          <w:noProof/>
          <w:lang w:eastAsia="bg-BG"/>
        </w:rPr>
        <w:drawing>
          <wp:inline distT="0" distB="0" distL="0" distR="0">
            <wp:extent cx="4854875" cy="2613804"/>
            <wp:effectExtent l="19050" t="0" r="21925" b="0"/>
            <wp:docPr id="14"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3C047D" w:rsidRPr="00B524D8" w:rsidRDefault="003C047D" w:rsidP="00B524D8">
      <w:pPr>
        <w:widowControl w:val="0"/>
        <w:autoSpaceDE w:val="0"/>
        <w:autoSpaceDN w:val="0"/>
        <w:adjustRightInd w:val="0"/>
        <w:spacing w:line="240" w:lineRule="auto"/>
        <w:jc w:val="center"/>
        <w:rPr>
          <w:rFonts w:ascii="Times New Roman" w:hAnsi="Times New Roman" w:cs="Times New Roman"/>
          <w:szCs w:val="24"/>
        </w:rPr>
      </w:pPr>
      <w:r w:rsidRPr="00B524D8">
        <w:rPr>
          <w:rFonts w:ascii="Times New Roman" w:hAnsi="Times New Roman" w:cs="Times New Roman"/>
          <w:b/>
          <w:szCs w:val="24"/>
        </w:rPr>
        <w:t xml:space="preserve">Фиг.6.5 Процентно съотношение на потребената първична енергия от община </w:t>
      </w:r>
      <w:r w:rsidR="00CA0380" w:rsidRPr="00B524D8">
        <w:rPr>
          <w:rFonts w:ascii="Times New Roman" w:hAnsi="Times New Roman" w:cs="Times New Roman"/>
          <w:b/>
          <w:szCs w:val="24"/>
        </w:rPr>
        <w:t>Гурково</w:t>
      </w:r>
      <w:r w:rsidRPr="00B524D8">
        <w:rPr>
          <w:rFonts w:ascii="Times New Roman" w:hAnsi="Times New Roman" w:cs="Times New Roman"/>
          <w:b/>
          <w:szCs w:val="24"/>
        </w:rPr>
        <w:t xml:space="preserve"> за периода 2016-2018 г. по вид източници /средно за трите години/</w:t>
      </w:r>
    </w:p>
    <w:p w:rsidR="003C047D" w:rsidRPr="00242493" w:rsidRDefault="00F15460" w:rsidP="003C047D">
      <w:pPr>
        <w:widowControl w:val="0"/>
        <w:autoSpaceDE w:val="0"/>
        <w:autoSpaceDN w:val="0"/>
        <w:adjustRightInd w:val="0"/>
        <w:spacing w:line="240" w:lineRule="auto"/>
        <w:jc w:val="center"/>
        <w:rPr>
          <w:b/>
        </w:rPr>
      </w:pPr>
      <w:r w:rsidRPr="00F15460">
        <w:rPr>
          <w:b/>
          <w:noProof/>
          <w:lang w:eastAsia="bg-BG"/>
        </w:rPr>
        <w:drawing>
          <wp:inline distT="0" distB="0" distL="0" distR="0">
            <wp:extent cx="4872127" cy="2562046"/>
            <wp:effectExtent l="19050" t="0" r="23723" b="0"/>
            <wp:docPr id="2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3C047D" w:rsidRPr="00B524D8" w:rsidRDefault="003C047D" w:rsidP="00B524D8">
      <w:pPr>
        <w:widowControl w:val="0"/>
        <w:autoSpaceDE w:val="0"/>
        <w:autoSpaceDN w:val="0"/>
        <w:adjustRightInd w:val="0"/>
        <w:spacing w:line="240" w:lineRule="auto"/>
        <w:jc w:val="center"/>
        <w:rPr>
          <w:rFonts w:ascii="Times New Roman" w:hAnsi="Times New Roman" w:cs="Times New Roman"/>
          <w:b/>
        </w:rPr>
      </w:pPr>
      <w:r w:rsidRPr="00B524D8">
        <w:rPr>
          <w:rFonts w:ascii="Times New Roman" w:hAnsi="Times New Roman" w:cs="Times New Roman"/>
          <w:b/>
        </w:rPr>
        <w:t xml:space="preserve">Фиг.6.6 Процентно съотношение на енергийните разходи на община </w:t>
      </w:r>
      <w:r w:rsidR="00CA0380" w:rsidRPr="00B524D8">
        <w:rPr>
          <w:rFonts w:ascii="Times New Roman" w:hAnsi="Times New Roman" w:cs="Times New Roman"/>
          <w:b/>
        </w:rPr>
        <w:t>Гурково</w:t>
      </w:r>
      <w:r w:rsidRPr="00B524D8">
        <w:rPr>
          <w:rFonts w:ascii="Times New Roman" w:hAnsi="Times New Roman" w:cs="Times New Roman"/>
          <w:b/>
        </w:rPr>
        <w:t xml:space="preserve"> за периода 2016 – 2018 г. по вид енергийни източници /средно за трите години/</w:t>
      </w:r>
    </w:p>
    <w:p w:rsidR="003C047D" w:rsidRPr="00A53A90" w:rsidRDefault="003C047D" w:rsidP="003C047D">
      <w:pPr>
        <w:widowControl w:val="0"/>
        <w:autoSpaceDE w:val="0"/>
        <w:autoSpaceDN w:val="0"/>
        <w:adjustRightInd w:val="0"/>
        <w:ind w:firstLine="567"/>
        <w:jc w:val="both"/>
        <w:rPr>
          <w:rFonts w:ascii="Times New Roman" w:hAnsi="Times New Roman" w:cs="Times New Roman"/>
          <w:sz w:val="24"/>
          <w:szCs w:val="24"/>
        </w:rPr>
      </w:pPr>
      <w:r w:rsidRPr="00A53A90">
        <w:rPr>
          <w:rFonts w:ascii="Times New Roman" w:hAnsi="Times New Roman" w:cs="Times New Roman"/>
          <w:sz w:val="24"/>
          <w:szCs w:val="24"/>
        </w:rPr>
        <w:lastRenderedPageBreak/>
        <w:t>На фигури 6.</w:t>
      </w:r>
      <w:r w:rsidR="00B40657">
        <w:rPr>
          <w:rFonts w:ascii="Times New Roman" w:hAnsi="Times New Roman" w:cs="Times New Roman"/>
          <w:sz w:val="24"/>
          <w:szCs w:val="24"/>
        </w:rPr>
        <w:t>4</w:t>
      </w:r>
      <w:r w:rsidRPr="00A53A90">
        <w:rPr>
          <w:rFonts w:ascii="Times New Roman" w:hAnsi="Times New Roman" w:cs="Times New Roman"/>
          <w:sz w:val="24"/>
          <w:szCs w:val="24"/>
          <w:lang w:val="en-US"/>
        </w:rPr>
        <w:t xml:space="preserve">, </w:t>
      </w:r>
      <w:r w:rsidRPr="00A53A90">
        <w:rPr>
          <w:rFonts w:ascii="Times New Roman" w:hAnsi="Times New Roman" w:cs="Times New Roman"/>
          <w:sz w:val="24"/>
          <w:szCs w:val="24"/>
        </w:rPr>
        <w:t>6.</w:t>
      </w:r>
      <w:r w:rsidR="00B40657">
        <w:rPr>
          <w:rFonts w:ascii="Times New Roman" w:hAnsi="Times New Roman" w:cs="Times New Roman"/>
          <w:sz w:val="24"/>
          <w:szCs w:val="24"/>
        </w:rPr>
        <w:t>5</w:t>
      </w:r>
      <w:r w:rsidRPr="00A53A90">
        <w:rPr>
          <w:rFonts w:ascii="Times New Roman" w:hAnsi="Times New Roman" w:cs="Times New Roman"/>
          <w:sz w:val="24"/>
          <w:szCs w:val="24"/>
          <w:lang w:val="en-US"/>
        </w:rPr>
        <w:t xml:space="preserve"> </w:t>
      </w:r>
      <w:r w:rsidRPr="00A53A90">
        <w:rPr>
          <w:rFonts w:ascii="Times New Roman" w:hAnsi="Times New Roman" w:cs="Times New Roman"/>
          <w:sz w:val="24"/>
          <w:szCs w:val="24"/>
        </w:rPr>
        <w:t>и 6.</w:t>
      </w:r>
      <w:r w:rsidR="00B40657">
        <w:rPr>
          <w:rFonts w:ascii="Times New Roman" w:hAnsi="Times New Roman" w:cs="Times New Roman"/>
          <w:sz w:val="24"/>
          <w:szCs w:val="24"/>
        </w:rPr>
        <w:t>6</w:t>
      </w:r>
      <w:r w:rsidRPr="00A53A90">
        <w:rPr>
          <w:rFonts w:ascii="Times New Roman" w:hAnsi="Times New Roman" w:cs="Times New Roman"/>
          <w:sz w:val="24"/>
          <w:szCs w:val="24"/>
        </w:rPr>
        <w:t xml:space="preserve"> графично са представени участията /в проценти/ на различните енергоизточници – съответно като части от общото енергопотребление на крайна и първична енергия</w:t>
      </w:r>
      <w:r>
        <w:rPr>
          <w:rFonts w:ascii="Times New Roman" w:hAnsi="Times New Roman" w:cs="Times New Roman"/>
          <w:sz w:val="24"/>
          <w:szCs w:val="24"/>
        </w:rPr>
        <w:t>,</w:t>
      </w:r>
      <w:r w:rsidRPr="00A53A90">
        <w:rPr>
          <w:rFonts w:ascii="Times New Roman" w:hAnsi="Times New Roman" w:cs="Times New Roman"/>
          <w:sz w:val="24"/>
          <w:szCs w:val="24"/>
        </w:rPr>
        <w:t xml:space="preserve"> и като част от общите енергийни разходи.</w:t>
      </w:r>
    </w:p>
    <w:p w:rsidR="003C047D" w:rsidRDefault="003C047D" w:rsidP="003C047D">
      <w:pPr>
        <w:widowControl w:val="0"/>
        <w:autoSpaceDE w:val="0"/>
        <w:autoSpaceDN w:val="0"/>
        <w:adjustRightInd w:val="0"/>
        <w:ind w:firstLine="567"/>
        <w:jc w:val="both"/>
        <w:rPr>
          <w:rFonts w:ascii="Times New Roman" w:hAnsi="Times New Roman" w:cs="Times New Roman"/>
          <w:sz w:val="24"/>
          <w:szCs w:val="24"/>
        </w:rPr>
      </w:pPr>
      <w:r w:rsidRPr="00880F9D">
        <w:rPr>
          <w:rFonts w:ascii="Times New Roman" w:hAnsi="Times New Roman" w:cs="Times New Roman"/>
          <w:sz w:val="24"/>
          <w:szCs w:val="24"/>
        </w:rPr>
        <w:t xml:space="preserve">Най-голям дял в енергопотреблението има </w:t>
      </w:r>
      <w:r w:rsidR="00CA0380">
        <w:rPr>
          <w:rFonts w:ascii="Times New Roman" w:hAnsi="Times New Roman" w:cs="Times New Roman"/>
          <w:sz w:val="24"/>
          <w:szCs w:val="24"/>
        </w:rPr>
        <w:t>природния</w:t>
      </w:r>
      <w:r w:rsidR="00F609CE">
        <w:rPr>
          <w:rFonts w:ascii="Times New Roman" w:hAnsi="Times New Roman" w:cs="Times New Roman"/>
          <w:sz w:val="24"/>
          <w:szCs w:val="24"/>
        </w:rPr>
        <w:t>т</w:t>
      </w:r>
      <w:r w:rsidR="00CA0380">
        <w:rPr>
          <w:rFonts w:ascii="Times New Roman" w:hAnsi="Times New Roman" w:cs="Times New Roman"/>
          <w:sz w:val="24"/>
          <w:szCs w:val="24"/>
        </w:rPr>
        <w:t xml:space="preserve"> газ</w:t>
      </w:r>
      <w:r w:rsidRPr="00880F9D">
        <w:rPr>
          <w:rFonts w:ascii="Times New Roman" w:hAnsi="Times New Roman" w:cs="Times New Roman"/>
          <w:sz w:val="24"/>
          <w:szCs w:val="24"/>
        </w:rPr>
        <w:t xml:space="preserve">. </w:t>
      </w:r>
      <w:r w:rsidR="00CA0380">
        <w:rPr>
          <w:rFonts w:ascii="Times New Roman" w:hAnsi="Times New Roman" w:cs="Times New Roman"/>
          <w:sz w:val="24"/>
          <w:szCs w:val="24"/>
        </w:rPr>
        <w:t>Той се използва само за отопление</w:t>
      </w:r>
      <w:r w:rsidR="00DB341A">
        <w:rPr>
          <w:rFonts w:ascii="Times New Roman" w:hAnsi="Times New Roman" w:cs="Times New Roman"/>
          <w:sz w:val="24"/>
          <w:szCs w:val="24"/>
        </w:rPr>
        <w:t xml:space="preserve"> в три сгради</w:t>
      </w:r>
      <w:r w:rsidR="00CA0380">
        <w:rPr>
          <w:rFonts w:ascii="Times New Roman" w:hAnsi="Times New Roman" w:cs="Times New Roman"/>
          <w:sz w:val="24"/>
          <w:szCs w:val="24"/>
        </w:rPr>
        <w:t xml:space="preserve">. </w:t>
      </w:r>
      <w:r>
        <w:rPr>
          <w:rFonts w:ascii="Times New Roman" w:hAnsi="Times New Roman" w:cs="Times New Roman"/>
          <w:sz w:val="24"/>
          <w:szCs w:val="24"/>
        </w:rPr>
        <w:t xml:space="preserve">Близо </w:t>
      </w:r>
      <w:r w:rsidR="00F15460">
        <w:rPr>
          <w:rFonts w:ascii="Times New Roman" w:hAnsi="Times New Roman" w:cs="Times New Roman"/>
          <w:sz w:val="24"/>
          <w:szCs w:val="24"/>
        </w:rPr>
        <w:t>32</w:t>
      </w:r>
      <w:r w:rsidR="00CA0380">
        <w:rPr>
          <w:rFonts w:ascii="Times New Roman" w:hAnsi="Times New Roman" w:cs="Times New Roman"/>
          <w:sz w:val="24"/>
          <w:szCs w:val="24"/>
        </w:rPr>
        <w:t xml:space="preserve"> </w:t>
      </w:r>
      <w:r w:rsidRPr="00880F9D">
        <w:rPr>
          <w:rFonts w:ascii="Times New Roman" w:hAnsi="Times New Roman" w:cs="Times New Roman"/>
          <w:sz w:val="24"/>
          <w:szCs w:val="24"/>
        </w:rPr>
        <w:t xml:space="preserve">% от общите енергийни разходи се падат на </w:t>
      </w:r>
      <w:r w:rsidR="00CA0380">
        <w:rPr>
          <w:rFonts w:ascii="Times New Roman" w:hAnsi="Times New Roman" w:cs="Times New Roman"/>
          <w:sz w:val="24"/>
          <w:szCs w:val="24"/>
        </w:rPr>
        <w:t>природния газ</w:t>
      </w:r>
      <w:r w:rsidRPr="00880F9D">
        <w:rPr>
          <w:rFonts w:ascii="Times New Roman" w:hAnsi="Times New Roman" w:cs="Times New Roman"/>
          <w:sz w:val="24"/>
          <w:szCs w:val="24"/>
        </w:rPr>
        <w:t>. С тези разходи се задоволяват по-</w:t>
      </w:r>
      <w:r w:rsidR="00F15460">
        <w:rPr>
          <w:rFonts w:ascii="Times New Roman" w:hAnsi="Times New Roman" w:cs="Times New Roman"/>
          <w:sz w:val="24"/>
          <w:szCs w:val="24"/>
        </w:rPr>
        <w:t>голям</w:t>
      </w:r>
      <w:r w:rsidRPr="00880F9D">
        <w:rPr>
          <w:rFonts w:ascii="Times New Roman" w:hAnsi="Times New Roman" w:cs="Times New Roman"/>
          <w:sz w:val="24"/>
          <w:szCs w:val="24"/>
        </w:rPr>
        <w:t xml:space="preserve"> дял от енергийните потребности –</w:t>
      </w:r>
      <w:r w:rsidR="00A96CF2">
        <w:rPr>
          <w:rFonts w:ascii="Times New Roman" w:hAnsi="Times New Roman" w:cs="Times New Roman"/>
          <w:sz w:val="24"/>
          <w:szCs w:val="24"/>
        </w:rPr>
        <w:t xml:space="preserve"> </w:t>
      </w:r>
      <w:r w:rsidR="00CA0380">
        <w:rPr>
          <w:rFonts w:ascii="Times New Roman" w:hAnsi="Times New Roman" w:cs="Times New Roman"/>
          <w:sz w:val="24"/>
          <w:szCs w:val="24"/>
        </w:rPr>
        <w:t xml:space="preserve">56 </w:t>
      </w:r>
      <w:r w:rsidRPr="00880F9D">
        <w:rPr>
          <w:rFonts w:ascii="Times New Roman" w:hAnsi="Times New Roman" w:cs="Times New Roman"/>
          <w:sz w:val="24"/>
          <w:szCs w:val="24"/>
        </w:rPr>
        <w:t xml:space="preserve">%. Средната цена на </w:t>
      </w:r>
      <w:r w:rsidR="00CA0380">
        <w:rPr>
          <w:rFonts w:ascii="Times New Roman" w:hAnsi="Times New Roman" w:cs="Times New Roman"/>
          <w:sz w:val="24"/>
          <w:szCs w:val="24"/>
        </w:rPr>
        <w:t>природния газ</w:t>
      </w:r>
      <w:r w:rsidRPr="00A53A90">
        <w:rPr>
          <w:rFonts w:ascii="Times New Roman" w:hAnsi="Times New Roman" w:cs="Times New Roman"/>
          <w:sz w:val="24"/>
          <w:szCs w:val="24"/>
        </w:rPr>
        <w:t xml:space="preserve"> през трите години на обследвания период възлиза на </w:t>
      </w:r>
      <w:r w:rsidRPr="00A53A90">
        <w:rPr>
          <w:rFonts w:ascii="Times New Roman" w:hAnsi="Times New Roman" w:cs="Times New Roman"/>
          <w:sz w:val="24"/>
          <w:szCs w:val="24"/>
          <w:lang w:val="en-US"/>
        </w:rPr>
        <w:t>0,</w:t>
      </w:r>
      <w:r w:rsidR="00CA0380">
        <w:rPr>
          <w:rFonts w:ascii="Times New Roman" w:hAnsi="Times New Roman" w:cs="Times New Roman"/>
          <w:sz w:val="24"/>
          <w:szCs w:val="24"/>
        </w:rPr>
        <w:t>081</w:t>
      </w:r>
      <w:r w:rsidRPr="00A53A90">
        <w:rPr>
          <w:rFonts w:ascii="Times New Roman" w:hAnsi="Times New Roman" w:cs="Times New Roman"/>
          <w:sz w:val="24"/>
          <w:szCs w:val="24"/>
        </w:rPr>
        <w:t xml:space="preserve"> лева за един </w:t>
      </w:r>
      <w:r w:rsidRPr="00A53A90">
        <w:rPr>
          <w:rFonts w:ascii="Times New Roman" w:hAnsi="Times New Roman" w:cs="Times New Roman"/>
          <w:bCs/>
          <w:sz w:val="24"/>
          <w:szCs w:val="24"/>
          <w:lang w:val="en-US"/>
        </w:rPr>
        <w:t>k</w:t>
      </w:r>
      <w:r w:rsidRPr="00A53A90">
        <w:rPr>
          <w:rFonts w:ascii="Times New Roman" w:hAnsi="Times New Roman" w:cs="Times New Roman"/>
          <w:bCs/>
          <w:sz w:val="24"/>
          <w:szCs w:val="24"/>
        </w:rPr>
        <w:t>Wh /табл.6.</w:t>
      </w:r>
      <w:r>
        <w:rPr>
          <w:rFonts w:ascii="Times New Roman" w:hAnsi="Times New Roman" w:cs="Times New Roman"/>
          <w:bCs/>
          <w:sz w:val="24"/>
          <w:szCs w:val="24"/>
        </w:rPr>
        <w:t>1</w:t>
      </w:r>
      <w:r w:rsidRPr="00A53A90">
        <w:rPr>
          <w:rFonts w:ascii="Times New Roman" w:hAnsi="Times New Roman" w:cs="Times New Roman"/>
          <w:bCs/>
          <w:sz w:val="24"/>
          <w:szCs w:val="24"/>
        </w:rPr>
        <w:t>/.</w:t>
      </w:r>
      <w:r>
        <w:rPr>
          <w:rFonts w:ascii="Times New Roman" w:hAnsi="Times New Roman" w:cs="Times New Roman"/>
          <w:bCs/>
          <w:sz w:val="24"/>
          <w:szCs w:val="24"/>
        </w:rPr>
        <w:t xml:space="preserve"> </w:t>
      </w:r>
      <w:r w:rsidRPr="00A53A90">
        <w:rPr>
          <w:rFonts w:ascii="Times New Roman" w:hAnsi="Times New Roman" w:cs="Times New Roman"/>
          <w:sz w:val="24"/>
          <w:szCs w:val="24"/>
        </w:rPr>
        <w:t xml:space="preserve">От тази гледна точка, енергоспестяващите мерки трябва да са насочени преди всичко към икономия на </w:t>
      </w:r>
      <w:r w:rsidR="00CA0380">
        <w:rPr>
          <w:rFonts w:ascii="Times New Roman" w:hAnsi="Times New Roman" w:cs="Times New Roman"/>
          <w:sz w:val="24"/>
          <w:szCs w:val="24"/>
        </w:rPr>
        <w:t>природен газ</w:t>
      </w:r>
      <w:r w:rsidRPr="00A53A90">
        <w:rPr>
          <w:rFonts w:ascii="Times New Roman" w:hAnsi="Times New Roman" w:cs="Times New Roman"/>
          <w:sz w:val="24"/>
          <w:szCs w:val="24"/>
        </w:rPr>
        <w:t>.</w:t>
      </w:r>
    </w:p>
    <w:p w:rsidR="00CA0380" w:rsidRDefault="00A96CF2" w:rsidP="00CA0380">
      <w:pPr>
        <w:widowControl w:val="0"/>
        <w:autoSpaceDE w:val="0"/>
        <w:autoSpaceDN w:val="0"/>
        <w:adjustRightInd w:val="0"/>
        <w:ind w:firstLine="567"/>
        <w:jc w:val="both"/>
        <w:rPr>
          <w:rFonts w:ascii="Times New Roman" w:hAnsi="Times New Roman" w:cs="Times New Roman"/>
          <w:sz w:val="24"/>
          <w:szCs w:val="24"/>
        </w:rPr>
      </w:pPr>
      <w:r>
        <w:rPr>
          <w:rFonts w:ascii="Times New Roman" w:hAnsi="Times New Roman" w:cs="Times New Roman"/>
          <w:sz w:val="24"/>
          <w:szCs w:val="24"/>
        </w:rPr>
        <w:t>Втория</w:t>
      </w:r>
      <w:r w:rsidR="00F609CE">
        <w:rPr>
          <w:rFonts w:ascii="Times New Roman" w:hAnsi="Times New Roman" w:cs="Times New Roman"/>
          <w:sz w:val="24"/>
          <w:szCs w:val="24"/>
        </w:rPr>
        <w:t>т</w:t>
      </w:r>
      <w:r>
        <w:rPr>
          <w:rFonts w:ascii="Times New Roman" w:hAnsi="Times New Roman" w:cs="Times New Roman"/>
          <w:sz w:val="24"/>
          <w:szCs w:val="24"/>
        </w:rPr>
        <w:t xml:space="preserve"> по значимост енергиен ресурс </w:t>
      </w:r>
      <w:r w:rsidR="00F609CE">
        <w:rPr>
          <w:rFonts w:ascii="Times New Roman" w:hAnsi="Times New Roman" w:cs="Times New Roman"/>
          <w:sz w:val="24"/>
          <w:szCs w:val="24"/>
        </w:rPr>
        <w:t xml:space="preserve">е </w:t>
      </w:r>
      <w:r>
        <w:rPr>
          <w:rFonts w:ascii="Times New Roman" w:hAnsi="Times New Roman" w:cs="Times New Roman"/>
          <w:sz w:val="24"/>
          <w:szCs w:val="24"/>
        </w:rPr>
        <w:t>ел</w:t>
      </w:r>
      <w:r w:rsidR="00F609CE">
        <w:rPr>
          <w:rFonts w:ascii="Times New Roman" w:hAnsi="Times New Roman" w:cs="Times New Roman"/>
          <w:sz w:val="24"/>
          <w:szCs w:val="24"/>
        </w:rPr>
        <w:t>екто</w:t>
      </w:r>
      <w:r>
        <w:rPr>
          <w:rFonts w:ascii="Times New Roman" w:hAnsi="Times New Roman" w:cs="Times New Roman"/>
          <w:sz w:val="24"/>
          <w:szCs w:val="24"/>
        </w:rPr>
        <w:t>енергия</w:t>
      </w:r>
      <w:r w:rsidR="00F609CE">
        <w:rPr>
          <w:rFonts w:ascii="Times New Roman" w:hAnsi="Times New Roman" w:cs="Times New Roman"/>
          <w:sz w:val="24"/>
          <w:szCs w:val="24"/>
        </w:rPr>
        <w:t>та</w:t>
      </w:r>
      <w:r>
        <w:rPr>
          <w:rFonts w:ascii="Times New Roman" w:hAnsi="Times New Roman" w:cs="Times New Roman"/>
          <w:sz w:val="24"/>
          <w:szCs w:val="24"/>
        </w:rPr>
        <w:t>.</w:t>
      </w:r>
      <w:r w:rsidR="00CA0380" w:rsidRPr="00880F9D">
        <w:rPr>
          <w:rFonts w:ascii="Times New Roman" w:hAnsi="Times New Roman" w:cs="Times New Roman"/>
          <w:sz w:val="24"/>
          <w:szCs w:val="24"/>
        </w:rPr>
        <w:t xml:space="preserve"> Тя се оказв</w:t>
      </w:r>
      <w:r w:rsidR="00CA0380">
        <w:rPr>
          <w:rFonts w:ascii="Times New Roman" w:hAnsi="Times New Roman" w:cs="Times New Roman"/>
          <w:sz w:val="24"/>
          <w:szCs w:val="24"/>
        </w:rPr>
        <w:t xml:space="preserve">а най-скъпата енергия. Близо </w:t>
      </w:r>
      <w:r w:rsidR="00F15460">
        <w:rPr>
          <w:rFonts w:ascii="Times New Roman" w:hAnsi="Times New Roman" w:cs="Times New Roman"/>
          <w:sz w:val="24"/>
          <w:szCs w:val="24"/>
        </w:rPr>
        <w:t>63</w:t>
      </w:r>
      <w:r>
        <w:rPr>
          <w:rFonts w:ascii="Times New Roman" w:hAnsi="Times New Roman" w:cs="Times New Roman"/>
          <w:sz w:val="24"/>
          <w:szCs w:val="24"/>
        </w:rPr>
        <w:t xml:space="preserve"> </w:t>
      </w:r>
      <w:r w:rsidR="00CA0380" w:rsidRPr="00880F9D">
        <w:rPr>
          <w:rFonts w:ascii="Times New Roman" w:hAnsi="Times New Roman" w:cs="Times New Roman"/>
          <w:sz w:val="24"/>
          <w:szCs w:val="24"/>
        </w:rPr>
        <w:t>% от общите енергийни разходи се падат на електроенергията. С тези разходи се задоволяват значително по-малък дял от енергийните потребности – само 4</w:t>
      </w:r>
      <w:r>
        <w:rPr>
          <w:rFonts w:ascii="Times New Roman" w:hAnsi="Times New Roman" w:cs="Times New Roman"/>
          <w:sz w:val="24"/>
          <w:szCs w:val="24"/>
        </w:rPr>
        <w:t>0</w:t>
      </w:r>
      <w:r w:rsidR="00CA0380" w:rsidRPr="00880F9D">
        <w:rPr>
          <w:rFonts w:ascii="Times New Roman" w:hAnsi="Times New Roman" w:cs="Times New Roman"/>
          <w:sz w:val="24"/>
          <w:szCs w:val="24"/>
        </w:rPr>
        <w:t xml:space="preserve">%. Средната цена на </w:t>
      </w:r>
      <w:r w:rsidR="00CA0380" w:rsidRPr="00A53A90">
        <w:rPr>
          <w:rFonts w:ascii="Times New Roman" w:hAnsi="Times New Roman" w:cs="Times New Roman"/>
          <w:sz w:val="24"/>
          <w:szCs w:val="24"/>
        </w:rPr>
        <w:t xml:space="preserve">електроенергията през трите години на обследвания период възлиза на </w:t>
      </w:r>
      <w:r w:rsidR="00CA0380" w:rsidRPr="00A53A90">
        <w:rPr>
          <w:rFonts w:ascii="Times New Roman" w:hAnsi="Times New Roman" w:cs="Times New Roman"/>
          <w:sz w:val="24"/>
          <w:szCs w:val="24"/>
          <w:lang w:val="en-US"/>
        </w:rPr>
        <w:t>0,</w:t>
      </w:r>
      <w:r>
        <w:rPr>
          <w:rFonts w:ascii="Times New Roman" w:hAnsi="Times New Roman" w:cs="Times New Roman"/>
          <w:sz w:val="24"/>
          <w:szCs w:val="24"/>
        </w:rPr>
        <w:t>22</w:t>
      </w:r>
      <w:r w:rsidR="00CA0380" w:rsidRPr="00A53A90">
        <w:rPr>
          <w:rFonts w:ascii="Times New Roman" w:hAnsi="Times New Roman" w:cs="Times New Roman"/>
          <w:sz w:val="24"/>
          <w:szCs w:val="24"/>
        </w:rPr>
        <w:t xml:space="preserve"> лева за един </w:t>
      </w:r>
      <w:r w:rsidR="00CA0380" w:rsidRPr="00A53A90">
        <w:rPr>
          <w:rFonts w:ascii="Times New Roman" w:hAnsi="Times New Roman" w:cs="Times New Roman"/>
          <w:bCs/>
          <w:sz w:val="24"/>
          <w:szCs w:val="24"/>
          <w:lang w:val="en-US"/>
        </w:rPr>
        <w:t>k</w:t>
      </w:r>
      <w:r w:rsidR="00CA0380" w:rsidRPr="00A53A90">
        <w:rPr>
          <w:rFonts w:ascii="Times New Roman" w:hAnsi="Times New Roman" w:cs="Times New Roman"/>
          <w:bCs/>
          <w:sz w:val="24"/>
          <w:szCs w:val="24"/>
        </w:rPr>
        <w:t>Wh /табл.6.</w:t>
      </w:r>
      <w:r w:rsidR="00CA0380">
        <w:rPr>
          <w:rFonts w:ascii="Times New Roman" w:hAnsi="Times New Roman" w:cs="Times New Roman"/>
          <w:bCs/>
          <w:sz w:val="24"/>
          <w:szCs w:val="24"/>
        </w:rPr>
        <w:t>1</w:t>
      </w:r>
      <w:r w:rsidR="00CA0380" w:rsidRPr="00A53A90">
        <w:rPr>
          <w:rFonts w:ascii="Times New Roman" w:hAnsi="Times New Roman" w:cs="Times New Roman"/>
          <w:bCs/>
          <w:sz w:val="24"/>
          <w:szCs w:val="24"/>
        </w:rPr>
        <w:t>/.</w:t>
      </w:r>
      <w:r w:rsidR="00CA0380">
        <w:rPr>
          <w:rFonts w:ascii="Times New Roman" w:hAnsi="Times New Roman" w:cs="Times New Roman"/>
          <w:bCs/>
          <w:sz w:val="24"/>
          <w:szCs w:val="24"/>
        </w:rPr>
        <w:t xml:space="preserve"> </w:t>
      </w:r>
      <w:r w:rsidR="00CA0380" w:rsidRPr="00A53A90">
        <w:rPr>
          <w:rFonts w:ascii="Times New Roman" w:hAnsi="Times New Roman" w:cs="Times New Roman"/>
          <w:sz w:val="24"/>
          <w:szCs w:val="24"/>
        </w:rPr>
        <w:t xml:space="preserve">От тази гледна точка, енергоспестяващите мерки трябва да са насочени </w:t>
      </w:r>
      <w:r>
        <w:rPr>
          <w:rFonts w:ascii="Times New Roman" w:hAnsi="Times New Roman" w:cs="Times New Roman"/>
          <w:sz w:val="24"/>
          <w:szCs w:val="24"/>
        </w:rPr>
        <w:t xml:space="preserve">и към </w:t>
      </w:r>
      <w:r w:rsidR="00CA0380" w:rsidRPr="00A53A90">
        <w:rPr>
          <w:rFonts w:ascii="Times New Roman" w:hAnsi="Times New Roman" w:cs="Times New Roman"/>
          <w:sz w:val="24"/>
          <w:szCs w:val="24"/>
        </w:rPr>
        <w:t>икономия на електроенергия.</w:t>
      </w:r>
    </w:p>
    <w:p w:rsidR="003C047D" w:rsidRDefault="003C047D" w:rsidP="003C047D">
      <w:pPr>
        <w:widowControl w:val="0"/>
        <w:autoSpaceDE w:val="0"/>
        <w:autoSpaceDN w:val="0"/>
        <w:adjustRightInd w:val="0"/>
        <w:ind w:firstLine="567"/>
        <w:jc w:val="both"/>
        <w:rPr>
          <w:rFonts w:ascii="Times New Roman" w:hAnsi="Times New Roman" w:cs="Times New Roman"/>
          <w:sz w:val="24"/>
          <w:szCs w:val="24"/>
        </w:rPr>
      </w:pPr>
      <w:r w:rsidRPr="00A846BD">
        <w:rPr>
          <w:rFonts w:ascii="Times New Roman" w:hAnsi="Times New Roman" w:cs="Times New Roman"/>
          <w:sz w:val="24"/>
          <w:szCs w:val="24"/>
        </w:rPr>
        <w:t>Трети по значимост енергиен ресурс</w:t>
      </w:r>
      <w:r w:rsidRPr="00A846BD">
        <w:rPr>
          <w:rFonts w:ascii="Times New Roman" w:hAnsi="Times New Roman" w:cs="Times New Roman"/>
          <w:sz w:val="24"/>
          <w:szCs w:val="24"/>
          <w:lang w:val="en-US"/>
        </w:rPr>
        <w:t xml:space="preserve"> e </w:t>
      </w:r>
      <w:r w:rsidRPr="00A846BD">
        <w:rPr>
          <w:rFonts w:ascii="Times New Roman" w:hAnsi="Times New Roman" w:cs="Times New Roman"/>
          <w:sz w:val="24"/>
          <w:szCs w:val="24"/>
        </w:rPr>
        <w:t>дизеловото</w:t>
      </w:r>
      <w:r w:rsidR="00A550A0">
        <w:rPr>
          <w:rFonts w:ascii="Times New Roman" w:hAnsi="Times New Roman" w:cs="Times New Roman"/>
          <w:sz w:val="24"/>
          <w:szCs w:val="24"/>
        </w:rPr>
        <w:t xml:space="preserve"> гориво. То удовлетворява останалите </w:t>
      </w:r>
      <w:r w:rsidRPr="00A846BD">
        <w:rPr>
          <w:rFonts w:ascii="Times New Roman" w:hAnsi="Times New Roman" w:cs="Times New Roman"/>
          <w:sz w:val="24"/>
          <w:szCs w:val="24"/>
        </w:rPr>
        <w:t>4% от енергийните нужди на Общината. В ценово отношение /0,</w:t>
      </w:r>
      <w:r w:rsidR="00A550A0">
        <w:rPr>
          <w:rFonts w:ascii="Times New Roman" w:hAnsi="Times New Roman" w:cs="Times New Roman"/>
          <w:sz w:val="24"/>
          <w:szCs w:val="24"/>
        </w:rPr>
        <w:t>1</w:t>
      </w:r>
      <w:r w:rsidR="00A070F7">
        <w:rPr>
          <w:rFonts w:ascii="Times New Roman" w:hAnsi="Times New Roman" w:cs="Times New Roman"/>
          <w:sz w:val="24"/>
          <w:szCs w:val="24"/>
        </w:rPr>
        <w:t>7</w:t>
      </w:r>
      <w:r w:rsidR="00A550A0">
        <w:rPr>
          <w:rFonts w:ascii="Times New Roman" w:hAnsi="Times New Roman" w:cs="Times New Roman"/>
          <w:sz w:val="24"/>
          <w:szCs w:val="24"/>
        </w:rPr>
        <w:t>8</w:t>
      </w:r>
      <w:r w:rsidRPr="00A846BD">
        <w:rPr>
          <w:rFonts w:ascii="Times New Roman" w:hAnsi="Times New Roman" w:cs="Times New Roman"/>
          <w:sz w:val="24"/>
          <w:szCs w:val="24"/>
        </w:rPr>
        <w:t xml:space="preserve"> лв./ </w:t>
      </w:r>
      <w:r w:rsidRPr="00A846BD">
        <w:rPr>
          <w:rFonts w:ascii="Times New Roman" w:hAnsi="Times New Roman" w:cs="Times New Roman"/>
          <w:sz w:val="24"/>
          <w:szCs w:val="24"/>
          <w:lang w:val="en-US"/>
        </w:rPr>
        <w:t>kWh/</w:t>
      </w:r>
      <w:r w:rsidRPr="00A846BD">
        <w:rPr>
          <w:rFonts w:ascii="Times New Roman" w:hAnsi="Times New Roman" w:cs="Times New Roman"/>
          <w:sz w:val="24"/>
          <w:szCs w:val="24"/>
        </w:rPr>
        <w:t xml:space="preserve"> е втори енергиен източник след </w:t>
      </w:r>
      <w:r w:rsidRPr="00C71D13">
        <w:rPr>
          <w:rFonts w:ascii="Times New Roman" w:hAnsi="Times New Roman" w:cs="Times New Roman"/>
          <w:sz w:val="24"/>
          <w:szCs w:val="24"/>
        </w:rPr>
        <w:t xml:space="preserve">електрическата енергия. От икономическа и екологична гледна точки, енергоспестяващите мерки трябва да бъдат насочени към ограничаване потреблението на </w:t>
      </w:r>
      <w:r w:rsidRPr="00E65361">
        <w:rPr>
          <w:rFonts w:ascii="Times New Roman" w:hAnsi="Times New Roman" w:cs="Times New Roman"/>
          <w:sz w:val="24"/>
          <w:szCs w:val="24"/>
        </w:rPr>
        <w:t>дизелово гориво, чрез тяхното заместване с дървесни пелети</w:t>
      </w:r>
      <w:r w:rsidR="00A550A0">
        <w:rPr>
          <w:rFonts w:ascii="Times New Roman" w:hAnsi="Times New Roman" w:cs="Times New Roman"/>
          <w:sz w:val="24"/>
          <w:szCs w:val="24"/>
        </w:rPr>
        <w:t xml:space="preserve"> или природен газ</w:t>
      </w:r>
      <w:r w:rsidRPr="00E65361">
        <w:rPr>
          <w:rFonts w:ascii="Times New Roman" w:hAnsi="Times New Roman" w:cs="Times New Roman"/>
          <w:sz w:val="24"/>
          <w:szCs w:val="24"/>
        </w:rPr>
        <w:t>.</w:t>
      </w:r>
    </w:p>
    <w:p w:rsidR="00DF0490" w:rsidRDefault="00DF0490" w:rsidP="00B40657">
      <w:pPr>
        <w:widowControl w:val="0"/>
        <w:autoSpaceDE w:val="0"/>
        <w:autoSpaceDN w:val="0"/>
        <w:adjustRightInd w:val="0"/>
        <w:ind w:firstLine="567"/>
        <w:jc w:val="both"/>
        <w:rPr>
          <w:rFonts w:ascii="Times New Roman" w:hAnsi="Times New Roman" w:cs="Times New Roman"/>
          <w:sz w:val="24"/>
          <w:szCs w:val="24"/>
        </w:rPr>
      </w:pPr>
      <w:r>
        <w:rPr>
          <w:rFonts w:ascii="Times New Roman" w:hAnsi="Times New Roman" w:cs="Times New Roman"/>
          <w:sz w:val="24"/>
          <w:szCs w:val="24"/>
        </w:rPr>
        <w:t>По отношение на първичното потребление н</w:t>
      </w:r>
      <w:r w:rsidRPr="00880F9D">
        <w:rPr>
          <w:rFonts w:ascii="Times New Roman" w:hAnsi="Times New Roman" w:cs="Times New Roman"/>
          <w:sz w:val="24"/>
          <w:szCs w:val="24"/>
        </w:rPr>
        <w:t xml:space="preserve">ай-голям дял в енергопотреблението има </w:t>
      </w:r>
      <w:r>
        <w:rPr>
          <w:rFonts w:ascii="Times New Roman" w:hAnsi="Times New Roman" w:cs="Times New Roman"/>
          <w:sz w:val="24"/>
          <w:szCs w:val="24"/>
        </w:rPr>
        <w:t>електрическата енергия- около</w:t>
      </w:r>
      <w:r w:rsidR="003C047D">
        <w:rPr>
          <w:rFonts w:ascii="Times New Roman" w:hAnsi="Times New Roman" w:cs="Times New Roman"/>
          <w:sz w:val="24"/>
          <w:szCs w:val="24"/>
        </w:rPr>
        <w:t xml:space="preserve"> 2/3 от общия дял</w:t>
      </w:r>
      <w:r w:rsidR="003C047D" w:rsidRPr="00E65361">
        <w:rPr>
          <w:rFonts w:ascii="Times New Roman" w:hAnsi="Times New Roman" w:cs="Times New Roman"/>
          <w:sz w:val="24"/>
          <w:szCs w:val="24"/>
        </w:rPr>
        <w:t xml:space="preserve">. </w:t>
      </w:r>
      <w:r>
        <w:rPr>
          <w:rFonts w:ascii="Times New Roman" w:hAnsi="Times New Roman" w:cs="Times New Roman"/>
          <w:sz w:val="24"/>
          <w:szCs w:val="24"/>
        </w:rPr>
        <w:t xml:space="preserve">Това се дължи основно на </w:t>
      </w:r>
      <w:r w:rsidRPr="00DF0490">
        <w:rPr>
          <w:rFonts w:ascii="Times New Roman" w:hAnsi="Times New Roman" w:cs="Times New Roman"/>
          <w:sz w:val="24"/>
          <w:szCs w:val="24"/>
        </w:rPr>
        <w:t xml:space="preserve">коефициентът </w:t>
      </w:r>
      <w:r w:rsidRPr="00DF0490">
        <w:rPr>
          <w:rFonts w:ascii="Times New Roman" w:hAnsi="Times New Roman" w:cs="Times New Roman"/>
          <w:sz w:val="24"/>
          <w:szCs w:val="24"/>
          <w:lang w:val="en-US"/>
        </w:rPr>
        <w:t>e</w:t>
      </w:r>
      <w:r w:rsidRPr="00DF0490">
        <w:rPr>
          <w:rFonts w:ascii="Times New Roman" w:hAnsi="Times New Roman" w:cs="Times New Roman"/>
          <w:sz w:val="24"/>
          <w:szCs w:val="24"/>
          <w:vertAlign w:val="subscript"/>
        </w:rPr>
        <w:t xml:space="preserve">р </w:t>
      </w:r>
      <w:r w:rsidRPr="00DF0490">
        <w:rPr>
          <w:rFonts w:ascii="Times New Roman" w:hAnsi="Times New Roman" w:cs="Times New Roman"/>
          <w:sz w:val="24"/>
          <w:szCs w:val="24"/>
        </w:rPr>
        <w:t>= 3.0</w:t>
      </w:r>
      <w:r w:rsidRPr="00DF0490">
        <w:rPr>
          <w:rFonts w:ascii="Times New Roman" w:hAnsi="Times New Roman" w:cs="Times New Roman"/>
          <w:sz w:val="24"/>
          <w:szCs w:val="24"/>
          <w:lang w:val="en-US"/>
        </w:rPr>
        <w:t xml:space="preserve">, </w:t>
      </w:r>
      <w:r w:rsidRPr="00DF0490">
        <w:rPr>
          <w:rFonts w:ascii="Times New Roman" w:hAnsi="Times New Roman" w:cs="Times New Roman"/>
          <w:sz w:val="24"/>
          <w:szCs w:val="24"/>
        </w:rPr>
        <w:t>отчитащ загубите при добив и/или производство и пренос на енергийни ресурси и енергия</w:t>
      </w:r>
      <w:r>
        <w:rPr>
          <w:rFonts w:ascii="Times New Roman" w:hAnsi="Times New Roman" w:cs="Times New Roman"/>
          <w:sz w:val="24"/>
          <w:szCs w:val="24"/>
        </w:rPr>
        <w:t>.</w:t>
      </w:r>
      <w:r w:rsidRPr="00E65361">
        <w:rPr>
          <w:rFonts w:ascii="Times New Roman" w:hAnsi="Times New Roman" w:cs="Times New Roman"/>
          <w:sz w:val="24"/>
          <w:szCs w:val="24"/>
        </w:rPr>
        <w:t xml:space="preserve"> </w:t>
      </w:r>
      <w:r w:rsidR="003C047D" w:rsidRPr="00E65361">
        <w:rPr>
          <w:rFonts w:ascii="Times New Roman" w:hAnsi="Times New Roman" w:cs="Times New Roman"/>
          <w:sz w:val="24"/>
          <w:szCs w:val="24"/>
        </w:rPr>
        <w:t xml:space="preserve">Вторият по значимост енергиен ресурс </w:t>
      </w:r>
      <w:r>
        <w:rPr>
          <w:rFonts w:ascii="Times New Roman" w:hAnsi="Times New Roman" w:cs="Times New Roman"/>
          <w:sz w:val="24"/>
          <w:szCs w:val="24"/>
        </w:rPr>
        <w:t>е природния газ.</w:t>
      </w:r>
    </w:p>
    <w:p w:rsidR="000A3D8B" w:rsidRDefault="000A3D8B" w:rsidP="00FC0838">
      <w:pPr>
        <w:widowControl w:val="0"/>
        <w:autoSpaceDE w:val="0"/>
        <w:autoSpaceDN w:val="0"/>
        <w:adjustRightInd w:val="0"/>
        <w:spacing w:after="0"/>
        <w:ind w:firstLine="567"/>
        <w:jc w:val="both"/>
        <w:rPr>
          <w:rFonts w:ascii="Times New Roman" w:eastAsia="Times New Roman" w:hAnsi="Times New Roman" w:cs="Times New Roman"/>
          <w:sz w:val="24"/>
          <w:szCs w:val="24"/>
          <w:lang w:eastAsia="bg-BG"/>
        </w:rPr>
      </w:pPr>
      <w:r w:rsidRPr="0005366B">
        <w:rPr>
          <w:rFonts w:ascii="Times New Roman" w:eastAsia="Times New Roman" w:hAnsi="Times New Roman" w:cs="Times New Roman"/>
          <w:sz w:val="24"/>
          <w:szCs w:val="24"/>
          <w:lang w:eastAsia="bg-BG"/>
        </w:rPr>
        <w:t>От</w:t>
      </w:r>
      <w:r>
        <w:rPr>
          <w:rFonts w:ascii="Times New Roman" w:eastAsia="Times New Roman" w:hAnsi="Times New Roman" w:cs="Times New Roman"/>
          <w:sz w:val="24"/>
          <w:szCs w:val="24"/>
          <w:lang w:eastAsia="bg-BG"/>
        </w:rPr>
        <w:t xml:space="preserve"> табл.</w:t>
      </w:r>
      <w:r w:rsidR="00FC0838">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6.</w:t>
      </w:r>
      <w:r w:rsidR="00FC0838">
        <w:rPr>
          <w:rFonts w:ascii="Times New Roman" w:eastAsia="Times New Roman" w:hAnsi="Times New Roman" w:cs="Times New Roman"/>
          <w:sz w:val="24"/>
          <w:szCs w:val="24"/>
          <w:lang w:eastAsia="bg-BG"/>
        </w:rPr>
        <w:t>1</w:t>
      </w:r>
      <w:r>
        <w:rPr>
          <w:rFonts w:ascii="Times New Roman" w:eastAsia="Times New Roman" w:hAnsi="Times New Roman" w:cs="Times New Roman"/>
          <w:sz w:val="24"/>
          <w:szCs w:val="24"/>
          <w:lang w:eastAsia="bg-BG"/>
        </w:rPr>
        <w:t xml:space="preserve"> е видно, че цените на </w:t>
      </w:r>
      <w:r w:rsidR="00A070F7">
        <w:rPr>
          <w:rFonts w:ascii="Times New Roman" w:eastAsia="Times New Roman" w:hAnsi="Times New Roman" w:cs="Times New Roman"/>
          <w:sz w:val="24"/>
          <w:szCs w:val="24"/>
          <w:lang w:eastAsia="bg-BG"/>
        </w:rPr>
        <w:t xml:space="preserve">всички енергоносители </w:t>
      </w:r>
      <w:r>
        <w:rPr>
          <w:rFonts w:ascii="Times New Roman" w:eastAsia="Times New Roman" w:hAnsi="Times New Roman" w:cs="Times New Roman"/>
          <w:sz w:val="24"/>
          <w:szCs w:val="24"/>
          <w:lang w:eastAsia="bg-BG"/>
        </w:rPr>
        <w:t>бележат тенденция на нарастване</w:t>
      </w:r>
      <w:r w:rsidR="00DB341A">
        <w:rPr>
          <w:rFonts w:ascii="Times New Roman" w:eastAsia="Times New Roman" w:hAnsi="Times New Roman" w:cs="Times New Roman"/>
          <w:sz w:val="24"/>
          <w:szCs w:val="24"/>
          <w:lang w:eastAsia="bg-BG"/>
        </w:rPr>
        <w:t xml:space="preserve"> през последната година</w:t>
      </w:r>
      <w:r>
        <w:rPr>
          <w:rFonts w:ascii="Times New Roman" w:eastAsia="Times New Roman" w:hAnsi="Times New Roman" w:cs="Times New Roman"/>
          <w:sz w:val="24"/>
          <w:szCs w:val="24"/>
          <w:lang w:eastAsia="bg-BG"/>
        </w:rPr>
        <w:t>.</w:t>
      </w:r>
    </w:p>
    <w:p w:rsidR="00FC0838" w:rsidRPr="0005366B" w:rsidRDefault="00FC0838" w:rsidP="00FC0838">
      <w:pPr>
        <w:widowControl w:val="0"/>
        <w:autoSpaceDE w:val="0"/>
        <w:autoSpaceDN w:val="0"/>
        <w:adjustRightInd w:val="0"/>
        <w:spacing w:after="0"/>
        <w:ind w:firstLine="567"/>
        <w:jc w:val="both"/>
      </w:pPr>
    </w:p>
    <w:p w:rsidR="003C047D" w:rsidRDefault="001E5A01" w:rsidP="003C047D">
      <w:pPr>
        <w:widowControl w:val="0"/>
        <w:shd w:val="clear" w:color="auto" w:fill="FFFFFF"/>
        <w:autoSpaceDE w:val="0"/>
        <w:autoSpaceDN w:val="0"/>
        <w:adjustRightInd w:val="0"/>
        <w:jc w:val="center"/>
        <w:rPr>
          <w:b/>
          <w:color w:val="FF0000"/>
        </w:rPr>
      </w:pPr>
      <w:r w:rsidRPr="001E5A01">
        <w:rPr>
          <w:b/>
          <w:noProof/>
          <w:color w:val="FF0000"/>
          <w:lang w:eastAsia="bg-BG"/>
        </w:rPr>
        <w:lastRenderedPageBreak/>
        <w:drawing>
          <wp:inline distT="0" distB="0" distL="0" distR="0">
            <wp:extent cx="5630988" cy="3735237"/>
            <wp:effectExtent l="19050" t="0" r="26862" b="0"/>
            <wp:docPr id="18"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3C047D" w:rsidRPr="00F609CE" w:rsidRDefault="003C047D" w:rsidP="003C047D">
      <w:pPr>
        <w:widowControl w:val="0"/>
        <w:shd w:val="clear" w:color="auto" w:fill="FFFFFF"/>
        <w:autoSpaceDE w:val="0"/>
        <w:autoSpaceDN w:val="0"/>
        <w:adjustRightInd w:val="0"/>
        <w:jc w:val="center"/>
        <w:rPr>
          <w:rFonts w:ascii="Times New Roman" w:hAnsi="Times New Roman" w:cs="Times New Roman"/>
          <w:b/>
        </w:rPr>
      </w:pPr>
      <w:r w:rsidRPr="00F609CE">
        <w:rPr>
          <w:rFonts w:ascii="Times New Roman" w:hAnsi="Times New Roman" w:cs="Times New Roman"/>
          <w:b/>
        </w:rPr>
        <w:t xml:space="preserve">Фиг.6.7 Енергопотребление на </w:t>
      </w:r>
      <w:r w:rsidR="00F609CE">
        <w:rPr>
          <w:rFonts w:ascii="Times New Roman" w:hAnsi="Times New Roman" w:cs="Times New Roman"/>
          <w:b/>
        </w:rPr>
        <w:t>о</w:t>
      </w:r>
      <w:r w:rsidRPr="00F609CE">
        <w:rPr>
          <w:rFonts w:ascii="Times New Roman" w:hAnsi="Times New Roman" w:cs="Times New Roman"/>
          <w:b/>
        </w:rPr>
        <w:t xml:space="preserve">бщина </w:t>
      </w:r>
      <w:r w:rsidR="001E5A01" w:rsidRPr="00F609CE">
        <w:rPr>
          <w:rFonts w:ascii="Times New Roman" w:hAnsi="Times New Roman" w:cs="Times New Roman"/>
          <w:b/>
        </w:rPr>
        <w:t>Гурково</w:t>
      </w:r>
      <w:r w:rsidRPr="00F609CE">
        <w:rPr>
          <w:rFonts w:ascii="Times New Roman" w:hAnsi="Times New Roman" w:cs="Times New Roman"/>
          <w:b/>
        </w:rPr>
        <w:t xml:space="preserve"> по целеви групи за периода 2016 – 2018 г. </w:t>
      </w:r>
    </w:p>
    <w:p w:rsidR="003C047D" w:rsidRPr="007B6686" w:rsidRDefault="001C788B" w:rsidP="003C047D">
      <w:pPr>
        <w:widowControl w:val="0"/>
        <w:shd w:val="clear" w:color="auto" w:fill="FFFFFF"/>
        <w:autoSpaceDE w:val="0"/>
        <w:autoSpaceDN w:val="0"/>
        <w:adjustRightInd w:val="0"/>
        <w:spacing w:line="240" w:lineRule="auto"/>
        <w:jc w:val="center"/>
        <w:rPr>
          <w:rFonts w:ascii="Times New Roman" w:hAnsi="Times New Roman" w:cs="Times New Roman"/>
          <w:b/>
          <w:color w:val="FF0000"/>
        </w:rPr>
      </w:pPr>
      <w:r w:rsidRPr="001C788B">
        <w:rPr>
          <w:rFonts w:ascii="Times New Roman" w:hAnsi="Times New Roman" w:cs="Times New Roman"/>
          <w:b/>
          <w:noProof/>
          <w:color w:val="FF0000"/>
          <w:lang w:eastAsia="bg-BG"/>
        </w:rPr>
        <w:drawing>
          <wp:inline distT="0" distB="0" distL="0" distR="0">
            <wp:extent cx="5673857" cy="4164653"/>
            <wp:effectExtent l="19050" t="0" r="22093" b="7297"/>
            <wp:docPr id="19"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3C047D" w:rsidRDefault="003C047D" w:rsidP="003C047D">
      <w:pPr>
        <w:widowControl w:val="0"/>
        <w:shd w:val="clear" w:color="auto" w:fill="FFFFFF"/>
        <w:autoSpaceDE w:val="0"/>
        <w:autoSpaceDN w:val="0"/>
        <w:adjustRightInd w:val="0"/>
        <w:spacing w:line="240" w:lineRule="auto"/>
        <w:jc w:val="center"/>
        <w:rPr>
          <w:b/>
        </w:rPr>
      </w:pPr>
      <w:r w:rsidRPr="007B6686">
        <w:rPr>
          <w:rFonts w:ascii="Times New Roman" w:hAnsi="Times New Roman" w:cs="Times New Roman"/>
          <w:b/>
        </w:rPr>
        <w:t>Фиг.6.8 Първична енергия по целеви групи за периода 2016 – 2018 г</w:t>
      </w:r>
      <w:r>
        <w:rPr>
          <w:b/>
        </w:rPr>
        <w:t>.</w:t>
      </w:r>
    </w:p>
    <w:p w:rsidR="003C047D" w:rsidRDefault="003C047D" w:rsidP="003C047D">
      <w:pPr>
        <w:widowControl w:val="0"/>
        <w:shd w:val="clear" w:color="auto" w:fill="FFFFFF"/>
        <w:autoSpaceDE w:val="0"/>
        <w:autoSpaceDN w:val="0"/>
        <w:adjustRightInd w:val="0"/>
        <w:ind w:left="284" w:firstLine="567"/>
        <w:jc w:val="both"/>
        <w:rPr>
          <w:rFonts w:ascii="Times New Roman" w:hAnsi="Times New Roman" w:cs="Times New Roman"/>
          <w:sz w:val="24"/>
          <w:szCs w:val="24"/>
        </w:rPr>
      </w:pPr>
    </w:p>
    <w:p w:rsidR="003C047D" w:rsidRDefault="00284E76" w:rsidP="003C047D">
      <w:pPr>
        <w:widowControl w:val="0"/>
        <w:shd w:val="clear" w:color="auto" w:fill="FFFFFF"/>
        <w:autoSpaceDE w:val="0"/>
        <w:autoSpaceDN w:val="0"/>
        <w:adjustRightInd w:val="0"/>
        <w:spacing w:after="0" w:line="240" w:lineRule="auto"/>
        <w:jc w:val="center"/>
        <w:rPr>
          <w:b/>
          <w:color w:val="FF0000"/>
        </w:rPr>
      </w:pPr>
      <w:r w:rsidRPr="00284E76">
        <w:rPr>
          <w:b/>
          <w:noProof/>
          <w:color w:val="FF0000"/>
          <w:lang w:eastAsia="bg-BG"/>
        </w:rPr>
        <w:lastRenderedPageBreak/>
        <w:drawing>
          <wp:inline distT="0" distB="0" distL="0" distR="0">
            <wp:extent cx="5344939" cy="3338422"/>
            <wp:effectExtent l="19050" t="0" r="27161" b="0"/>
            <wp:docPr id="20"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3C047D" w:rsidRDefault="003C047D" w:rsidP="003C047D">
      <w:pPr>
        <w:widowControl w:val="0"/>
        <w:autoSpaceDE w:val="0"/>
        <w:autoSpaceDN w:val="0"/>
        <w:adjustRightInd w:val="0"/>
        <w:spacing w:after="0" w:line="240" w:lineRule="auto"/>
        <w:jc w:val="center"/>
        <w:rPr>
          <w:rFonts w:ascii="Times New Roman" w:hAnsi="Times New Roman" w:cs="Times New Roman"/>
          <w:b/>
          <w:sz w:val="24"/>
        </w:rPr>
      </w:pPr>
    </w:p>
    <w:p w:rsidR="003C047D" w:rsidRPr="0055755F" w:rsidRDefault="003C047D" w:rsidP="003C047D">
      <w:pPr>
        <w:widowControl w:val="0"/>
        <w:autoSpaceDE w:val="0"/>
        <w:autoSpaceDN w:val="0"/>
        <w:adjustRightInd w:val="0"/>
        <w:spacing w:after="0" w:line="240" w:lineRule="auto"/>
        <w:jc w:val="center"/>
        <w:rPr>
          <w:rFonts w:ascii="Times New Roman" w:hAnsi="Times New Roman" w:cs="Times New Roman"/>
          <w:b/>
          <w:sz w:val="24"/>
        </w:rPr>
      </w:pPr>
      <w:r w:rsidRPr="0055755F">
        <w:rPr>
          <w:rFonts w:ascii="Times New Roman" w:hAnsi="Times New Roman" w:cs="Times New Roman"/>
          <w:b/>
          <w:sz w:val="24"/>
        </w:rPr>
        <w:t xml:space="preserve">Фиг.6.9 Процентно съотношение на потребената от община </w:t>
      </w:r>
      <w:r w:rsidR="00284E76">
        <w:rPr>
          <w:rFonts w:ascii="Times New Roman" w:hAnsi="Times New Roman" w:cs="Times New Roman"/>
          <w:b/>
          <w:sz w:val="24"/>
        </w:rPr>
        <w:t>Гурково</w:t>
      </w:r>
      <w:r w:rsidRPr="0055755F">
        <w:rPr>
          <w:rFonts w:ascii="Times New Roman" w:hAnsi="Times New Roman" w:cs="Times New Roman"/>
          <w:b/>
          <w:sz w:val="24"/>
        </w:rPr>
        <w:t xml:space="preserve"> енергия за периода 2016 – 2018 г. по целеви групи потребители /средно за трите години/</w:t>
      </w:r>
    </w:p>
    <w:p w:rsidR="003C047D" w:rsidRPr="00242493" w:rsidRDefault="003C047D" w:rsidP="003C047D">
      <w:pPr>
        <w:widowControl w:val="0"/>
        <w:autoSpaceDE w:val="0"/>
        <w:autoSpaceDN w:val="0"/>
        <w:adjustRightInd w:val="0"/>
        <w:spacing w:after="0" w:line="240" w:lineRule="auto"/>
        <w:jc w:val="center"/>
      </w:pPr>
    </w:p>
    <w:p w:rsidR="003C047D" w:rsidRDefault="00284E76" w:rsidP="003C047D">
      <w:pPr>
        <w:widowControl w:val="0"/>
        <w:shd w:val="clear" w:color="auto" w:fill="FFFFFF"/>
        <w:autoSpaceDE w:val="0"/>
        <w:autoSpaceDN w:val="0"/>
        <w:adjustRightInd w:val="0"/>
        <w:spacing w:after="0" w:line="360" w:lineRule="auto"/>
        <w:jc w:val="center"/>
        <w:rPr>
          <w:b/>
          <w:color w:val="FF0000"/>
        </w:rPr>
      </w:pPr>
      <w:r w:rsidRPr="00284E76">
        <w:rPr>
          <w:b/>
          <w:noProof/>
          <w:color w:val="FF0000"/>
          <w:lang w:eastAsia="bg-BG"/>
        </w:rPr>
        <w:drawing>
          <wp:inline distT="0" distB="0" distL="0" distR="0">
            <wp:extent cx="5450995" cy="3347049"/>
            <wp:effectExtent l="19050" t="0" r="16355" b="5751"/>
            <wp:docPr id="23"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3C047D" w:rsidRDefault="003C047D" w:rsidP="003C047D">
      <w:pPr>
        <w:widowControl w:val="0"/>
        <w:autoSpaceDE w:val="0"/>
        <w:autoSpaceDN w:val="0"/>
        <w:adjustRightInd w:val="0"/>
        <w:spacing w:after="0"/>
        <w:jc w:val="center"/>
        <w:rPr>
          <w:rFonts w:ascii="Times New Roman" w:hAnsi="Times New Roman" w:cs="Times New Roman"/>
          <w:b/>
          <w:sz w:val="24"/>
        </w:rPr>
      </w:pPr>
    </w:p>
    <w:p w:rsidR="003C047D" w:rsidRPr="0055755F" w:rsidRDefault="003C047D" w:rsidP="003C047D">
      <w:pPr>
        <w:widowControl w:val="0"/>
        <w:autoSpaceDE w:val="0"/>
        <w:autoSpaceDN w:val="0"/>
        <w:adjustRightInd w:val="0"/>
        <w:spacing w:after="0"/>
        <w:jc w:val="center"/>
        <w:rPr>
          <w:rFonts w:ascii="Times New Roman" w:hAnsi="Times New Roman" w:cs="Times New Roman"/>
          <w:sz w:val="24"/>
        </w:rPr>
      </w:pPr>
      <w:r w:rsidRPr="0055755F">
        <w:rPr>
          <w:rFonts w:ascii="Times New Roman" w:hAnsi="Times New Roman" w:cs="Times New Roman"/>
          <w:b/>
          <w:sz w:val="24"/>
        </w:rPr>
        <w:t>Фиг.6.10 Процентно съотношение на първичната енергия за периода 2016 – 2018 г. по целеви групи потребители /средно за трите години/</w:t>
      </w:r>
    </w:p>
    <w:p w:rsidR="003C047D" w:rsidRDefault="00866B5F" w:rsidP="003C047D">
      <w:pPr>
        <w:pStyle w:val="aff9"/>
        <w:ind w:firstLine="0"/>
        <w:jc w:val="center"/>
      </w:pPr>
      <w:r w:rsidRPr="00866B5F">
        <w:rPr>
          <w:noProof/>
        </w:rPr>
        <w:lastRenderedPageBreak/>
        <w:drawing>
          <wp:inline distT="0" distB="0" distL="0" distR="0">
            <wp:extent cx="5267325" cy="3867150"/>
            <wp:effectExtent l="19050" t="0" r="9525" b="0"/>
            <wp:docPr id="2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3C047D" w:rsidRPr="00146D0D" w:rsidRDefault="003C047D" w:rsidP="00F3596B">
      <w:pPr>
        <w:widowControl w:val="0"/>
        <w:autoSpaceDE w:val="0"/>
        <w:autoSpaceDN w:val="0"/>
        <w:adjustRightInd w:val="0"/>
        <w:ind w:left="-567" w:firstLine="567"/>
        <w:jc w:val="center"/>
        <w:rPr>
          <w:rFonts w:ascii="Times New Roman" w:hAnsi="Times New Roman" w:cs="Times New Roman"/>
          <w:b/>
          <w:sz w:val="24"/>
        </w:rPr>
      </w:pPr>
      <w:r w:rsidRPr="00146D0D">
        <w:rPr>
          <w:rFonts w:ascii="Times New Roman" w:hAnsi="Times New Roman" w:cs="Times New Roman"/>
          <w:b/>
          <w:sz w:val="24"/>
        </w:rPr>
        <w:t>Фиг. 6.11 Разходи за енергия по целеви групи за периода 2016-2018 г.</w:t>
      </w:r>
    </w:p>
    <w:p w:rsidR="003C047D" w:rsidRDefault="005B576F" w:rsidP="003C047D">
      <w:pPr>
        <w:widowControl w:val="0"/>
        <w:autoSpaceDE w:val="0"/>
        <w:autoSpaceDN w:val="0"/>
        <w:adjustRightInd w:val="0"/>
        <w:jc w:val="center"/>
        <w:rPr>
          <w:bCs/>
          <w:color w:val="FF0000"/>
        </w:rPr>
      </w:pPr>
      <w:r w:rsidRPr="005B576F">
        <w:rPr>
          <w:bCs/>
          <w:noProof/>
          <w:color w:val="FF0000"/>
          <w:lang w:eastAsia="bg-BG"/>
        </w:rPr>
        <w:drawing>
          <wp:inline distT="0" distB="0" distL="0" distR="0">
            <wp:extent cx="5404662" cy="4253023"/>
            <wp:effectExtent l="19050" t="0" r="24588" b="0"/>
            <wp:docPr id="2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3C047D" w:rsidRPr="00146D0D" w:rsidRDefault="003C047D" w:rsidP="003C047D">
      <w:pPr>
        <w:widowControl w:val="0"/>
        <w:shd w:val="clear" w:color="auto" w:fill="FFFFFF"/>
        <w:autoSpaceDE w:val="0"/>
        <w:autoSpaceDN w:val="0"/>
        <w:adjustRightInd w:val="0"/>
        <w:spacing w:after="0" w:line="240" w:lineRule="auto"/>
        <w:jc w:val="center"/>
        <w:rPr>
          <w:rFonts w:ascii="Times New Roman" w:hAnsi="Times New Roman" w:cs="Times New Roman"/>
          <w:b/>
          <w:sz w:val="24"/>
        </w:rPr>
      </w:pPr>
      <w:r w:rsidRPr="00146D0D">
        <w:rPr>
          <w:rFonts w:ascii="Times New Roman" w:hAnsi="Times New Roman" w:cs="Times New Roman"/>
          <w:b/>
          <w:sz w:val="24"/>
        </w:rPr>
        <w:t>Фиг.6.12 Разходи за енергия по целеви групи за периода 2016-2018 г.</w:t>
      </w:r>
      <w:r>
        <w:rPr>
          <w:rFonts w:ascii="Times New Roman" w:hAnsi="Times New Roman" w:cs="Times New Roman"/>
          <w:b/>
          <w:sz w:val="24"/>
        </w:rPr>
        <w:t xml:space="preserve"> </w:t>
      </w:r>
      <w:r w:rsidRPr="00146D0D">
        <w:rPr>
          <w:rFonts w:ascii="Times New Roman" w:hAnsi="Times New Roman" w:cs="Times New Roman"/>
          <w:b/>
          <w:sz w:val="24"/>
        </w:rPr>
        <w:t>/средно за трите години /</w:t>
      </w:r>
    </w:p>
    <w:p w:rsidR="003C047D" w:rsidRDefault="005B576F" w:rsidP="003C047D">
      <w:pPr>
        <w:widowControl w:val="0"/>
        <w:autoSpaceDE w:val="0"/>
        <w:autoSpaceDN w:val="0"/>
        <w:adjustRightInd w:val="0"/>
        <w:jc w:val="center"/>
        <w:rPr>
          <w:b/>
        </w:rPr>
      </w:pPr>
      <w:r w:rsidRPr="005B576F">
        <w:rPr>
          <w:b/>
          <w:noProof/>
          <w:lang w:eastAsia="bg-BG"/>
        </w:rPr>
        <w:lastRenderedPageBreak/>
        <w:drawing>
          <wp:inline distT="0" distB="0" distL="0" distR="0">
            <wp:extent cx="5972810" cy="3817620"/>
            <wp:effectExtent l="19050" t="0" r="27940" b="0"/>
            <wp:docPr id="28"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3C047D" w:rsidRPr="00146D0D" w:rsidRDefault="003C047D" w:rsidP="003C047D">
      <w:pPr>
        <w:widowControl w:val="0"/>
        <w:autoSpaceDE w:val="0"/>
        <w:autoSpaceDN w:val="0"/>
        <w:adjustRightInd w:val="0"/>
        <w:jc w:val="center"/>
        <w:rPr>
          <w:rFonts w:ascii="Times New Roman" w:hAnsi="Times New Roman" w:cs="Times New Roman"/>
          <w:b/>
          <w:sz w:val="24"/>
        </w:rPr>
      </w:pPr>
      <w:r w:rsidRPr="00146D0D">
        <w:rPr>
          <w:rFonts w:ascii="Times New Roman" w:hAnsi="Times New Roman" w:cs="Times New Roman"/>
          <w:b/>
          <w:sz w:val="24"/>
        </w:rPr>
        <w:t>Фиг.6.13 Процентно съотношение на разходите за енергийни ресурси за периода 2016-2018г. по основни групи потребители /средно за трите години/</w:t>
      </w:r>
    </w:p>
    <w:p w:rsidR="00766A84" w:rsidRDefault="003C047D" w:rsidP="00DE653D">
      <w:pPr>
        <w:widowControl w:val="0"/>
        <w:shd w:val="clear" w:color="auto" w:fill="FFFFFF"/>
        <w:autoSpaceDE w:val="0"/>
        <w:autoSpaceDN w:val="0"/>
        <w:adjustRightInd w:val="0"/>
        <w:ind w:firstLine="708"/>
        <w:jc w:val="both"/>
        <w:rPr>
          <w:rFonts w:ascii="Times New Roman" w:hAnsi="Times New Roman" w:cs="Times New Roman"/>
          <w:sz w:val="24"/>
          <w:szCs w:val="24"/>
        </w:rPr>
      </w:pPr>
      <w:r w:rsidRPr="00EE298C">
        <w:rPr>
          <w:rFonts w:ascii="Times New Roman" w:hAnsi="Times New Roman" w:cs="Times New Roman"/>
          <w:sz w:val="24"/>
          <w:szCs w:val="24"/>
        </w:rPr>
        <w:t xml:space="preserve">Данните </w:t>
      </w:r>
      <w:r>
        <w:rPr>
          <w:rFonts w:ascii="Times New Roman" w:hAnsi="Times New Roman" w:cs="Times New Roman"/>
          <w:sz w:val="24"/>
          <w:szCs w:val="24"/>
        </w:rPr>
        <w:t xml:space="preserve">табл. 6.2 и </w:t>
      </w:r>
      <w:r w:rsidRPr="00EE298C">
        <w:rPr>
          <w:rFonts w:ascii="Times New Roman" w:hAnsi="Times New Roman" w:cs="Times New Roman"/>
          <w:sz w:val="24"/>
          <w:szCs w:val="24"/>
        </w:rPr>
        <w:t>графиките на фиг.6.</w:t>
      </w:r>
      <w:r>
        <w:rPr>
          <w:rFonts w:ascii="Times New Roman" w:hAnsi="Times New Roman" w:cs="Times New Roman"/>
          <w:sz w:val="24"/>
          <w:szCs w:val="24"/>
        </w:rPr>
        <w:t>9</w:t>
      </w:r>
      <w:r w:rsidRPr="00EE298C">
        <w:rPr>
          <w:rFonts w:ascii="Times New Roman" w:hAnsi="Times New Roman" w:cs="Times New Roman"/>
          <w:sz w:val="24"/>
          <w:szCs w:val="24"/>
        </w:rPr>
        <w:t>-6</w:t>
      </w:r>
      <w:r>
        <w:rPr>
          <w:rFonts w:ascii="Times New Roman" w:hAnsi="Times New Roman" w:cs="Times New Roman"/>
          <w:sz w:val="24"/>
          <w:szCs w:val="24"/>
        </w:rPr>
        <w:t>.12</w:t>
      </w:r>
      <w:r w:rsidRPr="00EE298C">
        <w:rPr>
          <w:rFonts w:ascii="Times New Roman" w:hAnsi="Times New Roman" w:cs="Times New Roman"/>
          <w:sz w:val="24"/>
          <w:szCs w:val="24"/>
        </w:rPr>
        <w:t xml:space="preserve"> показват, </w:t>
      </w:r>
      <w:r w:rsidR="00DE653D" w:rsidRPr="006F6B5B">
        <w:rPr>
          <w:rFonts w:ascii="Times New Roman" w:hAnsi="Times New Roman" w:cs="Times New Roman"/>
          <w:sz w:val="24"/>
          <w:szCs w:val="24"/>
        </w:rPr>
        <w:t>че в община Гурково се очертават три основни групи енергопотребители. Това са целевите групи на образованието и науката, администрацията и уличното осветление. Потребленията на групите здравеопазване, социални дейности и култура, са пренебрежимо</w:t>
      </w:r>
      <w:r w:rsidR="00DE653D" w:rsidRPr="00EE298C">
        <w:rPr>
          <w:rFonts w:ascii="Times New Roman" w:hAnsi="Times New Roman" w:cs="Times New Roman"/>
          <w:sz w:val="24"/>
          <w:szCs w:val="24"/>
        </w:rPr>
        <w:t xml:space="preserve"> малки и могат да бъдат изключени от по-нататъшно анализиране.</w:t>
      </w:r>
    </w:p>
    <w:p w:rsidR="00B34917" w:rsidRPr="00EE298C" w:rsidRDefault="00B34917" w:rsidP="00DE653D">
      <w:pPr>
        <w:widowControl w:val="0"/>
        <w:shd w:val="clear" w:color="auto" w:fill="FFFFFF"/>
        <w:autoSpaceDE w:val="0"/>
        <w:autoSpaceDN w:val="0"/>
        <w:adjustRightInd w:val="0"/>
        <w:ind w:firstLine="708"/>
        <w:jc w:val="both"/>
        <w:rPr>
          <w:rFonts w:ascii="Times New Roman" w:hAnsi="Times New Roman" w:cs="Times New Roman"/>
          <w:sz w:val="24"/>
          <w:szCs w:val="24"/>
        </w:rPr>
      </w:pPr>
    </w:p>
    <w:p w:rsidR="003C047D" w:rsidRPr="00D742D7" w:rsidRDefault="003C047D" w:rsidP="003C047D">
      <w:pPr>
        <w:ind w:firstLine="709"/>
        <w:rPr>
          <w:rFonts w:ascii="Times New Roman" w:hAnsi="Times New Roman" w:cs="Times New Roman"/>
          <w:b/>
          <w:sz w:val="24"/>
          <w:lang w:val="ru-RU"/>
        </w:rPr>
      </w:pPr>
      <w:r w:rsidRPr="00D742D7">
        <w:rPr>
          <w:rFonts w:ascii="Times New Roman" w:hAnsi="Times New Roman" w:cs="Times New Roman"/>
          <w:b/>
          <w:sz w:val="24"/>
          <w:lang w:val="ru-RU"/>
        </w:rPr>
        <w:t>6.3.2. Потребление на електроенергия</w:t>
      </w:r>
    </w:p>
    <w:p w:rsidR="003C047D" w:rsidRPr="006D4964" w:rsidRDefault="003C047D" w:rsidP="00B34917">
      <w:pPr>
        <w:widowControl w:val="0"/>
        <w:shd w:val="clear" w:color="auto" w:fill="FFFFFF"/>
        <w:autoSpaceDE w:val="0"/>
        <w:autoSpaceDN w:val="0"/>
        <w:adjustRightInd w:val="0"/>
        <w:spacing w:after="0"/>
        <w:ind w:firstLine="709"/>
        <w:jc w:val="both"/>
        <w:rPr>
          <w:rFonts w:ascii="Times New Roman" w:hAnsi="Times New Roman" w:cs="Times New Roman"/>
          <w:sz w:val="24"/>
        </w:rPr>
      </w:pPr>
      <w:r w:rsidRPr="006D4964">
        <w:rPr>
          <w:rFonts w:ascii="Times New Roman" w:hAnsi="Times New Roman" w:cs="Times New Roman"/>
          <w:sz w:val="24"/>
        </w:rPr>
        <w:t>От събраните данни за предхождащия тригодишния период се установи,</w:t>
      </w:r>
      <w:r w:rsidR="006D4964" w:rsidRPr="006D4964">
        <w:rPr>
          <w:rFonts w:ascii="Times New Roman" w:hAnsi="Times New Roman" w:cs="Times New Roman"/>
          <w:sz w:val="24"/>
        </w:rPr>
        <w:t xml:space="preserve"> </w:t>
      </w:r>
      <w:r w:rsidRPr="006D4964">
        <w:rPr>
          <w:rFonts w:ascii="Times New Roman" w:hAnsi="Times New Roman" w:cs="Times New Roman"/>
          <w:sz w:val="24"/>
        </w:rPr>
        <w:t xml:space="preserve">че </w:t>
      </w:r>
      <w:r w:rsidR="006D4964" w:rsidRPr="006D4964">
        <w:rPr>
          <w:rFonts w:ascii="Times New Roman" w:hAnsi="Times New Roman" w:cs="Times New Roman"/>
          <w:sz w:val="24"/>
        </w:rPr>
        <w:t xml:space="preserve">делът на електропотреблението </w:t>
      </w:r>
      <w:r w:rsidR="00F609CE">
        <w:rPr>
          <w:rFonts w:ascii="Times New Roman" w:hAnsi="Times New Roman" w:cs="Times New Roman"/>
          <w:sz w:val="24"/>
        </w:rPr>
        <w:t xml:space="preserve">в </w:t>
      </w:r>
      <w:r w:rsidRPr="006D4964">
        <w:rPr>
          <w:rFonts w:ascii="Times New Roman" w:hAnsi="Times New Roman" w:cs="Times New Roman"/>
          <w:sz w:val="24"/>
          <w:lang w:val="ru-RU"/>
        </w:rPr>
        <w:t xml:space="preserve">община </w:t>
      </w:r>
      <w:r w:rsidR="006D4964" w:rsidRPr="006D4964">
        <w:rPr>
          <w:rFonts w:ascii="Times New Roman" w:hAnsi="Times New Roman" w:cs="Times New Roman"/>
          <w:sz w:val="24"/>
          <w:lang w:val="ru-RU"/>
        </w:rPr>
        <w:t>Гурково</w:t>
      </w:r>
      <w:r w:rsidRPr="006D4964">
        <w:rPr>
          <w:rFonts w:ascii="Times New Roman" w:hAnsi="Times New Roman" w:cs="Times New Roman"/>
          <w:sz w:val="24"/>
          <w:lang w:val="ru-RU"/>
        </w:rPr>
        <w:t xml:space="preserve"> </w:t>
      </w:r>
      <w:r w:rsidR="006D4964" w:rsidRPr="006D4964">
        <w:rPr>
          <w:rFonts w:ascii="Times New Roman" w:hAnsi="Times New Roman" w:cs="Times New Roman"/>
          <w:sz w:val="24"/>
          <w:lang w:val="ru-RU"/>
        </w:rPr>
        <w:t xml:space="preserve">представлява </w:t>
      </w:r>
      <w:r w:rsidRPr="006D4964">
        <w:rPr>
          <w:rFonts w:ascii="Times New Roman" w:hAnsi="Times New Roman" w:cs="Times New Roman"/>
          <w:sz w:val="24"/>
        </w:rPr>
        <w:t>4</w:t>
      </w:r>
      <w:r w:rsidR="006D4964" w:rsidRPr="006D4964">
        <w:rPr>
          <w:rFonts w:ascii="Times New Roman" w:hAnsi="Times New Roman" w:cs="Times New Roman"/>
          <w:sz w:val="24"/>
        </w:rPr>
        <w:t>0</w:t>
      </w:r>
      <w:r w:rsidRPr="006D4964">
        <w:rPr>
          <w:rFonts w:ascii="Times New Roman" w:hAnsi="Times New Roman" w:cs="Times New Roman"/>
          <w:sz w:val="24"/>
        </w:rPr>
        <w:t xml:space="preserve"> % от общия дял на е</w:t>
      </w:r>
      <w:r w:rsidR="006D4964" w:rsidRPr="006D4964">
        <w:rPr>
          <w:rFonts w:ascii="Times New Roman" w:hAnsi="Times New Roman" w:cs="Times New Roman"/>
          <w:sz w:val="24"/>
        </w:rPr>
        <w:t xml:space="preserve">нергопотреблението </w:t>
      </w:r>
      <w:r w:rsidRPr="006D4964">
        <w:rPr>
          <w:rFonts w:ascii="Times New Roman" w:hAnsi="Times New Roman" w:cs="Times New Roman"/>
          <w:sz w:val="24"/>
        </w:rPr>
        <w:t>за 3-те години на обследвания период 2016-2018г. Освен това, електроенергията има значително по-висок дял и в разходите за енергийни ресурси /</w:t>
      </w:r>
      <w:r w:rsidR="006D4964" w:rsidRPr="006D4964">
        <w:rPr>
          <w:rFonts w:ascii="Times New Roman" w:hAnsi="Times New Roman" w:cs="Times New Roman"/>
          <w:sz w:val="24"/>
        </w:rPr>
        <w:t>63</w:t>
      </w:r>
      <w:r w:rsidRPr="006D4964">
        <w:rPr>
          <w:rFonts w:ascii="Times New Roman" w:hAnsi="Times New Roman" w:cs="Times New Roman"/>
          <w:sz w:val="24"/>
        </w:rPr>
        <w:t>%/ за същия период. На трето място - електроенергията има универсално приложение. Докато другите енергоизточници /</w:t>
      </w:r>
      <w:r w:rsidR="006D4964" w:rsidRPr="006D4964">
        <w:rPr>
          <w:rFonts w:ascii="Times New Roman" w:hAnsi="Times New Roman" w:cs="Times New Roman"/>
          <w:sz w:val="24"/>
        </w:rPr>
        <w:t>природен газ</w:t>
      </w:r>
      <w:r w:rsidRPr="006D4964">
        <w:rPr>
          <w:rFonts w:ascii="Times New Roman" w:hAnsi="Times New Roman" w:cs="Times New Roman"/>
          <w:sz w:val="24"/>
        </w:rPr>
        <w:t>, дизелово гориво/ се използват за задоволяване потребностите единствено на функцията „отопление“, то електроенергията се използва и за захранване и на други потребности /осветление, битово горещо водоснабдяване/</w:t>
      </w:r>
      <w:r w:rsidR="00F54626" w:rsidRPr="006D4964">
        <w:rPr>
          <w:rFonts w:ascii="Times New Roman" w:hAnsi="Times New Roman" w:cs="Times New Roman"/>
          <w:sz w:val="24"/>
        </w:rPr>
        <w:t xml:space="preserve">. </w:t>
      </w:r>
      <w:r w:rsidRPr="006D4964">
        <w:rPr>
          <w:rFonts w:ascii="Times New Roman" w:hAnsi="Times New Roman" w:cs="Times New Roman"/>
          <w:sz w:val="24"/>
        </w:rPr>
        <w:t xml:space="preserve">На четвърто място – електроенергията се ползва от всички целеви групи потребители. На пето място – от всички видове енергии, ползани в община </w:t>
      </w:r>
      <w:r w:rsidR="006D4964" w:rsidRPr="006D4964">
        <w:rPr>
          <w:rFonts w:ascii="Times New Roman" w:hAnsi="Times New Roman" w:cs="Times New Roman"/>
          <w:sz w:val="24"/>
        </w:rPr>
        <w:t>Гурково</w:t>
      </w:r>
      <w:r w:rsidRPr="006D4964">
        <w:rPr>
          <w:rFonts w:ascii="Times New Roman" w:hAnsi="Times New Roman" w:cs="Times New Roman"/>
          <w:sz w:val="24"/>
        </w:rPr>
        <w:t>, електроенергията е най-скъпата. Всичко това налага потреблението на електроенергия да се разгледа и анализира по-подробно.</w:t>
      </w:r>
    </w:p>
    <w:p w:rsidR="00B34917" w:rsidRDefault="00B34917" w:rsidP="00B34917">
      <w:pPr>
        <w:widowControl w:val="0"/>
        <w:shd w:val="clear" w:color="auto" w:fill="FFFFFF"/>
        <w:autoSpaceDE w:val="0"/>
        <w:autoSpaceDN w:val="0"/>
        <w:adjustRightInd w:val="0"/>
        <w:spacing w:after="0"/>
        <w:ind w:firstLine="709"/>
        <w:jc w:val="both"/>
        <w:rPr>
          <w:rFonts w:ascii="Times New Roman" w:hAnsi="Times New Roman" w:cs="Times New Roman"/>
          <w:sz w:val="24"/>
        </w:rPr>
      </w:pPr>
    </w:p>
    <w:p w:rsidR="00B34917" w:rsidRDefault="00B34917" w:rsidP="00B34917">
      <w:pPr>
        <w:widowControl w:val="0"/>
        <w:shd w:val="clear" w:color="auto" w:fill="FFFFFF"/>
        <w:autoSpaceDE w:val="0"/>
        <w:autoSpaceDN w:val="0"/>
        <w:adjustRightInd w:val="0"/>
        <w:spacing w:after="0"/>
        <w:ind w:firstLine="709"/>
        <w:jc w:val="both"/>
        <w:rPr>
          <w:rFonts w:ascii="Times New Roman" w:hAnsi="Times New Roman" w:cs="Times New Roman"/>
          <w:sz w:val="24"/>
        </w:rPr>
      </w:pPr>
    </w:p>
    <w:p w:rsidR="00B34917" w:rsidRDefault="00B34917" w:rsidP="00B34917">
      <w:pPr>
        <w:widowControl w:val="0"/>
        <w:shd w:val="clear" w:color="auto" w:fill="FFFFFF"/>
        <w:autoSpaceDE w:val="0"/>
        <w:autoSpaceDN w:val="0"/>
        <w:adjustRightInd w:val="0"/>
        <w:spacing w:after="0"/>
        <w:ind w:firstLine="709"/>
        <w:jc w:val="both"/>
        <w:rPr>
          <w:rFonts w:ascii="Times New Roman" w:hAnsi="Times New Roman" w:cs="Times New Roman"/>
          <w:sz w:val="24"/>
        </w:rPr>
      </w:pPr>
    </w:p>
    <w:p w:rsidR="003C047D" w:rsidRDefault="003C047D" w:rsidP="003C047D">
      <w:pPr>
        <w:widowControl w:val="0"/>
        <w:shd w:val="clear" w:color="auto" w:fill="FFFFFF"/>
        <w:autoSpaceDE w:val="0"/>
        <w:autoSpaceDN w:val="0"/>
        <w:adjustRightInd w:val="0"/>
        <w:spacing w:after="0"/>
        <w:ind w:firstLine="709"/>
        <w:jc w:val="both"/>
        <w:rPr>
          <w:rFonts w:ascii="Times New Roman" w:hAnsi="Times New Roman" w:cs="Times New Roman"/>
          <w:sz w:val="24"/>
        </w:rPr>
      </w:pPr>
    </w:p>
    <w:p w:rsidR="003C047D" w:rsidRPr="00E733AF" w:rsidRDefault="003C047D" w:rsidP="003C047D">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4"/>
          <w:szCs w:val="24"/>
        </w:rPr>
      </w:pPr>
      <w:r w:rsidRPr="00E733AF">
        <w:rPr>
          <w:rFonts w:ascii="Times New Roman" w:hAnsi="Times New Roman" w:cs="Times New Roman"/>
          <w:bCs/>
          <w:sz w:val="24"/>
          <w:szCs w:val="24"/>
        </w:rPr>
        <w:lastRenderedPageBreak/>
        <w:t xml:space="preserve">                                                                                                                 Таблица 6.3</w:t>
      </w:r>
    </w:p>
    <w:tbl>
      <w:tblPr>
        <w:tblW w:w="4994" w:type="pct"/>
        <w:tblLayout w:type="fixed"/>
        <w:tblLook w:val="04A0"/>
      </w:tblPr>
      <w:tblGrid>
        <w:gridCol w:w="1666"/>
        <w:gridCol w:w="2690"/>
        <w:gridCol w:w="1556"/>
        <w:gridCol w:w="1490"/>
        <w:gridCol w:w="1390"/>
        <w:gridCol w:w="1222"/>
      </w:tblGrid>
      <w:tr w:rsidR="003C047D" w:rsidRPr="00B0422A" w:rsidTr="00F06E4E">
        <w:trPr>
          <w:trHeight w:val="479"/>
        </w:trPr>
        <w:tc>
          <w:tcPr>
            <w:tcW w:w="83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047D" w:rsidRPr="00B0422A" w:rsidRDefault="003C047D" w:rsidP="00F06E4E">
            <w:pPr>
              <w:spacing w:after="0"/>
              <w:jc w:val="center"/>
              <w:rPr>
                <w:rFonts w:ascii="Times New Roman" w:hAnsi="Times New Roman" w:cs="Times New Roman"/>
                <w:b/>
                <w:bCs/>
                <w:color w:val="000000"/>
                <w:sz w:val="24"/>
                <w:szCs w:val="24"/>
                <w:lang w:val="en-US"/>
              </w:rPr>
            </w:pPr>
            <w:r w:rsidRPr="00B0422A">
              <w:rPr>
                <w:rFonts w:ascii="Times New Roman" w:hAnsi="Times New Roman" w:cs="Times New Roman"/>
                <w:b/>
                <w:bCs/>
                <w:color w:val="000000"/>
                <w:sz w:val="24"/>
                <w:szCs w:val="24"/>
                <w:lang w:val="en-US"/>
              </w:rPr>
              <w:t>Целеви групи</w:t>
            </w:r>
          </w:p>
        </w:tc>
        <w:tc>
          <w:tcPr>
            <w:tcW w:w="13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047D" w:rsidRPr="00B0422A" w:rsidRDefault="003C047D" w:rsidP="00F06E4E">
            <w:pPr>
              <w:spacing w:after="0"/>
              <w:jc w:val="center"/>
              <w:rPr>
                <w:rFonts w:ascii="Times New Roman" w:hAnsi="Times New Roman" w:cs="Times New Roman"/>
                <w:b/>
                <w:bCs/>
                <w:color w:val="000000"/>
                <w:sz w:val="24"/>
                <w:szCs w:val="24"/>
                <w:lang w:val="en-US"/>
              </w:rPr>
            </w:pPr>
            <w:r w:rsidRPr="00B0422A">
              <w:rPr>
                <w:rFonts w:ascii="Times New Roman" w:hAnsi="Times New Roman" w:cs="Times New Roman"/>
                <w:b/>
                <w:bCs/>
                <w:color w:val="000000"/>
                <w:sz w:val="24"/>
                <w:szCs w:val="24"/>
                <w:lang w:val="en-US"/>
              </w:rPr>
              <w:t>Мярка</w:t>
            </w:r>
          </w:p>
        </w:tc>
        <w:tc>
          <w:tcPr>
            <w:tcW w:w="2215" w:type="pct"/>
            <w:gridSpan w:val="3"/>
            <w:tcBorders>
              <w:top w:val="single" w:sz="4" w:space="0" w:color="auto"/>
              <w:left w:val="nil"/>
              <w:bottom w:val="single" w:sz="4" w:space="0" w:color="auto"/>
              <w:right w:val="single" w:sz="4" w:space="0" w:color="000000"/>
            </w:tcBorders>
            <w:shd w:val="clear" w:color="auto" w:fill="auto"/>
            <w:vAlign w:val="center"/>
            <w:hideMark/>
          </w:tcPr>
          <w:p w:rsidR="003C047D" w:rsidRPr="00B0422A" w:rsidRDefault="003C047D" w:rsidP="00F06E4E">
            <w:pPr>
              <w:spacing w:after="0"/>
              <w:jc w:val="center"/>
              <w:rPr>
                <w:rFonts w:ascii="Times New Roman" w:hAnsi="Times New Roman" w:cs="Times New Roman"/>
                <w:b/>
                <w:bCs/>
                <w:color w:val="000000"/>
                <w:sz w:val="24"/>
                <w:szCs w:val="24"/>
                <w:lang w:val="en-US"/>
              </w:rPr>
            </w:pPr>
            <w:r w:rsidRPr="00B0422A">
              <w:rPr>
                <w:rFonts w:ascii="Times New Roman" w:hAnsi="Times New Roman" w:cs="Times New Roman"/>
                <w:b/>
                <w:bCs/>
                <w:color w:val="000000"/>
                <w:sz w:val="24"/>
                <w:szCs w:val="24"/>
                <w:lang w:val="en-US"/>
              </w:rPr>
              <w:t>Години</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C047D" w:rsidRPr="00B0422A" w:rsidRDefault="003C047D" w:rsidP="00F06E4E">
            <w:pPr>
              <w:spacing w:after="0"/>
              <w:jc w:val="center"/>
              <w:rPr>
                <w:rFonts w:ascii="Times New Roman" w:hAnsi="Times New Roman" w:cs="Times New Roman"/>
                <w:b/>
                <w:bCs/>
                <w:color w:val="000000"/>
                <w:sz w:val="24"/>
                <w:szCs w:val="24"/>
                <w:lang w:val="en-US"/>
              </w:rPr>
            </w:pPr>
            <w:r w:rsidRPr="00B0422A">
              <w:rPr>
                <w:rFonts w:ascii="Times New Roman" w:hAnsi="Times New Roman" w:cs="Times New Roman"/>
                <w:b/>
                <w:bCs/>
                <w:color w:val="000000"/>
                <w:sz w:val="24"/>
                <w:szCs w:val="24"/>
                <w:lang w:val="en-US"/>
              </w:rPr>
              <w:t>Средно за периода</w:t>
            </w:r>
          </w:p>
        </w:tc>
      </w:tr>
      <w:tr w:rsidR="003C047D" w:rsidRPr="00B0422A" w:rsidTr="00F06E4E">
        <w:trPr>
          <w:trHeight w:val="282"/>
        </w:trPr>
        <w:tc>
          <w:tcPr>
            <w:tcW w:w="832" w:type="pct"/>
            <w:vMerge/>
            <w:tcBorders>
              <w:top w:val="single" w:sz="4" w:space="0" w:color="auto"/>
              <w:left w:val="single" w:sz="4" w:space="0" w:color="auto"/>
              <w:bottom w:val="single" w:sz="4" w:space="0" w:color="auto"/>
              <w:right w:val="single" w:sz="4" w:space="0" w:color="auto"/>
            </w:tcBorders>
            <w:vAlign w:val="center"/>
            <w:hideMark/>
          </w:tcPr>
          <w:p w:rsidR="003C047D" w:rsidRPr="00B0422A" w:rsidRDefault="003C047D" w:rsidP="00F06E4E">
            <w:pPr>
              <w:spacing w:after="0"/>
              <w:rPr>
                <w:rFonts w:ascii="Times New Roman" w:hAnsi="Times New Roman" w:cs="Times New Roman"/>
                <w:b/>
                <w:bCs/>
                <w:color w:val="000000"/>
                <w:sz w:val="24"/>
                <w:szCs w:val="24"/>
                <w:lang w:val="en-US"/>
              </w:rPr>
            </w:pPr>
          </w:p>
        </w:tc>
        <w:tc>
          <w:tcPr>
            <w:tcW w:w="1343" w:type="pct"/>
            <w:vMerge/>
            <w:tcBorders>
              <w:top w:val="single" w:sz="4" w:space="0" w:color="auto"/>
              <w:left w:val="single" w:sz="4" w:space="0" w:color="auto"/>
              <w:bottom w:val="single" w:sz="4" w:space="0" w:color="auto"/>
              <w:right w:val="single" w:sz="4" w:space="0" w:color="auto"/>
            </w:tcBorders>
            <w:vAlign w:val="center"/>
            <w:hideMark/>
          </w:tcPr>
          <w:p w:rsidR="003C047D" w:rsidRPr="00B0422A" w:rsidRDefault="003C047D" w:rsidP="00F06E4E">
            <w:pPr>
              <w:spacing w:after="0"/>
              <w:rPr>
                <w:rFonts w:ascii="Times New Roman" w:hAnsi="Times New Roman" w:cs="Times New Roman"/>
                <w:b/>
                <w:bCs/>
                <w:color w:val="000000"/>
                <w:sz w:val="24"/>
                <w:szCs w:val="24"/>
                <w:lang w:val="en-US"/>
              </w:rPr>
            </w:pPr>
          </w:p>
        </w:tc>
        <w:tc>
          <w:tcPr>
            <w:tcW w:w="777" w:type="pct"/>
            <w:tcBorders>
              <w:top w:val="nil"/>
              <w:left w:val="nil"/>
              <w:bottom w:val="single" w:sz="4" w:space="0" w:color="auto"/>
              <w:right w:val="single" w:sz="4" w:space="0" w:color="auto"/>
            </w:tcBorders>
            <w:shd w:val="clear" w:color="auto" w:fill="auto"/>
            <w:vAlign w:val="bottom"/>
            <w:hideMark/>
          </w:tcPr>
          <w:p w:rsidR="003C047D" w:rsidRPr="00B0422A" w:rsidRDefault="003C047D" w:rsidP="00F06E4E">
            <w:pPr>
              <w:spacing w:after="0"/>
              <w:jc w:val="center"/>
              <w:rPr>
                <w:rFonts w:ascii="Times New Roman" w:hAnsi="Times New Roman" w:cs="Times New Roman"/>
                <w:b/>
                <w:bCs/>
                <w:color w:val="000000"/>
                <w:sz w:val="24"/>
                <w:szCs w:val="24"/>
                <w:lang w:val="en-US"/>
              </w:rPr>
            </w:pPr>
            <w:r w:rsidRPr="00B0422A">
              <w:rPr>
                <w:rFonts w:ascii="Times New Roman" w:hAnsi="Times New Roman" w:cs="Times New Roman"/>
                <w:b/>
                <w:bCs/>
                <w:color w:val="000000"/>
                <w:sz w:val="24"/>
                <w:szCs w:val="24"/>
                <w:lang w:val="en-US"/>
              </w:rPr>
              <w:t>2016</w:t>
            </w:r>
          </w:p>
        </w:tc>
        <w:tc>
          <w:tcPr>
            <w:tcW w:w="744" w:type="pct"/>
            <w:tcBorders>
              <w:top w:val="nil"/>
              <w:left w:val="nil"/>
              <w:bottom w:val="single" w:sz="4" w:space="0" w:color="auto"/>
              <w:right w:val="single" w:sz="4" w:space="0" w:color="auto"/>
            </w:tcBorders>
            <w:shd w:val="clear" w:color="auto" w:fill="auto"/>
            <w:vAlign w:val="bottom"/>
            <w:hideMark/>
          </w:tcPr>
          <w:p w:rsidR="003C047D" w:rsidRPr="00B0422A" w:rsidRDefault="003C047D" w:rsidP="00F06E4E">
            <w:pPr>
              <w:spacing w:after="0"/>
              <w:jc w:val="center"/>
              <w:rPr>
                <w:rFonts w:ascii="Times New Roman" w:hAnsi="Times New Roman" w:cs="Times New Roman"/>
                <w:b/>
                <w:bCs/>
                <w:color w:val="000000"/>
                <w:sz w:val="24"/>
                <w:szCs w:val="24"/>
                <w:lang w:val="en-US"/>
              </w:rPr>
            </w:pPr>
            <w:r w:rsidRPr="00B0422A">
              <w:rPr>
                <w:rFonts w:ascii="Times New Roman" w:hAnsi="Times New Roman" w:cs="Times New Roman"/>
                <w:b/>
                <w:bCs/>
                <w:color w:val="000000"/>
                <w:sz w:val="24"/>
                <w:szCs w:val="24"/>
                <w:lang w:val="en-US"/>
              </w:rPr>
              <w:t>2017</w:t>
            </w:r>
          </w:p>
        </w:tc>
        <w:tc>
          <w:tcPr>
            <w:tcW w:w="694" w:type="pct"/>
            <w:tcBorders>
              <w:top w:val="nil"/>
              <w:left w:val="nil"/>
              <w:bottom w:val="single" w:sz="4" w:space="0" w:color="auto"/>
              <w:right w:val="single" w:sz="4" w:space="0" w:color="auto"/>
            </w:tcBorders>
            <w:shd w:val="clear" w:color="auto" w:fill="auto"/>
            <w:vAlign w:val="bottom"/>
            <w:hideMark/>
          </w:tcPr>
          <w:p w:rsidR="003C047D" w:rsidRPr="00B0422A" w:rsidRDefault="003C047D" w:rsidP="00F06E4E">
            <w:pPr>
              <w:spacing w:after="0"/>
              <w:jc w:val="center"/>
              <w:rPr>
                <w:rFonts w:ascii="Times New Roman" w:hAnsi="Times New Roman" w:cs="Times New Roman"/>
                <w:b/>
                <w:bCs/>
                <w:color w:val="000000"/>
                <w:sz w:val="24"/>
                <w:szCs w:val="24"/>
                <w:lang w:val="en-US"/>
              </w:rPr>
            </w:pPr>
            <w:r w:rsidRPr="00B0422A">
              <w:rPr>
                <w:rFonts w:ascii="Times New Roman" w:hAnsi="Times New Roman" w:cs="Times New Roman"/>
                <w:b/>
                <w:bCs/>
                <w:color w:val="000000"/>
                <w:sz w:val="24"/>
                <w:szCs w:val="24"/>
                <w:lang w:val="en-US"/>
              </w:rPr>
              <w:t>2018</w:t>
            </w: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3C047D" w:rsidRPr="00B0422A" w:rsidRDefault="003C047D" w:rsidP="00F06E4E">
            <w:pPr>
              <w:spacing w:after="0"/>
              <w:rPr>
                <w:rFonts w:ascii="Times New Roman" w:hAnsi="Times New Roman" w:cs="Times New Roman"/>
                <w:b/>
                <w:bCs/>
                <w:color w:val="000000"/>
                <w:sz w:val="24"/>
                <w:szCs w:val="24"/>
                <w:lang w:val="en-US"/>
              </w:rPr>
            </w:pPr>
          </w:p>
        </w:tc>
      </w:tr>
      <w:tr w:rsidR="009F68FE" w:rsidRPr="00B0422A" w:rsidTr="00F06E4E">
        <w:trPr>
          <w:trHeight w:val="333"/>
        </w:trPr>
        <w:tc>
          <w:tcPr>
            <w:tcW w:w="832" w:type="pct"/>
            <w:vMerge w:val="restart"/>
            <w:tcBorders>
              <w:top w:val="nil"/>
              <w:left w:val="single" w:sz="4" w:space="0" w:color="auto"/>
              <w:bottom w:val="single" w:sz="4" w:space="0" w:color="auto"/>
              <w:right w:val="single" w:sz="4" w:space="0" w:color="auto"/>
            </w:tcBorders>
            <w:shd w:val="clear" w:color="auto" w:fill="auto"/>
            <w:vAlign w:val="center"/>
            <w:hideMark/>
          </w:tcPr>
          <w:p w:rsidR="009F68FE" w:rsidRPr="00B0422A" w:rsidRDefault="009F68FE" w:rsidP="009F68FE">
            <w:pPr>
              <w:spacing w:after="0"/>
              <w:jc w:val="center"/>
              <w:rPr>
                <w:rFonts w:ascii="Times New Roman" w:hAnsi="Times New Roman" w:cs="Times New Roman"/>
                <w:color w:val="000000"/>
                <w:sz w:val="24"/>
                <w:szCs w:val="24"/>
                <w:lang w:val="en-US"/>
              </w:rPr>
            </w:pPr>
            <w:r w:rsidRPr="00B0422A">
              <w:rPr>
                <w:rFonts w:ascii="Times New Roman" w:hAnsi="Times New Roman" w:cs="Times New Roman"/>
                <w:color w:val="000000"/>
                <w:sz w:val="24"/>
                <w:szCs w:val="24"/>
                <w:lang w:val="en-US"/>
              </w:rPr>
              <w:t>Образование и наука</w:t>
            </w:r>
          </w:p>
        </w:tc>
        <w:tc>
          <w:tcPr>
            <w:tcW w:w="1343" w:type="pct"/>
            <w:tcBorders>
              <w:top w:val="single" w:sz="4" w:space="0" w:color="auto"/>
              <w:left w:val="nil"/>
              <w:bottom w:val="single" w:sz="4" w:space="0" w:color="auto"/>
              <w:right w:val="single" w:sz="4" w:space="0" w:color="auto"/>
            </w:tcBorders>
            <w:shd w:val="clear" w:color="auto" w:fill="auto"/>
            <w:vAlign w:val="bottom"/>
            <w:hideMark/>
          </w:tcPr>
          <w:p w:rsidR="009F68FE" w:rsidRPr="00B0422A" w:rsidRDefault="009F68FE" w:rsidP="009F68FE">
            <w:pPr>
              <w:spacing w:after="0"/>
              <w:jc w:val="center"/>
              <w:rPr>
                <w:rFonts w:ascii="Times New Roman" w:hAnsi="Times New Roman" w:cs="Times New Roman"/>
                <w:color w:val="000000"/>
                <w:sz w:val="24"/>
                <w:szCs w:val="24"/>
                <w:lang w:val="en-US"/>
              </w:rPr>
            </w:pPr>
            <w:r w:rsidRPr="00B0422A">
              <w:rPr>
                <w:rFonts w:ascii="Times New Roman" w:hAnsi="Times New Roman" w:cs="Times New Roman"/>
                <w:color w:val="000000"/>
                <w:sz w:val="24"/>
                <w:szCs w:val="24"/>
                <w:lang w:val="en-US"/>
              </w:rPr>
              <w:t>крайна енергия, kWh</w:t>
            </w:r>
          </w:p>
        </w:tc>
        <w:tc>
          <w:tcPr>
            <w:tcW w:w="777"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63 426</w:t>
            </w:r>
          </w:p>
        </w:tc>
        <w:tc>
          <w:tcPr>
            <w:tcW w:w="744"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65 950</w:t>
            </w:r>
          </w:p>
        </w:tc>
        <w:tc>
          <w:tcPr>
            <w:tcW w:w="694"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71 426</w:t>
            </w:r>
          </w:p>
        </w:tc>
        <w:tc>
          <w:tcPr>
            <w:tcW w:w="610"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b/>
                <w:bCs/>
                <w:color w:val="000000"/>
                <w:sz w:val="24"/>
                <w:szCs w:val="24"/>
              </w:rPr>
            </w:pPr>
            <w:r w:rsidRPr="009F68FE">
              <w:rPr>
                <w:rFonts w:ascii="Times New Roman" w:hAnsi="Times New Roman" w:cs="Times New Roman"/>
                <w:b/>
                <w:bCs/>
                <w:color w:val="000000"/>
                <w:sz w:val="24"/>
                <w:szCs w:val="24"/>
              </w:rPr>
              <w:t>66 934</w:t>
            </w:r>
          </w:p>
        </w:tc>
      </w:tr>
      <w:tr w:rsidR="009F68FE" w:rsidRPr="00B0422A" w:rsidTr="00F06E4E">
        <w:trPr>
          <w:trHeight w:val="333"/>
        </w:trPr>
        <w:tc>
          <w:tcPr>
            <w:tcW w:w="832" w:type="pct"/>
            <w:vMerge/>
            <w:tcBorders>
              <w:top w:val="nil"/>
              <w:left w:val="single" w:sz="4" w:space="0" w:color="auto"/>
              <w:bottom w:val="single" w:sz="4" w:space="0" w:color="auto"/>
              <w:right w:val="single" w:sz="4" w:space="0" w:color="auto"/>
            </w:tcBorders>
            <w:vAlign w:val="center"/>
            <w:hideMark/>
          </w:tcPr>
          <w:p w:rsidR="009F68FE" w:rsidRPr="00B0422A" w:rsidRDefault="009F68FE" w:rsidP="009F68FE">
            <w:pPr>
              <w:spacing w:after="0"/>
              <w:rPr>
                <w:rFonts w:ascii="Times New Roman" w:hAnsi="Times New Roman" w:cs="Times New Roman"/>
                <w:color w:val="000000"/>
                <w:sz w:val="24"/>
                <w:szCs w:val="24"/>
                <w:lang w:val="en-US"/>
              </w:rPr>
            </w:pPr>
          </w:p>
        </w:tc>
        <w:tc>
          <w:tcPr>
            <w:tcW w:w="1343" w:type="pct"/>
            <w:tcBorders>
              <w:top w:val="nil"/>
              <w:left w:val="nil"/>
              <w:bottom w:val="single" w:sz="4" w:space="0" w:color="auto"/>
              <w:right w:val="single" w:sz="4" w:space="0" w:color="auto"/>
            </w:tcBorders>
            <w:shd w:val="clear" w:color="auto" w:fill="auto"/>
            <w:vAlign w:val="bottom"/>
            <w:hideMark/>
          </w:tcPr>
          <w:p w:rsidR="009F68FE" w:rsidRPr="00B0422A" w:rsidRDefault="009F68FE" w:rsidP="009F68FE">
            <w:pPr>
              <w:spacing w:after="0"/>
              <w:jc w:val="center"/>
              <w:rPr>
                <w:rFonts w:ascii="Times New Roman" w:hAnsi="Times New Roman" w:cs="Times New Roman"/>
                <w:color w:val="000000"/>
                <w:sz w:val="24"/>
                <w:szCs w:val="24"/>
                <w:lang w:val="en-US"/>
              </w:rPr>
            </w:pPr>
            <w:r w:rsidRPr="00B0422A">
              <w:rPr>
                <w:rFonts w:ascii="Times New Roman" w:hAnsi="Times New Roman" w:cs="Times New Roman"/>
                <w:color w:val="000000"/>
                <w:sz w:val="24"/>
                <w:szCs w:val="24"/>
                <w:lang w:val="en-US"/>
              </w:rPr>
              <w:t>първична енергия, kWh</w:t>
            </w:r>
          </w:p>
        </w:tc>
        <w:tc>
          <w:tcPr>
            <w:tcW w:w="777"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190 278</w:t>
            </w:r>
          </w:p>
        </w:tc>
        <w:tc>
          <w:tcPr>
            <w:tcW w:w="744"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197 850</w:t>
            </w:r>
          </w:p>
        </w:tc>
        <w:tc>
          <w:tcPr>
            <w:tcW w:w="694"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214 278</w:t>
            </w:r>
          </w:p>
        </w:tc>
        <w:tc>
          <w:tcPr>
            <w:tcW w:w="610"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b/>
                <w:bCs/>
                <w:color w:val="000000"/>
                <w:sz w:val="24"/>
                <w:szCs w:val="24"/>
              </w:rPr>
            </w:pPr>
            <w:r w:rsidRPr="009F68FE">
              <w:rPr>
                <w:rFonts w:ascii="Times New Roman" w:hAnsi="Times New Roman" w:cs="Times New Roman"/>
                <w:b/>
                <w:bCs/>
                <w:color w:val="000000"/>
                <w:sz w:val="24"/>
                <w:szCs w:val="24"/>
              </w:rPr>
              <w:t>200 802</w:t>
            </w:r>
          </w:p>
        </w:tc>
      </w:tr>
      <w:tr w:rsidR="009F68FE" w:rsidRPr="00B0422A" w:rsidTr="00F06E4E">
        <w:trPr>
          <w:trHeight w:val="333"/>
        </w:trPr>
        <w:tc>
          <w:tcPr>
            <w:tcW w:w="832" w:type="pct"/>
            <w:vMerge/>
            <w:tcBorders>
              <w:top w:val="nil"/>
              <w:left w:val="single" w:sz="4" w:space="0" w:color="auto"/>
              <w:bottom w:val="single" w:sz="4" w:space="0" w:color="auto"/>
              <w:right w:val="single" w:sz="4" w:space="0" w:color="auto"/>
            </w:tcBorders>
            <w:vAlign w:val="center"/>
            <w:hideMark/>
          </w:tcPr>
          <w:p w:rsidR="009F68FE" w:rsidRPr="00B0422A" w:rsidRDefault="009F68FE" w:rsidP="009F68FE">
            <w:pPr>
              <w:spacing w:after="0"/>
              <w:rPr>
                <w:rFonts w:ascii="Times New Roman" w:hAnsi="Times New Roman" w:cs="Times New Roman"/>
                <w:color w:val="000000"/>
                <w:sz w:val="24"/>
                <w:szCs w:val="24"/>
                <w:lang w:val="en-US"/>
              </w:rPr>
            </w:pPr>
          </w:p>
        </w:tc>
        <w:tc>
          <w:tcPr>
            <w:tcW w:w="1343" w:type="pct"/>
            <w:tcBorders>
              <w:top w:val="nil"/>
              <w:left w:val="nil"/>
              <w:bottom w:val="single" w:sz="4" w:space="0" w:color="auto"/>
              <w:right w:val="single" w:sz="4" w:space="0" w:color="auto"/>
            </w:tcBorders>
            <w:shd w:val="clear" w:color="auto" w:fill="auto"/>
            <w:vAlign w:val="bottom"/>
            <w:hideMark/>
          </w:tcPr>
          <w:p w:rsidR="009F68FE" w:rsidRPr="00B0422A" w:rsidRDefault="009F68FE" w:rsidP="009F68FE">
            <w:pPr>
              <w:spacing w:after="0"/>
              <w:jc w:val="center"/>
              <w:rPr>
                <w:rFonts w:ascii="Times New Roman" w:hAnsi="Times New Roman" w:cs="Times New Roman"/>
                <w:color w:val="000000"/>
                <w:sz w:val="24"/>
                <w:szCs w:val="24"/>
                <w:lang w:val="en-US"/>
              </w:rPr>
            </w:pPr>
            <w:r w:rsidRPr="00B0422A">
              <w:rPr>
                <w:rFonts w:ascii="Times New Roman" w:hAnsi="Times New Roman" w:cs="Times New Roman"/>
                <w:color w:val="000000"/>
                <w:sz w:val="24"/>
                <w:szCs w:val="24"/>
                <w:lang w:val="en-US"/>
              </w:rPr>
              <w:t>лева</w:t>
            </w:r>
          </w:p>
        </w:tc>
        <w:tc>
          <w:tcPr>
            <w:tcW w:w="777"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16 439</w:t>
            </w:r>
          </w:p>
        </w:tc>
        <w:tc>
          <w:tcPr>
            <w:tcW w:w="744"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14 355</w:t>
            </w:r>
          </w:p>
        </w:tc>
        <w:tc>
          <w:tcPr>
            <w:tcW w:w="694"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14 600</w:t>
            </w:r>
          </w:p>
        </w:tc>
        <w:tc>
          <w:tcPr>
            <w:tcW w:w="610"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b/>
                <w:bCs/>
                <w:color w:val="000000"/>
                <w:sz w:val="24"/>
                <w:szCs w:val="24"/>
              </w:rPr>
            </w:pPr>
            <w:r w:rsidRPr="009F68FE">
              <w:rPr>
                <w:rFonts w:ascii="Times New Roman" w:hAnsi="Times New Roman" w:cs="Times New Roman"/>
                <w:b/>
                <w:bCs/>
                <w:color w:val="000000"/>
                <w:sz w:val="24"/>
                <w:szCs w:val="24"/>
              </w:rPr>
              <w:t>15 131</w:t>
            </w:r>
          </w:p>
        </w:tc>
      </w:tr>
      <w:tr w:rsidR="009F68FE" w:rsidRPr="00B0422A" w:rsidTr="00F06E4E">
        <w:trPr>
          <w:trHeight w:val="333"/>
        </w:trPr>
        <w:tc>
          <w:tcPr>
            <w:tcW w:w="832" w:type="pct"/>
            <w:vMerge/>
            <w:tcBorders>
              <w:top w:val="nil"/>
              <w:left w:val="single" w:sz="4" w:space="0" w:color="auto"/>
              <w:bottom w:val="single" w:sz="4" w:space="0" w:color="auto"/>
              <w:right w:val="single" w:sz="4" w:space="0" w:color="auto"/>
            </w:tcBorders>
            <w:vAlign w:val="center"/>
            <w:hideMark/>
          </w:tcPr>
          <w:p w:rsidR="009F68FE" w:rsidRPr="00B0422A" w:rsidRDefault="009F68FE" w:rsidP="009F68FE">
            <w:pPr>
              <w:spacing w:after="0"/>
              <w:rPr>
                <w:rFonts w:ascii="Times New Roman" w:hAnsi="Times New Roman" w:cs="Times New Roman"/>
                <w:color w:val="000000"/>
                <w:sz w:val="24"/>
                <w:szCs w:val="24"/>
                <w:lang w:val="en-US"/>
              </w:rPr>
            </w:pPr>
          </w:p>
        </w:tc>
        <w:tc>
          <w:tcPr>
            <w:tcW w:w="1343" w:type="pct"/>
            <w:tcBorders>
              <w:top w:val="nil"/>
              <w:left w:val="nil"/>
              <w:bottom w:val="single" w:sz="4" w:space="0" w:color="auto"/>
              <w:right w:val="single" w:sz="4" w:space="0" w:color="auto"/>
            </w:tcBorders>
            <w:shd w:val="clear" w:color="auto" w:fill="auto"/>
            <w:vAlign w:val="bottom"/>
            <w:hideMark/>
          </w:tcPr>
          <w:p w:rsidR="009F68FE" w:rsidRPr="00B0422A" w:rsidRDefault="009F68FE" w:rsidP="009F68FE">
            <w:pPr>
              <w:spacing w:after="0"/>
              <w:jc w:val="center"/>
              <w:rPr>
                <w:rFonts w:ascii="Times New Roman" w:hAnsi="Times New Roman" w:cs="Times New Roman"/>
                <w:sz w:val="24"/>
                <w:szCs w:val="24"/>
                <w:lang w:val="en-US"/>
              </w:rPr>
            </w:pPr>
            <w:r w:rsidRPr="00B0422A">
              <w:rPr>
                <w:rFonts w:ascii="Times New Roman" w:hAnsi="Times New Roman" w:cs="Times New Roman"/>
                <w:sz w:val="24"/>
                <w:szCs w:val="24"/>
                <w:lang w:val="en-US"/>
              </w:rPr>
              <w:t>лв/kWh</w:t>
            </w:r>
          </w:p>
        </w:tc>
        <w:tc>
          <w:tcPr>
            <w:tcW w:w="777"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0,259</w:t>
            </w:r>
          </w:p>
        </w:tc>
        <w:tc>
          <w:tcPr>
            <w:tcW w:w="744"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0,218</w:t>
            </w:r>
          </w:p>
        </w:tc>
        <w:tc>
          <w:tcPr>
            <w:tcW w:w="694"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0,204</w:t>
            </w:r>
          </w:p>
        </w:tc>
        <w:tc>
          <w:tcPr>
            <w:tcW w:w="610"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b/>
                <w:bCs/>
                <w:color w:val="000000"/>
                <w:sz w:val="24"/>
                <w:szCs w:val="24"/>
              </w:rPr>
            </w:pPr>
            <w:r w:rsidRPr="009F68FE">
              <w:rPr>
                <w:rFonts w:ascii="Times New Roman" w:hAnsi="Times New Roman" w:cs="Times New Roman"/>
                <w:b/>
                <w:bCs/>
                <w:color w:val="000000"/>
                <w:sz w:val="24"/>
                <w:szCs w:val="24"/>
              </w:rPr>
              <w:t>0,227</w:t>
            </w:r>
          </w:p>
        </w:tc>
      </w:tr>
      <w:tr w:rsidR="009F68FE" w:rsidRPr="00B0422A" w:rsidTr="00F06E4E">
        <w:trPr>
          <w:trHeight w:val="333"/>
        </w:trPr>
        <w:tc>
          <w:tcPr>
            <w:tcW w:w="832" w:type="pct"/>
            <w:vMerge w:val="restart"/>
            <w:tcBorders>
              <w:top w:val="nil"/>
              <w:left w:val="single" w:sz="4" w:space="0" w:color="auto"/>
              <w:bottom w:val="single" w:sz="4" w:space="0" w:color="auto"/>
              <w:right w:val="single" w:sz="4" w:space="0" w:color="auto"/>
            </w:tcBorders>
            <w:shd w:val="clear" w:color="auto" w:fill="auto"/>
            <w:vAlign w:val="center"/>
            <w:hideMark/>
          </w:tcPr>
          <w:p w:rsidR="009F68FE" w:rsidRPr="00B0422A" w:rsidRDefault="009F68FE" w:rsidP="009F68FE">
            <w:pPr>
              <w:spacing w:after="0"/>
              <w:jc w:val="center"/>
              <w:rPr>
                <w:rFonts w:ascii="Times New Roman" w:hAnsi="Times New Roman" w:cs="Times New Roman"/>
                <w:color w:val="000000"/>
                <w:sz w:val="24"/>
                <w:szCs w:val="24"/>
                <w:lang w:val="en-US"/>
              </w:rPr>
            </w:pPr>
            <w:r w:rsidRPr="00B0422A">
              <w:rPr>
                <w:rFonts w:ascii="Times New Roman" w:hAnsi="Times New Roman" w:cs="Times New Roman"/>
                <w:color w:val="000000"/>
                <w:sz w:val="24"/>
                <w:szCs w:val="24"/>
                <w:lang w:val="en-US"/>
              </w:rPr>
              <w:t>Култура и изкуство</w:t>
            </w:r>
          </w:p>
        </w:tc>
        <w:tc>
          <w:tcPr>
            <w:tcW w:w="1343" w:type="pct"/>
            <w:tcBorders>
              <w:top w:val="nil"/>
              <w:left w:val="nil"/>
              <w:bottom w:val="single" w:sz="4" w:space="0" w:color="auto"/>
              <w:right w:val="single" w:sz="4" w:space="0" w:color="auto"/>
            </w:tcBorders>
            <w:shd w:val="clear" w:color="auto" w:fill="auto"/>
            <w:vAlign w:val="bottom"/>
            <w:hideMark/>
          </w:tcPr>
          <w:p w:rsidR="009F68FE" w:rsidRPr="00B0422A" w:rsidRDefault="009F68FE" w:rsidP="009F68FE">
            <w:pPr>
              <w:spacing w:after="0"/>
              <w:jc w:val="center"/>
              <w:rPr>
                <w:rFonts w:ascii="Times New Roman" w:hAnsi="Times New Roman" w:cs="Times New Roman"/>
                <w:color w:val="000000"/>
                <w:sz w:val="24"/>
                <w:szCs w:val="24"/>
                <w:lang w:val="en-US"/>
              </w:rPr>
            </w:pPr>
            <w:r w:rsidRPr="00B0422A">
              <w:rPr>
                <w:rFonts w:ascii="Times New Roman" w:hAnsi="Times New Roman" w:cs="Times New Roman"/>
                <w:color w:val="000000"/>
                <w:sz w:val="24"/>
                <w:szCs w:val="24"/>
                <w:lang w:val="en-US"/>
              </w:rPr>
              <w:t>крайна енергия, kWh</w:t>
            </w:r>
          </w:p>
        </w:tc>
        <w:tc>
          <w:tcPr>
            <w:tcW w:w="777"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7 400</w:t>
            </w:r>
          </w:p>
        </w:tc>
        <w:tc>
          <w:tcPr>
            <w:tcW w:w="744"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12 400</w:t>
            </w:r>
          </w:p>
        </w:tc>
        <w:tc>
          <w:tcPr>
            <w:tcW w:w="694"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5 097</w:t>
            </w:r>
          </w:p>
        </w:tc>
        <w:tc>
          <w:tcPr>
            <w:tcW w:w="610"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b/>
                <w:bCs/>
                <w:color w:val="000000"/>
                <w:sz w:val="24"/>
                <w:szCs w:val="24"/>
              </w:rPr>
            </w:pPr>
            <w:r w:rsidRPr="009F68FE">
              <w:rPr>
                <w:rFonts w:ascii="Times New Roman" w:hAnsi="Times New Roman" w:cs="Times New Roman"/>
                <w:b/>
                <w:bCs/>
                <w:color w:val="000000"/>
                <w:sz w:val="24"/>
                <w:szCs w:val="24"/>
              </w:rPr>
              <w:t>8 299</w:t>
            </w:r>
          </w:p>
        </w:tc>
      </w:tr>
      <w:tr w:rsidR="009F68FE" w:rsidRPr="00B0422A" w:rsidTr="00F06E4E">
        <w:trPr>
          <w:trHeight w:val="333"/>
        </w:trPr>
        <w:tc>
          <w:tcPr>
            <w:tcW w:w="832" w:type="pct"/>
            <w:vMerge/>
            <w:tcBorders>
              <w:top w:val="nil"/>
              <w:left w:val="single" w:sz="4" w:space="0" w:color="auto"/>
              <w:bottom w:val="single" w:sz="4" w:space="0" w:color="auto"/>
              <w:right w:val="single" w:sz="4" w:space="0" w:color="auto"/>
            </w:tcBorders>
            <w:vAlign w:val="center"/>
            <w:hideMark/>
          </w:tcPr>
          <w:p w:rsidR="009F68FE" w:rsidRPr="00B0422A" w:rsidRDefault="009F68FE" w:rsidP="009F68FE">
            <w:pPr>
              <w:spacing w:after="0"/>
              <w:rPr>
                <w:rFonts w:ascii="Times New Roman" w:hAnsi="Times New Roman" w:cs="Times New Roman"/>
                <w:color w:val="000000"/>
                <w:sz w:val="24"/>
                <w:szCs w:val="24"/>
                <w:lang w:val="en-US"/>
              </w:rPr>
            </w:pPr>
          </w:p>
        </w:tc>
        <w:tc>
          <w:tcPr>
            <w:tcW w:w="1343" w:type="pct"/>
            <w:tcBorders>
              <w:top w:val="nil"/>
              <w:left w:val="nil"/>
              <w:bottom w:val="single" w:sz="4" w:space="0" w:color="auto"/>
              <w:right w:val="single" w:sz="4" w:space="0" w:color="auto"/>
            </w:tcBorders>
            <w:shd w:val="clear" w:color="auto" w:fill="auto"/>
            <w:vAlign w:val="bottom"/>
            <w:hideMark/>
          </w:tcPr>
          <w:p w:rsidR="009F68FE" w:rsidRPr="00B0422A" w:rsidRDefault="009F68FE" w:rsidP="009F68FE">
            <w:pPr>
              <w:spacing w:after="0"/>
              <w:jc w:val="center"/>
              <w:rPr>
                <w:rFonts w:ascii="Times New Roman" w:hAnsi="Times New Roman" w:cs="Times New Roman"/>
                <w:color w:val="000000"/>
                <w:sz w:val="24"/>
                <w:szCs w:val="24"/>
                <w:lang w:val="en-US"/>
              </w:rPr>
            </w:pPr>
            <w:r w:rsidRPr="00B0422A">
              <w:rPr>
                <w:rFonts w:ascii="Times New Roman" w:hAnsi="Times New Roman" w:cs="Times New Roman"/>
                <w:color w:val="000000"/>
                <w:sz w:val="24"/>
                <w:szCs w:val="24"/>
                <w:lang w:val="en-US"/>
              </w:rPr>
              <w:t>първична енергия, kWh</w:t>
            </w:r>
          </w:p>
        </w:tc>
        <w:tc>
          <w:tcPr>
            <w:tcW w:w="777"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22 200</w:t>
            </w:r>
          </w:p>
        </w:tc>
        <w:tc>
          <w:tcPr>
            <w:tcW w:w="744"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37 200</w:t>
            </w:r>
          </w:p>
        </w:tc>
        <w:tc>
          <w:tcPr>
            <w:tcW w:w="694"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15 291</w:t>
            </w:r>
          </w:p>
        </w:tc>
        <w:tc>
          <w:tcPr>
            <w:tcW w:w="610"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b/>
                <w:bCs/>
                <w:color w:val="000000"/>
                <w:sz w:val="24"/>
                <w:szCs w:val="24"/>
              </w:rPr>
            </w:pPr>
            <w:r w:rsidRPr="009F68FE">
              <w:rPr>
                <w:rFonts w:ascii="Times New Roman" w:hAnsi="Times New Roman" w:cs="Times New Roman"/>
                <w:b/>
                <w:bCs/>
                <w:color w:val="000000"/>
                <w:sz w:val="24"/>
                <w:szCs w:val="24"/>
              </w:rPr>
              <w:t>24 897</w:t>
            </w:r>
          </w:p>
        </w:tc>
      </w:tr>
      <w:tr w:rsidR="009F68FE" w:rsidRPr="00B0422A" w:rsidTr="00F06E4E">
        <w:trPr>
          <w:trHeight w:val="333"/>
        </w:trPr>
        <w:tc>
          <w:tcPr>
            <w:tcW w:w="832" w:type="pct"/>
            <w:vMerge/>
            <w:tcBorders>
              <w:top w:val="nil"/>
              <w:left w:val="single" w:sz="4" w:space="0" w:color="auto"/>
              <w:bottom w:val="single" w:sz="4" w:space="0" w:color="auto"/>
              <w:right w:val="single" w:sz="4" w:space="0" w:color="auto"/>
            </w:tcBorders>
            <w:vAlign w:val="center"/>
            <w:hideMark/>
          </w:tcPr>
          <w:p w:rsidR="009F68FE" w:rsidRPr="00B0422A" w:rsidRDefault="009F68FE" w:rsidP="009F68FE">
            <w:pPr>
              <w:spacing w:after="0"/>
              <w:rPr>
                <w:rFonts w:ascii="Times New Roman" w:hAnsi="Times New Roman" w:cs="Times New Roman"/>
                <w:color w:val="000000"/>
                <w:sz w:val="24"/>
                <w:szCs w:val="24"/>
                <w:lang w:val="en-US"/>
              </w:rPr>
            </w:pPr>
          </w:p>
        </w:tc>
        <w:tc>
          <w:tcPr>
            <w:tcW w:w="1343" w:type="pct"/>
            <w:tcBorders>
              <w:top w:val="nil"/>
              <w:left w:val="nil"/>
              <w:bottom w:val="single" w:sz="4" w:space="0" w:color="auto"/>
              <w:right w:val="single" w:sz="4" w:space="0" w:color="auto"/>
            </w:tcBorders>
            <w:shd w:val="clear" w:color="auto" w:fill="auto"/>
            <w:vAlign w:val="bottom"/>
            <w:hideMark/>
          </w:tcPr>
          <w:p w:rsidR="009F68FE" w:rsidRPr="00B0422A" w:rsidRDefault="009F68FE" w:rsidP="009F68FE">
            <w:pPr>
              <w:spacing w:after="0"/>
              <w:jc w:val="center"/>
              <w:rPr>
                <w:rFonts w:ascii="Times New Roman" w:hAnsi="Times New Roman" w:cs="Times New Roman"/>
                <w:color w:val="000000"/>
                <w:sz w:val="24"/>
                <w:szCs w:val="24"/>
                <w:lang w:val="en-US"/>
              </w:rPr>
            </w:pPr>
            <w:r w:rsidRPr="00B0422A">
              <w:rPr>
                <w:rFonts w:ascii="Times New Roman" w:hAnsi="Times New Roman" w:cs="Times New Roman"/>
                <w:color w:val="000000"/>
                <w:sz w:val="24"/>
                <w:szCs w:val="24"/>
                <w:lang w:val="en-US"/>
              </w:rPr>
              <w:t>лева</w:t>
            </w:r>
          </w:p>
        </w:tc>
        <w:tc>
          <w:tcPr>
            <w:tcW w:w="777"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1 850</w:t>
            </w:r>
          </w:p>
        </w:tc>
        <w:tc>
          <w:tcPr>
            <w:tcW w:w="744"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2 480</w:t>
            </w:r>
          </w:p>
        </w:tc>
        <w:tc>
          <w:tcPr>
            <w:tcW w:w="694"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1 050</w:t>
            </w:r>
          </w:p>
        </w:tc>
        <w:tc>
          <w:tcPr>
            <w:tcW w:w="610"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b/>
                <w:bCs/>
                <w:color w:val="000000"/>
                <w:sz w:val="24"/>
                <w:szCs w:val="24"/>
              </w:rPr>
            </w:pPr>
            <w:r w:rsidRPr="009F68FE">
              <w:rPr>
                <w:rFonts w:ascii="Times New Roman" w:hAnsi="Times New Roman" w:cs="Times New Roman"/>
                <w:b/>
                <w:bCs/>
                <w:color w:val="000000"/>
                <w:sz w:val="24"/>
                <w:szCs w:val="24"/>
              </w:rPr>
              <w:t>1 793</w:t>
            </w:r>
          </w:p>
        </w:tc>
      </w:tr>
      <w:tr w:rsidR="009F68FE" w:rsidRPr="00B0422A" w:rsidTr="00F06E4E">
        <w:trPr>
          <w:trHeight w:val="333"/>
        </w:trPr>
        <w:tc>
          <w:tcPr>
            <w:tcW w:w="832" w:type="pct"/>
            <w:vMerge/>
            <w:tcBorders>
              <w:top w:val="nil"/>
              <w:left w:val="single" w:sz="4" w:space="0" w:color="auto"/>
              <w:bottom w:val="single" w:sz="4" w:space="0" w:color="auto"/>
              <w:right w:val="single" w:sz="4" w:space="0" w:color="auto"/>
            </w:tcBorders>
            <w:vAlign w:val="center"/>
            <w:hideMark/>
          </w:tcPr>
          <w:p w:rsidR="009F68FE" w:rsidRPr="00B0422A" w:rsidRDefault="009F68FE" w:rsidP="009F68FE">
            <w:pPr>
              <w:spacing w:after="0"/>
              <w:rPr>
                <w:rFonts w:ascii="Times New Roman" w:hAnsi="Times New Roman" w:cs="Times New Roman"/>
                <w:color w:val="000000"/>
                <w:sz w:val="24"/>
                <w:szCs w:val="24"/>
                <w:lang w:val="en-US"/>
              </w:rPr>
            </w:pPr>
          </w:p>
        </w:tc>
        <w:tc>
          <w:tcPr>
            <w:tcW w:w="1343" w:type="pct"/>
            <w:tcBorders>
              <w:top w:val="nil"/>
              <w:left w:val="nil"/>
              <w:bottom w:val="single" w:sz="4" w:space="0" w:color="auto"/>
              <w:right w:val="single" w:sz="4" w:space="0" w:color="auto"/>
            </w:tcBorders>
            <w:shd w:val="clear" w:color="auto" w:fill="auto"/>
            <w:vAlign w:val="bottom"/>
            <w:hideMark/>
          </w:tcPr>
          <w:p w:rsidR="009F68FE" w:rsidRPr="00B0422A" w:rsidRDefault="009F68FE" w:rsidP="009F68FE">
            <w:pPr>
              <w:spacing w:after="0"/>
              <w:jc w:val="center"/>
              <w:rPr>
                <w:rFonts w:ascii="Times New Roman" w:hAnsi="Times New Roman" w:cs="Times New Roman"/>
                <w:sz w:val="24"/>
                <w:szCs w:val="24"/>
                <w:lang w:val="en-US"/>
              </w:rPr>
            </w:pPr>
            <w:r w:rsidRPr="00B0422A">
              <w:rPr>
                <w:rFonts w:ascii="Times New Roman" w:hAnsi="Times New Roman" w:cs="Times New Roman"/>
                <w:sz w:val="24"/>
                <w:szCs w:val="24"/>
                <w:lang w:val="en-US"/>
              </w:rPr>
              <w:t>лв/kWh</w:t>
            </w:r>
          </w:p>
        </w:tc>
        <w:tc>
          <w:tcPr>
            <w:tcW w:w="777"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0,250</w:t>
            </w:r>
          </w:p>
        </w:tc>
        <w:tc>
          <w:tcPr>
            <w:tcW w:w="744"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0,200</w:t>
            </w:r>
          </w:p>
        </w:tc>
        <w:tc>
          <w:tcPr>
            <w:tcW w:w="694"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0,206</w:t>
            </w:r>
          </w:p>
        </w:tc>
        <w:tc>
          <w:tcPr>
            <w:tcW w:w="610"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b/>
                <w:bCs/>
                <w:color w:val="000000"/>
                <w:sz w:val="24"/>
                <w:szCs w:val="24"/>
              </w:rPr>
            </w:pPr>
            <w:r w:rsidRPr="009F68FE">
              <w:rPr>
                <w:rFonts w:ascii="Times New Roman" w:hAnsi="Times New Roman" w:cs="Times New Roman"/>
                <w:b/>
                <w:bCs/>
                <w:color w:val="000000"/>
                <w:sz w:val="24"/>
                <w:szCs w:val="24"/>
              </w:rPr>
              <w:t>0,219</w:t>
            </w:r>
          </w:p>
        </w:tc>
      </w:tr>
      <w:tr w:rsidR="009F68FE" w:rsidRPr="00B0422A" w:rsidTr="00F06E4E">
        <w:trPr>
          <w:trHeight w:val="333"/>
        </w:trPr>
        <w:tc>
          <w:tcPr>
            <w:tcW w:w="832" w:type="pct"/>
            <w:vMerge w:val="restart"/>
            <w:tcBorders>
              <w:top w:val="nil"/>
              <w:left w:val="single" w:sz="4" w:space="0" w:color="auto"/>
              <w:bottom w:val="single" w:sz="4" w:space="0" w:color="auto"/>
              <w:right w:val="single" w:sz="4" w:space="0" w:color="auto"/>
            </w:tcBorders>
            <w:shd w:val="clear" w:color="auto" w:fill="auto"/>
            <w:vAlign w:val="center"/>
            <w:hideMark/>
          </w:tcPr>
          <w:p w:rsidR="009F68FE" w:rsidRPr="00B0422A" w:rsidRDefault="009F68FE" w:rsidP="009F68FE">
            <w:pPr>
              <w:spacing w:after="0"/>
              <w:jc w:val="center"/>
              <w:rPr>
                <w:rFonts w:ascii="Times New Roman" w:hAnsi="Times New Roman" w:cs="Times New Roman"/>
                <w:color w:val="000000"/>
                <w:sz w:val="24"/>
                <w:szCs w:val="24"/>
                <w:lang w:val="en-US"/>
              </w:rPr>
            </w:pPr>
            <w:r w:rsidRPr="00B0422A">
              <w:rPr>
                <w:rFonts w:ascii="Times New Roman" w:hAnsi="Times New Roman" w:cs="Times New Roman"/>
                <w:color w:val="000000"/>
                <w:sz w:val="24"/>
                <w:szCs w:val="24"/>
                <w:lang w:val="en-US"/>
              </w:rPr>
              <w:t>Административно и обществено обслужване</w:t>
            </w:r>
          </w:p>
        </w:tc>
        <w:tc>
          <w:tcPr>
            <w:tcW w:w="1343" w:type="pct"/>
            <w:tcBorders>
              <w:top w:val="nil"/>
              <w:left w:val="nil"/>
              <w:bottom w:val="single" w:sz="4" w:space="0" w:color="auto"/>
              <w:right w:val="single" w:sz="4" w:space="0" w:color="auto"/>
            </w:tcBorders>
            <w:shd w:val="clear" w:color="auto" w:fill="auto"/>
            <w:vAlign w:val="bottom"/>
            <w:hideMark/>
          </w:tcPr>
          <w:p w:rsidR="009F68FE" w:rsidRPr="00B0422A" w:rsidRDefault="009F68FE" w:rsidP="009F68FE">
            <w:pPr>
              <w:spacing w:after="0"/>
              <w:jc w:val="center"/>
              <w:rPr>
                <w:rFonts w:ascii="Times New Roman" w:hAnsi="Times New Roman" w:cs="Times New Roman"/>
                <w:color w:val="000000"/>
                <w:sz w:val="24"/>
                <w:szCs w:val="24"/>
                <w:lang w:val="en-US"/>
              </w:rPr>
            </w:pPr>
            <w:r w:rsidRPr="00B0422A">
              <w:rPr>
                <w:rFonts w:ascii="Times New Roman" w:hAnsi="Times New Roman" w:cs="Times New Roman"/>
                <w:color w:val="000000"/>
                <w:sz w:val="24"/>
                <w:szCs w:val="24"/>
                <w:lang w:val="en-US"/>
              </w:rPr>
              <w:t>крайна енергия, kWh</w:t>
            </w:r>
          </w:p>
        </w:tc>
        <w:tc>
          <w:tcPr>
            <w:tcW w:w="777"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67 800</w:t>
            </w:r>
          </w:p>
        </w:tc>
        <w:tc>
          <w:tcPr>
            <w:tcW w:w="744"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81 136</w:t>
            </w:r>
          </w:p>
        </w:tc>
        <w:tc>
          <w:tcPr>
            <w:tcW w:w="694"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74 674</w:t>
            </w:r>
          </w:p>
        </w:tc>
        <w:tc>
          <w:tcPr>
            <w:tcW w:w="610"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b/>
                <w:bCs/>
                <w:color w:val="000000"/>
                <w:sz w:val="24"/>
                <w:szCs w:val="24"/>
              </w:rPr>
            </w:pPr>
            <w:r w:rsidRPr="009F68FE">
              <w:rPr>
                <w:rFonts w:ascii="Times New Roman" w:hAnsi="Times New Roman" w:cs="Times New Roman"/>
                <w:b/>
                <w:bCs/>
                <w:color w:val="000000"/>
                <w:sz w:val="24"/>
                <w:szCs w:val="24"/>
              </w:rPr>
              <w:t>74 537</w:t>
            </w:r>
          </w:p>
        </w:tc>
      </w:tr>
      <w:tr w:rsidR="009F68FE" w:rsidRPr="00B0422A" w:rsidTr="00F06E4E">
        <w:trPr>
          <w:trHeight w:val="333"/>
        </w:trPr>
        <w:tc>
          <w:tcPr>
            <w:tcW w:w="832" w:type="pct"/>
            <w:vMerge/>
            <w:tcBorders>
              <w:top w:val="nil"/>
              <w:left w:val="single" w:sz="4" w:space="0" w:color="auto"/>
              <w:bottom w:val="single" w:sz="4" w:space="0" w:color="auto"/>
              <w:right w:val="single" w:sz="4" w:space="0" w:color="auto"/>
            </w:tcBorders>
            <w:vAlign w:val="center"/>
            <w:hideMark/>
          </w:tcPr>
          <w:p w:rsidR="009F68FE" w:rsidRPr="00B0422A" w:rsidRDefault="009F68FE" w:rsidP="009F68FE">
            <w:pPr>
              <w:spacing w:after="0"/>
              <w:rPr>
                <w:rFonts w:ascii="Times New Roman" w:hAnsi="Times New Roman" w:cs="Times New Roman"/>
                <w:color w:val="000000"/>
                <w:sz w:val="24"/>
                <w:szCs w:val="24"/>
                <w:lang w:val="en-US"/>
              </w:rPr>
            </w:pPr>
          </w:p>
        </w:tc>
        <w:tc>
          <w:tcPr>
            <w:tcW w:w="1343" w:type="pct"/>
            <w:tcBorders>
              <w:top w:val="nil"/>
              <w:left w:val="nil"/>
              <w:bottom w:val="single" w:sz="4" w:space="0" w:color="auto"/>
              <w:right w:val="single" w:sz="4" w:space="0" w:color="auto"/>
            </w:tcBorders>
            <w:shd w:val="clear" w:color="auto" w:fill="auto"/>
            <w:vAlign w:val="bottom"/>
            <w:hideMark/>
          </w:tcPr>
          <w:p w:rsidR="009F68FE" w:rsidRPr="00B0422A" w:rsidRDefault="009F68FE" w:rsidP="009F68FE">
            <w:pPr>
              <w:spacing w:after="0"/>
              <w:jc w:val="center"/>
              <w:rPr>
                <w:rFonts w:ascii="Times New Roman" w:hAnsi="Times New Roman" w:cs="Times New Roman"/>
                <w:color w:val="000000"/>
                <w:sz w:val="24"/>
                <w:szCs w:val="24"/>
                <w:lang w:val="en-US"/>
              </w:rPr>
            </w:pPr>
            <w:r w:rsidRPr="00B0422A">
              <w:rPr>
                <w:rFonts w:ascii="Times New Roman" w:hAnsi="Times New Roman" w:cs="Times New Roman"/>
                <w:color w:val="000000"/>
                <w:sz w:val="24"/>
                <w:szCs w:val="24"/>
                <w:lang w:val="en-US"/>
              </w:rPr>
              <w:t>първична енергия, kWh</w:t>
            </w:r>
          </w:p>
        </w:tc>
        <w:tc>
          <w:tcPr>
            <w:tcW w:w="777"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203 400</w:t>
            </w:r>
          </w:p>
        </w:tc>
        <w:tc>
          <w:tcPr>
            <w:tcW w:w="744"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243 408</w:t>
            </w:r>
          </w:p>
        </w:tc>
        <w:tc>
          <w:tcPr>
            <w:tcW w:w="694"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224 022</w:t>
            </w:r>
          </w:p>
        </w:tc>
        <w:tc>
          <w:tcPr>
            <w:tcW w:w="610"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b/>
                <w:bCs/>
                <w:color w:val="000000"/>
                <w:sz w:val="24"/>
                <w:szCs w:val="24"/>
              </w:rPr>
            </w:pPr>
            <w:r w:rsidRPr="009F68FE">
              <w:rPr>
                <w:rFonts w:ascii="Times New Roman" w:hAnsi="Times New Roman" w:cs="Times New Roman"/>
                <w:b/>
                <w:bCs/>
                <w:color w:val="000000"/>
                <w:sz w:val="24"/>
                <w:szCs w:val="24"/>
              </w:rPr>
              <w:t>223 610</w:t>
            </w:r>
          </w:p>
        </w:tc>
      </w:tr>
      <w:tr w:rsidR="009F68FE" w:rsidRPr="00B0422A" w:rsidTr="00F06E4E">
        <w:trPr>
          <w:trHeight w:val="333"/>
        </w:trPr>
        <w:tc>
          <w:tcPr>
            <w:tcW w:w="832" w:type="pct"/>
            <w:vMerge/>
            <w:tcBorders>
              <w:top w:val="nil"/>
              <w:left w:val="single" w:sz="4" w:space="0" w:color="auto"/>
              <w:bottom w:val="single" w:sz="4" w:space="0" w:color="auto"/>
              <w:right w:val="single" w:sz="4" w:space="0" w:color="auto"/>
            </w:tcBorders>
            <w:vAlign w:val="center"/>
            <w:hideMark/>
          </w:tcPr>
          <w:p w:rsidR="009F68FE" w:rsidRPr="00B0422A" w:rsidRDefault="009F68FE" w:rsidP="009F68FE">
            <w:pPr>
              <w:spacing w:after="0"/>
              <w:rPr>
                <w:rFonts w:ascii="Times New Roman" w:hAnsi="Times New Roman" w:cs="Times New Roman"/>
                <w:color w:val="000000"/>
                <w:sz w:val="24"/>
                <w:szCs w:val="24"/>
                <w:lang w:val="en-US"/>
              </w:rPr>
            </w:pPr>
          </w:p>
        </w:tc>
        <w:tc>
          <w:tcPr>
            <w:tcW w:w="1343" w:type="pct"/>
            <w:tcBorders>
              <w:top w:val="nil"/>
              <w:left w:val="nil"/>
              <w:bottom w:val="single" w:sz="4" w:space="0" w:color="auto"/>
              <w:right w:val="single" w:sz="4" w:space="0" w:color="auto"/>
            </w:tcBorders>
            <w:shd w:val="clear" w:color="auto" w:fill="auto"/>
            <w:vAlign w:val="bottom"/>
            <w:hideMark/>
          </w:tcPr>
          <w:p w:rsidR="009F68FE" w:rsidRPr="00B0422A" w:rsidRDefault="009F68FE" w:rsidP="009F68FE">
            <w:pPr>
              <w:spacing w:after="0"/>
              <w:jc w:val="center"/>
              <w:rPr>
                <w:rFonts w:ascii="Times New Roman" w:hAnsi="Times New Roman" w:cs="Times New Roman"/>
                <w:color w:val="000000"/>
                <w:sz w:val="24"/>
                <w:szCs w:val="24"/>
                <w:lang w:val="en-US"/>
              </w:rPr>
            </w:pPr>
            <w:r w:rsidRPr="00B0422A">
              <w:rPr>
                <w:rFonts w:ascii="Times New Roman" w:hAnsi="Times New Roman" w:cs="Times New Roman"/>
                <w:color w:val="000000"/>
                <w:sz w:val="24"/>
                <w:szCs w:val="24"/>
                <w:lang w:val="en-US"/>
              </w:rPr>
              <w:t>лева</w:t>
            </w:r>
          </w:p>
        </w:tc>
        <w:tc>
          <w:tcPr>
            <w:tcW w:w="777"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16 988</w:t>
            </w:r>
          </w:p>
        </w:tc>
        <w:tc>
          <w:tcPr>
            <w:tcW w:w="744"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16 208</w:t>
            </w:r>
          </w:p>
        </w:tc>
        <w:tc>
          <w:tcPr>
            <w:tcW w:w="694"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15 410</w:t>
            </w:r>
          </w:p>
        </w:tc>
        <w:tc>
          <w:tcPr>
            <w:tcW w:w="610"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b/>
                <w:bCs/>
                <w:color w:val="000000"/>
                <w:sz w:val="24"/>
                <w:szCs w:val="24"/>
              </w:rPr>
            </w:pPr>
            <w:r w:rsidRPr="009F68FE">
              <w:rPr>
                <w:rFonts w:ascii="Times New Roman" w:hAnsi="Times New Roman" w:cs="Times New Roman"/>
                <w:b/>
                <w:bCs/>
                <w:color w:val="000000"/>
                <w:sz w:val="24"/>
                <w:szCs w:val="24"/>
              </w:rPr>
              <w:t>16 202</w:t>
            </w:r>
          </w:p>
        </w:tc>
      </w:tr>
      <w:tr w:rsidR="009F68FE" w:rsidRPr="00B0422A" w:rsidTr="00F06E4E">
        <w:trPr>
          <w:trHeight w:val="333"/>
        </w:trPr>
        <w:tc>
          <w:tcPr>
            <w:tcW w:w="832" w:type="pct"/>
            <w:vMerge/>
            <w:tcBorders>
              <w:top w:val="nil"/>
              <w:left w:val="single" w:sz="4" w:space="0" w:color="auto"/>
              <w:bottom w:val="single" w:sz="4" w:space="0" w:color="auto"/>
              <w:right w:val="single" w:sz="4" w:space="0" w:color="auto"/>
            </w:tcBorders>
            <w:vAlign w:val="center"/>
            <w:hideMark/>
          </w:tcPr>
          <w:p w:rsidR="009F68FE" w:rsidRPr="00B0422A" w:rsidRDefault="009F68FE" w:rsidP="009F68FE">
            <w:pPr>
              <w:spacing w:after="0"/>
              <w:rPr>
                <w:rFonts w:ascii="Times New Roman" w:hAnsi="Times New Roman" w:cs="Times New Roman"/>
                <w:color w:val="000000"/>
                <w:sz w:val="24"/>
                <w:szCs w:val="24"/>
                <w:lang w:val="en-US"/>
              </w:rPr>
            </w:pPr>
          </w:p>
        </w:tc>
        <w:tc>
          <w:tcPr>
            <w:tcW w:w="1343" w:type="pct"/>
            <w:tcBorders>
              <w:top w:val="nil"/>
              <w:left w:val="nil"/>
              <w:bottom w:val="single" w:sz="4" w:space="0" w:color="auto"/>
              <w:right w:val="single" w:sz="4" w:space="0" w:color="auto"/>
            </w:tcBorders>
            <w:shd w:val="clear" w:color="auto" w:fill="auto"/>
            <w:vAlign w:val="bottom"/>
            <w:hideMark/>
          </w:tcPr>
          <w:p w:rsidR="009F68FE" w:rsidRPr="00B0422A" w:rsidRDefault="009F68FE" w:rsidP="009F68FE">
            <w:pPr>
              <w:spacing w:after="0"/>
              <w:jc w:val="center"/>
              <w:rPr>
                <w:rFonts w:ascii="Times New Roman" w:hAnsi="Times New Roman" w:cs="Times New Roman"/>
                <w:sz w:val="24"/>
                <w:szCs w:val="24"/>
                <w:lang w:val="en-US"/>
              </w:rPr>
            </w:pPr>
            <w:r w:rsidRPr="00B0422A">
              <w:rPr>
                <w:rFonts w:ascii="Times New Roman" w:hAnsi="Times New Roman" w:cs="Times New Roman"/>
                <w:sz w:val="24"/>
                <w:szCs w:val="24"/>
                <w:lang w:val="en-US"/>
              </w:rPr>
              <w:t>лв/kWh</w:t>
            </w:r>
          </w:p>
        </w:tc>
        <w:tc>
          <w:tcPr>
            <w:tcW w:w="777"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0,251</w:t>
            </w:r>
          </w:p>
        </w:tc>
        <w:tc>
          <w:tcPr>
            <w:tcW w:w="744"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0,200</w:t>
            </w:r>
          </w:p>
        </w:tc>
        <w:tc>
          <w:tcPr>
            <w:tcW w:w="694"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0,206</w:t>
            </w:r>
          </w:p>
        </w:tc>
        <w:tc>
          <w:tcPr>
            <w:tcW w:w="610"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b/>
                <w:bCs/>
                <w:color w:val="000000"/>
                <w:sz w:val="24"/>
                <w:szCs w:val="24"/>
              </w:rPr>
            </w:pPr>
            <w:r w:rsidRPr="009F68FE">
              <w:rPr>
                <w:rFonts w:ascii="Times New Roman" w:hAnsi="Times New Roman" w:cs="Times New Roman"/>
                <w:b/>
                <w:bCs/>
                <w:color w:val="000000"/>
                <w:sz w:val="24"/>
                <w:szCs w:val="24"/>
              </w:rPr>
              <w:t>0,219</w:t>
            </w:r>
          </w:p>
        </w:tc>
      </w:tr>
      <w:tr w:rsidR="009F68FE" w:rsidRPr="00B0422A" w:rsidTr="00F06E4E">
        <w:trPr>
          <w:trHeight w:val="333"/>
        </w:trPr>
        <w:tc>
          <w:tcPr>
            <w:tcW w:w="832" w:type="pct"/>
            <w:vMerge w:val="restart"/>
            <w:tcBorders>
              <w:top w:val="nil"/>
              <w:left w:val="single" w:sz="4" w:space="0" w:color="auto"/>
              <w:bottom w:val="single" w:sz="4" w:space="0" w:color="auto"/>
              <w:right w:val="single" w:sz="4" w:space="0" w:color="auto"/>
            </w:tcBorders>
            <w:shd w:val="clear" w:color="auto" w:fill="auto"/>
            <w:vAlign w:val="center"/>
            <w:hideMark/>
          </w:tcPr>
          <w:p w:rsidR="009F68FE" w:rsidRPr="00B0422A" w:rsidRDefault="009F68FE" w:rsidP="009F68FE">
            <w:pPr>
              <w:spacing w:after="0"/>
              <w:jc w:val="center"/>
              <w:rPr>
                <w:rFonts w:ascii="Times New Roman" w:hAnsi="Times New Roman" w:cs="Times New Roman"/>
                <w:color w:val="000000"/>
                <w:sz w:val="24"/>
                <w:szCs w:val="24"/>
                <w:lang w:val="en-US"/>
              </w:rPr>
            </w:pPr>
            <w:r w:rsidRPr="00B0422A">
              <w:rPr>
                <w:rFonts w:ascii="Times New Roman" w:hAnsi="Times New Roman" w:cs="Times New Roman"/>
                <w:color w:val="000000"/>
                <w:sz w:val="24"/>
                <w:szCs w:val="24"/>
                <w:lang w:val="en-US"/>
              </w:rPr>
              <w:t>Здравеопазване и социални услуги</w:t>
            </w:r>
          </w:p>
        </w:tc>
        <w:tc>
          <w:tcPr>
            <w:tcW w:w="1343" w:type="pct"/>
            <w:tcBorders>
              <w:top w:val="nil"/>
              <w:left w:val="nil"/>
              <w:bottom w:val="single" w:sz="4" w:space="0" w:color="auto"/>
              <w:right w:val="single" w:sz="4" w:space="0" w:color="auto"/>
            </w:tcBorders>
            <w:shd w:val="clear" w:color="auto" w:fill="auto"/>
            <w:vAlign w:val="bottom"/>
            <w:hideMark/>
          </w:tcPr>
          <w:p w:rsidR="009F68FE" w:rsidRPr="00B0422A" w:rsidRDefault="009F68FE" w:rsidP="009F68FE">
            <w:pPr>
              <w:spacing w:after="0"/>
              <w:jc w:val="center"/>
              <w:rPr>
                <w:rFonts w:ascii="Times New Roman" w:hAnsi="Times New Roman" w:cs="Times New Roman"/>
                <w:color w:val="000000"/>
                <w:sz w:val="24"/>
                <w:szCs w:val="24"/>
                <w:lang w:val="en-US"/>
              </w:rPr>
            </w:pPr>
            <w:r w:rsidRPr="00B0422A">
              <w:rPr>
                <w:rFonts w:ascii="Times New Roman" w:hAnsi="Times New Roman" w:cs="Times New Roman"/>
                <w:color w:val="000000"/>
                <w:sz w:val="24"/>
                <w:szCs w:val="24"/>
                <w:lang w:val="en-US"/>
              </w:rPr>
              <w:t>крайна енергия, kWh</w:t>
            </w:r>
          </w:p>
        </w:tc>
        <w:tc>
          <w:tcPr>
            <w:tcW w:w="777"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77 465</w:t>
            </w:r>
          </w:p>
        </w:tc>
        <w:tc>
          <w:tcPr>
            <w:tcW w:w="744"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82 950</w:t>
            </w:r>
          </w:p>
        </w:tc>
        <w:tc>
          <w:tcPr>
            <w:tcW w:w="694"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65 559</w:t>
            </w:r>
          </w:p>
        </w:tc>
        <w:tc>
          <w:tcPr>
            <w:tcW w:w="610"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b/>
                <w:bCs/>
                <w:color w:val="000000"/>
                <w:sz w:val="24"/>
                <w:szCs w:val="24"/>
              </w:rPr>
            </w:pPr>
            <w:r w:rsidRPr="009F68FE">
              <w:rPr>
                <w:rFonts w:ascii="Times New Roman" w:hAnsi="Times New Roman" w:cs="Times New Roman"/>
                <w:b/>
                <w:bCs/>
                <w:color w:val="000000"/>
                <w:sz w:val="24"/>
                <w:szCs w:val="24"/>
              </w:rPr>
              <w:t>75 325</w:t>
            </w:r>
          </w:p>
        </w:tc>
      </w:tr>
      <w:tr w:rsidR="009F68FE" w:rsidRPr="00B0422A" w:rsidTr="00F06E4E">
        <w:trPr>
          <w:trHeight w:val="333"/>
        </w:trPr>
        <w:tc>
          <w:tcPr>
            <w:tcW w:w="832" w:type="pct"/>
            <w:vMerge/>
            <w:tcBorders>
              <w:top w:val="nil"/>
              <w:left w:val="single" w:sz="4" w:space="0" w:color="auto"/>
              <w:bottom w:val="single" w:sz="4" w:space="0" w:color="auto"/>
              <w:right w:val="single" w:sz="4" w:space="0" w:color="auto"/>
            </w:tcBorders>
            <w:vAlign w:val="center"/>
            <w:hideMark/>
          </w:tcPr>
          <w:p w:rsidR="009F68FE" w:rsidRPr="00B0422A" w:rsidRDefault="009F68FE" w:rsidP="009F68FE">
            <w:pPr>
              <w:spacing w:after="0"/>
              <w:rPr>
                <w:rFonts w:ascii="Times New Roman" w:hAnsi="Times New Roman" w:cs="Times New Roman"/>
                <w:color w:val="000000"/>
                <w:sz w:val="24"/>
                <w:szCs w:val="24"/>
                <w:lang w:val="en-US"/>
              </w:rPr>
            </w:pPr>
          </w:p>
        </w:tc>
        <w:tc>
          <w:tcPr>
            <w:tcW w:w="1343" w:type="pct"/>
            <w:tcBorders>
              <w:top w:val="nil"/>
              <w:left w:val="nil"/>
              <w:bottom w:val="single" w:sz="4" w:space="0" w:color="auto"/>
              <w:right w:val="single" w:sz="4" w:space="0" w:color="auto"/>
            </w:tcBorders>
            <w:shd w:val="clear" w:color="auto" w:fill="auto"/>
            <w:vAlign w:val="bottom"/>
            <w:hideMark/>
          </w:tcPr>
          <w:p w:rsidR="009F68FE" w:rsidRPr="00B0422A" w:rsidRDefault="009F68FE" w:rsidP="009F68FE">
            <w:pPr>
              <w:spacing w:after="0"/>
              <w:jc w:val="center"/>
              <w:rPr>
                <w:rFonts w:ascii="Times New Roman" w:hAnsi="Times New Roman" w:cs="Times New Roman"/>
                <w:color w:val="000000"/>
                <w:sz w:val="24"/>
                <w:szCs w:val="24"/>
                <w:lang w:val="en-US"/>
              </w:rPr>
            </w:pPr>
            <w:r w:rsidRPr="00B0422A">
              <w:rPr>
                <w:rFonts w:ascii="Times New Roman" w:hAnsi="Times New Roman" w:cs="Times New Roman"/>
                <w:color w:val="000000"/>
                <w:sz w:val="24"/>
                <w:szCs w:val="24"/>
                <w:lang w:val="en-US"/>
              </w:rPr>
              <w:t>първична енергия, kWh</w:t>
            </w:r>
          </w:p>
        </w:tc>
        <w:tc>
          <w:tcPr>
            <w:tcW w:w="777"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232 395</w:t>
            </w:r>
          </w:p>
        </w:tc>
        <w:tc>
          <w:tcPr>
            <w:tcW w:w="744"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248 850</w:t>
            </w:r>
          </w:p>
        </w:tc>
        <w:tc>
          <w:tcPr>
            <w:tcW w:w="694"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196 677</w:t>
            </w:r>
          </w:p>
        </w:tc>
        <w:tc>
          <w:tcPr>
            <w:tcW w:w="610"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b/>
                <w:bCs/>
                <w:color w:val="000000"/>
                <w:sz w:val="24"/>
                <w:szCs w:val="24"/>
              </w:rPr>
            </w:pPr>
            <w:r w:rsidRPr="009F68FE">
              <w:rPr>
                <w:rFonts w:ascii="Times New Roman" w:hAnsi="Times New Roman" w:cs="Times New Roman"/>
                <w:b/>
                <w:bCs/>
                <w:color w:val="000000"/>
                <w:sz w:val="24"/>
                <w:szCs w:val="24"/>
              </w:rPr>
              <w:t>225 974</w:t>
            </w:r>
          </w:p>
        </w:tc>
      </w:tr>
      <w:tr w:rsidR="009F68FE" w:rsidRPr="00B0422A" w:rsidTr="00F06E4E">
        <w:trPr>
          <w:trHeight w:val="333"/>
        </w:trPr>
        <w:tc>
          <w:tcPr>
            <w:tcW w:w="832" w:type="pct"/>
            <w:vMerge/>
            <w:tcBorders>
              <w:top w:val="nil"/>
              <w:left w:val="single" w:sz="4" w:space="0" w:color="auto"/>
              <w:bottom w:val="single" w:sz="4" w:space="0" w:color="auto"/>
              <w:right w:val="single" w:sz="4" w:space="0" w:color="auto"/>
            </w:tcBorders>
            <w:vAlign w:val="center"/>
            <w:hideMark/>
          </w:tcPr>
          <w:p w:rsidR="009F68FE" w:rsidRPr="00B0422A" w:rsidRDefault="009F68FE" w:rsidP="009F68FE">
            <w:pPr>
              <w:spacing w:after="0"/>
              <w:rPr>
                <w:rFonts w:ascii="Times New Roman" w:hAnsi="Times New Roman" w:cs="Times New Roman"/>
                <w:color w:val="000000"/>
                <w:sz w:val="24"/>
                <w:szCs w:val="24"/>
                <w:lang w:val="en-US"/>
              </w:rPr>
            </w:pPr>
          </w:p>
        </w:tc>
        <w:tc>
          <w:tcPr>
            <w:tcW w:w="1343" w:type="pct"/>
            <w:tcBorders>
              <w:top w:val="nil"/>
              <w:left w:val="nil"/>
              <w:bottom w:val="single" w:sz="4" w:space="0" w:color="auto"/>
              <w:right w:val="single" w:sz="4" w:space="0" w:color="auto"/>
            </w:tcBorders>
            <w:shd w:val="clear" w:color="auto" w:fill="auto"/>
            <w:vAlign w:val="bottom"/>
            <w:hideMark/>
          </w:tcPr>
          <w:p w:rsidR="009F68FE" w:rsidRPr="00B0422A" w:rsidRDefault="009F68FE" w:rsidP="009F68FE">
            <w:pPr>
              <w:spacing w:after="0"/>
              <w:jc w:val="center"/>
              <w:rPr>
                <w:rFonts w:ascii="Times New Roman" w:hAnsi="Times New Roman" w:cs="Times New Roman"/>
                <w:color w:val="000000"/>
                <w:sz w:val="24"/>
                <w:szCs w:val="24"/>
                <w:lang w:val="en-US"/>
              </w:rPr>
            </w:pPr>
            <w:r w:rsidRPr="00B0422A">
              <w:rPr>
                <w:rFonts w:ascii="Times New Roman" w:hAnsi="Times New Roman" w:cs="Times New Roman"/>
                <w:color w:val="000000"/>
                <w:sz w:val="24"/>
                <w:szCs w:val="24"/>
                <w:lang w:val="en-US"/>
              </w:rPr>
              <w:t>лева</w:t>
            </w:r>
          </w:p>
        </w:tc>
        <w:tc>
          <w:tcPr>
            <w:tcW w:w="777"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19 366</w:t>
            </w:r>
          </w:p>
        </w:tc>
        <w:tc>
          <w:tcPr>
            <w:tcW w:w="744"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16 590</w:t>
            </w:r>
          </w:p>
        </w:tc>
        <w:tc>
          <w:tcPr>
            <w:tcW w:w="694"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13 505</w:t>
            </w:r>
          </w:p>
        </w:tc>
        <w:tc>
          <w:tcPr>
            <w:tcW w:w="610"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b/>
                <w:bCs/>
                <w:color w:val="000000"/>
                <w:sz w:val="24"/>
                <w:szCs w:val="24"/>
              </w:rPr>
            </w:pPr>
            <w:r w:rsidRPr="009F68FE">
              <w:rPr>
                <w:rFonts w:ascii="Times New Roman" w:hAnsi="Times New Roman" w:cs="Times New Roman"/>
                <w:b/>
                <w:bCs/>
                <w:color w:val="000000"/>
                <w:sz w:val="24"/>
                <w:szCs w:val="24"/>
              </w:rPr>
              <w:t>16 487</w:t>
            </w:r>
          </w:p>
        </w:tc>
      </w:tr>
      <w:tr w:rsidR="009F68FE" w:rsidRPr="00B0422A" w:rsidTr="00F06E4E">
        <w:trPr>
          <w:trHeight w:val="333"/>
        </w:trPr>
        <w:tc>
          <w:tcPr>
            <w:tcW w:w="832" w:type="pct"/>
            <w:vMerge/>
            <w:tcBorders>
              <w:top w:val="nil"/>
              <w:left w:val="single" w:sz="4" w:space="0" w:color="auto"/>
              <w:bottom w:val="single" w:sz="4" w:space="0" w:color="auto"/>
              <w:right w:val="single" w:sz="4" w:space="0" w:color="auto"/>
            </w:tcBorders>
            <w:vAlign w:val="center"/>
            <w:hideMark/>
          </w:tcPr>
          <w:p w:rsidR="009F68FE" w:rsidRPr="00B0422A" w:rsidRDefault="009F68FE" w:rsidP="009F68FE">
            <w:pPr>
              <w:spacing w:after="0"/>
              <w:rPr>
                <w:rFonts w:ascii="Times New Roman" w:hAnsi="Times New Roman" w:cs="Times New Roman"/>
                <w:color w:val="000000"/>
                <w:sz w:val="24"/>
                <w:szCs w:val="24"/>
                <w:lang w:val="en-US"/>
              </w:rPr>
            </w:pPr>
          </w:p>
        </w:tc>
        <w:tc>
          <w:tcPr>
            <w:tcW w:w="1343" w:type="pct"/>
            <w:tcBorders>
              <w:top w:val="nil"/>
              <w:left w:val="nil"/>
              <w:bottom w:val="single" w:sz="4" w:space="0" w:color="auto"/>
              <w:right w:val="single" w:sz="4" w:space="0" w:color="auto"/>
            </w:tcBorders>
            <w:shd w:val="clear" w:color="auto" w:fill="auto"/>
            <w:vAlign w:val="bottom"/>
            <w:hideMark/>
          </w:tcPr>
          <w:p w:rsidR="009F68FE" w:rsidRPr="00B0422A" w:rsidRDefault="009F68FE" w:rsidP="009F68FE">
            <w:pPr>
              <w:spacing w:after="0"/>
              <w:jc w:val="center"/>
              <w:rPr>
                <w:rFonts w:ascii="Times New Roman" w:hAnsi="Times New Roman" w:cs="Times New Roman"/>
                <w:sz w:val="24"/>
                <w:szCs w:val="24"/>
                <w:lang w:val="en-US"/>
              </w:rPr>
            </w:pPr>
            <w:r w:rsidRPr="00B0422A">
              <w:rPr>
                <w:rFonts w:ascii="Times New Roman" w:hAnsi="Times New Roman" w:cs="Times New Roman"/>
                <w:sz w:val="24"/>
                <w:szCs w:val="24"/>
                <w:lang w:val="en-US"/>
              </w:rPr>
              <w:t>лв/kWh</w:t>
            </w:r>
          </w:p>
        </w:tc>
        <w:tc>
          <w:tcPr>
            <w:tcW w:w="777"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0,250</w:t>
            </w:r>
          </w:p>
        </w:tc>
        <w:tc>
          <w:tcPr>
            <w:tcW w:w="744"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0,200</w:t>
            </w:r>
          </w:p>
        </w:tc>
        <w:tc>
          <w:tcPr>
            <w:tcW w:w="694"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0,206</w:t>
            </w:r>
          </w:p>
        </w:tc>
        <w:tc>
          <w:tcPr>
            <w:tcW w:w="610"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b/>
                <w:bCs/>
                <w:color w:val="000000"/>
                <w:sz w:val="24"/>
                <w:szCs w:val="24"/>
              </w:rPr>
            </w:pPr>
            <w:r w:rsidRPr="009F68FE">
              <w:rPr>
                <w:rFonts w:ascii="Times New Roman" w:hAnsi="Times New Roman" w:cs="Times New Roman"/>
                <w:b/>
                <w:bCs/>
                <w:color w:val="000000"/>
                <w:sz w:val="24"/>
                <w:szCs w:val="24"/>
              </w:rPr>
              <w:t>0,219</w:t>
            </w:r>
          </w:p>
        </w:tc>
      </w:tr>
      <w:tr w:rsidR="009F68FE" w:rsidRPr="00B0422A" w:rsidTr="00F06E4E">
        <w:trPr>
          <w:trHeight w:val="333"/>
        </w:trPr>
        <w:tc>
          <w:tcPr>
            <w:tcW w:w="832" w:type="pct"/>
            <w:vMerge w:val="restart"/>
            <w:tcBorders>
              <w:top w:val="nil"/>
              <w:left w:val="single" w:sz="4" w:space="0" w:color="auto"/>
              <w:bottom w:val="single" w:sz="4" w:space="0" w:color="auto"/>
              <w:right w:val="single" w:sz="4" w:space="0" w:color="auto"/>
            </w:tcBorders>
            <w:shd w:val="clear" w:color="auto" w:fill="auto"/>
            <w:vAlign w:val="center"/>
            <w:hideMark/>
          </w:tcPr>
          <w:p w:rsidR="009F68FE" w:rsidRPr="00B0422A" w:rsidRDefault="009F68FE" w:rsidP="009F68FE">
            <w:pPr>
              <w:spacing w:after="0"/>
              <w:jc w:val="center"/>
              <w:rPr>
                <w:rFonts w:ascii="Times New Roman" w:hAnsi="Times New Roman" w:cs="Times New Roman"/>
                <w:color w:val="000000"/>
                <w:sz w:val="24"/>
                <w:szCs w:val="24"/>
                <w:lang w:val="en-US"/>
              </w:rPr>
            </w:pPr>
            <w:r w:rsidRPr="00B0422A">
              <w:rPr>
                <w:rFonts w:ascii="Times New Roman" w:hAnsi="Times New Roman" w:cs="Times New Roman"/>
                <w:color w:val="000000"/>
                <w:sz w:val="24"/>
                <w:szCs w:val="24"/>
                <w:lang w:val="en-US"/>
              </w:rPr>
              <w:t>Улично осветление</w:t>
            </w:r>
          </w:p>
        </w:tc>
        <w:tc>
          <w:tcPr>
            <w:tcW w:w="1343" w:type="pct"/>
            <w:tcBorders>
              <w:top w:val="nil"/>
              <w:left w:val="nil"/>
              <w:bottom w:val="single" w:sz="4" w:space="0" w:color="auto"/>
              <w:right w:val="single" w:sz="4" w:space="0" w:color="auto"/>
            </w:tcBorders>
            <w:shd w:val="clear" w:color="auto" w:fill="auto"/>
            <w:vAlign w:val="bottom"/>
            <w:hideMark/>
          </w:tcPr>
          <w:p w:rsidR="009F68FE" w:rsidRPr="00B0422A" w:rsidRDefault="009F68FE" w:rsidP="009F68FE">
            <w:pPr>
              <w:spacing w:after="0"/>
              <w:jc w:val="center"/>
              <w:rPr>
                <w:rFonts w:ascii="Times New Roman" w:hAnsi="Times New Roman" w:cs="Times New Roman"/>
                <w:color w:val="000000"/>
                <w:sz w:val="24"/>
                <w:szCs w:val="24"/>
                <w:lang w:val="en-US"/>
              </w:rPr>
            </w:pPr>
            <w:r w:rsidRPr="00B0422A">
              <w:rPr>
                <w:rFonts w:ascii="Times New Roman" w:hAnsi="Times New Roman" w:cs="Times New Roman"/>
                <w:color w:val="000000"/>
                <w:sz w:val="24"/>
                <w:szCs w:val="24"/>
                <w:lang w:val="en-US"/>
              </w:rPr>
              <w:t>крайна енергия, kWh</w:t>
            </w:r>
          </w:p>
        </w:tc>
        <w:tc>
          <w:tcPr>
            <w:tcW w:w="777"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209 799</w:t>
            </w:r>
          </w:p>
        </w:tc>
        <w:tc>
          <w:tcPr>
            <w:tcW w:w="744"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204 553</w:t>
            </w:r>
          </w:p>
        </w:tc>
        <w:tc>
          <w:tcPr>
            <w:tcW w:w="694"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189 080</w:t>
            </w:r>
          </w:p>
        </w:tc>
        <w:tc>
          <w:tcPr>
            <w:tcW w:w="610"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b/>
                <w:bCs/>
                <w:color w:val="000000"/>
                <w:sz w:val="24"/>
                <w:szCs w:val="24"/>
              </w:rPr>
            </w:pPr>
            <w:r w:rsidRPr="009F68FE">
              <w:rPr>
                <w:rFonts w:ascii="Times New Roman" w:hAnsi="Times New Roman" w:cs="Times New Roman"/>
                <w:b/>
                <w:bCs/>
                <w:color w:val="000000"/>
                <w:sz w:val="24"/>
                <w:szCs w:val="24"/>
              </w:rPr>
              <w:t>201 144</w:t>
            </w:r>
          </w:p>
        </w:tc>
      </w:tr>
      <w:tr w:rsidR="009F68FE" w:rsidRPr="00B0422A" w:rsidTr="00F06E4E">
        <w:trPr>
          <w:trHeight w:val="333"/>
        </w:trPr>
        <w:tc>
          <w:tcPr>
            <w:tcW w:w="832" w:type="pct"/>
            <w:vMerge/>
            <w:tcBorders>
              <w:top w:val="nil"/>
              <w:left w:val="single" w:sz="4" w:space="0" w:color="auto"/>
              <w:bottom w:val="single" w:sz="4" w:space="0" w:color="auto"/>
              <w:right w:val="single" w:sz="4" w:space="0" w:color="auto"/>
            </w:tcBorders>
            <w:vAlign w:val="center"/>
            <w:hideMark/>
          </w:tcPr>
          <w:p w:rsidR="009F68FE" w:rsidRPr="00B0422A" w:rsidRDefault="009F68FE" w:rsidP="009F68FE">
            <w:pPr>
              <w:spacing w:after="0"/>
              <w:rPr>
                <w:rFonts w:ascii="Times New Roman" w:hAnsi="Times New Roman" w:cs="Times New Roman"/>
                <w:color w:val="000000"/>
                <w:sz w:val="24"/>
                <w:szCs w:val="24"/>
                <w:lang w:val="en-US"/>
              </w:rPr>
            </w:pPr>
          </w:p>
        </w:tc>
        <w:tc>
          <w:tcPr>
            <w:tcW w:w="1343" w:type="pct"/>
            <w:tcBorders>
              <w:top w:val="nil"/>
              <w:left w:val="nil"/>
              <w:bottom w:val="single" w:sz="4" w:space="0" w:color="auto"/>
              <w:right w:val="single" w:sz="4" w:space="0" w:color="auto"/>
            </w:tcBorders>
            <w:shd w:val="clear" w:color="auto" w:fill="auto"/>
            <w:vAlign w:val="bottom"/>
            <w:hideMark/>
          </w:tcPr>
          <w:p w:rsidR="009F68FE" w:rsidRPr="00B0422A" w:rsidRDefault="009F68FE" w:rsidP="009F68FE">
            <w:pPr>
              <w:spacing w:after="0"/>
              <w:jc w:val="center"/>
              <w:rPr>
                <w:rFonts w:ascii="Times New Roman" w:hAnsi="Times New Roman" w:cs="Times New Roman"/>
                <w:color w:val="000000"/>
                <w:sz w:val="24"/>
                <w:szCs w:val="24"/>
                <w:lang w:val="en-US"/>
              </w:rPr>
            </w:pPr>
            <w:r w:rsidRPr="00B0422A">
              <w:rPr>
                <w:rFonts w:ascii="Times New Roman" w:hAnsi="Times New Roman" w:cs="Times New Roman"/>
                <w:color w:val="000000"/>
                <w:sz w:val="24"/>
                <w:szCs w:val="24"/>
                <w:lang w:val="en-US"/>
              </w:rPr>
              <w:t>първична енергия, kWh</w:t>
            </w:r>
          </w:p>
        </w:tc>
        <w:tc>
          <w:tcPr>
            <w:tcW w:w="777"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629 397</w:t>
            </w:r>
          </w:p>
        </w:tc>
        <w:tc>
          <w:tcPr>
            <w:tcW w:w="744"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613 659</w:t>
            </w:r>
          </w:p>
        </w:tc>
        <w:tc>
          <w:tcPr>
            <w:tcW w:w="694"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567 240</w:t>
            </w:r>
          </w:p>
        </w:tc>
        <w:tc>
          <w:tcPr>
            <w:tcW w:w="610"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b/>
                <w:bCs/>
                <w:color w:val="000000"/>
                <w:sz w:val="24"/>
                <w:szCs w:val="24"/>
              </w:rPr>
            </w:pPr>
            <w:r w:rsidRPr="009F68FE">
              <w:rPr>
                <w:rFonts w:ascii="Times New Roman" w:hAnsi="Times New Roman" w:cs="Times New Roman"/>
                <w:b/>
                <w:bCs/>
                <w:color w:val="000000"/>
                <w:sz w:val="24"/>
                <w:szCs w:val="24"/>
              </w:rPr>
              <w:t>603 432</w:t>
            </w:r>
          </w:p>
        </w:tc>
      </w:tr>
      <w:tr w:rsidR="009F68FE" w:rsidRPr="00B0422A" w:rsidTr="00F06E4E">
        <w:trPr>
          <w:trHeight w:val="333"/>
        </w:trPr>
        <w:tc>
          <w:tcPr>
            <w:tcW w:w="832" w:type="pct"/>
            <w:vMerge/>
            <w:tcBorders>
              <w:top w:val="nil"/>
              <w:left w:val="single" w:sz="4" w:space="0" w:color="auto"/>
              <w:bottom w:val="single" w:sz="4" w:space="0" w:color="auto"/>
              <w:right w:val="single" w:sz="4" w:space="0" w:color="auto"/>
            </w:tcBorders>
            <w:vAlign w:val="center"/>
            <w:hideMark/>
          </w:tcPr>
          <w:p w:rsidR="009F68FE" w:rsidRPr="00B0422A" w:rsidRDefault="009F68FE" w:rsidP="009F68FE">
            <w:pPr>
              <w:spacing w:after="0"/>
              <w:rPr>
                <w:rFonts w:ascii="Times New Roman" w:hAnsi="Times New Roman" w:cs="Times New Roman"/>
                <w:color w:val="000000"/>
                <w:sz w:val="24"/>
                <w:szCs w:val="24"/>
                <w:lang w:val="en-US"/>
              </w:rPr>
            </w:pPr>
          </w:p>
        </w:tc>
        <w:tc>
          <w:tcPr>
            <w:tcW w:w="1343" w:type="pct"/>
            <w:tcBorders>
              <w:top w:val="nil"/>
              <w:left w:val="nil"/>
              <w:bottom w:val="single" w:sz="4" w:space="0" w:color="auto"/>
              <w:right w:val="single" w:sz="4" w:space="0" w:color="auto"/>
            </w:tcBorders>
            <w:shd w:val="clear" w:color="auto" w:fill="auto"/>
            <w:vAlign w:val="bottom"/>
            <w:hideMark/>
          </w:tcPr>
          <w:p w:rsidR="009F68FE" w:rsidRPr="00B0422A" w:rsidRDefault="009F68FE" w:rsidP="009F68FE">
            <w:pPr>
              <w:spacing w:after="0"/>
              <w:jc w:val="center"/>
              <w:rPr>
                <w:rFonts w:ascii="Times New Roman" w:hAnsi="Times New Roman" w:cs="Times New Roman"/>
                <w:color w:val="000000"/>
                <w:sz w:val="24"/>
                <w:szCs w:val="24"/>
                <w:lang w:val="en-US"/>
              </w:rPr>
            </w:pPr>
            <w:r w:rsidRPr="00B0422A">
              <w:rPr>
                <w:rFonts w:ascii="Times New Roman" w:hAnsi="Times New Roman" w:cs="Times New Roman"/>
                <w:color w:val="000000"/>
                <w:sz w:val="24"/>
                <w:szCs w:val="24"/>
                <w:lang w:val="en-US"/>
              </w:rPr>
              <w:t>лева</w:t>
            </w:r>
          </w:p>
        </w:tc>
        <w:tc>
          <w:tcPr>
            <w:tcW w:w="777"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52 450</w:t>
            </w:r>
          </w:p>
        </w:tc>
        <w:tc>
          <w:tcPr>
            <w:tcW w:w="744"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40 911</w:t>
            </w:r>
          </w:p>
        </w:tc>
        <w:tc>
          <w:tcPr>
            <w:tcW w:w="694"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38 949</w:t>
            </w:r>
          </w:p>
        </w:tc>
        <w:tc>
          <w:tcPr>
            <w:tcW w:w="610"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b/>
                <w:bCs/>
                <w:color w:val="000000"/>
                <w:sz w:val="24"/>
                <w:szCs w:val="24"/>
              </w:rPr>
            </w:pPr>
            <w:r w:rsidRPr="009F68FE">
              <w:rPr>
                <w:rFonts w:ascii="Times New Roman" w:hAnsi="Times New Roman" w:cs="Times New Roman"/>
                <w:b/>
                <w:bCs/>
                <w:color w:val="000000"/>
                <w:sz w:val="24"/>
                <w:szCs w:val="24"/>
              </w:rPr>
              <w:t>44 103</w:t>
            </w:r>
          </w:p>
        </w:tc>
      </w:tr>
      <w:tr w:rsidR="009F68FE" w:rsidRPr="00B0422A" w:rsidTr="00F06E4E">
        <w:trPr>
          <w:trHeight w:val="333"/>
        </w:trPr>
        <w:tc>
          <w:tcPr>
            <w:tcW w:w="832" w:type="pct"/>
            <w:vMerge/>
            <w:tcBorders>
              <w:top w:val="nil"/>
              <w:left w:val="single" w:sz="4" w:space="0" w:color="auto"/>
              <w:bottom w:val="single" w:sz="4" w:space="0" w:color="auto"/>
              <w:right w:val="single" w:sz="4" w:space="0" w:color="auto"/>
            </w:tcBorders>
            <w:vAlign w:val="center"/>
            <w:hideMark/>
          </w:tcPr>
          <w:p w:rsidR="009F68FE" w:rsidRPr="00B0422A" w:rsidRDefault="009F68FE" w:rsidP="009F68FE">
            <w:pPr>
              <w:spacing w:after="0"/>
              <w:rPr>
                <w:rFonts w:ascii="Times New Roman" w:hAnsi="Times New Roman" w:cs="Times New Roman"/>
                <w:color w:val="000000"/>
                <w:sz w:val="24"/>
                <w:szCs w:val="24"/>
                <w:lang w:val="en-US"/>
              </w:rPr>
            </w:pPr>
          </w:p>
        </w:tc>
        <w:tc>
          <w:tcPr>
            <w:tcW w:w="1343" w:type="pct"/>
            <w:tcBorders>
              <w:top w:val="nil"/>
              <w:left w:val="nil"/>
              <w:bottom w:val="single" w:sz="4" w:space="0" w:color="auto"/>
              <w:right w:val="single" w:sz="4" w:space="0" w:color="auto"/>
            </w:tcBorders>
            <w:shd w:val="clear" w:color="auto" w:fill="auto"/>
            <w:vAlign w:val="bottom"/>
            <w:hideMark/>
          </w:tcPr>
          <w:p w:rsidR="009F68FE" w:rsidRPr="00B0422A" w:rsidRDefault="009F68FE" w:rsidP="009F68FE">
            <w:pPr>
              <w:spacing w:after="0"/>
              <w:jc w:val="center"/>
              <w:rPr>
                <w:rFonts w:ascii="Times New Roman" w:hAnsi="Times New Roman" w:cs="Times New Roman"/>
                <w:sz w:val="24"/>
                <w:szCs w:val="24"/>
                <w:lang w:val="en-US"/>
              </w:rPr>
            </w:pPr>
            <w:r w:rsidRPr="00B0422A">
              <w:rPr>
                <w:rFonts w:ascii="Times New Roman" w:hAnsi="Times New Roman" w:cs="Times New Roman"/>
                <w:sz w:val="24"/>
                <w:szCs w:val="24"/>
                <w:lang w:val="en-US"/>
              </w:rPr>
              <w:t>лв/kWh</w:t>
            </w:r>
          </w:p>
        </w:tc>
        <w:tc>
          <w:tcPr>
            <w:tcW w:w="777"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0,250</w:t>
            </w:r>
          </w:p>
        </w:tc>
        <w:tc>
          <w:tcPr>
            <w:tcW w:w="744"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0,200</w:t>
            </w:r>
          </w:p>
        </w:tc>
        <w:tc>
          <w:tcPr>
            <w:tcW w:w="694"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color w:val="000000"/>
                <w:sz w:val="24"/>
                <w:szCs w:val="24"/>
              </w:rPr>
            </w:pPr>
            <w:r w:rsidRPr="009F68FE">
              <w:rPr>
                <w:rFonts w:ascii="Times New Roman" w:hAnsi="Times New Roman" w:cs="Times New Roman"/>
                <w:color w:val="000000"/>
                <w:sz w:val="24"/>
                <w:szCs w:val="24"/>
              </w:rPr>
              <w:t>0,206</w:t>
            </w:r>
          </w:p>
        </w:tc>
        <w:tc>
          <w:tcPr>
            <w:tcW w:w="610"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b/>
                <w:bCs/>
                <w:color w:val="000000"/>
                <w:sz w:val="24"/>
                <w:szCs w:val="24"/>
              </w:rPr>
            </w:pPr>
            <w:r w:rsidRPr="009F68FE">
              <w:rPr>
                <w:rFonts w:ascii="Times New Roman" w:hAnsi="Times New Roman" w:cs="Times New Roman"/>
                <w:b/>
                <w:bCs/>
                <w:color w:val="000000"/>
                <w:sz w:val="24"/>
                <w:szCs w:val="24"/>
              </w:rPr>
              <w:t>0,219</w:t>
            </w:r>
          </w:p>
        </w:tc>
      </w:tr>
      <w:tr w:rsidR="009F68FE" w:rsidRPr="00B0422A" w:rsidTr="00F06E4E">
        <w:trPr>
          <w:trHeight w:val="333"/>
        </w:trPr>
        <w:tc>
          <w:tcPr>
            <w:tcW w:w="832" w:type="pct"/>
            <w:vMerge w:val="restart"/>
            <w:tcBorders>
              <w:top w:val="nil"/>
              <w:left w:val="single" w:sz="4" w:space="0" w:color="auto"/>
              <w:bottom w:val="single" w:sz="4" w:space="0" w:color="000000"/>
              <w:right w:val="single" w:sz="4" w:space="0" w:color="auto"/>
            </w:tcBorders>
            <w:shd w:val="clear" w:color="auto" w:fill="auto"/>
            <w:vAlign w:val="center"/>
            <w:hideMark/>
          </w:tcPr>
          <w:p w:rsidR="009F68FE" w:rsidRPr="00B0422A" w:rsidRDefault="009F68FE" w:rsidP="009F68FE">
            <w:pPr>
              <w:spacing w:after="0"/>
              <w:jc w:val="center"/>
              <w:rPr>
                <w:rFonts w:ascii="Times New Roman" w:hAnsi="Times New Roman" w:cs="Times New Roman"/>
                <w:b/>
                <w:bCs/>
                <w:color w:val="000000"/>
                <w:sz w:val="24"/>
                <w:szCs w:val="24"/>
                <w:lang w:val="en-US"/>
              </w:rPr>
            </w:pPr>
            <w:r w:rsidRPr="00B0422A">
              <w:rPr>
                <w:rFonts w:ascii="Times New Roman" w:hAnsi="Times New Roman" w:cs="Times New Roman"/>
                <w:b/>
                <w:bCs/>
                <w:color w:val="000000"/>
                <w:sz w:val="24"/>
                <w:szCs w:val="24"/>
                <w:lang w:val="en-US"/>
              </w:rPr>
              <w:t>Общо:</w:t>
            </w:r>
          </w:p>
        </w:tc>
        <w:tc>
          <w:tcPr>
            <w:tcW w:w="1343" w:type="pct"/>
            <w:tcBorders>
              <w:top w:val="nil"/>
              <w:left w:val="nil"/>
              <w:bottom w:val="single" w:sz="4" w:space="0" w:color="auto"/>
              <w:right w:val="single" w:sz="4" w:space="0" w:color="auto"/>
            </w:tcBorders>
            <w:shd w:val="clear" w:color="auto" w:fill="auto"/>
            <w:vAlign w:val="bottom"/>
            <w:hideMark/>
          </w:tcPr>
          <w:p w:rsidR="009F68FE" w:rsidRPr="00B0422A" w:rsidRDefault="009F68FE" w:rsidP="009F68FE">
            <w:pPr>
              <w:spacing w:after="0"/>
              <w:jc w:val="center"/>
              <w:rPr>
                <w:rFonts w:ascii="Times New Roman" w:hAnsi="Times New Roman" w:cs="Times New Roman"/>
                <w:b/>
                <w:color w:val="000000"/>
                <w:sz w:val="24"/>
                <w:szCs w:val="24"/>
                <w:lang w:val="en-US"/>
              </w:rPr>
            </w:pPr>
            <w:r w:rsidRPr="00B0422A">
              <w:rPr>
                <w:rFonts w:ascii="Times New Roman" w:hAnsi="Times New Roman" w:cs="Times New Roman"/>
                <w:b/>
                <w:color w:val="000000"/>
                <w:sz w:val="24"/>
                <w:szCs w:val="24"/>
                <w:lang w:val="en-US"/>
              </w:rPr>
              <w:t>крайна енергия, kWh</w:t>
            </w:r>
          </w:p>
        </w:tc>
        <w:tc>
          <w:tcPr>
            <w:tcW w:w="777"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b/>
                <w:bCs/>
                <w:color w:val="000000"/>
                <w:sz w:val="24"/>
                <w:szCs w:val="24"/>
              </w:rPr>
            </w:pPr>
            <w:r w:rsidRPr="009F68FE">
              <w:rPr>
                <w:rFonts w:ascii="Times New Roman" w:hAnsi="Times New Roman" w:cs="Times New Roman"/>
                <w:b/>
                <w:bCs/>
                <w:color w:val="000000"/>
                <w:sz w:val="24"/>
                <w:szCs w:val="24"/>
              </w:rPr>
              <w:t>425 890</w:t>
            </w:r>
          </w:p>
        </w:tc>
        <w:tc>
          <w:tcPr>
            <w:tcW w:w="744"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b/>
                <w:bCs/>
                <w:color w:val="000000"/>
                <w:sz w:val="24"/>
                <w:szCs w:val="24"/>
              </w:rPr>
            </w:pPr>
            <w:r w:rsidRPr="009F68FE">
              <w:rPr>
                <w:rFonts w:ascii="Times New Roman" w:hAnsi="Times New Roman" w:cs="Times New Roman"/>
                <w:b/>
                <w:bCs/>
                <w:color w:val="000000"/>
                <w:sz w:val="24"/>
                <w:szCs w:val="24"/>
              </w:rPr>
              <w:t>446 989</w:t>
            </w:r>
          </w:p>
        </w:tc>
        <w:tc>
          <w:tcPr>
            <w:tcW w:w="694"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b/>
                <w:bCs/>
                <w:color w:val="000000"/>
                <w:sz w:val="24"/>
                <w:szCs w:val="24"/>
              </w:rPr>
            </w:pPr>
            <w:r w:rsidRPr="009F68FE">
              <w:rPr>
                <w:rFonts w:ascii="Times New Roman" w:hAnsi="Times New Roman" w:cs="Times New Roman"/>
                <w:b/>
                <w:bCs/>
                <w:color w:val="000000"/>
                <w:sz w:val="24"/>
                <w:szCs w:val="24"/>
              </w:rPr>
              <w:t>405 836</w:t>
            </w:r>
          </w:p>
        </w:tc>
        <w:tc>
          <w:tcPr>
            <w:tcW w:w="610"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b/>
                <w:bCs/>
                <w:color w:val="000000"/>
                <w:sz w:val="24"/>
                <w:szCs w:val="24"/>
              </w:rPr>
            </w:pPr>
            <w:r w:rsidRPr="009F68FE">
              <w:rPr>
                <w:rFonts w:ascii="Times New Roman" w:hAnsi="Times New Roman" w:cs="Times New Roman"/>
                <w:b/>
                <w:bCs/>
                <w:color w:val="000000"/>
                <w:sz w:val="24"/>
                <w:szCs w:val="24"/>
              </w:rPr>
              <w:t>426 238</w:t>
            </w:r>
          </w:p>
        </w:tc>
      </w:tr>
      <w:tr w:rsidR="009F68FE" w:rsidRPr="00B0422A" w:rsidTr="00B02035">
        <w:trPr>
          <w:trHeight w:val="333"/>
        </w:trPr>
        <w:tc>
          <w:tcPr>
            <w:tcW w:w="832" w:type="pct"/>
            <w:vMerge/>
            <w:tcBorders>
              <w:top w:val="nil"/>
              <w:left w:val="single" w:sz="4" w:space="0" w:color="auto"/>
              <w:bottom w:val="single" w:sz="4" w:space="0" w:color="000000"/>
              <w:right w:val="single" w:sz="4" w:space="0" w:color="auto"/>
            </w:tcBorders>
            <w:vAlign w:val="center"/>
            <w:hideMark/>
          </w:tcPr>
          <w:p w:rsidR="009F68FE" w:rsidRPr="00B0422A" w:rsidRDefault="009F68FE" w:rsidP="009F68FE">
            <w:pPr>
              <w:spacing w:after="0"/>
              <w:rPr>
                <w:rFonts w:ascii="Times New Roman" w:hAnsi="Times New Roman" w:cs="Times New Roman"/>
                <w:b/>
                <w:bCs/>
                <w:color w:val="000000"/>
                <w:sz w:val="24"/>
                <w:szCs w:val="24"/>
                <w:lang w:val="en-US"/>
              </w:rPr>
            </w:pPr>
          </w:p>
        </w:tc>
        <w:tc>
          <w:tcPr>
            <w:tcW w:w="1343" w:type="pct"/>
            <w:tcBorders>
              <w:top w:val="nil"/>
              <w:left w:val="nil"/>
              <w:bottom w:val="single" w:sz="4" w:space="0" w:color="auto"/>
              <w:right w:val="single" w:sz="4" w:space="0" w:color="auto"/>
            </w:tcBorders>
            <w:shd w:val="clear" w:color="auto" w:fill="auto"/>
            <w:vAlign w:val="bottom"/>
            <w:hideMark/>
          </w:tcPr>
          <w:p w:rsidR="009F68FE" w:rsidRPr="00B0422A" w:rsidRDefault="009F68FE" w:rsidP="009F68FE">
            <w:pPr>
              <w:spacing w:after="0"/>
              <w:jc w:val="center"/>
              <w:rPr>
                <w:rFonts w:ascii="Times New Roman" w:hAnsi="Times New Roman" w:cs="Times New Roman"/>
                <w:b/>
                <w:color w:val="000000"/>
                <w:sz w:val="24"/>
                <w:szCs w:val="24"/>
                <w:lang w:val="en-US"/>
              </w:rPr>
            </w:pPr>
            <w:r w:rsidRPr="00B0422A">
              <w:rPr>
                <w:rFonts w:ascii="Times New Roman" w:hAnsi="Times New Roman" w:cs="Times New Roman"/>
                <w:b/>
                <w:color w:val="000000"/>
                <w:sz w:val="24"/>
                <w:szCs w:val="24"/>
                <w:lang w:val="en-US"/>
              </w:rPr>
              <w:t>първична енергия, kWh</w:t>
            </w:r>
          </w:p>
        </w:tc>
        <w:tc>
          <w:tcPr>
            <w:tcW w:w="777" w:type="pct"/>
            <w:tcBorders>
              <w:top w:val="nil"/>
              <w:left w:val="nil"/>
              <w:bottom w:val="single" w:sz="4" w:space="0" w:color="auto"/>
              <w:right w:val="single" w:sz="4" w:space="0" w:color="auto"/>
            </w:tcBorders>
            <w:shd w:val="clear" w:color="auto" w:fill="auto"/>
            <w:vAlign w:val="center"/>
            <w:hideMark/>
          </w:tcPr>
          <w:p w:rsidR="009F68FE" w:rsidRPr="009F68FE" w:rsidRDefault="009F68FE" w:rsidP="00B02035">
            <w:pPr>
              <w:spacing w:after="0"/>
              <w:jc w:val="center"/>
              <w:rPr>
                <w:rFonts w:ascii="Times New Roman" w:hAnsi="Times New Roman" w:cs="Times New Roman"/>
                <w:b/>
                <w:bCs/>
                <w:color w:val="000000"/>
                <w:sz w:val="24"/>
                <w:szCs w:val="24"/>
              </w:rPr>
            </w:pPr>
            <w:r w:rsidRPr="009F68FE">
              <w:rPr>
                <w:rFonts w:ascii="Times New Roman" w:hAnsi="Times New Roman" w:cs="Times New Roman"/>
                <w:b/>
                <w:bCs/>
                <w:color w:val="000000"/>
                <w:sz w:val="24"/>
                <w:szCs w:val="24"/>
              </w:rPr>
              <w:t>1 277 670</w:t>
            </w:r>
          </w:p>
        </w:tc>
        <w:tc>
          <w:tcPr>
            <w:tcW w:w="744" w:type="pct"/>
            <w:tcBorders>
              <w:top w:val="nil"/>
              <w:left w:val="nil"/>
              <w:bottom w:val="single" w:sz="4" w:space="0" w:color="auto"/>
              <w:right w:val="single" w:sz="4" w:space="0" w:color="auto"/>
            </w:tcBorders>
            <w:shd w:val="clear" w:color="auto" w:fill="auto"/>
            <w:vAlign w:val="center"/>
            <w:hideMark/>
          </w:tcPr>
          <w:p w:rsidR="009F68FE" w:rsidRPr="009F68FE" w:rsidRDefault="009F68FE" w:rsidP="00B02035">
            <w:pPr>
              <w:spacing w:after="0"/>
              <w:jc w:val="center"/>
              <w:rPr>
                <w:rFonts w:ascii="Times New Roman" w:hAnsi="Times New Roman" w:cs="Times New Roman"/>
                <w:b/>
                <w:bCs/>
                <w:color w:val="000000"/>
                <w:sz w:val="24"/>
                <w:szCs w:val="24"/>
              </w:rPr>
            </w:pPr>
            <w:r w:rsidRPr="009F68FE">
              <w:rPr>
                <w:rFonts w:ascii="Times New Roman" w:hAnsi="Times New Roman" w:cs="Times New Roman"/>
                <w:b/>
                <w:bCs/>
                <w:color w:val="000000"/>
                <w:sz w:val="24"/>
                <w:szCs w:val="24"/>
              </w:rPr>
              <w:t>1 340 967</w:t>
            </w:r>
          </w:p>
        </w:tc>
        <w:tc>
          <w:tcPr>
            <w:tcW w:w="694" w:type="pct"/>
            <w:tcBorders>
              <w:top w:val="nil"/>
              <w:left w:val="nil"/>
              <w:bottom w:val="single" w:sz="4" w:space="0" w:color="auto"/>
              <w:right w:val="single" w:sz="4" w:space="0" w:color="auto"/>
            </w:tcBorders>
            <w:shd w:val="clear" w:color="auto" w:fill="auto"/>
            <w:vAlign w:val="center"/>
            <w:hideMark/>
          </w:tcPr>
          <w:p w:rsidR="009F68FE" w:rsidRPr="009F68FE" w:rsidRDefault="009F68FE" w:rsidP="00B02035">
            <w:pPr>
              <w:spacing w:after="0"/>
              <w:jc w:val="center"/>
              <w:rPr>
                <w:rFonts w:ascii="Times New Roman" w:hAnsi="Times New Roman" w:cs="Times New Roman"/>
                <w:b/>
                <w:bCs/>
                <w:color w:val="000000"/>
                <w:sz w:val="24"/>
                <w:szCs w:val="24"/>
              </w:rPr>
            </w:pPr>
            <w:r w:rsidRPr="009F68FE">
              <w:rPr>
                <w:rFonts w:ascii="Times New Roman" w:hAnsi="Times New Roman" w:cs="Times New Roman"/>
                <w:b/>
                <w:bCs/>
                <w:color w:val="000000"/>
                <w:sz w:val="24"/>
                <w:szCs w:val="24"/>
              </w:rPr>
              <w:t>1 217 508</w:t>
            </w:r>
          </w:p>
        </w:tc>
        <w:tc>
          <w:tcPr>
            <w:tcW w:w="610" w:type="pct"/>
            <w:tcBorders>
              <w:top w:val="nil"/>
              <w:left w:val="nil"/>
              <w:bottom w:val="single" w:sz="4" w:space="0" w:color="auto"/>
              <w:right w:val="single" w:sz="4" w:space="0" w:color="auto"/>
            </w:tcBorders>
            <w:shd w:val="clear" w:color="auto" w:fill="auto"/>
            <w:vAlign w:val="center"/>
            <w:hideMark/>
          </w:tcPr>
          <w:p w:rsidR="009F68FE" w:rsidRPr="009F68FE" w:rsidRDefault="009F68FE" w:rsidP="00B02035">
            <w:pPr>
              <w:spacing w:after="0"/>
              <w:jc w:val="center"/>
              <w:rPr>
                <w:rFonts w:ascii="Times New Roman" w:hAnsi="Times New Roman" w:cs="Times New Roman"/>
                <w:b/>
                <w:bCs/>
                <w:color w:val="000000"/>
                <w:sz w:val="24"/>
                <w:szCs w:val="24"/>
              </w:rPr>
            </w:pPr>
            <w:r w:rsidRPr="009F68FE">
              <w:rPr>
                <w:rFonts w:ascii="Times New Roman" w:hAnsi="Times New Roman" w:cs="Times New Roman"/>
                <w:b/>
                <w:bCs/>
                <w:color w:val="000000"/>
                <w:sz w:val="24"/>
                <w:szCs w:val="24"/>
              </w:rPr>
              <w:t>1 278 715</w:t>
            </w:r>
          </w:p>
        </w:tc>
      </w:tr>
      <w:tr w:rsidR="009F68FE" w:rsidRPr="00B0422A" w:rsidTr="00F06E4E">
        <w:trPr>
          <w:trHeight w:val="333"/>
        </w:trPr>
        <w:tc>
          <w:tcPr>
            <w:tcW w:w="832" w:type="pct"/>
            <w:vMerge/>
            <w:tcBorders>
              <w:top w:val="nil"/>
              <w:left w:val="single" w:sz="4" w:space="0" w:color="auto"/>
              <w:bottom w:val="single" w:sz="4" w:space="0" w:color="000000"/>
              <w:right w:val="single" w:sz="4" w:space="0" w:color="auto"/>
            </w:tcBorders>
            <w:vAlign w:val="center"/>
            <w:hideMark/>
          </w:tcPr>
          <w:p w:rsidR="009F68FE" w:rsidRPr="00B0422A" w:rsidRDefault="009F68FE" w:rsidP="009F68FE">
            <w:pPr>
              <w:spacing w:after="0"/>
              <w:rPr>
                <w:rFonts w:ascii="Times New Roman" w:hAnsi="Times New Roman" w:cs="Times New Roman"/>
                <w:b/>
                <w:bCs/>
                <w:color w:val="000000"/>
                <w:sz w:val="24"/>
                <w:szCs w:val="24"/>
                <w:lang w:val="en-US"/>
              </w:rPr>
            </w:pPr>
          </w:p>
        </w:tc>
        <w:tc>
          <w:tcPr>
            <w:tcW w:w="1343" w:type="pct"/>
            <w:tcBorders>
              <w:top w:val="nil"/>
              <w:left w:val="nil"/>
              <w:bottom w:val="single" w:sz="4" w:space="0" w:color="auto"/>
              <w:right w:val="single" w:sz="4" w:space="0" w:color="auto"/>
            </w:tcBorders>
            <w:shd w:val="clear" w:color="auto" w:fill="auto"/>
            <w:vAlign w:val="bottom"/>
            <w:hideMark/>
          </w:tcPr>
          <w:p w:rsidR="009F68FE" w:rsidRPr="00B0422A" w:rsidRDefault="009F68FE" w:rsidP="009F68FE">
            <w:pPr>
              <w:spacing w:after="0"/>
              <w:jc w:val="center"/>
              <w:rPr>
                <w:rFonts w:ascii="Times New Roman" w:hAnsi="Times New Roman" w:cs="Times New Roman"/>
                <w:b/>
                <w:color w:val="000000"/>
                <w:sz w:val="24"/>
                <w:szCs w:val="24"/>
                <w:lang w:val="en-US"/>
              </w:rPr>
            </w:pPr>
            <w:r w:rsidRPr="00B0422A">
              <w:rPr>
                <w:rFonts w:ascii="Times New Roman" w:hAnsi="Times New Roman" w:cs="Times New Roman"/>
                <w:b/>
                <w:color w:val="000000"/>
                <w:sz w:val="24"/>
                <w:szCs w:val="24"/>
                <w:lang w:val="en-US"/>
              </w:rPr>
              <w:t>лева</w:t>
            </w:r>
          </w:p>
        </w:tc>
        <w:tc>
          <w:tcPr>
            <w:tcW w:w="777"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b/>
                <w:bCs/>
                <w:color w:val="000000"/>
                <w:sz w:val="24"/>
                <w:szCs w:val="24"/>
              </w:rPr>
            </w:pPr>
            <w:r w:rsidRPr="009F68FE">
              <w:rPr>
                <w:rFonts w:ascii="Times New Roman" w:hAnsi="Times New Roman" w:cs="Times New Roman"/>
                <w:b/>
                <w:bCs/>
                <w:color w:val="000000"/>
                <w:sz w:val="24"/>
                <w:szCs w:val="24"/>
              </w:rPr>
              <w:t>107 093</w:t>
            </w:r>
          </w:p>
        </w:tc>
        <w:tc>
          <w:tcPr>
            <w:tcW w:w="744"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b/>
                <w:bCs/>
                <w:color w:val="000000"/>
                <w:sz w:val="24"/>
                <w:szCs w:val="24"/>
              </w:rPr>
            </w:pPr>
            <w:r w:rsidRPr="009F68FE">
              <w:rPr>
                <w:rFonts w:ascii="Times New Roman" w:hAnsi="Times New Roman" w:cs="Times New Roman"/>
                <w:b/>
                <w:bCs/>
                <w:color w:val="000000"/>
                <w:sz w:val="24"/>
                <w:szCs w:val="24"/>
              </w:rPr>
              <w:t>90 544</w:t>
            </w:r>
          </w:p>
        </w:tc>
        <w:tc>
          <w:tcPr>
            <w:tcW w:w="694"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b/>
                <w:bCs/>
                <w:color w:val="000000"/>
                <w:sz w:val="24"/>
                <w:szCs w:val="24"/>
              </w:rPr>
            </w:pPr>
            <w:r w:rsidRPr="009F68FE">
              <w:rPr>
                <w:rFonts w:ascii="Times New Roman" w:hAnsi="Times New Roman" w:cs="Times New Roman"/>
                <w:b/>
                <w:bCs/>
                <w:color w:val="000000"/>
                <w:sz w:val="24"/>
                <w:szCs w:val="24"/>
              </w:rPr>
              <w:t>83 514</w:t>
            </w:r>
          </w:p>
        </w:tc>
        <w:tc>
          <w:tcPr>
            <w:tcW w:w="610"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b/>
                <w:bCs/>
                <w:color w:val="000000"/>
                <w:sz w:val="24"/>
                <w:szCs w:val="24"/>
              </w:rPr>
            </w:pPr>
            <w:r w:rsidRPr="009F68FE">
              <w:rPr>
                <w:rFonts w:ascii="Times New Roman" w:hAnsi="Times New Roman" w:cs="Times New Roman"/>
                <w:b/>
                <w:bCs/>
                <w:color w:val="000000"/>
                <w:sz w:val="24"/>
                <w:szCs w:val="24"/>
              </w:rPr>
              <w:t>93 717</w:t>
            </w:r>
          </w:p>
        </w:tc>
      </w:tr>
      <w:tr w:rsidR="009F68FE" w:rsidRPr="00B0422A" w:rsidTr="00F06E4E">
        <w:trPr>
          <w:trHeight w:val="333"/>
        </w:trPr>
        <w:tc>
          <w:tcPr>
            <w:tcW w:w="832" w:type="pct"/>
            <w:vMerge/>
            <w:tcBorders>
              <w:top w:val="nil"/>
              <w:left w:val="single" w:sz="4" w:space="0" w:color="auto"/>
              <w:bottom w:val="single" w:sz="4" w:space="0" w:color="000000"/>
              <w:right w:val="single" w:sz="4" w:space="0" w:color="auto"/>
            </w:tcBorders>
            <w:vAlign w:val="center"/>
            <w:hideMark/>
          </w:tcPr>
          <w:p w:rsidR="009F68FE" w:rsidRPr="00B0422A" w:rsidRDefault="009F68FE" w:rsidP="009F68FE">
            <w:pPr>
              <w:spacing w:after="0"/>
              <w:rPr>
                <w:rFonts w:ascii="Times New Roman" w:hAnsi="Times New Roman" w:cs="Times New Roman"/>
                <w:b/>
                <w:bCs/>
                <w:color w:val="000000"/>
                <w:sz w:val="24"/>
                <w:szCs w:val="24"/>
                <w:lang w:val="en-US"/>
              </w:rPr>
            </w:pPr>
          </w:p>
        </w:tc>
        <w:tc>
          <w:tcPr>
            <w:tcW w:w="1343" w:type="pct"/>
            <w:tcBorders>
              <w:top w:val="nil"/>
              <w:left w:val="nil"/>
              <w:bottom w:val="single" w:sz="4" w:space="0" w:color="auto"/>
              <w:right w:val="single" w:sz="4" w:space="0" w:color="auto"/>
            </w:tcBorders>
            <w:shd w:val="clear" w:color="auto" w:fill="auto"/>
            <w:vAlign w:val="bottom"/>
            <w:hideMark/>
          </w:tcPr>
          <w:p w:rsidR="009F68FE" w:rsidRPr="00B0422A" w:rsidRDefault="009F68FE" w:rsidP="009F68FE">
            <w:pPr>
              <w:spacing w:after="0"/>
              <w:jc w:val="center"/>
              <w:rPr>
                <w:rFonts w:ascii="Times New Roman" w:hAnsi="Times New Roman" w:cs="Times New Roman"/>
                <w:b/>
                <w:sz w:val="24"/>
                <w:szCs w:val="24"/>
                <w:lang w:val="en-US"/>
              </w:rPr>
            </w:pPr>
            <w:r w:rsidRPr="00B0422A">
              <w:rPr>
                <w:rFonts w:ascii="Times New Roman" w:hAnsi="Times New Roman" w:cs="Times New Roman"/>
                <w:b/>
                <w:sz w:val="24"/>
                <w:szCs w:val="24"/>
                <w:lang w:val="en-US"/>
              </w:rPr>
              <w:t>лв/kWh</w:t>
            </w:r>
          </w:p>
        </w:tc>
        <w:tc>
          <w:tcPr>
            <w:tcW w:w="777" w:type="pct"/>
            <w:tcBorders>
              <w:top w:val="nil"/>
              <w:left w:val="nil"/>
              <w:bottom w:val="single" w:sz="4" w:space="0" w:color="auto"/>
              <w:right w:val="single" w:sz="4" w:space="0" w:color="auto"/>
            </w:tcBorders>
            <w:shd w:val="clear" w:color="auto" w:fill="auto"/>
            <w:vAlign w:val="bottom"/>
            <w:hideMark/>
          </w:tcPr>
          <w:p w:rsidR="009F68FE" w:rsidRPr="00B02035" w:rsidRDefault="009F68FE" w:rsidP="009F68FE">
            <w:pPr>
              <w:spacing w:after="0"/>
              <w:jc w:val="center"/>
              <w:rPr>
                <w:rFonts w:ascii="Times New Roman" w:hAnsi="Times New Roman" w:cs="Times New Roman"/>
                <w:b/>
                <w:color w:val="000000"/>
                <w:sz w:val="24"/>
                <w:szCs w:val="24"/>
              </w:rPr>
            </w:pPr>
            <w:r w:rsidRPr="00B02035">
              <w:rPr>
                <w:rFonts w:ascii="Times New Roman" w:hAnsi="Times New Roman" w:cs="Times New Roman"/>
                <w:b/>
                <w:color w:val="000000"/>
                <w:sz w:val="24"/>
                <w:szCs w:val="24"/>
              </w:rPr>
              <w:t>0,251</w:t>
            </w:r>
          </w:p>
        </w:tc>
        <w:tc>
          <w:tcPr>
            <w:tcW w:w="744" w:type="pct"/>
            <w:tcBorders>
              <w:top w:val="nil"/>
              <w:left w:val="nil"/>
              <w:bottom w:val="single" w:sz="4" w:space="0" w:color="auto"/>
              <w:right w:val="single" w:sz="4" w:space="0" w:color="auto"/>
            </w:tcBorders>
            <w:shd w:val="clear" w:color="auto" w:fill="auto"/>
            <w:vAlign w:val="bottom"/>
            <w:hideMark/>
          </w:tcPr>
          <w:p w:rsidR="009F68FE" w:rsidRPr="00B02035" w:rsidRDefault="009F68FE" w:rsidP="009F68FE">
            <w:pPr>
              <w:spacing w:after="0"/>
              <w:jc w:val="center"/>
              <w:rPr>
                <w:rFonts w:ascii="Times New Roman" w:hAnsi="Times New Roman" w:cs="Times New Roman"/>
                <w:b/>
                <w:color w:val="000000"/>
                <w:sz w:val="24"/>
                <w:szCs w:val="24"/>
              </w:rPr>
            </w:pPr>
            <w:r w:rsidRPr="00B02035">
              <w:rPr>
                <w:rFonts w:ascii="Times New Roman" w:hAnsi="Times New Roman" w:cs="Times New Roman"/>
                <w:b/>
                <w:color w:val="000000"/>
                <w:sz w:val="24"/>
                <w:szCs w:val="24"/>
              </w:rPr>
              <w:t>0,203</w:t>
            </w:r>
          </w:p>
        </w:tc>
        <w:tc>
          <w:tcPr>
            <w:tcW w:w="694" w:type="pct"/>
            <w:tcBorders>
              <w:top w:val="nil"/>
              <w:left w:val="nil"/>
              <w:bottom w:val="single" w:sz="4" w:space="0" w:color="auto"/>
              <w:right w:val="single" w:sz="4" w:space="0" w:color="auto"/>
            </w:tcBorders>
            <w:shd w:val="clear" w:color="auto" w:fill="auto"/>
            <w:vAlign w:val="bottom"/>
            <w:hideMark/>
          </w:tcPr>
          <w:p w:rsidR="009F68FE" w:rsidRPr="00B02035" w:rsidRDefault="009F68FE" w:rsidP="009F68FE">
            <w:pPr>
              <w:spacing w:after="0"/>
              <w:jc w:val="center"/>
              <w:rPr>
                <w:rFonts w:ascii="Times New Roman" w:hAnsi="Times New Roman" w:cs="Times New Roman"/>
                <w:b/>
                <w:color w:val="000000"/>
                <w:sz w:val="24"/>
                <w:szCs w:val="24"/>
              </w:rPr>
            </w:pPr>
            <w:r w:rsidRPr="00B02035">
              <w:rPr>
                <w:rFonts w:ascii="Times New Roman" w:hAnsi="Times New Roman" w:cs="Times New Roman"/>
                <w:b/>
                <w:color w:val="000000"/>
                <w:sz w:val="24"/>
                <w:szCs w:val="24"/>
              </w:rPr>
              <w:t>0,206</w:t>
            </w:r>
          </w:p>
        </w:tc>
        <w:tc>
          <w:tcPr>
            <w:tcW w:w="610" w:type="pct"/>
            <w:tcBorders>
              <w:top w:val="nil"/>
              <w:left w:val="nil"/>
              <w:bottom w:val="single" w:sz="4" w:space="0" w:color="auto"/>
              <w:right w:val="single" w:sz="4" w:space="0" w:color="auto"/>
            </w:tcBorders>
            <w:shd w:val="clear" w:color="auto" w:fill="auto"/>
            <w:vAlign w:val="bottom"/>
            <w:hideMark/>
          </w:tcPr>
          <w:p w:rsidR="009F68FE" w:rsidRPr="009F68FE" w:rsidRDefault="009F68FE" w:rsidP="009F68FE">
            <w:pPr>
              <w:spacing w:after="0"/>
              <w:jc w:val="center"/>
              <w:rPr>
                <w:rFonts w:ascii="Times New Roman" w:hAnsi="Times New Roman" w:cs="Times New Roman"/>
                <w:b/>
                <w:bCs/>
                <w:color w:val="000000"/>
                <w:sz w:val="24"/>
                <w:szCs w:val="24"/>
              </w:rPr>
            </w:pPr>
            <w:r w:rsidRPr="009F68FE">
              <w:rPr>
                <w:rFonts w:ascii="Times New Roman" w:hAnsi="Times New Roman" w:cs="Times New Roman"/>
                <w:b/>
                <w:bCs/>
                <w:color w:val="000000"/>
                <w:sz w:val="24"/>
                <w:szCs w:val="24"/>
              </w:rPr>
              <w:t>0,220</w:t>
            </w:r>
          </w:p>
        </w:tc>
      </w:tr>
    </w:tbl>
    <w:p w:rsidR="00840763" w:rsidRDefault="00840763" w:rsidP="009F68FE">
      <w:pPr>
        <w:pStyle w:val="aff9"/>
        <w:spacing w:line="240" w:lineRule="auto"/>
        <w:ind w:firstLine="0"/>
        <w:jc w:val="center"/>
        <w:rPr>
          <w:lang w:val="en-US"/>
        </w:rPr>
      </w:pPr>
    </w:p>
    <w:p w:rsidR="00840763" w:rsidRDefault="00840763" w:rsidP="009F68FE">
      <w:pPr>
        <w:pStyle w:val="aff9"/>
        <w:spacing w:line="240" w:lineRule="auto"/>
        <w:ind w:firstLine="0"/>
        <w:jc w:val="center"/>
        <w:rPr>
          <w:lang w:val="en-US"/>
        </w:rPr>
      </w:pPr>
    </w:p>
    <w:p w:rsidR="00840763" w:rsidRPr="00882B5D" w:rsidRDefault="00840763" w:rsidP="00882B5D">
      <w:pPr>
        <w:widowControl w:val="0"/>
        <w:shd w:val="clear" w:color="auto" w:fill="FFFFFF"/>
        <w:autoSpaceDE w:val="0"/>
        <w:autoSpaceDN w:val="0"/>
        <w:adjustRightInd w:val="0"/>
        <w:spacing w:after="0"/>
        <w:ind w:firstLine="567"/>
        <w:jc w:val="both"/>
        <w:rPr>
          <w:rFonts w:ascii="Times New Roman" w:hAnsi="Times New Roman" w:cs="Times New Roman"/>
          <w:sz w:val="24"/>
        </w:rPr>
      </w:pPr>
      <w:r w:rsidRPr="00433BB9">
        <w:rPr>
          <w:rFonts w:ascii="Times New Roman" w:hAnsi="Times New Roman" w:cs="Times New Roman"/>
          <w:sz w:val="24"/>
        </w:rPr>
        <w:t>Данните в табл.</w:t>
      </w:r>
      <w:r w:rsidR="00F609CE">
        <w:rPr>
          <w:rFonts w:ascii="Times New Roman" w:hAnsi="Times New Roman" w:cs="Times New Roman"/>
          <w:sz w:val="24"/>
        </w:rPr>
        <w:t xml:space="preserve"> </w:t>
      </w:r>
      <w:r w:rsidRPr="00433BB9">
        <w:rPr>
          <w:rFonts w:ascii="Times New Roman" w:hAnsi="Times New Roman" w:cs="Times New Roman"/>
          <w:sz w:val="24"/>
        </w:rPr>
        <w:t>6.3 и графиките във фигури от 6.</w:t>
      </w:r>
      <w:r w:rsidR="00F609CE">
        <w:rPr>
          <w:rFonts w:ascii="Times New Roman" w:hAnsi="Times New Roman" w:cs="Times New Roman"/>
          <w:sz w:val="24"/>
        </w:rPr>
        <w:t xml:space="preserve"> </w:t>
      </w:r>
      <w:r w:rsidRPr="00433BB9">
        <w:rPr>
          <w:rFonts w:ascii="Times New Roman" w:hAnsi="Times New Roman" w:cs="Times New Roman"/>
          <w:sz w:val="24"/>
        </w:rPr>
        <w:t>14 до 6.</w:t>
      </w:r>
      <w:r w:rsidR="00F609CE">
        <w:rPr>
          <w:rFonts w:ascii="Times New Roman" w:hAnsi="Times New Roman" w:cs="Times New Roman"/>
          <w:sz w:val="24"/>
        </w:rPr>
        <w:t xml:space="preserve"> </w:t>
      </w:r>
      <w:r w:rsidRPr="00433BB9">
        <w:rPr>
          <w:rFonts w:ascii="Times New Roman" w:hAnsi="Times New Roman" w:cs="Times New Roman"/>
          <w:sz w:val="24"/>
        </w:rPr>
        <w:t>17 показват, че уличното осветление има най-голям дял, както в потреблението на електроенергия /</w:t>
      </w:r>
      <w:r>
        <w:rPr>
          <w:rFonts w:ascii="Times New Roman" w:hAnsi="Times New Roman" w:cs="Times New Roman"/>
          <w:sz w:val="24"/>
          <w:lang w:val="en-US"/>
        </w:rPr>
        <w:t>47</w:t>
      </w:r>
      <w:r w:rsidRPr="00433BB9">
        <w:rPr>
          <w:rFonts w:ascii="Times New Roman" w:hAnsi="Times New Roman" w:cs="Times New Roman"/>
          <w:sz w:val="24"/>
        </w:rPr>
        <w:t xml:space="preserve"> %/, така и в разходите за нейното придобиване /</w:t>
      </w:r>
      <w:r w:rsidR="00AD76DA">
        <w:rPr>
          <w:rFonts w:ascii="Times New Roman" w:hAnsi="Times New Roman" w:cs="Times New Roman"/>
          <w:sz w:val="24"/>
          <w:lang w:val="en-US"/>
        </w:rPr>
        <w:t>47</w:t>
      </w:r>
      <w:r w:rsidRPr="00433BB9">
        <w:rPr>
          <w:rFonts w:ascii="Times New Roman" w:hAnsi="Times New Roman" w:cs="Times New Roman"/>
          <w:sz w:val="24"/>
        </w:rPr>
        <w:t>%/. Следват целевите групи на образованието и науката и администра</w:t>
      </w:r>
      <w:r w:rsidR="00AD76DA">
        <w:rPr>
          <w:rFonts w:ascii="Times New Roman" w:hAnsi="Times New Roman" w:cs="Times New Roman"/>
          <w:sz w:val="24"/>
        </w:rPr>
        <w:t>тивното и обществено обслужване здравеопазване и социални услуги,</w:t>
      </w:r>
      <w:r w:rsidR="00AD20E5">
        <w:rPr>
          <w:rFonts w:ascii="Times New Roman" w:hAnsi="Times New Roman" w:cs="Times New Roman"/>
          <w:sz w:val="24"/>
        </w:rPr>
        <w:t xml:space="preserve"> </w:t>
      </w:r>
      <w:r w:rsidR="00AD76DA">
        <w:rPr>
          <w:rFonts w:ascii="Times New Roman" w:hAnsi="Times New Roman" w:cs="Times New Roman"/>
          <w:sz w:val="24"/>
        </w:rPr>
        <w:t>които имат ед</w:t>
      </w:r>
      <w:r w:rsidR="006D4964">
        <w:rPr>
          <w:rFonts w:ascii="Times New Roman" w:hAnsi="Times New Roman" w:cs="Times New Roman"/>
          <w:sz w:val="24"/>
        </w:rPr>
        <w:t>накъв дял от общото потребление и разходите за придобиването и.</w:t>
      </w:r>
    </w:p>
    <w:p w:rsidR="003C047D" w:rsidRDefault="00B02035" w:rsidP="009F68FE">
      <w:pPr>
        <w:pStyle w:val="aff9"/>
        <w:spacing w:line="240" w:lineRule="auto"/>
        <w:ind w:firstLine="0"/>
        <w:jc w:val="center"/>
      </w:pPr>
      <w:r w:rsidRPr="00B02035">
        <w:rPr>
          <w:noProof/>
        </w:rPr>
        <w:lastRenderedPageBreak/>
        <w:drawing>
          <wp:inline distT="0" distB="0" distL="0" distR="0">
            <wp:extent cx="5972810" cy="3735705"/>
            <wp:effectExtent l="19050" t="0" r="27940" b="0"/>
            <wp:docPr id="29"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3C047D" w:rsidRDefault="003C047D" w:rsidP="003C047D">
      <w:pPr>
        <w:widowControl w:val="0"/>
        <w:shd w:val="clear" w:color="auto" w:fill="FFFFFF"/>
        <w:autoSpaceDE w:val="0"/>
        <w:autoSpaceDN w:val="0"/>
        <w:adjustRightInd w:val="0"/>
        <w:spacing w:line="240" w:lineRule="auto"/>
        <w:jc w:val="center"/>
        <w:rPr>
          <w:rFonts w:ascii="Times New Roman" w:hAnsi="Times New Roman" w:cs="Times New Roman"/>
          <w:b/>
          <w:sz w:val="24"/>
        </w:rPr>
      </w:pPr>
      <w:r w:rsidRPr="002131EA">
        <w:rPr>
          <w:rFonts w:ascii="Times New Roman" w:hAnsi="Times New Roman" w:cs="Times New Roman"/>
          <w:b/>
          <w:sz w:val="24"/>
        </w:rPr>
        <w:t>Фиг.6.14 Потребление на електроенергия по целеви групи през трите години на обследвания период</w:t>
      </w:r>
    </w:p>
    <w:p w:rsidR="003C047D" w:rsidRPr="002131EA" w:rsidRDefault="003C047D" w:rsidP="003C047D">
      <w:pPr>
        <w:widowControl w:val="0"/>
        <w:shd w:val="clear" w:color="auto" w:fill="FFFFFF"/>
        <w:autoSpaceDE w:val="0"/>
        <w:autoSpaceDN w:val="0"/>
        <w:adjustRightInd w:val="0"/>
        <w:spacing w:line="240" w:lineRule="auto"/>
        <w:jc w:val="center"/>
        <w:rPr>
          <w:rFonts w:ascii="Times New Roman" w:hAnsi="Times New Roman" w:cs="Times New Roman"/>
          <w:b/>
          <w:sz w:val="24"/>
        </w:rPr>
      </w:pPr>
    </w:p>
    <w:p w:rsidR="003C047D" w:rsidRPr="00433BB9" w:rsidRDefault="00CA380D" w:rsidP="003C047D">
      <w:pPr>
        <w:pStyle w:val="aff9"/>
        <w:spacing w:line="240" w:lineRule="auto"/>
        <w:ind w:firstLine="0"/>
        <w:jc w:val="center"/>
        <w:rPr>
          <w:sz w:val="28"/>
        </w:rPr>
      </w:pPr>
      <w:r w:rsidRPr="00CA380D">
        <w:rPr>
          <w:noProof/>
          <w:sz w:val="28"/>
        </w:rPr>
        <w:drawing>
          <wp:inline distT="0" distB="0" distL="0" distR="0">
            <wp:extent cx="5972810" cy="3883025"/>
            <wp:effectExtent l="19050" t="0" r="27940" b="3175"/>
            <wp:docPr id="30"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3C047D" w:rsidRPr="002131EA" w:rsidRDefault="003C047D" w:rsidP="003C047D">
      <w:pPr>
        <w:widowControl w:val="0"/>
        <w:autoSpaceDE w:val="0"/>
        <w:autoSpaceDN w:val="0"/>
        <w:adjustRightInd w:val="0"/>
        <w:spacing w:after="0" w:line="240" w:lineRule="auto"/>
        <w:jc w:val="center"/>
        <w:rPr>
          <w:rFonts w:ascii="Times New Roman" w:hAnsi="Times New Roman" w:cs="Times New Roman"/>
          <w:sz w:val="24"/>
        </w:rPr>
      </w:pPr>
      <w:r w:rsidRPr="002131EA">
        <w:rPr>
          <w:rFonts w:ascii="Times New Roman" w:hAnsi="Times New Roman" w:cs="Times New Roman"/>
          <w:b/>
          <w:sz w:val="24"/>
        </w:rPr>
        <w:t>6.15 Процентно съотношение на потребената електроенергия по целеви групи потребители /средно за 3-те години/</w:t>
      </w:r>
    </w:p>
    <w:p w:rsidR="003C047D" w:rsidRPr="00433BB9" w:rsidRDefault="00CA380D" w:rsidP="003C047D">
      <w:pPr>
        <w:widowControl w:val="0"/>
        <w:shd w:val="clear" w:color="auto" w:fill="FFFFFF"/>
        <w:autoSpaceDE w:val="0"/>
        <w:autoSpaceDN w:val="0"/>
        <w:adjustRightInd w:val="0"/>
        <w:spacing w:before="120" w:after="0"/>
        <w:jc w:val="center"/>
        <w:rPr>
          <w:rFonts w:ascii="Times New Roman" w:hAnsi="Times New Roman" w:cs="Times New Roman"/>
          <w:b/>
          <w:color w:val="FF0000"/>
          <w:sz w:val="24"/>
        </w:rPr>
      </w:pPr>
      <w:r w:rsidRPr="00CA380D">
        <w:rPr>
          <w:rFonts w:ascii="Times New Roman" w:hAnsi="Times New Roman" w:cs="Times New Roman"/>
          <w:b/>
          <w:noProof/>
          <w:color w:val="FF0000"/>
          <w:sz w:val="24"/>
          <w:lang w:eastAsia="bg-BG"/>
        </w:rPr>
        <w:lastRenderedPageBreak/>
        <w:drawing>
          <wp:inline distT="0" distB="0" distL="0" distR="0">
            <wp:extent cx="5972810" cy="3959860"/>
            <wp:effectExtent l="19050" t="0" r="27940" b="2540"/>
            <wp:docPr id="31"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3C047D" w:rsidRDefault="003C047D" w:rsidP="003C047D">
      <w:pPr>
        <w:widowControl w:val="0"/>
        <w:shd w:val="clear" w:color="auto" w:fill="FFFFFF"/>
        <w:autoSpaceDE w:val="0"/>
        <w:autoSpaceDN w:val="0"/>
        <w:adjustRightInd w:val="0"/>
        <w:spacing w:after="0"/>
        <w:jc w:val="center"/>
        <w:rPr>
          <w:rFonts w:ascii="Times New Roman" w:hAnsi="Times New Roman" w:cs="Times New Roman"/>
          <w:b/>
          <w:sz w:val="24"/>
        </w:rPr>
      </w:pPr>
    </w:p>
    <w:p w:rsidR="003C047D" w:rsidRDefault="003C047D" w:rsidP="003C047D">
      <w:pPr>
        <w:widowControl w:val="0"/>
        <w:shd w:val="clear" w:color="auto" w:fill="FFFFFF"/>
        <w:autoSpaceDE w:val="0"/>
        <w:autoSpaceDN w:val="0"/>
        <w:adjustRightInd w:val="0"/>
        <w:spacing w:after="0"/>
        <w:jc w:val="center"/>
        <w:rPr>
          <w:rFonts w:ascii="Times New Roman" w:hAnsi="Times New Roman" w:cs="Times New Roman"/>
          <w:b/>
          <w:sz w:val="24"/>
        </w:rPr>
      </w:pPr>
      <w:r w:rsidRPr="00433BB9">
        <w:rPr>
          <w:rFonts w:ascii="Times New Roman" w:hAnsi="Times New Roman" w:cs="Times New Roman"/>
          <w:b/>
          <w:sz w:val="24"/>
        </w:rPr>
        <w:t>Фиг.6.16 Разходи за електроенергия по целеви групи през трите години на обследвания период /2016 – 2018 години/</w:t>
      </w:r>
    </w:p>
    <w:p w:rsidR="003C047D" w:rsidRPr="00433BB9" w:rsidRDefault="003C047D" w:rsidP="003C047D">
      <w:pPr>
        <w:widowControl w:val="0"/>
        <w:shd w:val="clear" w:color="auto" w:fill="FFFFFF"/>
        <w:autoSpaceDE w:val="0"/>
        <w:autoSpaceDN w:val="0"/>
        <w:adjustRightInd w:val="0"/>
        <w:spacing w:after="0"/>
        <w:jc w:val="center"/>
        <w:rPr>
          <w:rFonts w:ascii="Times New Roman" w:hAnsi="Times New Roman" w:cs="Times New Roman"/>
          <w:b/>
          <w:sz w:val="24"/>
        </w:rPr>
      </w:pPr>
    </w:p>
    <w:p w:rsidR="003C047D" w:rsidRDefault="00CA380D" w:rsidP="003C047D">
      <w:pPr>
        <w:widowControl w:val="0"/>
        <w:shd w:val="clear" w:color="auto" w:fill="FFFFFF"/>
        <w:autoSpaceDE w:val="0"/>
        <w:autoSpaceDN w:val="0"/>
        <w:adjustRightInd w:val="0"/>
        <w:spacing w:after="0"/>
        <w:jc w:val="center"/>
        <w:rPr>
          <w:b/>
          <w:color w:val="FF0000"/>
        </w:rPr>
      </w:pPr>
      <w:r w:rsidRPr="00CA380D">
        <w:rPr>
          <w:b/>
          <w:noProof/>
          <w:color w:val="FF0000"/>
          <w:lang w:eastAsia="bg-BG"/>
        </w:rPr>
        <w:drawing>
          <wp:inline distT="0" distB="0" distL="0" distR="0">
            <wp:extent cx="5972810" cy="3864610"/>
            <wp:effectExtent l="19050" t="0" r="27940" b="2540"/>
            <wp:docPr id="32"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840763" w:rsidRPr="00840763" w:rsidRDefault="003C047D" w:rsidP="004F373B">
      <w:pPr>
        <w:widowControl w:val="0"/>
        <w:shd w:val="clear" w:color="auto" w:fill="FFFFFF"/>
        <w:autoSpaceDE w:val="0"/>
        <w:autoSpaceDN w:val="0"/>
        <w:adjustRightInd w:val="0"/>
        <w:spacing w:line="240" w:lineRule="auto"/>
        <w:ind w:firstLine="709"/>
        <w:jc w:val="center"/>
        <w:rPr>
          <w:rFonts w:ascii="Times New Roman" w:hAnsi="Times New Roman" w:cs="Times New Roman"/>
          <w:sz w:val="24"/>
        </w:rPr>
      </w:pPr>
      <w:r w:rsidRPr="00433BB9">
        <w:rPr>
          <w:rFonts w:ascii="Times New Roman" w:hAnsi="Times New Roman" w:cs="Times New Roman"/>
          <w:b/>
          <w:sz w:val="24"/>
        </w:rPr>
        <w:t>Фиг.</w:t>
      </w:r>
      <w:r>
        <w:rPr>
          <w:rFonts w:ascii="Times New Roman" w:hAnsi="Times New Roman" w:cs="Times New Roman"/>
          <w:b/>
          <w:sz w:val="24"/>
        </w:rPr>
        <w:t xml:space="preserve"> </w:t>
      </w:r>
      <w:r w:rsidRPr="00433BB9">
        <w:rPr>
          <w:rFonts w:ascii="Times New Roman" w:hAnsi="Times New Roman" w:cs="Times New Roman"/>
          <w:b/>
          <w:sz w:val="24"/>
        </w:rPr>
        <w:t xml:space="preserve">6.17 Процентно съотношение на разходите за електроенергия на община </w:t>
      </w:r>
      <w:r w:rsidR="008979CA">
        <w:rPr>
          <w:rFonts w:ascii="Times New Roman" w:hAnsi="Times New Roman" w:cs="Times New Roman"/>
          <w:b/>
          <w:sz w:val="24"/>
        </w:rPr>
        <w:t>Гурково</w:t>
      </w:r>
      <w:r w:rsidRPr="00433BB9">
        <w:rPr>
          <w:rFonts w:ascii="Times New Roman" w:hAnsi="Times New Roman" w:cs="Times New Roman"/>
          <w:b/>
          <w:sz w:val="24"/>
        </w:rPr>
        <w:t xml:space="preserve"> по целеви групи през периода 2016 -2018 г. /средно за трите години/</w:t>
      </w:r>
      <w:bookmarkStart w:id="10" w:name="_Toc31225666"/>
      <w:bookmarkStart w:id="11" w:name="_Toc30931445"/>
      <w:r w:rsidR="00840763">
        <w:rPr>
          <w:rFonts w:ascii="Times New Roman" w:hAnsi="Times New Roman"/>
          <w:sz w:val="24"/>
          <w:szCs w:val="24"/>
        </w:rPr>
        <w:br w:type="page"/>
      </w:r>
    </w:p>
    <w:p w:rsidR="003C047D" w:rsidRDefault="003C047D" w:rsidP="003C047D">
      <w:pPr>
        <w:pStyle w:val="1"/>
        <w:ind w:firstLine="567"/>
        <w:rPr>
          <w:rFonts w:ascii="Times New Roman" w:hAnsi="Times New Roman"/>
          <w:iCs/>
          <w:color w:val="auto"/>
          <w:sz w:val="24"/>
          <w:szCs w:val="24"/>
        </w:rPr>
      </w:pPr>
      <w:r w:rsidRPr="003650EA">
        <w:rPr>
          <w:rFonts w:ascii="Times New Roman" w:hAnsi="Times New Roman"/>
          <w:color w:val="auto"/>
          <w:sz w:val="24"/>
          <w:szCs w:val="24"/>
        </w:rPr>
        <w:lastRenderedPageBreak/>
        <w:t xml:space="preserve">7. </w:t>
      </w:r>
      <w:r w:rsidRPr="003650EA">
        <w:rPr>
          <w:rFonts w:ascii="Times New Roman" w:hAnsi="Times New Roman"/>
          <w:iCs/>
          <w:color w:val="auto"/>
          <w:sz w:val="24"/>
          <w:szCs w:val="24"/>
        </w:rPr>
        <w:t>АНАЛИЗ НА  ОБЩИНСКИТЕ ОБЕКТИ ОТ РАЗЛИЧНИ СЕКТОРИ,</w:t>
      </w:r>
      <w:bookmarkEnd w:id="10"/>
      <w:r>
        <w:rPr>
          <w:rFonts w:ascii="Times New Roman" w:hAnsi="Times New Roman"/>
          <w:iCs/>
          <w:color w:val="auto"/>
          <w:sz w:val="24"/>
          <w:szCs w:val="24"/>
        </w:rPr>
        <w:t xml:space="preserve">   </w:t>
      </w:r>
    </w:p>
    <w:p w:rsidR="003C047D" w:rsidRDefault="003C047D" w:rsidP="003C047D">
      <w:pPr>
        <w:pStyle w:val="1"/>
        <w:spacing w:before="0"/>
        <w:ind w:firstLine="567"/>
        <w:rPr>
          <w:rFonts w:ascii="Times New Roman" w:hAnsi="Times New Roman"/>
          <w:i/>
          <w:iCs/>
          <w:smallCaps/>
          <w:color w:val="auto"/>
          <w:sz w:val="24"/>
          <w:szCs w:val="24"/>
        </w:rPr>
      </w:pPr>
      <w:r>
        <w:rPr>
          <w:rFonts w:ascii="Times New Roman" w:hAnsi="Times New Roman"/>
          <w:iCs/>
          <w:color w:val="auto"/>
          <w:sz w:val="24"/>
          <w:szCs w:val="24"/>
        </w:rPr>
        <w:t xml:space="preserve">    </w:t>
      </w:r>
      <w:bookmarkStart w:id="12" w:name="_Toc31225667"/>
      <w:r>
        <w:rPr>
          <w:rFonts w:ascii="Times New Roman" w:hAnsi="Times New Roman"/>
          <w:iCs/>
          <w:color w:val="auto"/>
          <w:sz w:val="24"/>
          <w:szCs w:val="24"/>
        </w:rPr>
        <w:t>Д</w:t>
      </w:r>
      <w:r w:rsidRPr="003650EA">
        <w:rPr>
          <w:rFonts w:ascii="Times New Roman" w:hAnsi="Times New Roman"/>
          <w:iCs/>
          <w:color w:val="auto"/>
          <w:sz w:val="24"/>
          <w:szCs w:val="24"/>
        </w:rPr>
        <w:t>ЕЙНОСТИ И УСЛУГИ  КАТО  КОНСУМАТОРИ  НА ЕНЕРГИЯ</w:t>
      </w:r>
      <w:bookmarkEnd w:id="11"/>
      <w:bookmarkEnd w:id="12"/>
      <w:r w:rsidRPr="003650EA">
        <w:rPr>
          <w:rFonts w:ascii="Times New Roman" w:hAnsi="Times New Roman"/>
          <w:i/>
          <w:iCs/>
          <w:smallCaps/>
          <w:color w:val="auto"/>
          <w:sz w:val="24"/>
          <w:szCs w:val="24"/>
        </w:rPr>
        <w:t xml:space="preserve">  </w:t>
      </w:r>
    </w:p>
    <w:p w:rsidR="003C047D" w:rsidRPr="0049060C" w:rsidRDefault="003C047D" w:rsidP="003C047D">
      <w:pPr>
        <w:widowControl w:val="0"/>
        <w:autoSpaceDE w:val="0"/>
        <w:autoSpaceDN w:val="0"/>
        <w:adjustRightInd w:val="0"/>
        <w:spacing w:after="0"/>
        <w:ind w:firstLine="567"/>
        <w:jc w:val="both"/>
        <w:rPr>
          <w:rFonts w:ascii="Times New Roman" w:eastAsia="Times New Roman" w:hAnsi="Times New Roman" w:cs="Times New Roman"/>
          <w:sz w:val="24"/>
          <w:szCs w:val="24"/>
          <w:lang w:eastAsia="bg-BG"/>
        </w:rPr>
      </w:pPr>
      <w:r w:rsidRPr="0049060C">
        <w:rPr>
          <w:rFonts w:ascii="Times New Roman" w:eastAsia="Times New Roman" w:hAnsi="Times New Roman" w:cs="Times New Roman"/>
          <w:sz w:val="24"/>
          <w:szCs w:val="24"/>
          <w:lang w:eastAsia="bg-BG"/>
        </w:rPr>
        <w:t>По-</w:t>
      </w:r>
      <w:r w:rsidRPr="00A22E3A">
        <w:rPr>
          <w:rFonts w:ascii="Times New Roman" w:eastAsia="Times New Roman" w:hAnsi="Times New Roman" w:cs="Times New Roman"/>
          <w:sz w:val="24"/>
          <w:szCs w:val="24"/>
          <w:lang w:eastAsia="bg-BG"/>
        </w:rPr>
        <w:t>горе /раздел 6.3, стр.</w:t>
      </w:r>
      <w:r w:rsidR="00A22E3A" w:rsidRPr="00A22E3A">
        <w:rPr>
          <w:rFonts w:ascii="Times New Roman" w:eastAsia="Times New Roman" w:hAnsi="Times New Roman" w:cs="Times New Roman"/>
          <w:sz w:val="24"/>
          <w:szCs w:val="24"/>
          <w:lang w:eastAsia="bg-BG"/>
        </w:rPr>
        <w:t>19</w:t>
      </w:r>
      <w:r w:rsidRPr="00A22E3A">
        <w:rPr>
          <w:rFonts w:ascii="Times New Roman" w:eastAsia="Times New Roman" w:hAnsi="Times New Roman" w:cs="Times New Roman"/>
          <w:sz w:val="24"/>
          <w:szCs w:val="24"/>
          <w:lang w:eastAsia="bg-BG"/>
        </w:rPr>
        <w:t>/ беше</w:t>
      </w:r>
      <w:r w:rsidRPr="0049060C">
        <w:rPr>
          <w:rFonts w:ascii="Times New Roman" w:eastAsia="Times New Roman" w:hAnsi="Times New Roman" w:cs="Times New Roman"/>
          <w:sz w:val="24"/>
          <w:szCs w:val="24"/>
          <w:lang w:eastAsia="bg-BG"/>
        </w:rPr>
        <w:t xml:space="preserve"> отбелязано, че </w:t>
      </w:r>
      <w:r>
        <w:rPr>
          <w:rFonts w:ascii="Times New Roman" w:eastAsia="Times New Roman" w:hAnsi="Times New Roman" w:cs="Times New Roman"/>
          <w:sz w:val="24"/>
          <w:szCs w:val="24"/>
          <w:lang w:eastAsia="bg-BG"/>
        </w:rPr>
        <w:t>о</w:t>
      </w:r>
      <w:r w:rsidRPr="0049060C">
        <w:rPr>
          <w:rFonts w:ascii="Times New Roman" w:eastAsia="Times New Roman" w:hAnsi="Times New Roman" w:cs="Times New Roman"/>
          <w:sz w:val="24"/>
          <w:szCs w:val="24"/>
          <w:lang w:eastAsia="bg-BG"/>
        </w:rPr>
        <w:t xml:space="preserve">бщина </w:t>
      </w:r>
      <w:r w:rsidR="008979CA">
        <w:rPr>
          <w:rFonts w:ascii="Times New Roman" w:eastAsia="Times New Roman" w:hAnsi="Times New Roman" w:cs="Times New Roman"/>
          <w:sz w:val="24"/>
          <w:szCs w:val="24"/>
          <w:lang w:eastAsia="bg-BG"/>
        </w:rPr>
        <w:t>Гурково</w:t>
      </w:r>
      <w:r w:rsidRPr="0049060C">
        <w:rPr>
          <w:rFonts w:ascii="Times New Roman" w:eastAsia="Times New Roman" w:hAnsi="Times New Roman" w:cs="Times New Roman"/>
          <w:sz w:val="24"/>
          <w:szCs w:val="24"/>
          <w:lang w:eastAsia="bg-BG"/>
        </w:rPr>
        <w:t xml:space="preserve"> събира информация за основните характеристики на </w:t>
      </w:r>
      <w:r w:rsidR="007E4A2F">
        <w:rPr>
          <w:rFonts w:ascii="Times New Roman" w:eastAsia="Times New Roman" w:hAnsi="Times New Roman" w:cs="Times New Roman"/>
          <w:sz w:val="24"/>
          <w:szCs w:val="24"/>
          <w:lang w:eastAsia="bg-BG"/>
        </w:rPr>
        <w:t>о</w:t>
      </w:r>
      <w:r w:rsidRPr="0049060C">
        <w:rPr>
          <w:rFonts w:ascii="Times New Roman" w:eastAsia="Times New Roman" w:hAnsi="Times New Roman" w:cs="Times New Roman"/>
          <w:sz w:val="24"/>
          <w:szCs w:val="24"/>
          <w:lang w:eastAsia="bg-BG"/>
        </w:rPr>
        <w:t>бщинските обекти и за енергопотреблението в тях. От тази гледна точка, информацията е разделена на две основни групи.</w:t>
      </w:r>
    </w:p>
    <w:p w:rsidR="003C047D" w:rsidRPr="001759E8" w:rsidRDefault="003C047D" w:rsidP="003C047D">
      <w:pPr>
        <w:widowControl w:val="0"/>
        <w:autoSpaceDE w:val="0"/>
        <w:autoSpaceDN w:val="0"/>
        <w:adjustRightInd w:val="0"/>
        <w:spacing w:after="0"/>
        <w:ind w:firstLine="567"/>
        <w:jc w:val="both"/>
        <w:rPr>
          <w:rFonts w:ascii="Times New Roman" w:eastAsia="Times New Roman" w:hAnsi="Times New Roman" w:cs="Times New Roman"/>
          <w:sz w:val="24"/>
          <w:szCs w:val="24"/>
          <w:lang w:eastAsia="bg-BG"/>
        </w:rPr>
      </w:pPr>
      <w:r w:rsidRPr="001759E8">
        <w:rPr>
          <w:rFonts w:ascii="Times New Roman" w:eastAsia="Times New Roman" w:hAnsi="Times New Roman" w:cs="Times New Roman"/>
          <w:sz w:val="24"/>
          <w:szCs w:val="24"/>
          <w:lang w:eastAsia="bg-BG"/>
        </w:rPr>
        <w:t xml:space="preserve">Първата група данни беше разгледана и анализирана в раздел 6.3. </w:t>
      </w:r>
    </w:p>
    <w:p w:rsidR="003C047D" w:rsidRDefault="003C047D" w:rsidP="003C047D">
      <w:pPr>
        <w:widowControl w:val="0"/>
        <w:autoSpaceDE w:val="0"/>
        <w:autoSpaceDN w:val="0"/>
        <w:adjustRightInd w:val="0"/>
        <w:spacing w:after="0"/>
        <w:ind w:firstLine="567"/>
        <w:jc w:val="both"/>
        <w:rPr>
          <w:rFonts w:ascii="Times New Roman" w:eastAsia="Times New Roman" w:hAnsi="Times New Roman" w:cs="Times New Roman"/>
          <w:sz w:val="24"/>
          <w:szCs w:val="24"/>
          <w:lang w:eastAsia="bg-BG"/>
        </w:rPr>
      </w:pPr>
      <w:r w:rsidRPr="001759E8">
        <w:rPr>
          <w:rFonts w:ascii="Times New Roman" w:eastAsia="Times New Roman" w:hAnsi="Times New Roman" w:cs="Times New Roman"/>
          <w:sz w:val="24"/>
          <w:szCs w:val="24"/>
          <w:lang w:eastAsia="bg-BG"/>
        </w:rPr>
        <w:t xml:space="preserve">Предмет на настоящия раздел е анализирането на втората група данни, която дава </w:t>
      </w:r>
      <w:r w:rsidRPr="002A0184">
        <w:rPr>
          <w:rFonts w:ascii="Times New Roman" w:eastAsia="Times New Roman" w:hAnsi="Times New Roman" w:cs="Times New Roman"/>
          <w:sz w:val="24"/>
          <w:szCs w:val="24"/>
          <w:lang w:eastAsia="bg-BG"/>
        </w:rPr>
        <w:t>основните архитектурно - строително характеристики на обектите - енергийни</w:t>
      </w:r>
      <w:r w:rsidRPr="001759E8">
        <w:rPr>
          <w:rFonts w:ascii="Times New Roman" w:eastAsia="Times New Roman" w:hAnsi="Times New Roman" w:cs="Times New Roman"/>
          <w:sz w:val="24"/>
          <w:szCs w:val="24"/>
          <w:lang w:eastAsia="bg-BG"/>
        </w:rPr>
        <w:t xml:space="preserve"> консуматори. Като базисна информация, тя е относително постоянна</w:t>
      </w:r>
      <w:r>
        <w:rPr>
          <w:rFonts w:ascii="Times New Roman" w:eastAsia="Times New Roman" w:hAnsi="Times New Roman" w:cs="Times New Roman"/>
          <w:sz w:val="24"/>
          <w:szCs w:val="24"/>
          <w:lang w:eastAsia="bg-BG"/>
        </w:rPr>
        <w:t>. Подробни данни за потреблението на ел. енергия и енергийни ресурси на всяка от разглежданите сгради е представена в приложение №1.</w:t>
      </w:r>
    </w:p>
    <w:p w:rsidR="003C047D" w:rsidRPr="0049060C" w:rsidRDefault="003C047D" w:rsidP="003C047D">
      <w:pPr>
        <w:widowControl w:val="0"/>
        <w:autoSpaceDE w:val="0"/>
        <w:autoSpaceDN w:val="0"/>
        <w:adjustRightInd w:val="0"/>
        <w:spacing w:after="0"/>
        <w:ind w:firstLine="567"/>
        <w:jc w:val="both"/>
        <w:rPr>
          <w:rFonts w:ascii="Times New Roman" w:eastAsia="Times New Roman" w:hAnsi="Times New Roman" w:cs="Times New Roman"/>
          <w:sz w:val="24"/>
          <w:szCs w:val="24"/>
          <w:lang w:eastAsia="bg-BG"/>
        </w:rPr>
      </w:pPr>
      <w:r w:rsidRPr="001759E8">
        <w:rPr>
          <w:rFonts w:ascii="Times New Roman" w:eastAsia="Times New Roman" w:hAnsi="Times New Roman" w:cs="Times New Roman"/>
          <w:sz w:val="24"/>
          <w:szCs w:val="24"/>
          <w:lang w:eastAsia="bg-BG"/>
        </w:rPr>
        <w:t>Състоянието на сградния фонд, в общинския и жилищния сектор, услугите, транспор</w:t>
      </w:r>
      <w:r w:rsidRPr="001759E8">
        <w:rPr>
          <w:rFonts w:ascii="Times New Roman" w:eastAsia="Times New Roman" w:hAnsi="Times New Roman" w:cs="Times New Roman"/>
          <w:sz w:val="24"/>
          <w:szCs w:val="24"/>
          <w:lang w:eastAsia="bg-BG"/>
        </w:rPr>
        <w:softHyphen/>
        <w:t xml:space="preserve">та, селското стопанство и индустрията в община </w:t>
      </w:r>
      <w:r w:rsidR="003B5055">
        <w:rPr>
          <w:rFonts w:ascii="Times New Roman" w:eastAsia="Times New Roman" w:hAnsi="Times New Roman" w:cs="Times New Roman"/>
          <w:sz w:val="24"/>
          <w:szCs w:val="24"/>
          <w:lang w:eastAsia="bg-BG"/>
        </w:rPr>
        <w:t>Гурково</w:t>
      </w:r>
      <w:r w:rsidRPr="0049060C">
        <w:rPr>
          <w:rFonts w:ascii="Times New Roman" w:eastAsia="Times New Roman" w:hAnsi="Times New Roman" w:cs="Times New Roman"/>
          <w:sz w:val="24"/>
          <w:szCs w:val="24"/>
          <w:lang w:eastAsia="bg-BG"/>
        </w:rPr>
        <w:t xml:space="preserve"> не се разли</w:t>
      </w:r>
      <w:r w:rsidRPr="0049060C">
        <w:rPr>
          <w:rFonts w:ascii="Times New Roman" w:eastAsia="Times New Roman" w:hAnsi="Times New Roman" w:cs="Times New Roman"/>
          <w:sz w:val="24"/>
          <w:szCs w:val="24"/>
          <w:lang w:eastAsia="bg-BG"/>
        </w:rPr>
        <w:softHyphen/>
        <w:t>чава от това в страната. Основните причини за високата енергоемкост са състоянието на ограждащите елементи на сградите /външни стени, дограма, покривна и подова конструкции/ и тяхната структура като вид, конструкция и енергийни характеристики на вложените материали. От значение са също вида на енергийния източник, а така също – вида и състоянието на използваните системи за отопление/охлаждане, вентилация, осветление, производство на топла вода за битови нужди.</w:t>
      </w:r>
    </w:p>
    <w:p w:rsidR="003C047D" w:rsidRPr="00CE3ED6" w:rsidRDefault="003C047D" w:rsidP="003C047D">
      <w:pPr>
        <w:tabs>
          <w:tab w:val="left" w:pos="1080"/>
        </w:tabs>
        <w:spacing w:after="0"/>
        <w:ind w:firstLine="720"/>
        <w:jc w:val="both"/>
        <w:rPr>
          <w:rFonts w:ascii="Times New Roman" w:eastAsia="Times New Roman" w:hAnsi="Times New Roman" w:cs="Times New Roman"/>
          <w:sz w:val="24"/>
          <w:szCs w:val="24"/>
          <w:lang w:val="en-US" w:eastAsia="bg-BG"/>
        </w:rPr>
      </w:pPr>
      <w:r w:rsidRPr="0049060C">
        <w:rPr>
          <w:rFonts w:ascii="Times New Roman" w:eastAsia="Times New Roman" w:hAnsi="Times New Roman" w:cs="Times New Roman"/>
          <w:sz w:val="24"/>
          <w:szCs w:val="24"/>
          <w:lang w:eastAsia="bg-BG"/>
        </w:rPr>
        <w:t xml:space="preserve"> В обществения сектор сградите на училища, детски гради</w:t>
      </w:r>
      <w:r w:rsidRPr="0049060C">
        <w:rPr>
          <w:rFonts w:ascii="Times New Roman" w:eastAsia="Times New Roman" w:hAnsi="Times New Roman" w:cs="Times New Roman"/>
          <w:sz w:val="24"/>
          <w:szCs w:val="24"/>
          <w:lang w:eastAsia="bg-BG"/>
        </w:rPr>
        <w:softHyphen/>
        <w:t>ни, административни сгради и читалища, с малки изключения, са с неизолирани външни стени, су</w:t>
      </w:r>
      <w:r w:rsidRPr="0049060C">
        <w:rPr>
          <w:rFonts w:ascii="Times New Roman" w:eastAsia="Times New Roman" w:hAnsi="Times New Roman" w:cs="Times New Roman"/>
          <w:sz w:val="24"/>
          <w:szCs w:val="24"/>
          <w:lang w:eastAsia="bg-BG"/>
        </w:rPr>
        <w:softHyphen/>
        <w:t xml:space="preserve">терените и таванските плочи са без топлоизолация, топлинните загуби през прозорци и врати достигат до 50 %., </w:t>
      </w:r>
      <w:r w:rsidRPr="00203A51">
        <w:rPr>
          <w:rFonts w:ascii="Times New Roman" w:eastAsia="Times New Roman" w:hAnsi="Times New Roman" w:cs="Times New Roman"/>
          <w:sz w:val="24"/>
          <w:szCs w:val="24"/>
          <w:lang w:eastAsia="bg-BG"/>
        </w:rPr>
        <w:t>нееф</w:t>
      </w:r>
      <w:r>
        <w:rPr>
          <w:rFonts w:ascii="Times New Roman" w:eastAsia="Times New Roman" w:hAnsi="Times New Roman" w:cs="Times New Roman"/>
          <w:sz w:val="24"/>
          <w:szCs w:val="24"/>
          <w:lang w:eastAsia="bg-BG"/>
        </w:rPr>
        <w:t>ективно отопление и осветление.</w:t>
      </w:r>
    </w:p>
    <w:p w:rsidR="003C047D" w:rsidRPr="00A972C1" w:rsidRDefault="003C047D" w:rsidP="003C047D">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lang w:eastAsia="bg-BG"/>
        </w:rPr>
      </w:pPr>
      <w:r w:rsidRPr="00203A51">
        <w:rPr>
          <w:rFonts w:ascii="Times New Roman" w:eastAsia="Times New Roman" w:hAnsi="Times New Roman" w:cs="Times New Roman"/>
          <w:sz w:val="24"/>
          <w:szCs w:val="24"/>
          <w:lang w:eastAsia="bg-BG"/>
        </w:rPr>
        <w:t xml:space="preserve">              От събраните данни и направения анализ на фактическото състоянието на </w:t>
      </w:r>
      <w:r w:rsidR="007E4A2F">
        <w:rPr>
          <w:rFonts w:ascii="Times New Roman" w:eastAsia="Times New Roman" w:hAnsi="Times New Roman" w:cs="Times New Roman"/>
          <w:sz w:val="24"/>
          <w:szCs w:val="24"/>
          <w:lang w:eastAsia="bg-BG"/>
        </w:rPr>
        <w:t>о</w:t>
      </w:r>
      <w:r w:rsidRPr="00203A51">
        <w:rPr>
          <w:rFonts w:ascii="Times New Roman" w:eastAsia="Times New Roman" w:hAnsi="Times New Roman" w:cs="Times New Roman"/>
          <w:sz w:val="24"/>
          <w:szCs w:val="24"/>
          <w:lang w:eastAsia="bg-BG"/>
        </w:rPr>
        <w:t>бщинския и частен сграден фонд общо за Общината се обобщиха</w:t>
      </w:r>
      <w:r w:rsidRPr="00A972C1">
        <w:rPr>
          <w:rFonts w:ascii="Times New Roman" w:eastAsia="Times New Roman" w:hAnsi="Times New Roman" w:cs="Times New Roman"/>
          <w:sz w:val="24"/>
          <w:szCs w:val="24"/>
          <w:lang w:eastAsia="bg-BG"/>
        </w:rPr>
        <w:t xml:space="preserve"> изводите,</w:t>
      </w:r>
      <w:r>
        <w:rPr>
          <w:rFonts w:ascii="Times New Roman" w:eastAsia="Times New Roman" w:hAnsi="Times New Roman" w:cs="Times New Roman"/>
          <w:sz w:val="24"/>
          <w:szCs w:val="24"/>
          <w:lang w:eastAsia="bg-BG"/>
        </w:rPr>
        <w:t xml:space="preserve"> </w:t>
      </w:r>
      <w:r w:rsidRPr="00A972C1">
        <w:rPr>
          <w:rFonts w:ascii="Times New Roman" w:eastAsia="Times New Roman" w:hAnsi="Times New Roman" w:cs="Times New Roman"/>
          <w:sz w:val="24"/>
          <w:szCs w:val="24"/>
          <w:lang w:eastAsia="bg-BG"/>
        </w:rPr>
        <w:t>че  основните причини за високата енергоемкост на този сектор са:</w:t>
      </w:r>
    </w:p>
    <w:p w:rsidR="003C047D" w:rsidRPr="00A972C1" w:rsidRDefault="003C047D" w:rsidP="004C29C7">
      <w:pPr>
        <w:widowControl w:val="0"/>
        <w:numPr>
          <w:ilvl w:val="0"/>
          <w:numId w:val="29"/>
        </w:numPr>
        <w:tabs>
          <w:tab w:val="clear" w:pos="720"/>
          <w:tab w:val="left" w:pos="1080"/>
          <w:tab w:val="left" w:pos="1701"/>
        </w:tabs>
        <w:autoSpaceDE w:val="0"/>
        <w:autoSpaceDN w:val="0"/>
        <w:adjustRightInd w:val="0"/>
        <w:spacing w:after="0"/>
        <w:ind w:left="1701" w:hanging="272"/>
        <w:jc w:val="both"/>
        <w:rPr>
          <w:rFonts w:ascii="Times New Roman" w:eastAsia="Times New Roman" w:hAnsi="Times New Roman" w:cs="Times New Roman"/>
          <w:sz w:val="24"/>
          <w:szCs w:val="24"/>
          <w:lang w:eastAsia="bg-BG"/>
        </w:rPr>
      </w:pPr>
      <w:r w:rsidRPr="00A972C1">
        <w:rPr>
          <w:rFonts w:ascii="Times New Roman" w:eastAsia="Times New Roman" w:hAnsi="Times New Roman" w:cs="Times New Roman"/>
          <w:sz w:val="24"/>
          <w:szCs w:val="24"/>
          <w:lang w:eastAsia="bg-BG"/>
        </w:rPr>
        <w:t>амортизиран и остарял сграден фонд;</w:t>
      </w:r>
    </w:p>
    <w:p w:rsidR="003C047D" w:rsidRPr="00A972C1" w:rsidRDefault="003C047D" w:rsidP="004C29C7">
      <w:pPr>
        <w:widowControl w:val="0"/>
        <w:numPr>
          <w:ilvl w:val="0"/>
          <w:numId w:val="29"/>
        </w:numPr>
        <w:tabs>
          <w:tab w:val="clear" w:pos="720"/>
          <w:tab w:val="left" w:pos="1080"/>
          <w:tab w:val="left" w:pos="1701"/>
        </w:tabs>
        <w:autoSpaceDE w:val="0"/>
        <w:autoSpaceDN w:val="0"/>
        <w:adjustRightInd w:val="0"/>
        <w:spacing w:after="0"/>
        <w:ind w:left="1701" w:hanging="272"/>
        <w:jc w:val="both"/>
        <w:rPr>
          <w:rFonts w:ascii="Times New Roman" w:eastAsia="Times New Roman" w:hAnsi="Times New Roman" w:cs="Times New Roman"/>
          <w:sz w:val="24"/>
          <w:szCs w:val="24"/>
          <w:lang w:eastAsia="bg-BG"/>
        </w:rPr>
      </w:pPr>
      <w:r w:rsidRPr="00A972C1">
        <w:rPr>
          <w:rFonts w:ascii="Times New Roman" w:eastAsia="Times New Roman" w:hAnsi="Times New Roman" w:cs="Times New Roman"/>
          <w:sz w:val="24"/>
          <w:szCs w:val="24"/>
          <w:lang w:eastAsia="bg-BG"/>
        </w:rPr>
        <w:t>завишени топлинни загуби на сградите при съществуващото им състояние, поради което отоплителните  уреди  и/или инсталации не могат да осигурят параметрите на микроклимата по стандарт;</w:t>
      </w:r>
    </w:p>
    <w:p w:rsidR="003C047D" w:rsidRPr="00A972C1" w:rsidRDefault="003C047D" w:rsidP="004C29C7">
      <w:pPr>
        <w:widowControl w:val="0"/>
        <w:numPr>
          <w:ilvl w:val="0"/>
          <w:numId w:val="29"/>
        </w:numPr>
        <w:tabs>
          <w:tab w:val="clear" w:pos="720"/>
          <w:tab w:val="left" w:pos="1080"/>
          <w:tab w:val="left" w:pos="1701"/>
        </w:tabs>
        <w:autoSpaceDE w:val="0"/>
        <w:autoSpaceDN w:val="0"/>
        <w:adjustRightInd w:val="0"/>
        <w:spacing w:after="0"/>
        <w:ind w:left="1701" w:hanging="272"/>
        <w:jc w:val="both"/>
        <w:rPr>
          <w:rFonts w:ascii="Times New Roman" w:eastAsia="Times New Roman" w:hAnsi="Times New Roman" w:cs="Times New Roman"/>
          <w:sz w:val="24"/>
          <w:szCs w:val="24"/>
          <w:lang w:eastAsia="bg-BG"/>
        </w:rPr>
      </w:pPr>
      <w:r w:rsidRPr="00A972C1">
        <w:rPr>
          <w:rFonts w:ascii="Times New Roman" w:eastAsia="Times New Roman" w:hAnsi="Times New Roman" w:cs="Times New Roman"/>
          <w:sz w:val="24"/>
          <w:szCs w:val="24"/>
          <w:lang w:eastAsia="bg-BG"/>
        </w:rPr>
        <w:t xml:space="preserve">енергийни характеристики на сградите, </w:t>
      </w:r>
      <w:r>
        <w:rPr>
          <w:rFonts w:ascii="Times New Roman" w:eastAsia="Times New Roman" w:hAnsi="Times New Roman" w:cs="Times New Roman"/>
          <w:sz w:val="24"/>
          <w:szCs w:val="24"/>
          <w:lang w:eastAsia="bg-BG"/>
        </w:rPr>
        <w:t xml:space="preserve">които </w:t>
      </w:r>
      <w:r w:rsidRPr="00A972C1">
        <w:rPr>
          <w:rFonts w:ascii="Times New Roman" w:eastAsia="Times New Roman" w:hAnsi="Times New Roman" w:cs="Times New Roman"/>
          <w:sz w:val="24"/>
          <w:szCs w:val="24"/>
          <w:lang w:eastAsia="bg-BG"/>
        </w:rPr>
        <w:t>не отговаря</w:t>
      </w:r>
      <w:r>
        <w:rPr>
          <w:rFonts w:ascii="Times New Roman" w:eastAsia="Times New Roman" w:hAnsi="Times New Roman" w:cs="Times New Roman"/>
          <w:sz w:val="24"/>
          <w:szCs w:val="24"/>
          <w:lang w:eastAsia="bg-BG"/>
        </w:rPr>
        <w:t>т</w:t>
      </w:r>
      <w:r w:rsidRPr="00A972C1">
        <w:rPr>
          <w:rFonts w:ascii="Times New Roman" w:eastAsia="Times New Roman" w:hAnsi="Times New Roman" w:cs="Times New Roman"/>
          <w:sz w:val="24"/>
          <w:szCs w:val="24"/>
          <w:lang w:eastAsia="bg-BG"/>
        </w:rPr>
        <w:t xml:space="preserve"> на съвременните нормативни изисквания и стандарти;</w:t>
      </w:r>
    </w:p>
    <w:p w:rsidR="003C047D" w:rsidRPr="00A972C1" w:rsidRDefault="003C047D" w:rsidP="004C29C7">
      <w:pPr>
        <w:widowControl w:val="0"/>
        <w:numPr>
          <w:ilvl w:val="0"/>
          <w:numId w:val="29"/>
        </w:numPr>
        <w:tabs>
          <w:tab w:val="clear" w:pos="720"/>
          <w:tab w:val="left" w:pos="1080"/>
          <w:tab w:val="left" w:pos="1701"/>
        </w:tabs>
        <w:autoSpaceDE w:val="0"/>
        <w:autoSpaceDN w:val="0"/>
        <w:adjustRightInd w:val="0"/>
        <w:spacing w:after="0"/>
        <w:ind w:left="1701" w:hanging="272"/>
        <w:jc w:val="both"/>
        <w:rPr>
          <w:rFonts w:ascii="Times New Roman" w:eastAsia="Times New Roman" w:hAnsi="Times New Roman" w:cs="Times New Roman"/>
          <w:sz w:val="24"/>
          <w:szCs w:val="24"/>
          <w:lang w:eastAsia="bg-BG"/>
        </w:rPr>
      </w:pPr>
      <w:r w:rsidRPr="00A972C1">
        <w:rPr>
          <w:rFonts w:ascii="Times New Roman" w:eastAsia="Times New Roman" w:hAnsi="Times New Roman" w:cs="Times New Roman"/>
          <w:sz w:val="24"/>
          <w:szCs w:val="24"/>
          <w:lang w:eastAsia="bg-BG"/>
        </w:rPr>
        <w:t>неправилни подходи и действия за икономия на енергия от страна на обитателите, водещи до намаляване на  енергийното потребление за сметка на занижен комфорт – действия в пълно противоречие със смисъла и съдържанието на понятието „енергийна ефективност”.</w:t>
      </w:r>
    </w:p>
    <w:p w:rsidR="003C047D" w:rsidRPr="00A972C1" w:rsidRDefault="003C047D" w:rsidP="003C047D">
      <w:pPr>
        <w:autoSpaceDE w:val="0"/>
        <w:autoSpaceDN w:val="0"/>
        <w:adjustRightInd w:val="0"/>
        <w:spacing w:after="0"/>
        <w:ind w:firstLine="67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Общински</w:t>
      </w:r>
      <w:r w:rsidRPr="00A972C1">
        <w:rPr>
          <w:rFonts w:ascii="Times New Roman" w:eastAsia="Times New Roman" w:hAnsi="Times New Roman" w:cs="Times New Roman"/>
          <w:sz w:val="24"/>
          <w:szCs w:val="24"/>
          <w:lang w:eastAsia="bg-BG"/>
        </w:rPr>
        <w:t>те обекти (сгради) са  разгледани  от позицията на консуматори на енер</w:t>
      </w:r>
      <w:r w:rsidRPr="00A972C1">
        <w:rPr>
          <w:rFonts w:ascii="Times New Roman" w:eastAsia="Times New Roman" w:hAnsi="Times New Roman" w:cs="Times New Roman"/>
          <w:sz w:val="24"/>
          <w:szCs w:val="24"/>
          <w:lang w:eastAsia="bg-BG"/>
        </w:rPr>
        <w:softHyphen/>
        <w:t xml:space="preserve">гия и могат да бъдат класифицирани по няколко по-съществени показателя, с което се подпомага и избора на приоритетните </w:t>
      </w:r>
      <w:r>
        <w:rPr>
          <w:rFonts w:ascii="Times New Roman" w:eastAsia="Times New Roman" w:hAnsi="Times New Roman" w:cs="Times New Roman"/>
          <w:sz w:val="24"/>
          <w:szCs w:val="24"/>
          <w:lang w:eastAsia="bg-BG"/>
        </w:rPr>
        <w:t>обекти и мерките за ЕЕ, а те са</w:t>
      </w:r>
      <w:r w:rsidRPr="00A972C1">
        <w:rPr>
          <w:rFonts w:ascii="Times New Roman" w:eastAsia="Times New Roman" w:hAnsi="Times New Roman" w:cs="Times New Roman"/>
          <w:sz w:val="24"/>
          <w:szCs w:val="24"/>
          <w:lang w:eastAsia="bg-BG"/>
        </w:rPr>
        <w:t>:</w:t>
      </w:r>
    </w:p>
    <w:p w:rsidR="003C047D" w:rsidRPr="00A972C1" w:rsidRDefault="003C047D" w:rsidP="004C29C7">
      <w:pPr>
        <w:widowControl w:val="0"/>
        <w:numPr>
          <w:ilvl w:val="0"/>
          <w:numId w:val="30"/>
        </w:numPr>
        <w:tabs>
          <w:tab w:val="clear" w:pos="1080"/>
          <w:tab w:val="left" w:pos="682"/>
        </w:tabs>
        <w:autoSpaceDE w:val="0"/>
        <w:autoSpaceDN w:val="0"/>
        <w:adjustRightInd w:val="0"/>
        <w:spacing w:after="0"/>
        <w:ind w:left="1701" w:hanging="283"/>
        <w:rPr>
          <w:rFonts w:ascii="Times New Roman" w:eastAsia="Times New Roman" w:hAnsi="Times New Roman" w:cs="Times New Roman"/>
          <w:sz w:val="24"/>
          <w:szCs w:val="24"/>
          <w:lang w:eastAsia="bg-BG"/>
        </w:rPr>
      </w:pPr>
      <w:r w:rsidRPr="00A972C1">
        <w:rPr>
          <w:rFonts w:ascii="Times New Roman" w:eastAsia="Times New Roman" w:hAnsi="Times New Roman" w:cs="Times New Roman"/>
          <w:sz w:val="24"/>
          <w:szCs w:val="24"/>
          <w:lang w:eastAsia="bg-BG"/>
        </w:rPr>
        <w:t>Година и тип на строителството;</w:t>
      </w:r>
    </w:p>
    <w:p w:rsidR="003C047D" w:rsidRPr="00A972C1" w:rsidRDefault="003C047D" w:rsidP="004C29C7">
      <w:pPr>
        <w:widowControl w:val="0"/>
        <w:numPr>
          <w:ilvl w:val="0"/>
          <w:numId w:val="30"/>
        </w:numPr>
        <w:tabs>
          <w:tab w:val="clear" w:pos="1080"/>
          <w:tab w:val="left" w:pos="682"/>
        </w:tabs>
        <w:autoSpaceDE w:val="0"/>
        <w:autoSpaceDN w:val="0"/>
        <w:adjustRightInd w:val="0"/>
        <w:spacing w:after="0"/>
        <w:ind w:left="1701" w:hanging="283"/>
        <w:rPr>
          <w:rFonts w:ascii="Times New Roman" w:eastAsia="Times New Roman" w:hAnsi="Times New Roman" w:cs="Times New Roman"/>
          <w:sz w:val="24"/>
          <w:szCs w:val="24"/>
          <w:lang w:eastAsia="bg-BG"/>
        </w:rPr>
      </w:pPr>
      <w:r w:rsidRPr="00A972C1">
        <w:rPr>
          <w:rFonts w:ascii="Times New Roman" w:eastAsia="Times New Roman" w:hAnsi="Times New Roman" w:cs="Times New Roman"/>
          <w:sz w:val="24"/>
          <w:szCs w:val="24"/>
          <w:lang w:eastAsia="bg-BG"/>
        </w:rPr>
        <w:t>Състояние на външната обвивка - дограма, стени, подове и покрив;</w:t>
      </w:r>
    </w:p>
    <w:p w:rsidR="003C047D" w:rsidRPr="009F0471" w:rsidRDefault="003C047D" w:rsidP="004C29C7">
      <w:pPr>
        <w:widowControl w:val="0"/>
        <w:numPr>
          <w:ilvl w:val="0"/>
          <w:numId w:val="30"/>
        </w:numPr>
        <w:tabs>
          <w:tab w:val="clear" w:pos="1080"/>
          <w:tab w:val="left" w:pos="677"/>
        </w:tabs>
        <w:autoSpaceDE w:val="0"/>
        <w:autoSpaceDN w:val="0"/>
        <w:adjustRightInd w:val="0"/>
        <w:spacing w:after="0"/>
        <w:ind w:left="1701" w:hanging="283"/>
        <w:rPr>
          <w:rFonts w:ascii="Times New Roman" w:eastAsia="Times New Roman" w:hAnsi="Times New Roman" w:cs="Times New Roman"/>
          <w:sz w:val="24"/>
          <w:szCs w:val="24"/>
          <w:lang w:eastAsia="bg-BG"/>
        </w:rPr>
      </w:pPr>
      <w:r w:rsidRPr="00A972C1">
        <w:rPr>
          <w:rFonts w:ascii="Times New Roman" w:eastAsia="Times New Roman" w:hAnsi="Times New Roman" w:cs="Times New Roman"/>
          <w:sz w:val="24"/>
          <w:szCs w:val="24"/>
          <w:lang w:eastAsia="bg-BG"/>
        </w:rPr>
        <w:t>Енергоносители, тип и състояние на системата за отопление;</w:t>
      </w:r>
      <w:r w:rsidRPr="009F0471">
        <w:rPr>
          <w:rFonts w:ascii="Times New Roman" w:eastAsia="Times New Roman" w:hAnsi="Times New Roman" w:cs="Times New Roman"/>
          <w:sz w:val="24"/>
          <w:szCs w:val="24"/>
          <w:lang w:eastAsia="bg-BG"/>
        </w:rPr>
        <w:t xml:space="preserve"> </w:t>
      </w:r>
    </w:p>
    <w:p w:rsidR="003C047D" w:rsidRDefault="003C047D" w:rsidP="003C047D">
      <w:pPr>
        <w:widowControl w:val="0"/>
        <w:tabs>
          <w:tab w:val="left" w:pos="677"/>
        </w:tabs>
        <w:autoSpaceDE w:val="0"/>
        <w:autoSpaceDN w:val="0"/>
        <w:adjustRightInd w:val="0"/>
        <w:spacing w:after="0"/>
        <w:ind w:firstLine="567"/>
        <w:jc w:val="both"/>
        <w:rPr>
          <w:rFonts w:ascii="Times New Roman" w:eastAsia="Times New Roman" w:hAnsi="Times New Roman" w:cs="Times New Roman"/>
          <w:sz w:val="24"/>
          <w:szCs w:val="24"/>
          <w:lang w:eastAsia="bg-BG"/>
        </w:rPr>
      </w:pPr>
      <w:r w:rsidRPr="005F099E">
        <w:rPr>
          <w:rFonts w:ascii="Times New Roman" w:eastAsia="Times New Roman" w:hAnsi="Times New Roman" w:cs="Times New Roman"/>
          <w:sz w:val="24"/>
          <w:szCs w:val="24"/>
          <w:lang w:eastAsia="bg-BG"/>
        </w:rPr>
        <w:t>От друга страна се установи,</w:t>
      </w:r>
      <w:r>
        <w:rPr>
          <w:rFonts w:ascii="Times New Roman" w:eastAsia="Times New Roman" w:hAnsi="Times New Roman" w:cs="Times New Roman"/>
          <w:sz w:val="24"/>
          <w:szCs w:val="24"/>
          <w:lang w:eastAsia="bg-BG"/>
        </w:rPr>
        <w:t xml:space="preserve"> </w:t>
      </w:r>
      <w:r w:rsidRPr="005F099E">
        <w:rPr>
          <w:rFonts w:ascii="Times New Roman" w:eastAsia="Times New Roman" w:hAnsi="Times New Roman" w:cs="Times New Roman"/>
          <w:sz w:val="24"/>
          <w:szCs w:val="24"/>
          <w:lang w:eastAsia="bg-BG"/>
        </w:rPr>
        <w:t>че сравнително голям е делът на о</w:t>
      </w:r>
      <w:r>
        <w:rPr>
          <w:rFonts w:ascii="Times New Roman" w:eastAsia="Times New Roman" w:hAnsi="Times New Roman" w:cs="Times New Roman"/>
          <w:sz w:val="24"/>
          <w:szCs w:val="24"/>
          <w:lang w:eastAsia="bg-BG"/>
        </w:rPr>
        <w:t xml:space="preserve">бщински </w:t>
      </w:r>
      <w:r w:rsidRPr="005F099E">
        <w:rPr>
          <w:rFonts w:ascii="Times New Roman" w:eastAsia="Times New Roman" w:hAnsi="Times New Roman" w:cs="Times New Roman"/>
          <w:sz w:val="24"/>
          <w:szCs w:val="24"/>
          <w:lang w:eastAsia="bg-BG"/>
        </w:rPr>
        <w:t>и частни</w:t>
      </w:r>
      <w:r>
        <w:rPr>
          <w:rFonts w:ascii="Times New Roman" w:eastAsia="Times New Roman" w:hAnsi="Times New Roman" w:cs="Times New Roman"/>
          <w:sz w:val="24"/>
          <w:szCs w:val="24"/>
          <w:lang w:eastAsia="bg-BG"/>
        </w:rPr>
        <w:t xml:space="preserve"> сгради използващи индивидуални уреди за отопление </w:t>
      </w:r>
      <w:r w:rsidRPr="005F099E">
        <w:rPr>
          <w:rFonts w:ascii="Times New Roman" w:eastAsia="Times New Roman" w:hAnsi="Times New Roman" w:cs="Times New Roman"/>
          <w:sz w:val="24"/>
          <w:szCs w:val="24"/>
          <w:lang w:eastAsia="bg-BG"/>
        </w:rPr>
        <w:t>спрямо тези отопляващи се на локално отопление. Наблюдава се и още един неблагоприятен факт – много от сградите се отопляват с електрическа енергия. Това, макар и за момента да из</w:t>
      </w:r>
      <w:r w:rsidRPr="005F099E">
        <w:rPr>
          <w:rFonts w:ascii="Times New Roman" w:eastAsia="Times New Roman" w:hAnsi="Times New Roman" w:cs="Times New Roman"/>
          <w:sz w:val="24"/>
          <w:szCs w:val="24"/>
          <w:lang w:eastAsia="bg-BG"/>
        </w:rPr>
        <w:softHyphen/>
        <w:t xml:space="preserve">глежда икономически изгодно </w:t>
      </w:r>
      <w:r w:rsidRPr="005F099E">
        <w:rPr>
          <w:rFonts w:ascii="Times New Roman" w:eastAsia="Times New Roman" w:hAnsi="Times New Roman" w:cs="Times New Roman"/>
          <w:sz w:val="24"/>
          <w:szCs w:val="24"/>
          <w:lang w:eastAsia="bg-BG"/>
        </w:rPr>
        <w:lastRenderedPageBreak/>
        <w:t>благодарение на силното свиване и часово ог</w:t>
      </w:r>
      <w:r w:rsidRPr="005F099E">
        <w:rPr>
          <w:rFonts w:ascii="Times New Roman" w:eastAsia="Times New Roman" w:hAnsi="Times New Roman" w:cs="Times New Roman"/>
          <w:sz w:val="24"/>
          <w:szCs w:val="24"/>
          <w:lang w:eastAsia="bg-BG"/>
        </w:rPr>
        <w:softHyphen/>
        <w:t xml:space="preserve">раничаване за ползване, е за сметка на създавания </w:t>
      </w:r>
      <w:r>
        <w:rPr>
          <w:rFonts w:ascii="Times New Roman" w:eastAsia="Times New Roman" w:hAnsi="Times New Roman" w:cs="Times New Roman"/>
          <w:sz w:val="24"/>
          <w:szCs w:val="24"/>
          <w:lang w:eastAsia="bg-BG"/>
        </w:rPr>
        <w:t xml:space="preserve">не добър </w:t>
      </w:r>
      <w:r w:rsidRPr="005F099E">
        <w:rPr>
          <w:rFonts w:ascii="Times New Roman" w:eastAsia="Times New Roman" w:hAnsi="Times New Roman" w:cs="Times New Roman"/>
          <w:sz w:val="24"/>
          <w:szCs w:val="24"/>
          <w:lang w:eastAsia="bg-BG"/>
        </w:rPr>
        <w:t>микроклимат от една страна и нерационално използване на първични енергоносители от друга. От позицията на националната икономика и въздействието върху окол</w:t>
      </w:r>
      <w:r w:rsidRPr="005F099E">
        <w:rPr>
          <w:rFonts w:ascii="Times New Roman" w:eastAsia="Times New Roman" w:hAnsi="Times New Roman" w:cs="Times New Roman"/>
          <w:sz w:val="24"/>
          <w:szCs w:val="24"/>
          <w:lang w:eastAsia="bg-BG"/>
        </w:rPr>
        <w:softHyphen/>
        <w:t>ната среда използването на електрическата енергия за отопление /с изключение на термопомпените системи захранвани с ел. енер</w:t>
      </w:r>
      <w:r w:rsidRPr="005F099E">
        <w:rPr>
          <w:rFonts w:ascii="Times New Roman" w:eastAsia="Times New Roman" w:hAnsi="Times New Roman" w:cs="Times New Roman"/>
          <w:sz w:val="24"/>
          <w:szCs w:val="24"/>
          <w:lang w:eastAsia="bg-BG"/>
        </w:rPr>
        <w:softHyphen/>
        <w:t>гия/ е крайно неефективно.</w:t>
      </w:r>
    </w:p>
    <w:p w:rsidR="003C047D" w:rsidRPr="005F099E" w:rsidRDefault="003C047D" w:rsidP="003C047D">
      <w:pPr>
        <w:widowControl w:val="0"/>
        <w:tabs>
          <w:tab w:val="left" w:pos="677"/>
        </w:tabs>
        <w:autoSpaceDE w:val="0"/>
        <w:autoSpaceDN w:val="0"/>
        <w:adjustRightInd w:val="0"/>
        <w:spacing w:after="0"/>
        <w:ind w:firstLine="567"/>
        <w:jc w:val="both"/>
        <w:rPr>
          <w:rFonts w:ascii="Times New Roman" w:eastAsia="Times New Roman" w:hAnsi="Times New Roman" w:cs="Times New Roman"/>
          <w:sz w:val="24"/>
          <w:szCs w:val="24"/>
          <w:lang w:eastAsia="bg-BG"/>
        </w:rPr>
      </w:pPr>
    </w:p>
    <w:p w:rsidR="003C047D" w:rsidRPr="005F099E" w:rsidRDefault="003C047D" w:rsidP="003C047D">
      <w:pPr>
        <w:autoSpaceDE w:val="0"/>
        <w:autoSpaceDN w:val="0"/>
        <w:adjustRightInd w:val="0"/>
        <w:spacing w:before="120" w:after="0" w:line="360" w:lineRule="auto"/>
        <w:ind w:firstLine="709"/>
        <w:jc w:val="both"/>
        <w:rPr>
          <w:rFonts w:ascii="Times New Roman" w:eastAsia="Times New Roman" w:hAnsi="Times New Roman" w:cs="Times New Roman"/>
          <w:b/>
          <w:bCs/>
          <w:sz w:val="24"/>
          <w:szCs w:val="24"/>
          <w:lang w:eastAsia="bg-BG"/>
        </w:rPr>
      </w:pPr>
      <w:r w:rsidRPr="005F099E">
        <w:rPr>
          <w:rFonts w:ascii="Times New Roman" w:eastAsia="Times New Roman" w:hAnsi="Times New Roman" w:cs="Times New Roman"/>
          <w:b/>
          <w:bCs/>
          <w:sz w:val="24"/>
          <w:szCs w:val="24"/>
          <w:lang w:val="ru-RU" w:eastAsia="bg-BG"/>
        </w:rPr>
        <w:t>7</w:t>
      </w:r>
      <w:r>
        <w:rPr>
          <w:rFonts w:ascii="Times New Roman" w:eastAsia="Times New Roman" w:hAnsi="Times New Roman" w:cs="Times New Roman"/>
          <w:b/>
          <w:bCs/>
          <w:sz w:val="24"/>
          <w:szCs w:val="24"/>
          <w:lang w:eastAsia="bg-BG"/>
        </w:rPr>
        <w:t>.1  Улично осветление</w:t>
      </w:r>
    </w:p>
    <w:p w:rsidR="003B5055" w:rsidRDefault="003B5055" w:rsidP="009172C6">
      <w:pPr>
        <w:autoSpaceDE w:val="0"/>
        <w:autoSpaceDN w:val="0"/>
        <w:adjustRightInd w:val="0"/>
        <w:spacing w:after="0"/>
        <w:ind w:firstLine="709"/>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 xml:space="preserve">Както беше отбелязано по-горе /раздели 6.3.1 и 6.3.2/ основен консуматор на енергия се явява уличното осветление. При това, то има най-голям дял в потреблението на електроенергия - който се явява най-скъпият от всички първични енергоизточници, ползвани в община </w:t>
      </w:r>
      <w:r w:rsidR="009172C6">
        <w:rPr>
          <w:rFonts w:ascii="Times New Roman" w:eastAsia="Times New Roman" w:hAnsi="Times New Roman" w:cs="Times New Roman"/>
          <w:sz w:val="24"/>
          <w:szCs w:val="24"/>
          <w:lang w:val="ru-RU" w:eastAsia="bg-BG"/>
        </w:rPr>
        <w:t>Гурково</w:t>
      </w:r>
      <w:r>
        <w:rPr>
          <w:rFonts w:ascii="Times New Roman" w:eastAsia="Times New Roman" w:hAnsi="Times New Roman" w:cs="Times New Roman"/>
          <w:sz w:val="24"/>
          <w:szCs w:val="24"/>
          <w:lang w:val="ru-RU" w:eastAsia="bg-BG"/>
        </w:rPr>
        <w:t>. Този факт налага разглеждане на състоянието на системите за улично осветление и на тази основа – формиране на енергоспестяващи мерки.</w:t>
      </w:r>
    </w:p>
    <w:p w:rsidR="003B5055" w:rsidRPr="00A972C1" w:rsidRDefault="003B5055" w:rsidP="009172C6">
      <w:pPr>
        <w:autoSpaceDE w:val="0"/>
        <w:autoSpaceDN w:val="0"/>
        <w:adjustRightInd w:val="0"/>
        <w:spacing w:after="0"/>
        <w:ind w:firstLine="709"/>
        <w:jc w:val="both"/>
        <w:rPr>
          <w:rFonts w:ascii="Times New Roman" w:eastAsia="Times New Roman" w:hAnsi="Times New Roman" w:cs="Times New Roman"/>
          <w:sz w:val="24"/>
          <w:szCs w:val="24"/>
          <w:lang w:eastAsia="bg-BG"/>
        </w:rPr>
      </w:pPr>
      <w:r w:rsidRPr="00A972C1">
        <w:rPr>
          <w:rFonts w:ascii="Times New Roman" w:eastAsia="Times New Roman" w:hAnsi="Times New Roman" w:cs="Times New Roman"/>
          <w:sz w:val="24"/>
          <w:szCs w:val="24"/>
          <w:lang w:val="ru-RU" w:eastAsia="bg-BG"/>
        </w:rPr>
        <w:t>Към момента</w:t>
      </w:r>
      <w:r>
        <w:rPr>
          <w:rFonts w:ascii="Times New Roman" w:eastAsia="Times New Roman" w:hAnsi="Times New Roman" w:cs="Times New Roman"/>
          <w:sz w:val="24"/>
          <w:szCs w:val="24"/>
          <w:lang w:val="ru-RU" w:eastAsia="bg-BG"/>
        </w:rPr>
        <w:t>,</w:t>
      </w:r>
      <w:r w:rsidRPr="00A972C1">
        <w:rPr>
          <w:rFonts w:ascii="Times New Roman" w:eastAsia="Times New Roman" w:hAnsi="Times New Roman" w:cs="Times New Roman"/>
          <w:sz w:val="24"/>
          <w:szCs w:val="24"/>
          <w:lang w:val="ru-RU" w:eastAsia="bg-BG"/>
        </w:rPr>
        <w:t xml:space="preserve"> системата за уличното осветление</w:t>
      </w:r>
      <w:r w:rsidR="00A555A5">
        <w:rPr>
          <w:rFonts w:ascii="Times New Roman" w:eastAsia="Times New Roman" w:hAnsi="Times New Roman" w:cs="Times New Roman"/>
          <w:sz w:val="24"/>
          <w:szCs w:val="24"/>
          <w:lang w:val="ru-RU" w:eastAsia="bg-BG"/>
        </w:rPr>
        <w:t xml:space="preserve"> </w:t>
      </w:r>
      <w:r w:rsidRPr="00A972C1">
        <w:rPr>
          <w:rFonts w:ascii="Times New Roman" w:eastAsia="Times New Roman" w:hAnsi="Times New Roman" w:cs="Times New Roman"/>
          <w:sz w:val="24"/>
          <w:szCs w:val="24"/>
          <w:lang w:val="ru-RU" w:eastAsia="bg-BG"/>
        </w:rPr>
        <w:t xml:space="preserve">в </w:t>
      </w:r>
      <w:r>
        <w:rPr>
          <w:rFonts w:ascii="Times New Roman" w:eastAsia="Times New Roman" w:hAnsi="Times New Roman" w:cs="Times New Roman"/>
          <w:sz w:val="24"/>
          <w:szCs w:val="24"/>
          <w:lang w:val="ru-RU" w:eastAsia="bg-BG"/>
        </w:rPr>
        <w:t>о</w:t>
      </w:r>
      <w:r w:rsidRPr="00A972C1">
        <w:rPr>
          <w:rFonts w:ascii="Times New Roman" w:eastAsia="Times New Roman" w:hAnsi="Times New Roman" w:cs="Times New Roman"/>
          <w:sz w:val="24"/>
          <w:szCs w:val="24"/>
          <w:lang w:val="ru-RU" w:eastAsia="bg-BG"/>
        </w:rPr>
        <w:t xml:space="preserve">бщина </w:t>
      </w:r>
      <w:r w:rsidR="009172C6">
        <w:rPr>
          <w:rFonts w:ascii="Times New Roman" w:eastAsia="Times New Roman" w:hAnsi="Times New Roman" w:cs="Times New Roman"/>
          <w:sz w:val="24"/>
          <w:szCs w:val="24"/>
          <w:lang w:val="ru-RU" w:eastAsia="bg-BG"/>
        </w:rPr>
        <w:t>Гурково</w:t>
      </w:r>
      <w:r w:rsidRPr="00A972C1">
        <w:rPr>
          <w:rFonts w:ascii="Times New Roman" w:eastAsia="Times New Roman" w:hAnsi="Times New Roman" w:cs="Times New Roman"/>
          <w:sz w:val="24"/>
          <w:szCs w:val="24"/>
          <w:lang w:val="ru-RU" w:eastAsia="bg-BG"/>
        </w:rPr>
        <w:t xml:space="preserve"> е развита в</w:t>
      </w:r>
      <w:r>
        <w:rPr>
          <w:rFonts w:ascii="Times New Roman" w:eastAsia="Times New Roman" w:hAnsi="Times New Roman" w:cs="Times New Roman"/>
          <w:sz w:val="24"/>
          <w:szCs w:val="24"/>
          <w:lang w:val="ru-RU" w:eastAsia="bg-BG"/>
        </w:rPr>
        <w:t>ъв всичките</w:t>
      </w:r>
      <w:r w:rsidRPr="00A972C1">
        <w:rPr>
          <w:rFonts w:ascii="Times New Roman" w:eastAsia="Times New Roman" w:hAnsi="Times New Roman" w:cs="Times New Roman"/>
          <w:sz w:val="24"/>
          <w:szCs w:val="24"/>
          <w:lang w:val="ru-RU" w:eastAsia="bg-BG"/>
        </w:rPr>
        <w:t xml:space="preserve"> </w:t>
      </w:r>
      <w:r w:rsidR="009172C6">
        <w:rPr>
          <w:rFonts w:ascii="Times New Roman" w:eastAsia="Times New Roman" w:hAnsi="Times New Roman" w:cs="Times New Roman"/>
          <w:sz w:val="24"/>
          <w:szCs w:val="24"/>
          <w:lang w:val="ru-RU" w:eastAsia="bg-BG"/>
        </w:rPr>
        <w:t>шест</w:t>
      </w:r>
      <w:r w:rsidRPr="00A972C1">
        <w:rPr>
          <w:rFonts w:ascii="Times New Roman" w:eastAsia="Times New Roman" w:hAnsi="Times New Roman" w:cs="Times New Roman"/>
          <w:sz w:val="24"/>
          <w:szCs w:val="24"/>
          <w:lang w:val="ru-RU" w:eastAsia="bg-BG"/>
        </w:rPr>
        <w:t xml:space="preserve"> селища.</w:t>
      </w:r>
      <w:r w:rsidR="009172C6">
        <w:rPr>
          <w:rFonts w:ascii="Times New Roman" w:eastAsia="Times New Roman" w:hAnsi="Times New Roman" w:cs="Times New Roman"/>
          <w:sz w:val="24"/>
          <w:szCs w:val="24"/>
          <w:lang w:val="ru-RU" w:eastAsia="bg-BG"/>
        </w:rPr>
        <w:t xml:space="preserve"> </w:t>
      </w:r>
      <w:r w:rsidRPr="00A972C1">
        <w:rPr>
          <w:rFonts w:ascii="Times New Roman" w:eastAsia="Times New Roman" w:hAnsi="Times New Roman" w:cs="Times New Roman"/>
          <w:sz w:val="24"/>
          <w:szCs w:val="24"/>
          <w:lang w:val="ru-RU" w:eastAsia="bg-BG"/>
        </w:rPr>
        <w:t>Състоянието,</w:t>
      </w:r>
      <w:r w:rsidR="009172C6">
        <w:rPr>
          <w:rFonts w:ascii="Times New Roman" w:eastAsia="Times New Roman" w:hAnsi="Times New Roman" w:cs="Times New Roman"/>
          <w:sz w:val="24"/>
          <w:szCs w:val="24"/>
          <w:lang w:val="ru-RU" w:eastAsia="bg-BG"/>
        </w:rPr>
        <w:t xml:space="preserve"> </w:t>
      </w:r>
      <w:r w:rsidRPr="00A972C1">
        <w:rPr>
          <w:rFonts w:ascii="Times New Roman" w:eastAsia="Times New Roman" w:hAnsi="Times New Roman" w:cs="Times New Roman"/>
          <w:sz w:val="24"/>
          <w:szCs w:val="24"/>
          <w:lang w:val="ru-RU" w:eastAsia="bg-BG"/>
        </w:rPr>
        <w:t xml:space="preserve">в което </w:t>
      </w:r>
      <w:r>
        <w:rPr>
          <w:rFonts w:ascii="Times New Roman" w:eastAsia="Times New Roman" w:hAnsi="Times New Roman" w:cs="Times New Roman"/>
          <w:sz w:val="24"/>
          <w:szCs w:val="24"/>
          <w:lang w:val="ru-RU" w:eastAsia="bg-BG"/>
        </w:rPr>
        <w:t>с</w:t>
      </w:r>
      <w:r w:rsidRPr="00A972C1">
        <w:rPr>
          <w:rFonts w:ascii="Times New Roman" w:eastAsia="Times New Roman" w:hAnsi="Times New Roman" w:cs="Times New Roman"/>
          <w:sz w:val="24"/>
          <w:szCs w:val="24"/>
          <w:lang w:val="ru-RU" w:eastAsia="bg-BG"/>
        </w:rPr>
        <w:t>е</w:t>
      </w:r>
      <w:r>
        <w:rPr>
          <w:rFonts w:ascii="Times New Roman" w:eastAsia="Times New Roman" w:hAnsi="Times New Roman" w:cs="Times New Roman"/>
          <w:sz w:val="24"/>
          <w:szCs w:val="24"/>
          <w:lang w:val="ru-RU" w:eastAsia="bg-BG"/>
        </w:rPr>
        <w:t xml:space="preserve"> намира</w:t>
      </w:r>
      <w:r w:rsidRPr="00A972C1">
        <w:rPr>
          <w:rFonts w:ascii="Times New Roman" w:eastAsia="Times New Roman" w:hAnsi="Times New Roman" w:cs="Times New Roman"/>
          <w:sz w:val="24"/>
          <w:szCs w:val="24"/>
          <w:lang w:val="ru-RU" w:eastAsia="bg-BG"/>
        </w:rPr>
        <w:t xml:space="preserve"> системата</w:t>
      </w:r>
      <w:r>
        <w:rPr>
          <w:rFonts w:ascii="Times New Roman" w:eastAsia="Times New Roman" w:hAnsi="Times New Roman" w:cs="Times New Roman"/>
          <w:sz w:val="24"/>
          <w:szCs w:val="24"/>
          <w:lang w:val="ru-RU" w:eastAsia="bg-BG"/>
        </w:rPr>
        <w:t>,</w:t>
      </w:r>
      <w:r w:rsidRPr="00A972C1">
        <w:rPr>
          <w:rFonts w:ascii="Times New Roman" w:eastAsia="Times New Roman" w:hAnsi="Times New Roman" w:cs="Times New Roman"/>
          <w:sz w:val="24"/>
          <w:szCs w:val="24"/>
          <w:lang w:val="ru-RU" w:eastAsia="bg-BG"/>
        </w:rPr>
        <w:t xml:space="preserve"> не осигурява необходимия светлинен ко</w:t>
      </w:r>
      <w:r w:rsidR="00A555A5">
        <w:rPr>
          <w:rFonts w:ascii="Times New Roman" w:eastAsia="Times New Roman" w:hAnsi="Times New Roman" w:cs="Times New Roman"/>
          <w:sz w:val="24"/>
          <w:szCs w:val="24"/>
          <w:lang w:val="ru-RU" w:eastAsia="bg-BG"/>
        </w:rPr>
        <w:t>м</w:t>
      </w:r>
      <w:r w:rsidRPr="00A972C1">
        <w:rPr>
          <w:rFonts w:ascii="Times New Roman" w:eastAsia="Times New Roman" w:hAnsi="Times New Roman" w:cs="Times New Roman"/>
          <w:sz w:val="24"/>
          <w:szCs w:val="24"/>
          <w:lang w:val="ru-RU" w:eastAsia="bg-BG"/>
        </w:rPr>
        <w:t>форт</w:t>
      </w:r>
      <w:r>
        <w:rPr>
          <w:rFonts w:ascii="Times New Roman" w:eastAsia="Times New Roman" w:hAnsi="Times New Roman" w:cs="Times New Roman"/>
          <w:sz w:val="24"/>
          <w:szCs w:val="24"/>
          <w:lang w:val="ru-RU" w:eastAsia="bg-BG"/>
        </w:rPr>
        <w:t>.</w:t>
      </w:r>
      <w:r w:rsidR="009172C6">
        <w:rPr>
          <w:rFonts w:ascii="Times New Roman" w:eastAsia="Times New Roman" w:hAnsi="Times New Roman" w:cs="Times New Roman"/>
          <w:sz w:val="24"/>
          <w:szCs w:val="24"/>
          <w:lang w:val="ru-RU" w:eastAsia="bg-BG"/>
        </w:rPr>
        <w:t xml:space="preserve"> </w:t>
      </w:r>
      <w:r>
        <w:rPr>
          <w:rFonts w:ascii="Times New Roman" w:eastAsia="Times New Roman" w:hAnsi="Times New Roman" w:cs="Times New Roman"/>
          <w:sz w:val="24"/>
          <w:szCs w:val="24"/>
          <w:lang w:eastAsia="bg-BG"/>
        </w:rPr>
        <w:t>С</w:t>
      </w:r>
      <w:r w:rsidRPr="00A972C1">
        <w:rPr>
          <w:rFonts w:ascii="Times New Roman" w:eastAsia="Times New Roman" w:hAnsi="Times New Roman" w:cs="Times New Roman"/>
          <w:sz w:val="24"/>
          <w:szCs w:val="24"/>
          <w:lang w:eastAsia="bg-BG"/>
        </w:rPr>
        <w:t xml:space="preserve">истемата е </w:t>
      </w:r>
      <w:r w:rsidRPr="00A972C1">
        <w:rPr>
          <w:rFonts w:ascii="Times New Roman" w:eastAsia="Times New Roman" w:hAnsi="Times New Roman" w:cs="Times New Roman"/>
          <w:sz w:val="24"/>
          <w:szCs w:val="24"/>
          <w:lang w:val="ru-RU" w:eastAsia="bg-BG"/>
        </w:rPr>
        <w:t>изключително ене</w:t>
      </w:r>
      <w:r w:rsidRPr="00A972C1">
        <w:rPr>
          <w:rFonts w:ascii="Times New Roman" w:eastAsia="Times New Roman" w:hAnsi="Times New Roman" w:cs="Times New Roman"/>
          <w:sz w:val="24"/>
          <w:szCs w:val="24"/>
          <w:lang w:eastAsia="bg-BG"/>
        </w:rPr>
        <w:t>р</w:t>
      </w:r>
      <w:r w:rsidRPr="00A972C1">
        <w:rPr>
          <w:rFonts w:ascii="Times New Roman" w:eastAsia="Times New Roman" w:hAnsi="Times New Roman" w:cs="Times New Roman"/>
          <w:sz w:val="24"/>
          <w:szCs w:val="24"/>
          <w:lang w:val="ru-RU" w:eastAsia="bg-BG"/>
        </w:rPr>
        <w:t>гоемк</w:t>
      </w:r>
      <w:r w:rsidRPr="00A972C1">
        <w:rPr>
          <w:rFonts w:ascii="Times New Roman" w:eastAsia="Times New Roman" w:hAnsi="Times New Roman" w:cs="Times New Roman"/>
          <w:sz w:val="24"/>
          <w:szCs w:val="24"/>
          <w:lang w:eastAsia="bg-BG"/>
        </w:rPr>
        <w:t xml:space="preserve">а </w:t>
      </w:r>
      <w:r w:rsidRPr="00A972C1">
        <w:rPr>
          <w:rFonts w:ascii="Times New Roman" w:eastAsia="Times New Roman" w:hAnsi="Times New Roman" w:cs="Times New Roman"/>
          <w:sz w:val="24"/>
          <w:szCs w:val="24"/>
          <w:lang w:val="ru-RU" w:eastAsia="bg-BG"/>
        </w:rPr>
        <w:t xml:space="preserve">и </w:t>
      </w:r>
      <w:r>
        <w:rPr>
          <w:rFonts w:ascii="Times New Roman" w:eastAsia="Times New Roman" w:hAnsi="Times New Roman" w:cs="Times New Roman"/>
          <w:sz w:val="24"/>
          <w:szCs w:val="24"/>
          <w:lang w:val="ru-RU" w:eastAsia="bg-BG"/>
        </w:rPr>
        <w:t xml:space="preserve">преобладаващата част от </w:t>
      </w:r>
      <w:r w:rsidRPr="00A972C1">
        <w:rPr>
          <w:rFonts w:ascii="Times New Roman" w:eastAsia="Times New Roman" w:hAnsi="Times New Roman" w:cs="Times New Roman"/>
          <w:sz w:val="24"/>
          <w:szCs w:val="24"/>
          <w:lang w:val="ru-RU" w:eastAsia="bg-BG"/>
        </w:rPr>
        <w:t xml:space="preserve">съоръженията </w:t>
      </w:r>
      <w:r w:rsidRPr="00A972C1">
        <w:rPr>
          <w:rFonts w:ascii="Times New Roman" w:eastAsia="Times New Roman" w:hAnsi="Times New Roman" w:cs="Times New Roman"/>
          <w:sz w:val="24"/>
          <w:szCs w:val="24"/>
          <w:lang w:eastAsia="bg-BG"/>
        </w:rPr>
        <w:t xml:space="preserve"> й </w:t>
      </w:r>
      <w:r>
        <w:rPr>
          <w:rFonts w:ascii="Times New Roman" w:eastAsia="Times New Roman" w:hAnsi="Times New Roman" w:cs="Times New Roman"/>
          <w:sz w:val="24"/>
          <w:szCs w:val="24"/>
          <w:lang w:eastAsia="bg-BG"/>
        </w:rPr>
        <w:t>/по експертни оценки - около 6</w:t>
      </w:r>
      <w:r w:rsidRPr="00A972C1">
        <w:rPr>
          <w:rFonts w:ascii="Times New Roman" w:eastAsia="Times New Roman" w:hAnsi="Times New Roman" w:cs="Times New Roman"/>
          <w:sz w:val="24"/>
          <w:szCs w:val="24"/>
          <w:lang w:val="ru-RU" w:eastAsia="bg-BG"/>
        </w:rPr>
        <w:t>0%</w:t>
      </w:r>
      <w:r>
        <w:rPr>
          <w:rFonts w:ascii="Times New Roman" w:eastAsia="Times New Roman" w:hAnsi="Times New Roman" w:cs="Times New Roman"/>
          <w:sz w:val="24"/>
          <w:szCs w:val="24"/>
          <w:lang w:val="ru-RU" w:eastAsia="bg-BG"/>
        </w:rPr>
        <w:t>/ са</w:t>
      </w:r>
      <w:r w:rsidR="009172C6">
        <w:rPr>
          <w:rFonts w:ascii="Times New Roman" w:eastAsia="Times New Roman" w:hAnsi="Times New Roman" w:cs="Times New Roman"/>
          <w:sz w:val="24"/>
          <w:szCs w:val="24"/>
          <w:lang w:val="ru-RU" w:eastAsia="bg-BG"/>
        </w:rPr>
        <w:t xml:space="preserve"> </w:t>
      </w:r>
      <w:r>
        <w:rPr>
          <w:rFonts w:ascii="Times New Roman" w:eastAsia="Times New Roman" w:hAnsi="Times New Roman" w:cs="Times New Roman"/>
          <w:sz w:val="24"/>
          <w:szCs w:val="24"/>
          <w:lang w:val="ru-RU" w:eastAsia="bg-BG"/>
        </w:rPr>
        <w:t>не</w:t>
      </w:r>
      <w:r w:rsidRPr="00A972C1">
        <w:rPr>
          <w:rFonts w:ascii="Times New Roman" w:eastAsia="Times New Roman" w:hAnsi="Times New Roman" w:cs="Times New Roman"/>
          <w:sz w:val="24"/>
          <w:szCs w:val="24"/>
          <w:lang w:val="ru-RU" w:eastAsia="bg-BG"/>
        </w:rPr>
        <w:t>годни. Това се дължи основно</w:t>
      </w:r>
      <w:r w:rsidR="00A555A5">
        <w:rPr>
          <w:rFonts w:ascii="Times New Roman" w:eastAsia="Times New Roman" w:hAnsi="Times New Roman" w:cs="Times New Roman"/>
          <w:sz w:val="24"/>
          <w:szCs w:val="24"/>
          <w:lang w:val="ru-RU" w:eastAsia="bg-BG"/>
        </w:rPr>
        <w:t xml:space="preserve"> </w:t>
      </w:r>
      <w:r>
        <w:rPr>
          <w:rFonts w:ascii="Times New Roman" w:eastAsia="Times New Roman" w:hAnsi="Times New Roman" w:cs="Times New Roman"/>
          <w:sz w:val="24"/>
          <w:szCs w:val="24"/>
          <w:lang w:val="ru-RU" w:eastAsia="bg-BG"/>
        </w:rPr>
        <w:t>на факта</w:t>
      </w:r>
      <w:r w:rsidRPr="00A972C1">
        <w:rPr>
          <w:rFonts w:ascii="Times New Roman" w:eastAsia="Times New Roman" w:hAnsi="Times New Roman" w:cs="Times New Roman"/>
          <w:sz w:val="24"/>
          <w:szCs w:val="24"/>
          <w:lang w:val="ru-RU" w:eastAsia="bg-BG"/>
        </w:rPr>
        <w:t>,</w:t>
      </w:r>
      <w:r w:rsidR="009172C6">
        <w:rPr>
          <w:rFonts w:ascii="Times New Roman" w:eastAsia="Times New Roman" w:hAnsi="Times New Roman" w:cs="Times New Roman"/>
          <w:sz w:val="24"/>
          <w:szCs w:val="24"/>
          <w:lang w:val="ru-RU" w:eastAsia="bg-BG"/>
        </w:rPr>
        <w:t xml:space="preserve"> </w:t>
      </w:r>
      <w:r w:rsidRPr="00A972C1">
        <w:rPr>
          <w:rFonts w:ascii="Times New Roman" w:eastAsia="Times New Roman" w:hAnsi="Times New Roman" w:cs="Times New Roman"/>
          <w:sz w:val="24"/>
          <w:szCs w:val="24"/>
          <w:lang w:val="ru-RU" w:eastAsia="bg-BG"/>
        </w:rPr>
        <w:t>че по-голям бро</w:t>
      </w:r>
      <w:r>
        <w:rPr>
          <w:rFonts w:ascii="Times New Roman" w:eastAsia="Times New Roman" w:hAnsi="Times New Roman" w:cs="Times New Roman"/>
          <w:sz w:val="24"/>
          <w:szCs w:val="24"/>
          <w:lang w:val="ru-RU" w:eastAsia="bg-BG"/>
        </w:rPr>
        <w:t>й</w:t>
      </w:r>
      <w:r w:rsidRPr="00A972C1">
        <w:rPr>
          <w:rFonts w:ascii="Times New Roman" w:eastAsia="Times New Roman" w:hAnsi="Times New Roman" w:cs="Times New Roman"/>
          <w:sz w:val="24"/>
          <w:szCs w:val="24"/>
          <w:lang w:val="ru-RU" w:eastAsia="bg-BG"/>
        </w:rPr>
        <w:t xml:space="preserve"> от съществуващите осветителни тела </w:t>
      </w:r>
      <w:r>
        <w:rPr>
          <w:rFonts w:ascii="Times New Roman" w:eastAsia="Times New Roman" w:hAnsi="Times New Roman" w:cs="Times New Roman"/>
          <w:sz w:val="24"/>
          <w:szCs w:val="24"/>
          <w:lang w:val="ru-RU" w:eastAsia="bg-BG"/>
        </w:rPr>
        <w:t xml:space="preserve">са </w:t>
      </w:r>
      <w:r w:rsidRPr="00A972C1">
        <w:rPr>
          <w:rFonts w:ascii="Times New Roman" w:eastAsia="Times New Roman" w:hAnsi="Times New Roman" w:cs="Times New Roman"/>
          <w:sz w:val="24"/>
          <w:szCs w:val="24"/>
          <w:lang w:val="ru-RU" w:eastAsia="bg-BG"/>
        </w:rPr>
        <w:t>от стар тип и не</w:t>
      </w:r>
      <w:r w:rsidRPr="00A972C1">
        <w:rPr>
          <w:rFonts w:ascii="Times New Roman" w:eastAsia="Times New Roman" w:hAnsi="Times New Roman" w:cs="Times New Roman"/>
          <w:sz w:val="24"/>
          <w:szCs w:val="24"/>
          <w:lang w:eastAsia="bg-BG"/>
        </w:rPr>
        <w:t xml:space="preserve"> са</w:t>
      </w:r>
      <w:r w:rsidRPr="00A972C1">
        <w:rPr>
          <w:rFonts w:ascii="Times New Roman" w:eastAsia="Times New Roman" w:hAnsi="Times New Roman" w:cs="Times New Roman"/>
          <w:sz w:val="24"/>
          <w:szCs w:val="24"/>
          <w:lang w:val="ru-RU" w:eastAsia="bg-BG"/>
        </w:rPr>
        <w:t xml:space="preserve"> енергоефективни.</w:t>
      </w:r>
      <w:r w:rsidR="009172C6">
        <w:rPr>
          <w:rFonts w:ascii="Times New Roman" w:eastAsia="Times New Roman" w:hAnsi="Times New Roman" w:cs="Times New Roman"/>
          <w:sz w:val="24"/>
          <w:szCs w:val="24"/>
          <w:lang w:val="ru-RU" w:eastAsia="bg-BG"/>
        </w:rPr>
        <w:t xml:space="preserve"> </w:t>
      </w:r>
      <w:r w:rsidRPr="00A972C1">
        <w:rPr>
          <w:rFonts w:ascii="Times New Roman" w:eastAsia="Times New Roman" w:hAnsi="Times New Roman" w:cs="Times New Roman"/>
          <w:sz w:val="24"/>
          <w:szCs w:val="24"/>
          <w:lang w:val="ru-RU" w:eastAsia="bg-BG"/>
        </w:rPr>
        <w:t xml:space="preserve">Те основно са с </w:t>
      </w:r>
      <w:r w:rsidR="009172C6">
        <w:rPr>
          <w:rFonts w:ascii="Times New Roman" w:eastAsia="Times New Roman" w:hAnsi="Times New Roman" w:cs="Times New Roman"/>
          <w:sz w:val="24"/>
          <w:szCs w:val="24"/>
          <w:lang w:val="ru-RU" w:eastAsia="bg-BG"/>
        </w:rPr>
        <w:t>живачни лампи с високо налягане</w:t>
      </w:r>
      <w:r w:rsidRPr="00A972C1">
        <w:rPr>
          <w:rFonts w:ascii="Times New Roman" w:eastAsia="Times New Roman" w:hAnsi="Times New Roman" w:cs="Times New Roman"/>
          <w:sz w:val="24"/>
          <w:szCs w:val="24"/>
          <w:lang w:eastAsia="bg-BG"/>
        </w:rPr>
        <w:t xml:space="preserve"> 250</w:t>
      </w:r>
      <w:r w:rsidRPr="00A972C1">
        <w:rPr>
          <w:rFonts w:ascii="Times New Roman" w:eastAsia="Times New Roman" w:hAnsi="Times New Roman" w:cs="Times New Roman"/>
          <w:sz w:val="24"/>
          <w:szCs w:val="24"/>
          <w:lang w:val="en-US" w:eastAsia="bg-BG"/>
        </w:rPr>
        <w:t>W</w:t>
      </w:r>
      <w:r w:rsidRPr="00A972C1">
        <w:rPr>
          <w:rFonts w:ascii="Times New Roman" w:eastAsia="Times New Roman" w:hAnsi="Times New Roman" w:cs="Times New Roman"/>
          <w:sz w:val="24"/>
          <w:szCs w:val="24"/>
          <w:lang w:eastAsia="bg-BG"/>
        </w:rPr>
        <w:t xml:space="preserve">  и 125</w:t>
      </w:r>
      <w:r w:rsidRPr="00A972C1">
        <w:rPr>
          <w:rFonts w:ascii="Times New Roman" w:eastAsia="Times New Roman" w:hAnsi="Times New Roman" w:cs="Times New Roman"/>
          <w:sz w:val="24"/>
          <w:szCs w:val="24"/>
          <w:lang w:val="en-US" w:eastAsia="bg-BG"/>
        </w:rPr>
        <w:t>W</w:t>
      </w:r>
      <w:r w:rsidRPr="00A972C1">
        <w:rPr>
          <w:rFonts w:ascii="Times New Roman" w:eastAsia="Times New Roman" w:hAnsi="Times New Roman" w:cs="Times New Roman"/>
          <w:sz w:val="24"/>
          <w:szCs w:val="24"/>
          <w:lang w:val="ru-RU" w:eastAsia="bg-BG"/>
        </w:rPr>
        <w:t>.</w:t>
      </w:r>
    </w:p>
    <w:p w:rsidR="003B5055" w:rsidRDefault="003B5055" w:rsidP="009172C6">
      <w:pPr>
        <w:autoSpaceDE w:val="0"/>
        <w:autoSpaceDN w:val="0"/>
        <w:adjustRightInd w:val="0"/>
        <w:spacing w:after="0"/>
        <w:ind w:firstLine="709"/>
        <w:jc w:val="both"/>
        <w:rPr>
          <w:rFonts w:ascii="Times New Roman" w:eastAsia="Times New Roman" w:hAnsi="Times New Roman" w:cs="Times New Roman"/>
          <w:sz w:val="24"/>
          <w:szCs w:val="24"/>
          <w:lang w:val="ru-RU" w:eastAsia="bg-BG"/>
        </w:rPr>
      </w:pPr>
      <w:r w:rsidRPr="00A972C1">
        <w:rPr>
          <w:rFonts w:ascii="Times New Roman" w:eastAsia="Times New Roman" w:hAnsi="Times New Roman" w:cs="Times New Roman"/>
          <w:sz w:val="24"/>
          <w:szCs w:val="24"/>
          <w:lang w:eastAsia="bg-BG"/>
        </w:rPr>
        <w:t xml:space="preserve">За различните селища </w:t>
      </w:r>
      <w:r w:rsidRPr="00A972C1">
        <w:rPr>
          <w:rFonts w:ascii="Times New Roman" w:eastAsia="Times New Roman" w:hAnsi="Times New Roman" w:cs="Times New Roman"/>
          <w:sz w:val="24"/>
          <w:szCs w:val="24"/>
          <w:lang w:val="ru-RU" w:eastAsia="bg-BG"/>
        </w:rPr>
        <w:t>системите за улично осветление са и</w:t>
      </w:r>
      <w:r w:rsidRPr="00A972C1">
        <w:rPr>
          <w:rFonts w:ascii="Times New Roman" w:eastAsia="Times New Roman" w:hAnsi="Times New Roman" w:cs="Times New Roman"/>
          <w:sz w:val="24"/>
          <w:szCs w:val="24"/>
          <w:lang w:eastAsia="bg-BG"/>
        </w:rPr>
        <w:t xml:space="preserve">зграждани в различни периоди през последните </w:t>
      </w:r>
      <w:r w:rsidR="009172C6">
        <w:rPr>
          <w:rFonts w:ascii="Times New Roman" w:eastAsia="Times New Roman" w:hAnsi="Times New Roman" w:cs="Times New Roman"/>
          <w:sz w:val="24"/>
          <w:szCs w:val="24"/>
          <w:lang w:eastAsia="bg-BG"/>
        </w:rPr>
        <w:t>2</w:t>
      </w:r>
      <w:r w:rsidRPr="00A972C1">
        <w:rPr>
          <w:rFonts w:ascii="Times New Roman" w:eastAsia="Times New Roman" w:hAnsi="Times New Roman" w:cs="Times New Roman"/>
          <w:sz w:val="24"/>
          <w:szCs w:val="24"/>
          <w:lang w:eastAsia="bg-BG"/>
        </w:rPr>
        <w:t>5 години</w:t>
      </w:r>
      <w:r w:rsidRPr="00A972C1">
        <w:rPr>
          <w:rFonts w:ascii="Times New Roman" w:eastAsia="Times New Roman" w:hAnsi="Times New Roman" w:cs="Times New Roman"/>
          <w:sz w:val="24"/>
          <w:szCs w:val="24"/>
          <w:lang w:val="ru-RU" w:eastAsia="bg-BG"/>
        </w:rPr>
        <w:t>.</w:t>
      </w:r>
      <w:r w:rsidR="009172C6">
        <w:rPr>
          <w:rFonts w:ascii="Times New Roman" w:eastAsia="Times New Roman" w:hAnsi="Times New Roman" w:cs="Times New Roman"/>
          <w:sz w:val="24"/>
          <w:szCs w:val="24"/>
          <w:lang w:val="ru-RU" w:eastAsia="bg-BG"/>
        </w:rPr>
        <w:t xml:space="preserve"> </w:t>
      </w:r>
      <w:r w:rsidRPr="00A972C1">
        <w:rPr>
          <w:rFonts w:ascii="Times New Roman" w:eastAsia="Times New Roman" w:hAnsi="Times New Roman" w:cs="Times New Roman"/>
          <w:sz w:val="24"/>
          <w:szCs w:val="24"/>
          <w:lang w:eastAsia="bg-BG"/>
        </w:rPr>
        <w:t>Повечето от осветителните тела са монтирани на съществуващата въздушна мрежа ниско напрежение, състояща се от стандартни железобетонни стълбове. Електромерите са двуфазни</w:t>
      </w:r>
      <w:r>
        <w:rPr>
          <w:rFonts w:ascii="Times New Roman" w:eastAsia="Times New Roman" w:hAnsi="Times New Roman" w:cs="Times New Roman"/>
          <w:sz w:val="24"/>
          <w:szCs w:val="24"/>
          <w:lang w:eastAsia="bg-BG"/>
        </w:rPr>
        <w:t>.</w:t>
      </w:r>
    </w:p>
    <w:p w:rsidR="003C047D" w:rsidRPr="00CC3925" w:rsidRDefault="003C047D" w:rsidP="003C047D">
      <w:pPr>
        <w:autoSpaceDE w:val="0"/>
        <w:autoSpaceDN w:val="0"/>
        <w:adjustRightInd w:val="0"/>
        <w:spacing w:after="0" w:line="240" w:lineRule="auto"/>
        <w:ind w:firstLine="709"/>
        <w:jc w:val="both"/>
        <w:rPr>
          <w:rFonts w:ascii="Times New Roman" w:eastAsia="Times New Roman" w:hAnsi="Times New Roman" w:cs="Times New Roman"/>
          <w:spacing w:val="-2"/>
          <w:w w:val="98"/>
          <w:sz w:val="24"/>
          <w:szCs w:val="24"/>
          <w:lang w:eastAsia="bg-BG"/>
        </w:rPr>
      </w:pPr>
    </w:p>
    <w:p w:rsidR="003C047D" w:rsidRDefault="003C047D" w:rsidP="003C047D">
      <w:pPr>
        <w:autoSpaceDE w:val="0"/>
        <w:autoSpaceDN w:val="0"/>
        <w:adjustRightInd w:val="0"/>
        <w:spacing w:after="0" w:line="240" w:lineRule="auto"/>
        <w:jc w:val="center"/>
        <w:rPr>
          <w:rFonts w:ascii="Times New Roman" w:eastAsia="Times New Roman" w:hAnsi="Times New Roman" w:cs="Times New Roman"/>
          <w:b/>
          <w:color w:val="000000"/>
          <w:spacing w:val="-2"/>
          <w:w w:val="98"/>
          <w:sz w:val="24"/>
          <w:szCs w:val="24"/>
          <w:lang w:eastAsia="bg-BG"/>
        </w:rPr>
      </w:pPr>
      <w:r w:rsidRPr="00A972C1">
        <w:rPr>
          <w:rFonts w:ascii="Times New Roman" w:eastAsia="Times New Roman" w:hAnsi="Times New Roman" w:cs="Times New Roman"/>
          <w:b/>
          <w:color w:val="000000"/>
          <w:spacing w:val="-2"/>
          <w:w w:val="98"/>
          <w:sz w:val="24"/>
          <w:szCs w:val="24"/>
          <w:lang w:eastAsia="bg-BG"/>
        </w:rPr>
        <w:t>Разпределение на осветителни тела за улично осветлени</w:t>
      </w:r>
      <w:r>
        <w:rPr>
          <w:rFonts w:ascii="Times New Roman" w:eastAsia="Times New Roman" w:hAnsi="Times New Roman" w:cs="Times New Roman"/>
          <w:b/>
          <w:color w:val="000000"/>
          <w:spacing w:val="-2"/>
          <w:w w:val="98"/>
          <w:sz w:val="24"/>
          <w:szCs w:val="24"/>
          <w:lang w:eastAsia="bg-BG"/>
        </w:rPr>
        <w:t>е по селища в</w:t>
      </w:r>
      <w:r w:rsidRPr="00A972C1">
        <w:rPr>
          <w:rFonts w:ascii="Times New Roman" w:eastAsia="Times New Roman" w:hAnsi="Times New Roman" w:cs="Times New Roman"/>
          <w:b/>
          <w:color w:val="000000"/>
          <w:spacing w:val="-2"/>
          <w:w w:val="98"/>
          <w:sz w:val="24"/>
          <w:szCs w:val="24"/>
          <w:lang w:eastAsia="bg-BG"/>
        </w:rPr>
        <w:t xml:space="preserve"> </w:t>
      </w:r>
      <w:r>
        <w:rPr>
          <w:rFonts w:ascii="Times New Roman" w:eastAsia="Times New Roman" w:hAnsi="Times New Roman" w:cs="Times New Roman"/>
          <w:b/>
          <w:color w:val="000000"/>
          <w:spacing w:val="-2"/>
          <w:w w:val="98"/>
          <w:sz w:val="24"/>
          <w:szCs w:val="24"/>
          <w:lang w:eastAsia="bg-BG"/>
        </w:rPr>
        <w:t>о</w:t>
      </w:r>
      <w:r w:rsidRPr="00A972C1">
        <w:rPr>
          <w:rFonts w:ascii="Times New Roman" w:eastAsia="Times New Roman" w:hAnsi="Times New Roman" w:cs="Times New Roman"/>
          <w:b/>
          <w:color w:val="000000"/>
          <w:spacing w:val="-2"/>
          <w:w w:val="98"/>
          <w:sz w:val="24"/>
          <w:szCs w:val="24"/>
          <w:lang w:eastAsia="bg-BG"/>
        </w:rPr>
        <w:t>бщина</w:t>
      </w:r>
      <w:r>
        <w:rPr>
          <w:rFonts w:ascii="Times New Roman" w:eastAsia="Times New Roman" w:hAnsi="Times New Roman" w:cs="Times New Roman"/>
          <w:b/>
          <w:color w:val="000000"/>
          <w:spacing w:val="-2"/>
          <w:w w:val="98"/>
          <w:sz w:val="24"/>
          <w:szCs w:val="24"/>
          <w:lang w:eastAsia="bg-BG"/>
        </w:rPr>
        <w:t xml:space="preserve"> </w:t>
      </w:r>
      <w:r w:rsidR="009172C6">
        <w:rPr>
          <w:rFonts w:ascii="Times New Roman" w:eastAsia="Times New Roman" w:hAnsi="Times New Roman" w:cs="Times New Roman"/>
          <w:b/>
          <w:color w:val="000000"/>
          <w:spacing w:val="-2"/>
          <w:w w:val="98"/>
          <w:sz w:val="24"/>
          <w:szCs w:val="24"/>
          <w:lang w:eastAsia="bg-BG"/>
        </w:rPr>
        <w:t>Гурково</w:t>
      </w:r>
    </w:p>
    <w:p w:rsidR="003C047D" w:rsidRDefault="003C047D" w:rsidP="003C047D">
      <w:pPr>
        <w:autoSpaceDE w:val="0"/>
        <w:autoSpaceDN w:val="0"/>
        <w:adjustRightInd w:val="0"/>
        <w:spacing w:after="0" w:line="240" w:lineRule="auto"/>
        <w:jc w:val="center"/>
        <w:rPr>
          <w:rFonts w:ascii="Times New Roman" w:eastAsia="Times New Roman" w:hAnsi="Times New Roman" w:cs="Times New Roman"/>
          <w:b/>
          <w:color w:val="000000"/>
          <w:spacing w:val="-2"/>
          <w:w w:val="98"/>
          <w:sz w:val="24"/>
          <w:szCs w:val="24"/>
          <w:lang w:eastAsia="bg-BG"/>
        </w:rPr>
      </w:pPr>
    </w:p>
    <w:p w:rsidR="003C047D" w:rsidRPr="00213C5E" w:rsidRDefault="003C047D" w:rsidP="003C047D">
      <w:pPr>
        <w:autoSpaceDE w:val="0"/>
        <w:autoSpaceDN w:val="0"/>
        <w:adjustRightInd w:val="0"/>
        <w:spacing w:after="0" w:line="240" w:lineRule="auto"/>
        <w:jc w:val="center"/>
        <w:rPr>
          <w:rFonts w:ascii="Times New Roman" w:eastAsia="Times New Roman" w:hAnsi="Times New Roman" w:cs="Times New Roman"/>
          <w:b/>
          <w:spacing w:val="-2"/>
          <w:w w:val="98"/>
          <w:sz w:val="24"/>
          <w:szCs w:val="24"/>
          <w:lang w:eastAsia="bg-BG"/>
        </w:rPr>
      </w:pPr>
      <w:r>
        <w:rPr>
          <w:rFonts w:ascii="Times New Roman" w:eastAsia="Times New Roman" w:hAnsi="Times New Roman" w:cs="Times New Roman"/>
          <w:b/>
          <w:color w:val="FF0000"/>
          <w:spacing w:val="-2"/>
          <w:w w:val="98"/>
          <w:sz w:val="24"/>
          <w:szCs w:val="24"/>
          <w:lang w:eastAsia="bg-BG"/>
        </w:rPr>
        <w:t xml:space="preserve">                                                                                                                          </w:t>
      </w:r>
      <w:r>
        <w:rPr>
          <w:rFonts w:ascii="Times New Roman" w:eastAsia="Times New Roman" w:hAnsi="Times New Roman" w:cs="Times New Roman"/>
          <w:b/>
          <w:color w:val="FF0000"/>
          <w:spacing w:val="-2"/>
          <w:w w:val="98"/>
          <w:sz w:val="24"/>
          <w:szCs w:val="24"/>
          <w:lang w:eastAsia="bg-BG"/>
        </w:rPr>
        <w:tab/>
        <w:t xml:space="preserve">           </w:t>
      </w:r>
      <w:r w:rsidRPr="00213C5E">
        <w:rPr>
          <w:rFonts w:ascii="Times New Roman" w:eastAsia="Times New Roman" w:hAnsi="Times New Roman" w:cs="Times New Roman"/>
          <w:b/>
          <w:spacing w:val="-2"/>
          <w:w w:val="98"/>
          <w:sz w:val="24"/>
          <w:szCs w:val="24"/>
          <w:lang w:eastAsia="bg-BG"/>
        </w:rPr>
        <w:t>Таблица 7.1</w:t>
      </w:r>
    </w:p>
    <w:tbl>
      <w:tblPr>
        <w:tblW w:w="4408" w:type="pct"/>
        <w:jc w:val="center"/>
        <w:tblLook w:val="04A0"/>
      </w:tblPr>
      <w:tblGrid>
        <w:gridCol w:w="740"/>
        <w:gridCol w:w="5286"/>
        <w:gridCol w:w="2813"/>
      </w:tblGrid>
      <w:tr w:rsidR="009172C6" w:rsidRPr="00CE167D" w:rsidTr="004F373B">
        <w:trPr>
          <w:trHeight w:val="454"/>
          <w:jc w:val="center"/>
        </w:trPr>
        <w:tc>
          <w:tcPr>
            <w:tcW w:w="419" w:type="pct"/>
            <w:tcBorders>
              <w:top w:val="single" w:sz="8" w:space="0" w:color="auto"/>
              <w:left w:val="single" w:sz="8" w:space="0" w:color="auto"/>
              <w:bottom w:val="single" w:sz="8" w:space="0" w:color="000000"/>
              <w:right w:val="single" w:sz="4" w:space="0" w:color="auto"/>
            </w:tcBorders>
            <w:vAlign w:val="center"/>
            <w:hideMark/>
          </w:tcPr>
          <w:p w:rsidR="009172C6" w:rsidRPr="004F373B" w:rsidRDefault="009172C6" w:rsidP="00F06E4E">
            <w:pPr>
              <w:spacing w:after="0" w:line="240" w:lineRule="auto"/>
              <w:rPr>
                <w:rFonts w:ascii="Times New Roman" w:eastAsia="Times New Roman" w:hAnsi="Times New Roman" w:cs="Times New Roman"/>
                <w:b/>
                <w:color w:val="000000"/>
                <w:szCs w:val="24"/>
                <w:lang w:val="en-US"/>
              </w:rPr>
            </w:pPr>
            <w:r w:rsidRPr="004F373B">
              <w:rPr>
                <w:rFonts w:ascii="Times New Roman" w:eastAsia="Times New Roman" w:hAnsi="Times New Roman" w:cs="Times New Roman"/>
                <w:b/>
                <w:color w:val="000000"/>
                <w:szCs w:val="24"/>
                <w:lang w:val="en-US"/>
              </w:rPr>
              <w:t>№</w:t>
            </w:r>
          </w:p>
        </w:tc>
        <w:tc>
          <w:tcPr>
            <w:tcW w:w="2990" w:type="pct"/>
            <w:tcBorders>
              <w:top w:val="single" w:sz="8" w:space="0" w:color="auto"/>
              <w:left w:val="single" w:sz="4" w:space="0" w:color="auto"/>
              <w:bottom w:val="single" w:sz="4" w:space="0" w:color="auto"/>
              <w:right w:val="single" w:sz="4" w:space="0" w:color="auto"/>
            </w:tcBorders>
            <w:vAlign w:val="center"/>
            <w:hideMark/>
          </w:tcPr>
          <w:p w:rsidR="009172C6" w:rsidRPr="004F373B" w:rsidRDefault="009172C6" w:rsidP="00F06E4E">
            <w:pPr>
              <w:spacing w:after="0" w:line="240" w:lineRule="auto"/>
              <w:jc w:val="center"/>
              <w:rPr>
                <w:rFonts w:ascii="Times New Roman" w:eastAsia="Times New Roman" w:hAnsi="Times New Roman" w:cs="Times New Roman"/>
                <w:b/>
                <w:color w:val="000000"/>
                <w:szCs w:val="24"/>
                <w:lang w:val="en-US"/>
              </w:rPr>
            </w:pPr>
            <w:r w:rsidRPr="004F373B">
              <w:rPr>
                <w:rFonts w:ascii="Times New Roman" w:eastAsia="Times New Roman" w:hAnsi="Times New Roman" w:cs="Times New Roman"/>
                <w:b/>
                <w:color w:val="000000"/>
                <w:szCs w:val="24"/>
                <w:lang w:val="en-US"/>
              </w:rPr>
              <w:t>Населено място</w:t>
            </w:r>
          </w:p>
        </w:tc>
        <w:tc>
          <w:tcPr>
            <w:tcW w:w="1591" w:type="pct"/>
            <w:tcBorders>
              <w:top w:val="single" w:sz="8" w:space="0" w:color="auto"/>
              <w:left w:val="single" w:sz="4" w:space="0" w:color="auto"/>
              <w:bottom w:val="single" w:sz="4" w:space="0" w:color="auto"/>
              <w:right w:val="single" w:sz="4" w:space="0" w:color="auto"/>
            </w:tcBorders>
            <w:vAlign w:val="center"/>
            <w:hideMark/>
          </w:tcPr>
          <w:p w:rsidR="009172C6" w:rsidRPr="004F373B" w:rsidRDefault="009172C6" w:rsidP="00F06E4E">
            <w:pPr>
              <w:spacing w:after="0" w:line="240" w:lineRule="auto"/>
              <w:jc w:val="center"/>
              <w:rPr>
                <w:rFonts w:ascii="Times New Roman" w:eastAsia="Times New Roman" w:hAnsi="Times New Roman" w:cs="Times New Roman"/>
                <w:b/>
                <w:color w:val="000000"/>
                <w:szCs w:val="24"/>
                <w:lang w:val="en-US"/>
              </w:rPr>
            </w:pPr>
            <w:r w:rsidRPr="004F373B">
              <w:rPr>
                <w:rFonts w:ascii="Times New Roman" w:eastAsia="Times New Roman" w:hAnsi="Times New Roman" w:cs="Times New Roman"/>
                <w:b/>
                <w:color w:val="000000"/>
                <w:szCs w:val="24"/>
                <w:lang w:val="en-US"/>
              </w:rPr>
              <w:t>Брой на осветителни тела</w:t>
            </w:r>
          </w:p>
        </w:tc>
      </w:tr>
      <w:tr w:rsidR="00FB12E4" w:rsidRPr="00CE167D" w:rsidTr="004F373B">
        <w:trPr>
          <w:trHeight w:val="334"/>
          <w:jc w:val="center"/>
        </w:trPr>
        <w:tc>
          <w:tcPr>
            <w:tcW w:w="419" w:type="pct"/>
            <w:tcBorders>
              <w:top w:val="nil"/>
              <w:left w:val="single" w:sz="8" w:space="0" w:color="auto"/>
              <w:bottom w:val="single" w:sz="4" w:space="0" w:color="auto"/>
              <w:right w:val="single" w:sz="4" w:space="0" w:color="auto"/>
            </w:tcBorders>
            <w:shd w:val="clear" w:color="auto" w:fill="auto"/>
            <w:vAlign w:val="center"/>
            <w:hideMark/>
          </w:tcPr>
          <w:p w:rsidR="00FB12E4" w:rsidRPr="00CE167D" w:rsidRDefault="00FB12E4" w:rsidP="004F373B">
            <w:pPr>
              <w:spacing w:after="0" w:line="240" w:lineRule="auto"/>
              <w:jc w:val="center"/>
              <w:rPr>
                <w:rFonts w:ascii="Times New Roman" w:eastAsia="Times New Roman" w:hAnsi="Times New Roman" w:cs="Times New Roman"/>
                <w:color w:val="000000"/>
                <w:szCs w:val="24"/>
              </w:rPr>
            </w:pPr>
            <w:r w:rsidRPr="00CE167D">
              <w:rPr>
                <w:rFonts w:ascii="Times New Roman" w:eastAsia="Times New Roman" w:hAnsi="Times New Roman" w:cs="Times New Roman"/>
                <w:color w:val="000000"/>
                <w:szCs w:val="24"/>
                <w:lang w:val="en-US"/>
              </w:rPr>
              <w:t>1</w:t>
            </w:r>
          </w:p>
        </w:tc>
        <w:tc>
          <w:tcPr>
            <w:tcW w:w="2990" w:type="pct"/>
            <w:tcBorders>
              <w:top w:val="single" w:sz="4" w:space="0" w:color="auto"/>
              <w:left w:val="nil"/>
              <w:bottom w:val="single" w:sz="4" w:space="0" w:color="auto"/>
              <w:right w:val="single" w:sz="4" w:space="0" w:color="auto"/>
            </w:tcBorders>
            <w:shd w:val="clear" w:color="auto" w:fill="auto"/>
            <w:vAlign w:val="center"/>
            <w:hideMark/>
          </w:tcPr>
          <w:p w:rsidR="00FB12E4" w:rsidRPr="00FB12E4" w:rsidRDefault="00FB12E4" w:rsidP="004F373B">
            <w:pPr>
              <w:spacing w:after="0" w:line="240" w:lineRule="auto"/>
              <w:rPr>
                <w:rFonts w:ascii="Times New Roman" w:hAnsi="Times New Roman" w:cs="Times New Roman"/>
                <w:color w:val="000000"/>
                <w:sz w:val="24"/>
                <w:szCs w:val="24"/>
              </w:rPr>
            </w:pPr>
            <w:r w:rsidRPr="00FB12E4">
              <w:rPr>
                <w:rFonts w:ascii="Times New Roman" w:hAnsi="Times New Roman" w:cs="Times New Roman"/>
                <w:color w:val="000000"/>
                <w:sz w:val="24"/>
                <w:szCs w:val="24"/>
              </w:rPr>
              <w:t>Улично осветление на гр. Гурково</w:t>
            </w:r>
          </w:p>
        </w:tc>
        <w:tc>
          <w:tcPr>
            <w:tcW w:w="1591" w:type="pct"/>
            <w:tcBorders>
              <w:top w:val="single" w:sz="4" w:space="0" w:color="auto"/>
              <w:left w:val="nil"/>
              <w:bottom w:val="single" w:sz="4" w:space="0" w:color="auto"/>
              <w:right w:val="single" w:sz="4" w:space="0" w:color="auto"/>
            </w:tcBorders>
            <w:shd w:val="clear" w:color="auto" w:fill="auto"/>
            <w:vAlign w:val="center"/>
            <w:hideMark/>
          </w:tcPr>
          <w:p w:rsidR="00FB12E4" w:rsidRPr="00FB12E4" w:rsidRDefault="00FB12E4" w:rsidP="004F373B">
            <w:pPr>
              <w:spacing w:after="0" w:line="240" w:lineRule="auto"/>
              <w:jc w:val="center"/>
              <w:rPr>
                <w:rFonts w:ascii="Times New Roman" w:hAnsi="Times New Roman" w:cs="Times New Roman"/>
                <w:color w:val="000000"/>
                <w:sz w:val="24"/>
                <w:szCs w:val="24"/>
              </w:rPr>
            </w:pPr>
            <w:r w:rsidRPr="00FB12E4">
              <w:rPr>
                <w:rFonts w:ascii="Times New Roman" w:hAnsi="Times New Roman" w:cs="Times New Roman"/>
                <w:color w:val="000000"/>
                <w:sz w:val="24"/>
                <w:szCs w:val="24"/>
              </w:rPr>
              <w:t>405</w:t>
            </w:r>
          </w:p>
        </w:tc>
      </w:tr>
      <w:tr w:rsidR="00FB12E4" w:rsidRPr="00CE167D" w:rsidTr="004F373B">
        <w:trPr>
          <w:trHeight w:val="374"/>
          <w:jc w:val="center"/>
        </w:trPr>
        <w:tc>
          <w:tcPr>
            <w:tcW w:w="419"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FB12E4" w:rsidRPr="00CE167D" w:rsidRDefault="00FB12E4" w:rsidP="004F373B">
            <w:pPr>
              <w:spacing w:after="0" w:line="240" w:lineRule="auto"/>
              <w:jc w:val="center"/>
              <w:rPr>
                <w:rFonts w:ascii="Times New Roman" w:eastAsia="Times New Roman" w:hAnsi="Times New Roman" w:cs="Times New Roman"/>
                <w:color w:val="000000"/>
                <w:szCs w:val="24"/>
              </w:rPr>
            </w:pPr>
            <w:r w:rsidRPr="00CE167D">
              <w:rPr>
                <w:rFonts w:ascii="Times New Roman" w:eastAsia="Times New Roman" w:hAnsi="Times New Roman" w:cs="Times New Roman"/>
                <w:color w:val="000000"/>
                <w:szCs w:val="24"/>
                <w:lang w:val="en-US"/>
              </w:rPr>
              <w:t>2</w:t>
            </w:r>
          </w:p>
          <w:p w:rsidR="00FB12E4" w:rsidRPr="00CE167D" w:rsidRDefault="00FB12E4" w:rsidP="004F373B">
            <w:pPr>
              <w:spacing w:after="0" w:line="240" w:lineRule="auto"/>
              <w:jc w:val="center"/>
              <w:rPr>
                <w:rFonts w:ascii="Times New Roman" w:eastAsia="Times New Roman" w:hAnsi="Times New Roman" w:cs="Times New Roman"/>
                <w:color w:val="000000"/>
                <w:szCs w:val="24"/>
                <w:lang w:val="en-US"/>
              </w:rPr>
            </w:pPr>
          </w:p>
        </w:tc>
        <w:tc>
          <w:tcPr>
            <w:tcW w:w="2990" w:type="pct"/>
            <w:tcBorders>
              <w:top w:val="single" w:sz="4" w:space="0" w:color="auto"/>
              <w:left w:val="nil"/>
              <w:bottom w:val="single" w:sz="4" w:space="0" w:color="auto"/>
              <w:right w:val="single" w:sz="4" w:space="0" w:color="auto"/>
            </w:tcBorders>
            <w:shd w:val="clear" w:color="auto" w:fill="auto"/>
            <w:vAlign w:val="center"/>
            <w:hideMark/>
          </w:tcPr>
          <w:p w:rsidR="00FB12E4" w:rsidRPr="00FB12E4" w:rsidRDefault="00FB12E4" w:rsidP="004F373B">
            <w:pPr>
              <w:spacing w:after="0" w:line="240" w:lineRule="auto"/>
              <w:rPr>
                <w:rFonts w:ascii="Times New Roman" w:hAnsi="Times New Roman" w:cs="Times New Roman"/>
                <w:color w:val="000000"/>
                <w:sz w:val="24"/>
                <w:szCs w:val="24"/>
              </w:rPr>
            </w:pPr>
            <w:r w:rsidRPr="00FB12E4">
              <w:rPr>
                <w:rFonts w:ascii="Times New Roman" w:hAnsi="Times New Roman" w:cs="Times New Roman"/>
                <w:color w:val="000000"/>
                <w:sz w:val="24"/>
                <w:szCs w:val="24"/>
              </w:rPr>
              <w:t>Улично осветление на с. Паничерево</w:t>
            </w:r>
          </w:p>
        </w:tc>
        <w:tc>
          <w:tcPr>
            <w:tcW w:w="1591" w:type="pct"/>
            <w:tcBorders>
              <w:top w:val="single" w:sz="4" w:space="0" w:color="auto"/>
              <w:left w:val="nil"/>
              <w:bottom w:val="single" w:sz="4" w:space="0" w:color="auto"/>
              <w:right w:val="single" w:sz="4" w:space="0" w:color="auto"/>
            </w:tcBorders>
            <w:shd w:val="clear" w:color="auto" w:fill="auto"/>
            <w:vAlign w:val="center"/>
            <w:hideMark/>
          </w:tcPr>
          <w:p w:rsidR="00FB12E4" w:rsidRPr="00FB12E4" w:rsidRDefault="00FB12E4" w:rsidP="004F373B">
            <w:pPr>
              <w:spacing w:after="0" w:line="240" w:lineRule="auto"/>
              <w:jc w:val="center"/>
              <w:rPr>
                <w:rFonts w:ascii="Times New Roman" w:hAnsi="Times New Roman" w:cs="Times New Roman"/>
                <w:color w:val="000000"/>
                <w:sz w:val="24"/>
                <w:szCs w:val="24"/>
              </w:rPr>
            </w:pPr>
            <w:r w:rsidRPr="00FB12E4">
              <w:rPr>
                <w:rFonts w:ascii="Times New Roman" w:hAnsi="Times New Roman" w:cs="Times New Roman"/>
                <w:color w:val="000000"/>
                <w:sz w:val="24"/>
                <w:szCs w:val="24"/>
              </w:rPr>
              <w:t>210</w:t>
            </w:r>
          </w:p>
        </w:tc>
      </w:tr>
      <w:tr w:rsidR="00FB12E4" w:rsidRPr="00CE167D" w:rsidTr="004F373B">
        <w:trPr>
          <w:trHeight w:val="370"/>
          <w:jc w:val="center"/>
        </w:trPr>
        <w:tc>
          <w:tcPr>
            <w:tcW w:w="419"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FB12E4" w:rsidRPr="00A555A5" w:rsidRDefault="00A555A5" w:rsidP="004F373B">
            <w:pPr>
              <w:spacing w:after="0" w:line="240" w:lineRule="auto"/>
              <w:jc w:val="cente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3</w:t>
            </w:r>
          </w:p>
          <w:p w:rsidR="00FB12E4" w:rsidRPr="00CE167D" w:rsidRDefault="00FB12E4" w:rsidP="004F373B">
            <w:pPr>
              <w:spacing w:after="0" w:line="240" w:lineRule="auto"/>
              <w:jc w:val="center"/>
              <w:rPr>
                <w:rFonts w:ascii="Times New Roman" w:eastAsia="Times New Roman" w:hAnsi="Times New Roman" w:cs="Times New Roman"/>
                <w:color w:val="000000"/>
                <w:szCs w:val="24"/>
                <w:lang w:val="en-US"/>
              </w:rPr>
            </w:pPr>
          </w:p>
        </w:tc>
        <w:tc>
          <w:tcPr>
            <w:tcW w:w="2990" w:type="pct"/>
            <w:tcBorders>
              <w:top w:val="single" w:sz="4" w:space="0" w:color="auto"/>
              <w:left w:val="nil"/>
              <w:bottom w:val="single" w:sz="4" w:space="0" w:color="auto"/>
              <w:right w:val="single" w:sz="4" w:space="0" w:color="auto"/>
            </w:tcBorders>
            <w:shd w:val="clear" w:color="auto" w:fill="auto"/>
            <w:vAlign w:val="center"/>
            <w:hideMark/>
          </w:tcPr>
          <w:p w:rsidR="00FB12E4" w:rsidRPr="00FB12E4" w:rsidRDefault="00FB12E4" w:rsidP="004F373B">
            <w:pPr>
              <w:spacing w:after="0" w:line="240" w:lineRule="auto"/>
              <w:rPr>
                <w:rFonts w:ascii="Times New Roman" w:hAnsi="Times New Roman" w:cs="Times New Roman"/>
                <w:color w:val="000000"/>
                <w:sz w:val="24"/>
                <w:szCs w:val="24"/>
              </w:rPr>
            </w:pPr>
            <w:r w:rsidRPr="00FB12E4">
              <w:rPr>
                <w:rFonts w:ascii="Times New Roman" w:hAnsi="Times New Roman" w:cs="Times New Roman"/>
                <w:color w:val="000000"/>
                <w:sz w:val="24"/>
                <w:szCs w:val="24"/>
              </w:rPr>
              <w:t>Улично осветление на с. Конаре</w:t>
            </w:r>
          </w:p>
        </w:tc>
        <w:tc>
          <w:tcPr>
            <w:tcW w:w="1591" w:type="pct"/>
            <w:tcBorders>
              <w:top w:val="single" w:sz="4" w:space="0" w:color="auto"/>
              <w:left w:val="nil"/>
              <w:bottom w:val="single" w:sz="4" w:space="0" w:color="auto"/>
              <w:right w:val="single" w:sz="4" w:space="0" w:color="auto"/>
            </w:tcBorders>
            <w:shd w:val="clear" w:color="auto" w:fill="auto"/>
            <w:vAlign w:val="center"/>
            <w:hideMark/>
          </w:tcPr>
          <w:p w:rsidR="00FB12E4" w:rsidRPr="00FB12E4" w:rsidRDefault="00FB12E4" w:rsidP="004F373B">
            <w:pPr>
              <w:spacing w:after="0" w:line="240" w:lineRule="auto"/>
              <w:jc w:val="center"/>
              <w:rPr>
                <w:rFonts w:ascii="Times New Roman" w:hAnsi="Times New Roman" w:cs="Times New Roman"/>
                <w:color w:val="000000"/>
                <w:sz w:val="24"/>
                <w:szCs w:val="24"/>
              </w:rPr>
            </w:pPr>
            <w:r w:rsidRPr="00FB12E4">
              <w:rPr>
                <w:rFonts w:ascii="Times New Roman" w:hAnsi="Times New Roman" w:cs="Times New Roman"/>
                <w:color w:val="000000"/>
                <w:sz w:val="24"/>
                <w:szCs w:val="24"/>
              </w:rPr>
              <w:t>126</w:t>
            </w:r>
          </w:p>
        </w:tc>
      </w:tr>
      <w:tr w:rsidR="00FB12E4" w:rsidRPr="00CE167D" w:rsidTr="004F373B">
        <w:trPr>
          <w:trHeight w:val="441"/>
          <w:jc w:val="center"/>
        </w:trPr>
        <w:tc>
          <w:tcPr>
            <w:tcW w:w="419"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FB12E4" w:rsidRPr="00A555A5" w:rsidRDefault="00A555A5" w:rsidP="004F373B">
            <w:pPr>
              <w:spacing w:after="0" w:line="240" w:lineRule="auto"/>
              <w:jc w:val="cente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4</w:t>
            </w:r>
          </w:p>
        </w:tc>
        <w:tc>
          <w:tcPr>
            <w:tcW w:w="2990" w:type="pct"/>
            <w:tcBorders>
              <w:top w:val="single" w:sz="4" w:space="0" w:color="auto"/>
              <w:left w:val="nil"/>
              <w:bottom w:val="single" w:sz="4" w:space="0" w:color="auto"/>
              <w:right w:val="single" w:sz="4" w:space="0" w:color="auto"/>
            </w:tcBorders>
            <w:shd w:val="clear" w:color="auto" w:fill="auto"/>
            <w:vAlign w:val="center"/>
            <w:hideMark/>
          </w:tcPr>
          <w:p w:rsidR="00FB12E4" w:rsidRPr="00FB12E4" w:rsidRDefault="00FB12E4" w:rsidP="004F373B">
            <w:pPr>
              <w:spacing w:after="0" w:line="240" w:lineRule="auto"/>
              <w:rPr>
                <w:rFonts w:ascii="Times New Roman" w:hAnsi="Times New Roman" w:cs="Times New Roman"/>
                <w:color w:val="000000"/>
                <w:sz w:val="24"/>
                <w:szCs w:val="24"/>
              </w:rPr>
            </w:pPr>
            <w:r w:rsidRPr="00FB12E4">
              <w:rPr>
                <w:rFonts w:ascii="Times New Roman" w:hAnsi="Times New Roman" w:cs="Times New Roman"/>
                <w:color w:val="000000"/>
                <w:sz w:val="24"/>
                <w:szCs w:val="24"/>
              </w:rPr>
              <w:t>Улично осветление на с. Димовци</w:t>
            </w:r>
          </w:p>
        </w:tc>
        <w:tc>
          <w:tcPr>
            <w:tcW w:w="1591" w:type="pct"/>
            <w:tcBorders>
              <w:top w:val="single" w:sz="4" w:space="0" w:color="auto"/>
              <w:left w:val="nil"/>
              <w:bottom w:val="single" w:sz="4" w:space="0" w:color="auto"/>
              <w:right w:val="single" w:sz="4" w:space="0" w:color="auto"/>
            </w:tcBorders>
            <w:shd w:val="clear" w:color="auto" w:fill="auto"/>
            <w:vAlign w:val="center"/>
            <w:hideMark/>
          </w:tcPr>
          <w:p w:rsidR="00FB12E4" w:rsidRPr="00FB12E4" w:rsidRDefault="00FB12E4" w:rsidP="004F373B">
            <w:pPr>
              <w:spacing w:after="0" w:line="240" w:lineRule="auto"/>
              <w:jc w:val="center"/>
              <w:rPr>
                <w:rFonts w:ascii="Times New Roman" w:hAnsi="Times New Roman" w:cs="Times New Roman"/>
                <w:color w:val="000000"/>
                <w:sz w:val="24"/>
                <w:szCs w:val="24"/>
              </w:rPr>
            </w:pPr>
            <w:r w:rsidRPr="00FB12E4">
              <w:rPr>
                <w:rFonts w:ascii="Times New Roman" w:hAnsi="Times New Roman" w:cs="Times New Roman"/>
                <w:color w:val="000000"/>
                <w:sz w:val="24"/>
                <w:szCs w:val="24"/>
              </w:rPr>
              <w:t>46</w:t>
            </w:r>
          </w:p>
        </w:tc>
      </w:tr>
      <w:tr w:rsidR="00FB12E4" w:rsidRPr="00CE167D" w:rsidTr="004F373B">
        <w:trPr>
          <w:trHeight w:val="441"/>
          <w:jc w:val="center"/>
        </w:trPr>
        <w:tc>
          <w:tcPr>
            <w:tcW w:w="419"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FB12E4" w:rsidRPr="009172C6" w:rsidRDefault="00A555A5" w:rsidP="004F373B">
            <w:pPr>
              <w:spacing w:after="0" w:line="240" w:lineRule="auto"/>
              <w:jc w:val="cente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5</w:t>
            </w:r>
          </w:p>
        </w:tc>
        <w:tc>
          <w:tcPr>
            <w:tcW w:w="2990" w:type="pct"/>
            <w:tcBorders>
              <w:top w:val="single" w:sz="4" w:space="0" w:color="auto"/>
              <w:left w:val="nil"/>
              <w:bottom w:val="single" w:sz="4" w:space="0" w:color="auto"/>
              <w:right w:val="single" w:sz="4" w:space="0" w:color="auto"/>
            </w:tcBorders>
            <w:shd w:val="clear" w:color="auto" w:fill="auto"/>
            <w:vAlign w:val="center"/>
            <w:hideMark/>
          </w:tcPr>
          <w:p w:rsidR="00FB12E4" w:rsidRPr="00FB12E4" w:rsidRDefault="00FB12E4" w:rsidP="004F373B">
            <w:pPr>
              <w:spacing w:after="0" w:line="240" w:lineRule="auto"/>
              <w:rPr>
                <w:rFonts w:ascii="Times New Roman" w:hAnsi="Times New Roman" w:cs="Times New Roman"/>
                <w:color w:val="000000"/>
                <w:sz w:val="24"/>
                <w:szCs w:val="24"/>
              </w:rPr>
            </w:pPr>
            <w:r w:rsidRPr="00FB12E4">
              <w:rPr>
                <w:rFonts w:ascii="Times New Roman" w:hAnsi="Times New Roman" w:cs="Times New Roman"/>
                <w:color w:val="000000"/>
                <w:sz w:val="24"/>
                <w:szCs w:val="24"/>
              </w:rPr>
              <w:t>Улично осветление на с. Лява река</w:t>
            </w:r>
          </w:p>
        </w:tc>
        <w:tc>
          <w:tcPr>
            <w:tcW w:w="1591" w:type="pct"/>
            <w:tcBorders>
              <w:top w:val="single" w:sz="4" w:space="0" w:color="auto"/>
              <w:left w:val="nil"/>
              <w:bottom w:val="single" w:sz="4" w:space="0" w:color="auto"/>
              <w:right w:val="single" w:sz="4" w:space="0" w:color="auto"/>
            </w:tcBorders>
            <w:shd w:val="clear" w:color="auto" w:fill="auto"/>
            <w:vAlign w:val="center"/>
            <w:hideMark/>
          </w:tcPr>
          <w:p w:rsidR="00FB12E4" w:rsidRPr="00FB12E4" w:rsidRDefault="00FB12E4" w:rsidP="004F373B">
            <w:pPr>
              <w:spacing w:after="0" w:line="240" w:lineRule="auto"/>
              <w:jc w:val="center"/>
              <w:rPr>
                <w:rFonts w:ascii="Times New Roman" w:hAnsi="Times New Roman" w:cs="Times New Roman"/>
                <w:color w:val="000000"/>
                <w:sz w:val="24"/>
                <w:szCs w:val="24"/>
              </w:rPr>
            </w:pPr>
            <w:r w:rsidRPr="00FB12E4">
              <w:rPr>
                <w:rFonts w:ascii="Times New Roman" w:hAnsi="Times New Roman" w:cs="Times New Roman"/>
                <w:color w:val="000000"/>
                <w:sz w:val="24"/>
                <w:szCs w:val="24"/>
              </w:rPr>
              <w:t>36</w:t>
            </w:r>
          </w:p>
        </w:tc>
      </w:tr>
      <w:tr w:rsidR="00A555A5" w:rsidRPr="00CE167D" w:rsidTr="004F373B">
        <w:trPr>
          <w:trHeight w:val="441"/>
          <w:jc w:val="center"/>
        </w:trPr>
        <w:tc>
          <w:tcPr>
            <w:tcW w:w="419"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A555A5" w:rsidRDefault="00A555A5" w:rsidP="004F373B">
            <w:pPr>
              <w:spacing w:after="0" w:line="240" w:lineRule="auto"/>
              <w:jc w:val="cente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6</w:t>
            </w:r>
          </w:p>
        </w:tc>
        <w:tc>
          <w:tcPr>
            <w:tcW w:w="2990" w:type="pct"/>
            <w:tcBorders>
              <w:top w:val="single" w:sz="4" w:space="0" w:color="auto"/>
              <w:left w:val="nil"/>
              <w:bottom w:val="single" w:sz="4" w:space="0" w:color="auto"/>
              <w:right w:val="single" w:sz="4" w:space="0" w:color="auto"/>
            </w:tcBorders>
            <w:shd w:val="clear" w:color="auto" w:fill="auto"/>
            <w:vAlign w:val="center"/>
            <w:hideMark/>
          </w:tcPr>
          <w:p w:rsidR="00A555A5" w:rsidRPr="00FB12E4" w:rsidRDefault="00A555A5" w:rsidP="004F373B">
            <w:pPr>
              <w:spacing w:after="0" w:line="240" w:lineRule="auto"/>
              <w:rPr>
                <w:rFonts w:ascii="Times New Roman" w:hAnsi="Times New Roman" w:cs="Times New Roman"/>
                <w:color w:val="000000"/>
                <w:sz w:val="24"/>
                <w:szCs w:val="24"/>
              </w:rPr>
            </w:pPr>
            <w:r w:rsidRPr="00FB12E4">
              <w:rPr>
                <w:rFonts w:ascii="Times New Roman" w:hAnsi="Times New Roman" w:cs="Times New Roman"/>
                <w:color w:val="000000"/>
                <w:sz w:val="24"/>
                <w:szCs w:val="24"/>
              </w:rPr>
              <w:t>Улично осветление на с.</w:t>
            </w:r>
            <w:r>
              <w:rPr>
                <w:rFonts w:ascii="Times New Roman" w:hAnsi="Times New Roman" w:cs="Times New Roman"/>
                <w:color w:val="000000"/>
                <w:sz w:val="24"/>
                <w:szCs w:val="24"/>
              </w:rPr>
              <w:t xml:space="preserve"> Пчелиново</w:t>
            </w:r>
          </w:p>
        </w:tc>
        <w:tc>
          <w:tcPr>
            <w:tcW w:w="1591" w:type="pct"/>
            <w:tcBorders>
              <w:top w:val="single" w:sz="4" w:space="0" w:color="auto"/>
              <w:left w:val="nil"/>
              <w:bottom w:val="single" w:sz="4" w:space="0" w:color="auto"/>
              <w:right w:val="single" w:sz="4" w:space="0" w:color="auto"/>
            </w:tcBorders>
            <w:shd w:val="clear" w:color="auto" w:fill="auto"/>
            <w:vAlign w:val="center"/>
            <w:hideMark/>
          </w:tcPr>
          <w:p w:rsidR="00A555A5" w:rsidRPr="00FB12E4" w:rsidRDefault="00A555A5" w:rsidP="004F373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r>
    </w:tbl>
    <w:p w:rsidR="003C047D" w:rsidRDefault="003C047D" w:rsidP="00FB12E4">
      <w:pPr>
        <w:autoSpaceDE w:val="0"/>
        <w:autoSpaceDN w:val="0"/>
        <w:adjustRightInd w:val="0"/>
        <w:spacing w:after="0" w:line="240" w:lineRule="auto"/>
        <w:jc w:val="center"/>
        <w:rPr>
          <w:rFonts w:ascii="Times New Roman" w:eastAsia="Times New Roman" w:hAnsi="Times New Roman" w:cs="Times New Roman"/>
          <w:b/>
          <w:color w:val="000000"/>
          <w:spacing w:val="-2"/>
          <w:w w:val="98"/>
          <w:sz w:val="24"/>
          <w:szCs w:val="24"/>
          <w:lang w:eastAsia="bg-BG"/>
        </w:rPr>
      </w:pPr>
    </w:p>
    <w:p w:rsidR="003C047D" w:rsidRDefault="003C047D" w:rsidP="003C047D">
      <w:pPr>
        <w:autoSpaceDE w:val="0"/>
        <w:autoSpaceDN w:val="0"/>
        <w:adjustRightInd w:val="0"/>
        <w:spacing w:after="0" w:line="240" w:lineRule="auto"/>
        <w:jc w:val="center"/>
        <w:rPr>
          <w:rFonts w:ascii="Times New Roman" w:eastAsia="Times New Roman" w:hAnsi="Times New Roman" w:cs="Times New Roman"/>
          <w:b/>
          <w:color w:val="000000"/>
          <w:spacing w:val="-2"/>
          <w:w w:val="98"/>
          <w:sz w:val="24"/>
          <w:szCs w:val="24"/>
          <w:lang w:eastAsia="bg-BG"/>
        </w:rPr>
      </w:pPr>
    </w:p>
    <w:p w:rsidR="00C52D6C" w:rsidRDefault="00C52D6C" w:rsidP="003C047D">
      <w:pPr>
        <w:autoSpaceDE w:val="0"/>
        <w:autoSpaceDN w:val="0"/>
        <w:adjustRightInd w:val="0"/>
        <w:spacing w:after="0" w:line="240" w:lineRule="auto"/>
        <w:jc w:val="center"/>
        <w:rPr>
          <w:rFonts w:ascii="Times New Roman" w:eastAsia="Times New Roman" w:hAnsi="Times New Roman" w:cs="Times New Roman"/>
          <w:b/>
          <w:color w:val="000000"/>
          <w:spacing w:val="-2"/>
          <w:w w:val="98"/>
          <w:sz w:val="24"/>
          <w:szCs w:val="24"/>
          <w:lang w:eastAsia="bg-BG"/>
        </w:rPr>
      </w:pPr>
    </w:p>
    <w:p w:rsidR="00C52D6C" w:rsidRDefault="00C52D6C" w:rsidP="003C047D">
      <w:pPr>
        <w:autoSpaceDE w:val="0"/>
        <w:autoSpaceDN w:val="0"/>
        <w:adjustRightInd w:val="0"/>
        <w:spacing w:after="0" w:line="240" w:lineRule="auto"/>
        <w:jc w:val="center"/>
        <w:rPr>
          <w:rFonts w:ascii="Times New Roman" w:eastAsia="Times New Roman" w:hAnsi="Times New Roman" w:cs="Times New Roman"/>
          <w:b/>
          <w:color w:val="000000"/>
          <w:spacing w:val="-2"/>
          <w:w w:val="98"/>
          <w:sz w:val="24"/>
          <w:szCs w:val="24"/>
          <w:lang w:eastAsia="bg-BG"/>
        </w:rPr>
      </w:pPr>
    </w:p>
    <w:p w:rsidR="00C52D6C" w:rsidRDefault="00C52D6C" w:rsidP="003C047D">
      <w:pPr>
        <w:autoSpaceDE w:val="0"/>
        <w:autoSpaceDN w:val="0"/>
        <w:adjustRightInd w:val="0"/>
        <w:spacing w:after="0" w:line="240" w:lineRule="auto"/>
        <w:jc w:val="center"/>
        <w:rPr>
          <w:rFonts w:ascii="Times New Roman" w:eastAsia="Times New Roman" w:hAnsi="Times New Roman" w:cs="Times New Roman"/>
          <w:b/>
          <w:color w:val="000000"/>
          <w:spacing w:val="-2"/>
          <w:w w:val="98"/>
          <w:sz w:val="24"/>
          <w:szCs w:val="24"/>
          <w:lang w:eastAsia="bg-BG"/>
        </w:rPr>
      </w:pPr>
    </w:p>
    <w:p w:rsidR="00C52D6C" w:rsidRDefault="00C52D6C" w:rsidP="003C047D">
      <w:pPr>
        <w:autoSpaceDE w:val="0"/>
        <w:autoSpaceDN w:val="0"/>
        <w:adjustRightInd w:val="0"/>
        <w:spacing w:after="0" w:line="240" w:lineRule="auto"/>
        <w:jc w:val="center"/>
        <w:rPr>
          <w:rFonts w:ascii="Times New Roman" w:eastAsia="Times New Roman" w:hAnsi="Times New Roman" w:cs="Times New Roman"/>
          <w:b/>
          <w:color w:val="000000"/>
          <w:spacing w:val="-2"/>
          <w:w w:val="98"/>
          <w:sz w:val="24"/>
          <w:szCs w:val="24"/>
          <w:lang w:eastAsia="bg-BG"/>
        </w:rPr>
      </w:pPr>
    </w:p>
    <w:p w:rsidR="00C52D6C" w:rsidRDefault="00C52D6C" w:rsidP="003C047D">
      <w:pPr>
        <w:autoSpaceDE w:val="0"/>
        <w:autoSpaceDN w:val="0"/>
        <w:adjustRightInd w:val="0"/>
        <w:spacing w:after="0" w:line="240" w:lineRule="auto"/>
        <w:jc w:val="center"/>
        <w:rPr>
          <w:rFonts w:ascii="Times New Roman" w:eastAsia="Times New Roman" w:hAnsi="Times New Roman" w:cs="Times New Roman"/>
          <w:b/>
          <w:color w:val="000000"/>
          <w:spacing w:val="-2"/>
          <w:w w:val="98"/>
          <w:sz w:val="24"/>
          <w:szCs w:val="24"/>
          <w:lang w:eastAsia="bg-BG"/>
        </w:rPr>
      </w:pPr>
    </w:p>
    <w:p w:rsidR="00C52D6C" w:rsidRDefault="00C52D6C" w:rsidP="003C047D">
      <w:pPr>
        <w:autoSpaceDE w:val="0"/>
        <w:autoSpaceDN w:val="0"/>
        <w:adjustRightInd w:val="0"/>
        <w:spacing w:after="0" w:line="240" w:lineRule="auto"/>
        <w:jc w:val="center"/>
        <w:rPr>
          <w:rFonts w:ascii="Times New Roman" w:eastAsia="Times New Roman" w:hAnsi="Times New Roman" w:cs="Times New Roman"/>
          <w:b/>
          <w:color w:val="000000"/>
          <w:spacing w:val="-2"/>
          <w:w w:val="98"/>
          <w:sz w:val="24"/>
          <w:szCs w:val="24"/>
          <w:lang w:eastAsia="bg-BG"/>
        </w:rPr>
      </w:pPr>
    </w:p>
    <w:p w:rsidR="00C52D6C" w:rsidRDefault="00C52D6C" w:rsidP="003C047D">
      <w:pPr>
        <w:autoSpaceDE w:val="0"/>
        <w:autoSpaceDN w:val="0"/>
        <w:adjustRightInd w:val="0"/>
        <w:spacing w:after="0" w:line="240" w:lineRule="auto"/>
        <w:jc w:val="center"/>
        <w:rPr>
          <w:rFonts w:ascii="Times New Roman" w:eastAsia="Times New Roman" w:hAnsi="Times New Roman" w:cs="Times New Roman"/>
          <w:b/>
          <w:color w:val="000000"/>
          <w:spacing w:val="-2"/>
          <w:w w:val="98"/>
          <w:sz w:val="24"/>
          <w:szCs w:val="24"/>
          <w:lang w:eastAsia="bg-BG"/>
        </w:rPr>
      </w:pPr>
    </w:p>
    <w:p w:rsidR="00C52D6C" w:rsidRDefault="00C52D6C" w:rsidP="003C047D">
      <w:pPr>
        <w:autoSpaceDE w:val="0"/>
        <w:autoSpaceDN w:val="0"/>
        <w:adjustRightInd w:val="0"/>
        <w:spacing w:after="0" w:line="240" w:lineRule="auto"/>
        <w:jc w:val="center"/>
        <w:rPr>
          <w:rFonts w:ascii="Times New Roman" w:eastAsia="Times New Roman" w:hAnsi="Times New Roman" w:cs="Times New Roman"/>
          <w:b/>
          <w:color w:val="000000"/>
          <w:spacing w:val="-2"/>
          <w:w w:val="98"/>
          <w:sz w:val="24"/>
          <w:szCs w:val="24"/>
          <w:lang w:eastAsia="bg-BG"/>
        </w:rPr>
      </w:pPr>
    </w:p>
    <w:p w:rsidR="00C52D6C" w:rsidRDefault="00C52D6C" w:rsidP="003C047D">
      <w:pPr>
        <w:autoSpaceDE w:val="0"/>
        <w:autoSpaceDN w:val="0"/>
        <w:adjustRightInd w:val="0"/>
        <w:spacing w:after="0" w:line="240" w:lineRule="auto"/>
        <w:jc w:val="center"/>
        <w:rPr>
          <w:rFonts w:ascii="Times New Roman" w:eastAsia="Times New Roman" w:hAnsi="Times New Roman" w:cs="Times New Roman"/>
          <w:b/>
          <w:color w:val="000000"/>
          <w:spacing w:val="-2"/>
          <w:w w:val="98"/>
          <w:sz w:val="24"/>
          <w:szCs w:val="24"/>
          <w:lang w:val="en-US" w:eastAsia="bg-BG"/>
        </w:rPr>
      </w:pPr>
    </w:p>
    <w:p w:rsidR="003F6742" w:rsidRPr="003F6742" w:rsidRDefault="003F6742" w:rsidP="003C047D">
      <w:pPr>
        <w:autoSpaceDE w:val="0"/>
        <w:autoSpaceDN w:val="0"/>
        <w:adjustRightInd w:val="0"/>
        <w:spacing w:after="0" w:line="240" w:lineRule="auto"/>
        <w:jc w:val="center"/>
        <w:rPr>
          <w:rFonts w:ascii="Times New Roman" w:eastAsia="Times New Roman" w:hAnsi="Times New Roman" w:cs="Times New Roman"/>
          <w:b/>
          <w:color w:val="000000"/>
          <w:spacing w:val="-2"/>
          <w:w w:val="98"/>
          <w:sz w:val="24"/>
          <w:szCs w:val="24"/>
          <w:lang w:val="en-US" w:eastAsia="bg-BG"/>
        </w:rPr>
      </w:pPr>
    </w:p>
    <w:p w:rsidR="003C047D" w:rsidRDefault="003C047D" w:rsidP="003C047D">
      <w:pPr>
        <w:autoSpaceDE w:val="0"/>
        <w:autoSpaceDN w:val="0"/>
        <w:adjustRightInd w:val="0"/>
        <w:spacing w:after="0" w:line="240" w:lineRule="auto"/>
        <w:jc w:val="center"/>
        <w:rPr>
          <w:rFonts w:ascii="Times New Roman" w:eastAsia="Times New Roman" w:hAnsi="Times New Roman" w:cs="Times New Roman"/>
          <w:b/>
          <w:spacing w:val="-2"/>
          <w:w w:val="98"/>
          <w:sz w:val="24"/>
          <w:szCs w:val="24"/>
          <w:lang w:eastAsia="bg-BG"/>
        </w:rPr>
      </w:pPr>
      <w:r>
        <w:rPr>
          <w:rFonts w:ascii="Times New Roman" w:eastAsia="Times New Roman" w:hAnsi="Times New Roman" w:cs="Times New Roman"/>
          <w:b/>
          <w:color w:val="000000"/>
          <w:spacing w:val="-2"/>
          <w:w w:val="98"/>
          <w:sz w:val="24"/>
          <w:szCs w:val="24"/>
          <w:lang w:eastAsia="bg-BG"/>
        </w:rPr>
        <w:t>Потреб</w:t>
      </w:r>
      <w:r w:rsidRPr="00A972C1">
        <w:rPr>
          <w:rFonts w:ascii="Times New Roman" w:eastAsia="Times New Roman" w:hAnsi="Times New Roman" w:cs="Times New Roman"/>
          <w:b/>
          <w:color w:val="000000"/>
          <w:spacing w:val="-2"/>
          <w:w w:val="98"/>
          <w:sz w:val="24"/>
          <w:szCs w:val="24"/>
          <w:lang w:eastAsia="bg-BG"/>
        </w:rPr>
        <w:t xml:space="preserve">ление на </w:t>
      </w:r>
      <w:r>
        <w:rPr>
          <w:rFonts w:ascii="Times New Roman" w:eastAsia="Times New Roman" w:hAnsi="Times New Roman" w:cs="Times New Roman"/>
          <w:b/>
          <w:color w:val="000000"/>
          <w:spacing w:val="-2"/>
          <w:w w:val="98"/>
          <w:sz w:val="24"/>
          <w:szCs w:val="24"/>
          <w:lang w:eastAsia="bg-BG"/>
        </w:rPr>
        <w:t>електроенергия</w:t>
      </w:r>
      <w:r w:rsidRPr="00A972C1">
        <w:rPr>
          <w:rFonts w:ascii="Times New Roman" w:eastAsia="Times New Roman" w:hAnsi="Times New Roman" w:cs="Times New Roman"/>
          <w:b/>
          <w:color w:val="000000"/>
          <w:spacing w:val="-2"/>
          <w:w w:val="98"/>
          <w:sz w:val="24"/>
          <w:szCs w:val="24"/>
          <w:lang w:eastAsia="bg-BG"/>
        </w:rPr>
        <w:t xml:space="preserve"> за улично осветлени</w:t>
      </w:r>
      <w:r>
        <w:rPr>
          <w:rFonts w:ascii="Times New Roman" w:eastAsia="Times New Roman" w:hAnsi="Times New Roman" w:cs="Times New Roman"/>
          <w:b/>
          <w:color w:val="000000"/>
          <w:spacing w:val="-2"/>
          <w:w w:val="98"/>
          <w:sz w:val="24"/>
          <w:szCs w:val="24"/>
          <w:lang w:eastAsia="bg-BG"/>
        </w:rPr>
        <w:t>е по селища в</w:t>
      </w:r>
      <w:r w:rsidRPr="00A972C1">
        <w:rPr>
          <w:rFonts w:ascii="Times New Roman" w:eastAsia="Times New Roman" w:hAnsi="Times New Roman" w:cs="Times New Roman"/>
          <w:b/>
          <w:color w:val="000000"/>
          <w:spacing w:val="-2"/>
          <w:w w:val="98"/>
          <w:sz w:val="24"/>
          <w:szCs w:val="24"/>
          <w:lang w:eastAsia="bg-BG"/>
        </w:rPr>
        <w:t xml:space="preserve"> </w:t>
      </w:r>
      <w:r>
        <w:rPr>
          <w:rFonts w:ascii="Times New Roman" w:eastAsia="Times New Roman" w:hAnsi="Times New Roman" w:cs="Times New Roman"/>
          <w:b/>
          <w:color w:val="000000"/>
          <w:spacing w:val="-2"/>
          <w:w w:val="98"/>
          <w:sz w:val="24"/>
          <w:szCs w:val="24"/>
          <w:lang w:eastAsia="bg-BG"/>
        </w:rPr>
        <w:t>о</w:t>
      </w:r>
      <w:r w:rsidRPr="00A972C1">
        <w:rPr>
          <w:rFonts w:ascii="Times New Roman" w:eastAsia="Times New Roman" w:hAnsi="Times New Roman" w:cs="Times New Roman"/>
          <w:b/>
          <w:color w:val="000000"/>
          <w:spacing w:val="-2"/>
          <w:w w:val="98"/>
          <w:sz w:val="24"/>
          <w:szCs w:val="24"/>
          <w:lang w:eastAsia="bg-BG"/>
        </w:rPr>
        <w:t>бщина</w:t>
      </w:r>
      <w:r>
        <w:rPr>
          <w:rFonts w:ascii="Times New Roman" w:eastAsia="Times New Roman" w:hAnsi="Times New Roman" w:cs="Times New Roman"/>
          <w:b/>
          <w:color w:val="000000"/>
          <w:spacing w:val="-2"/>
          <w:w w:val="98"/>
          <w:sz w:val="24"/>
          <w:szCs w:val="24"/>
          <w:lang w:eastAsia="bg-BG"/>
        </w:rPr>
        <w:t xml:space="preserve"> </w:t>
      </w:r>
      <w:r w:rsidR="008979CA">
        <w:rPr>
          <w:rFonts w:ascii="Times New Roman" w:eastAsia="Times New Roman" w:hAnsi="Times New Roman" w:cs="Times New Roman"/>
          <w:b/>
          <w:color w:val="000000"/>
          <w:spacing w:val="-2"/>
          <w:w w:val="98"/>
          <w:sz w:val="24"/>
          <w:szCs w:val="24"/>
          <w:lang w:eastAsia="bg-BG"/>
        </w:rPr>
        <w:t>Гурково</w:t>
      </w:r>
    </w:p>
    <w:p w:rsidR="003C047D" w:rsidRDefault="003C047D" w:rsidP="003C047D">
      <w:pPr>
        <w:autoSpaceDE w:val="0"/>
        <w:autoSpaceDN w:val="0"/>
        <w:adjustRightInd w:val="0"/>
        <w:spacing w:before="120" w:after="0" w:line="240" w:lineRule="auto"/>
        <w:ind w:left="7787" w:firstLine="709"/>
        <w:jc w:val="both"/>
        <w:rPr>
          <w:rFonts w:ascii="Times New Roman" w:eastAsia="Times New Roman" w:hAnsi="Times New Roman" w:cs="Times New Roman"/>
          <w:sz w:val="24"/>
          <w:szCs w:val="24"/>
          <w:lang w:val="ru-RU" w:eastAsia="bg-BG"/>
        </w:rPr>
      </w:pPr>
      <w:r w:rsidRPr="00213C5E">
        <w:rPr>
          <w:rFonts w:ascii="Times New Roman" w:eastAsia="Times New Roman" w:hAnsi="Times New Roman" w:cs="Times New Roman"/>
          <w:b/>
          <w:spacing w:val="-2"/>
          <w:w w:val="98"/>
          <w:sz w:val="24"/>
          <w:szCs w:val="24"/>
          <w:lang w:eastAsia="bg-BG"/>
        </w:rPr>
        <w:t>Таблица 7.</w:t>
      </w:r>
      <w:r>
        <w:rPr>
          <w:rFonts w:ascii="Times New Roman" w:eastAsia="Times New Roman" w:hAnsi="Times New Roman" w:cs="Times New Roman"/>
          <w:b/>
          <w:spacing w:val="-2"/>
          <w:w w:val="98"/>
          <w:sz w:val="24"/>
          <w:szCs w:val="24"/>
          <w:lang w:eastAsia="bg-BG"/>
        </w:rPr>
        <w:t>2</w:t>
      </w:r>
    </w:p>
    <w:tbl>
      <w:tblPr>
        <w:tblW w:w="5150" w:type="pct"/>
        <w:tblLook w:val="04A0"/>
      </w:tblPr>
      <w:tblGrid>
        <w:gridCol w:w="407"/>
        <w:gridCol w:w="1253"/>
        <w:gridCol w:w="866"/>
        <w:gridCol w:w="1025"/>
        <w:gridCol w:w="983"/>
        <w:gridCol w:w="866"/>
        <w:gridCol w:w="1025"/>
        <w:gridCol w:w="983"/>
        <w:gridCol w:w="866"/>
        <w:gridCol w:w="1025"/>
        <w:gridCol w:w="1028"/>
      </w:tblGrid>
      <w:tr w:rsidR="003C047D" w:rsidRPr="00CE167D" w:rsidTr="00743767">
        <w:trPr>
          <w:trHeight w:val="568"/>
        </w:trPr>
        <w:tc>
          <w:tcPr>
            <w:tcW w:w="194"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3C047D" w:rsidRPr="00A22E3A" w:rsidRDefault="003C047D" w:rsidP="00F06E4E">
            <w:pPr>
              <w:spacing w:after="0" w:line="240" w:lineRule="auto"/>
              <w:jc w:val="center"/>
              <w:rPr>
                <w:rFonts w:ascii="Times New Roman" w:eastAsia="Times New Roman" w:hAnsi="Times New Roman" w:cs="Times New Roman"/>
                <w:color w:val="000000"/>
                <w:sz w:val="20"/>
                <w:szCs w:val="20"/>
                <w:lang w:val="en-US"/>
              </w:rPr>
            </w:pPr>
            <w:r w:rsidRPr="00A22E3A">
              <w:rPr>
                <w:rFonts w:ascii="Times New Roman" w:eastAsia="Times New Roman" w:hAnsi="Times New Roman" w:cs="Times New Roman"/>
                <w:color w:val="000000"/>
                <w:sz w:val="20"/>
                <w:szCs w:val="20"/>
                <w:lang w:val="en-US"/>
              </w:rPr>
              <w:t>№</w:t>
            </w:r>
          </w:p>
        </w:tc>
        <w:tc>
          <w:tcPr>
            <w:tcW w:w="646"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3C047D" w:rsidRPr="00A22E3A" w:rsidRDefault="003C047D" w:rsidP="00F06E4E">
            <w:pPr>
              <w:spacing w:after="0" w:line="240" w:lineRule="auto"/>
              <w:jc w:val="center"/>
              <w:rPr>
                <w:rFonts w:ascii="Times New Roman" w:eastAsia="Times New Roman" w:hAnsi="Times New Roman" w:cs="Times New Roman"/>
                <w:color w:val="000000"/>
                <w:sz w:val="20"/>
                <w:szCs w:val="20"/>
                <w:lang w:val="en-US"/>
              </w:rPr>
            </w:pPr>
            <w:r w:rsidRPr="00A22E3A">
              <w:rPr>
                <w:rFonts w:ascii="Times New Roman" w:eastAsia="Times New Roman" w:hAnsi="Times New Roman" w:cs="Times New Roman"/>
                <w:color w:val="000000"/>
                <w:sz w:val="20"/>
                <w:szCs w:val="20"/>
                <w:lang w:val="en-US"/>
              </w:rPr>
              <w:t>Населено място</w:t>
            </w:r>
          </w:p>
        </w:tc>
        <w:tc>
          <w:tcPr>
            <w:tcW w:w="1431" w:type="pct"/>
            <w:gridSpan w:val="3"/>
            <w:tcBorders>
              <w:top w:val="single" w:sz="8" w:space="0" w:color="auto"/>
              <w:left w:val="nil"/>
              <w:bottom w:val="single" w:sz="4" w:space="0" w:color="auto"/>
              <w:right w:val="single" w:sz="4" w:space="0" w:color="auto"/>
            </w:tcBorders>
            <w:shd w:val="clear" w:color="auto" w:fill="auto"/>
            <w:vAlign w:val="center"/>
            <w:hideMark/>
          </w:tcPr>
          <w:p w:rsidR="003C047D" w:rsidRPr="00A22E3A" w:rsidRDefault="003C047D" w:rsidP="00F06E4E">
            <w:pPr>
              <w:spacing w:after="0" w:line="240" w:lineRule="auto"/>
              <w:jc w:val="center"/>
              <w:rPr>
                <w:rFonts w:ascii="Times New Roman" w:eastAsia="Times New Roman" w:hAnsi="Times New Roman" w:cs="Times New Roman"/>
                <w:color w:val="000000"/>
                <w:sz w:val="20"/>
                <w:szCs w:val="20"/>
                <w:lang w:val="en-US"/>
              </w:rPr>
            </w:pPr>
            <w:r w:rsidRPr="00A22E3A">
              <w:rPr>
                <w:rFonts w:ascii="Times New Roman" w:eastAsia="Times New Roman" w:hAnsi="Times New Roman" w:cs="Times New Roman"/>
                <w:color w:val="000000"/>
                <w:sz w:val="20"/>
                <w:szCs w:val="20"/>
                <w:lang w:val="en-US"/>
              </w:rPr>
              <w:t xml:space="preserve">Потребление на ел. енергия за </w:t>
            </w:r>
          </w:p>
          <w:p w:rsidR="003C047D" w:rsidRPr="00A22E3A" w:rsidRDefault="003C047D" w:rsidP="00F06E4E">
            <w:pPr>
              <w:spacing w:after="0" w:line="240" w:lineRule="auto"/>
              <w:jc w:val="center"/>
              <w:rPr>
                <w:rFonts w:ascii="Times New Roman" w:eastAsia="Times New Roman" w:hAnsi="Times New Roman" w:cs="Times New Roman"/>
                <w:color w:val="000000"/>
                <w:sz w:val="20"/>
                <w:szCs w:val="20"/>
                <w:lang w:val="en-US"/>
              </w:rPr>
            </w:pPr>
            <w:r w:rsidRPr="00A22E3A">
              <w:rPr>
                <w:rFonts w:ascii="Times New Roman" w:eastAsia="Times New Roman" w:hAnsi="Times New Roman" w:cs="Times New Roman"/>
                <w:color w:val="000000"/>
                <w:sz w:val="20"/>
                <w:szCs w:val="20"/>
                <w:lang w:val="en-US"/>
              </w:rPr>
              <w:t>2016 година</w:t>
            </w:r>
          </w:p>
        </w:tc>
        <w:tc>
          <w:tcPr>
            <w:tcW w:w="1354" w:type="pct"/>
            <w:gridSpan w:val="3"/>
            <w:tcBorders>
              <w:top w:val="single" w:sz="8" w:space="0" w:color="auto"/>
              <w:left w:val="nil"/>
              <w:bottom w:val="single" w:sz="4" w:space="0" w:color="auto"/>
              <w:right w:val="single" w:sz="4" w:space="0" w:color="auto"/>
            </w:tcBorders>
            <w:shd w:val="clear" w:color="auto" w:fill="auto"/>
            <w:vAlign w:val="center"/>
            <w:hideMark/>
          </w:tcPr>
          <w:p w:rsidR="003C047D" w:rsidRPr="00A22E3A" w:rsidRDefault="003C047D" w:rsidP="00F06E4E">
            <w:pPr>
              <w:spacing w:after="0" w:line="240" w:lineRule="auto"/>
              <w:jc w:val="center"/>
              <w:rPr>
                <w:rFonts w:ascii="Times New Roman" w:eastAsia="Times New Roman" w:hAnsi="Times New Roman" w:cs="Times New Roman"/>
                <w:color w:val="000000"/>
                <w:sz w:val="20"/>
                <w:szCs w:val="20"/>
                <w:lang w:val="en-US"/>
              </w:rPr>
            </w:pPr>
            <w:r w:rsidRPr="00A22E3A">
              <w:rPr>
                <w:rFonts w:ascii="Times New Roman" w:eastAsia="Times New Roman" w:hAnsi="Times New Roman" w:cs="Times New Roman"/>
                <w:color w:val="000000"/>
                <w:sz w:val="20"/>
                <w:szCs w:val="20"/>
                <w:lang w:val="en-US"/>
              </w:rPr>
              <w:t>Потребление на ел. енергия за 2017 година</w:t>
            </w:r>
          </w:p>
        </w:tc>
        <w:tc>
          <w:tcPr>
            <w:tcW w:w="1375" w:type="pct"/>
            <w:gridSpan w:val="3"/>
            <w:tcBorders>
              <w:top w:val="single" w:sz="8" w:space="0" w:color="auto"/>
              <w:left w:val="nil"/>
              <w:bottom w:val="single" w:sz="4" w:space="0" w:color="auto"/>
              <w:right w:val="single" w:sz="8" w:space="0" w:color="000000"/>
            </w:tcBorders>
            <w:shd w:val="clear" w:color="auto" w:fill="auto"/>
            <w:vAlign w:val="center"/>
            <w:hideMark/>
          </w:tcPr>
          <w:p w:rsidR="003C047D" w:rsidRPr="00A22E3A" w:rsidRDefault="003C047D" w:rsidP="00F06E4E">
            <w:pPr>
              <w:spacing w:after="0" w:line="240" w:lineRule="auto"/>
              <w:jc w:val="center"/>
              <w:rPr>
                <w:rFonts w:ascii="Times New Roman" w:eastAsia="Times New Roman" w:hAnsi="Times New Roman" w:cs="Times New Roman"/>
                <w:color w:val="000000"/>
                <w:sz w:val="20"/>
                <w:szCs w:val="20"/>
                <w:lang w:val="en-US"/>
              </w:rPr>
            </w:pPr>
            <w:r w:rsidRPr="00A22E3A">
              <w:rPr>
                <w:rFonts w:ascii="Times New Roman" w:eastAsia="Times New Roman" w:hAnsi="Times New Roman" w:cs="Times New Roman"/>
                <w:color w:val="000000"/>
                <w:sz w:val="20"/>
                <w:szCs w:val="20"/>
                <w:lang w:val="en-US"/>
              </w:rPr>
              <w:t>Потребление на ел. енергия за 2018 година</w:t>
            </w:r>
          </w:p>
        </w:tc>
      </w:tr>
      <w:tr w:rsidR="00743767" w:rsidRPr="00CE167D" w:rsidTr="00743767">
        <w:trPr>
          <w:trHeight w:val="287"/>
        </w:trPr>
        <w:tc>
          <w:tcPr>
            <w:tcW w:w="194" w:type="pct"/>
            <w:vMerge/>
            <w:tcBorders>
              <w:top w:val="single" w:sz="8" w:space="0" w:color="auto"/>
              <w:left w:val="single" w:sz="8" w:space="0" w:color="auto"/>
              <w:bottom w:val="single" w:sz="8" w:space="0" w:color="000000"/>
              <w:right w:val="single" w:sz="4" w:space="0" w:color="auto"/>
            </w:tcBorders>
            <w:vAlign w:val="center"/>
            <w:hideMark/>
          </w:tcPr>
          <w:p w:rsidR="003C047D" w:rsidRPr="00A22E3A" w:rsidRDefault="003C047D" w:rsidP="00F06E4E">
            <w:pPr>
              <w:spacing w:after="0" w:line="240" w:lineRule="auto"/>
              <w:jc w:val="center"/>
              <w:rPr>
                <w:rFonts w:ascii="Times New Roman" w:eastAsia="Times New Roman" w:hAnsi="Times New Roman" w:cs="Times New Roman"/>
                <w:color w:val="000000"/>
                <w:sz w:val="20"/>
                <w:szCs w:val="20"/>
                <w:lang w:val="en-US"/>
              </w:rPr>
            </w:pPr>
          </w:p>
        </w:tc>
        <w:tc>
          <w:tcPr>
            <w:tcW w:w="646" w:type="pct"/>
            <w:vMerge/>
            <w:tcBorders>
              <w:top w:val="single" w:sz="8" w:space="0" w:color="auto"/>
              <w:left w:val="single" w:sz="4" w:space="0" w:color="auto"/>
              <w:bottom w:val="single" w:sz="8" w:space="0" w:color="000000"/>
              <w:right w:val="single" w:sz="4" w:space="0" w:color="auto"/>
            </w:tcBorders>
            <w:vAlign w:val="center"/>
            <w:hideMark/>
          </w:tcPr>
          <w:p w:rsidR="003C047D" w:rsidRPr="00A22E3A" w:rsidRDefault="003C047D" w:rsidP="00F06E4E">
            <w:pPr>
              <w:spacing w:after="0" w:line="240" w:lineRule="auto"/>
              <w:jc w:val="center"/>
              <w:rPr>
                <w:rFonts w:ascii="Times New Roman" w:eastAsia="Times New Roman" w:hAnsi="Times New Roman" w:cs="Times New Roman"/>
                <w:color w:val="000000"/>
                <w:sz w:val="20"/>
                <w:szCs w:val="20"/>
                <w:lang w:val="en-US"/>
              </w:rPr>
            </w:pPr>
          </w:p>
        </w:tc>
        <w:tc>
          <w:tcPr>
            <w:tcW w:w="432" w:type="pct"/>
            <w:tcBorders>
              <w:top w:val="nil"/>
              <w:left w:val="nil"/>
              <w:bottom w:val="single" w:sz="4" w:space="0" w:color="auto"/>
              <w:right w:val="single" w:sz="4" w:space="0" w:color="auto"/>
            </w:tcBorders>
            <w:shd w:val="clear" w:color="auto" w:fill="auto"/>
            <w:vAlign w:val="center"/>
            <w:hideMark/>
          </w:tcPr>
          <w:p w:rsidR="003C047D" w:rsidRPr="00A22E3A" w:rsidRDefault="003C047D" w:rsidP="00F06E4E">
            <w:pPr>
              <w:spacing w:after="0" w:line="240" w:lineRule="auto"/>
              <w:jc w:val="center"/>
              <w:rPr>
                <w:rFonts w:ascii="Times New Roman" w:eastAsia="Times New Roman" w:hAnsi="Times New Roman" w:cs="Times New Roman"/>
                <w:color w:val="000000"/>
                <w:sz w:val="20"/>
                <w:szCs w:val="20"/>
                <w:lang w:val="en-US"/>
              </w:rPr>
            </w:pPr>
            <w:r w:rsidRPr="00A22E3A">
              <w:rPr>
                <w:rFonts w:ascii="Times New Roman" w:eastAsia="Times New Roman" w:hAnsi="Times New Roman" w:cs="Times New Roman"/>
                <w:color w:val="000000"/>
                <w:sz w:val="20"/>
                <w:szCs w:val="20"/>
                <w:lang w:val="en-US"/>
              </w:rPr>
              <w:t>крайна</w:t>
            </w:r>
          </w:p>
        </w:tc>
        <w:tc>
          <w:tcPr>
            <w:tcW w:w="548" w:type="pct"/>
            <w:tcBorders>
              <w:top w:val="nil"/>
              <w:left w:val="nil"/>
              <w:bottom w:val="single" w:sz="4" w:space="0" w:color="auto"/>
              <w:right w:val="single" w:sz="4" w:space="0" w:color="auto"/>
            </w:tcBorders>
            <w:shd w:val="clear" w:color="auto" w:fill="auto"/>
            <w:noWrap/>
            <w:vAlign w:val="center"/>
            <w:hideMark/>
          </w:tcPr>
          <w:p w:rsidR="003C047D" w:rsidRPr="00A22E3A" w:rsidRDefault="003C047D" w:rsidP="00F06E4E">
            <w:pPr>
              <w:spacing w:after="0" w:line="240" w:lineRule="auto"/>
              <w:jc w:val="center"/>
              <w:rPr>
                <w:rFonts w:ascii="Times New Roman" w:eastAsia="Times New Roman" w:hAnsi="Times New Roman" w:cs="Times New Roman"/>
                <w:color w:val="000000"/>
                <w:sz w:val="20"/>
                <w:szCs w:val="20"/>
                <w:lang w:val="en-US"/>
              </w:rPr>
            </w:pPr>
            <w:r w:rsidRPr="00A22E3A">
              <w:rPr>
                <w:rFonts w:ascii="Times New Roman" w:eastAsia="Times New Roman" w:hAnsi="Times New Roman" w:cs="Times New Roman"/>
                <w:color w:val="000000"/>
                <w:sz w:val="20"/>
                <w:szCs w:val="20"/>
                <w:lang w:val="en-US"/>
              </w:rPr>
              <w:t>първична</w:t>
            </w:r>
          </w:p>
        </w:tc>
        <w:tc>
          <w:tcPr>
            <w:tcW w:w="452" w:type="pct"/>
            <w:tcBorders>
              <w:top w:val="nil"/>
              <w:left w:val="nil"/>
              <w:bottom w:val="single" w:sz="4" w:space="0" w:color="auto"/>
              <w:right w:val="single" w:sz="4" w:space="0" w:color="auto"/>
            </w:tcBorders>
            <w:shd w:val="clear" w:color="auto" w:fill="auto"/>
            <w:vAlign w:val="center"/>
            <w:hideMark/>
          </w:tcPr>
          <w:p w:rsidR="003C047D" w:rsidRPr="00A22E3A" w:rsidRDefault="003C047D" w:rsidP="00F06E4E">
            <w:pPr>
              <w:spacing w:after="0" w:line="240" w:lineRule="auto"/>
              <w:jc w:val="center"/>
              <w:rPr>
                <w:rFonts w:ascii="Times New Roman" w:eastAsia="Times New Roman" w:hAnsi="Times New Roman" w:cs="Times New Roman"/>
                <w:color w:val="000000"/>
                <w:sz w:val="20"/>
                <w:szCs w:val="20"/>
                <w:lang w:val="en-US"/>
              </w:rPr>
            </w:pPr>
            <w:r w:rsidRPr="00A22E3A">
              <w:rPr>
                <w:rFonts w:ascii="Times New Roman" w:eastAsia="Times New Roman" w:hAnsi="Times New Roman" w:cs="Times New Roman"/>
                <w:color w:val="000000"/>
                <w:sz w:val="20"/>
                <w:szCs w:val="20"/>
                <w:lang w:val="en-US"/>
              </w:rPr>
              <w:t>стойност</w:t>
            </w:r>
          </w:p>
        </w:tc>
        <w:tc>
          <w:tcPr>
            <w:tcW w:w="432" w:type="pct"/>
            <w:tcBorders>
              <w:top w:val="nil"/>
              <w:left w:val="nil"/>
              <w:bottom w:val="single" w:sz="4" w:space="0" w:color="auto"/>
              <w:right w:val="single" w:sz="4" w:space="0" w:color="auto"/>
            </w:tcBorders>
            <w:shd w:val="clear" w:color="auto" w:fill="auto"/>
            <w:vAlign w:val="center"/>
            <w:hideMark/>
          </w:tcPr>
          <w:p w:rsidR="003C047D" w:rsidRPr="00A22E3A" w:rsidRDefault="003C047D" w:rsidP="00F06E4E">
            <w:pPr>
              <w:spacing w:after="0" w:line="240" w:lineRule="auto"/>
              <w:jc w:val="center"/>
              <w:rPr>
                <w:rFonts w:ascii="Times New Roman" w:eastAsia="Times New Roman" w:hAnsi="Times New Roman" w:cs="Times New Roman"/>
                <w:color w:val="000000"/>
                <w:sz w:val="20"/>
                <w:szCs w:val="20"/>
                <w:lang w:val="en-US"/>
              </w:rPr>
            </w:pPr>
            <w:r w:rsidRPr="00A22E3A">
              <w:rPr>
                <w:rFonts w:ascii="Times New Roman" w:eastAsia="Times New Roman" w:hAnsi="Times New Roman" w:cs="Times New Roman"/>
                <w:color w:val="000000"/>
                <w:sz w:val="20"/>
                <w:szCs w:val="20"/>
                <w:lang w:val="en-US"/>
              </w:rPr>
              <w:t>крайна</w:t>
            </w:r>
          </w:p>
        </w:tc>
        <w:tc>
          <w:tcPr>
            <w:tcW w:w="471" w:type="pct"/>
            <w:tcBorders>
              <w:top w:val="nil"/>
              <w:left w:val="nil"/>
              <w:bottom w:val="single" w:sz="4" w:space="0" w:color="auto"/>
              <w:right w:val="single" w:sz="4" w:space="0" w:color="auto"/>
            </w:tcBorders>
            <w:shd w:val="clear" w:color="auto" w:fill="auto"/>
            <w:noWrap/>
            <w:vAlign w:val="center"/>
            <w:hideMark/>
          </w:tcPr>
          <w:p w:rsidR="003C047D" w:rsidRPr="00A22E3A" w:rsidRDefault="003C047D" w:rsidP="00F06E4E">
            <w:pPr>
              <w:spacing w:after="0" w:line="240" w:lineRule="auto"/>
              <w:jc w:val="center"/>
              <w:rPr>
                <w:rFonts w:ascii="Times New Roman" w:eastAsia="Times New Roman" w:hAnsi="Times New Roman" w:cs="Times New Roman"/>
                <w:color w:val="000000"/>
                <w:sz w:val="20"/>
                <w:szCs w:val="20"/>
                <w:lang w:val="en-US"/>
              </w:rPr>
            </w:pPr>
            <w:r w:rsidRPr="00A22E3A">
              <w:rPr>
                <w:rFonts w:ascii="Times New Roman" w:eastAsia="Times New Roman" w:hAnsi="Times New Roman" w:cs="Times New Roman"/>
                <w:color w:val="000000"/>
                <w:sz w:val="20"/>
                <w:szCs w:val="20"/>
                <w:lang w:val="en-US"/>
              </w:rPr>
              <w:t>първична</w:t>
            </w:r>
          </w:p>
        </w:tc>
        <w:tc>
          <w:tcPr>
            <w:tcW w:w="452" w:type="pct"/>
            <w:tcBorders>
              <w:top w:val="nil"/>
              <w:left w:val="nil"/>
              <w:bottom w:val="single" w:sz="4" w:space="0" w:color="auto"/>
              <w:right w:val="single" w:sz="4" w:space="0" w:color="auto"/>
            </w:tcBorders>
            <w:shd w:val="clear" w:color="auto" w:fill="auto"/>
            <w:vAlign w:val="center"/>
            <w:hideMark/>
          </w:tcPr>
          <w:p w:rsidR="003C047D" w:rsidRPr="00A22E3A" w:rsidRDefault="003C047D" w:rsidP="00F06E4E">
            <w:pPr>
              <w:spacing w:after="0" w:line="240" w:lineRule="auto"/>
              <w:jc w:val="center"/>
              <w:rPr>
                <w:rFonts w:ascii="Times New Roman" w:eastAsia="Times New Roman" w:hAnsi="Times New Roman" w:cs="Times New Roman"/>
                <w:color w:val="000000"/>
                <w:sz w:val="20"/>
                <w:szCs w:val="20"/>
                <w:lang w:val="en-US"/>
              </w:rPr>
            </w:pPr>
            <w:r w:rsidRPr="00A22E3A">
              <w:rPr>
                <w:rFonts w:ascii="Times New Roman" w:eastAsia="Times New Roman" w:hAnsi="Times New Roman" w:cs="Times New Roman"/>
                <w:color w:val="000000"/>
                <w:sz w:val="20"/>
                <w:szCs w:val="20"/>
                <w:lang w:val="en-US"/>
              </w:rPr>
              <w:t>стойност</w:t>
            </w:r>
          </w:p>
        </w:tc>
        <w:tc>
          <w:tcPr>
            <w:tcW w:w="432" w:type="pct"/>
            <w:tcBorders>
              <w:top w:val="nil"/>
              <w:left w:val="nil"/>
              <w:bottom w:val="single" w:sz="4" w:space="0" w:color="auto"/>
              <w:right w:val="single" w:sz="4" w:space="0" w:color="auto"/>
            </w:tcBorders>
            <w:shd w:val="clear" w:color="auto" w:fill="auto"/>
            <w:vAlign w:val="center"/>
            <w:hideMark/>
          </w:tcPr>
          <w:p w:rsidR="003C047D" w:rsidRPr="00A22E3A" w:rsidRDefault="003C047D" w:rsidP="00F06E4E">
            <w:pPr>
              <w:spacing w:after="0" w:line="240" w:lineRule="auto"/>
              <w:jc w:val="center"/>
              <w:rPr>
                <w:rFonts w:ascii="Times New Roman" w:eastAsia="Times New Roman" w:hAnsi="Times New Roman" w:cs="Times New Roman"/>
                <w:color w:val="000000"/>
                <w:sz w:val="20"/>
                <w:szCs w:val="20"/>
                <w:lang w:val="en-US"/>
              </w:rPr>
            </w:pPr>
            <w:r w:rsidRPr="00A22E3A">
              <w:rPr>
                <w:rFonts w:ascii="Times New Roman" w:eastAsia="Times New Roman" w:hAnsi="Times New Roman" w:cs="Times New Roman"/>
                <w:color w:val="000000"/>
                <w:sz w:val="20"/>
                <w:szCs w:val="20"/>
                <w:lang w:val="en-US"/>
              </w:rPr>
              <w:t>крайна</w:t>
            </w:r>
          </w:p>
        </w:tc>
        <w:tc>
          <w:tcPr>
            <w:tcW w:w="471" w:type="pct"/>
            <w:tcBorders>
              <w:top w:val="nil"/>
              <w:left w:val="nil"/>
              <w:bottom w:val="single" w:sz="4" w:space="0" w:color="auto"/>
              <w:right w:val="single" w:sz="4" w:space="0" w:color="auto"/>
            </w:tcBorders>
            <w:shd w:val="clear" w:color="auto" w:fill="auto"/>
            <w:noWrap/>
            <w:vAlign w:val="center"/>
            <w:hideMark/>
          </w:tcPr>
          <w:p w:rsidR="003C047D" w:rsidRPr="00A22E3A" w:rsidRDefault="003C047D" w:rsidP="00F06E4E">
            <w:pPr>
              <w:spacing w:after="0" w:line="240" w:lineRule="auto"/>
              <w:jc w:val="center"/>
              <w:rPr>
                <w:rFonts w:ascii="Times New Roman" w:eastAsia="Times New Roman" w:hAnsi="Times New Roman" w:cs="Times New Roman"/>
                <w:color w:val="000000"/>
                <w:sz w:val="20"/>
                <w:szCs w:val="20"/>
                <w:lang w:val="en-US"/>
              </w:rPr>
            </w:pPr>
            <w:r w:rsidRPr="00A22E3A">
              <w:rPr>
                <w:rFonts w:ascii="Times New Roman" w:eastAsia="Times New Roman" w:hAnsi="Times New Roman" w:cs="Times New Roman"/>
                <w:color w:val="000000"/>
                <w:sz w:val="20"/>
                <w:szCs w:val="20"/>
                <w:lang w:val="en-US"/>
              </w:rPr>
              <w:t>първична</w:t>
            </w:r>
          </w:p>
        </w:tc>
        <w:tc>
          <w:tcPr>
            <w:tcW w:w="472" w:type="pct"/>
            <w:tcBorders>
              <w:top w:val="nil"/>
              <w:left w:val="nil"/>
              <w:bottom w:val="single" w:sz="4" w:space="0" w:color="auto"/>
              <w:right w:val="single" w:sz="8" w:space="0" w:color="auto"/>
            </w:tcBorders>
            <w:shd w:val="clear" w:color="auto" w:fill="auto"/>
            <w:vAlign w:val="center"/>
            <w:hideMark/>
          </w:tcPr>
          <w:p w:rsidR="003C047D" w:rsidRPr="00A22E3A" w:rsidRDefault="001D2F96" w:rsidP="00F06E4E">
            <w:pPr>
              <w:spacing w:after="0" w:line="240" w:lineRule="auto"/>
              <w:jc w:val="center"/>
              <w:rPr>
                <w:rFonts w:ascii="Times New Roman" w:eastAsia="Times New Roman" w:hAnsi="Times New Roman" w:cs="Times New Roman"/>
                <w:color w:val="000000"/>
                <w:sz w:val="20"/>
                <w:szCs w:val="20"/>
                <w:lang w:val="en-US"/>
              </w:rPr>
            </w:pPr>
            <w:r w:rsidRPr="00A22E3A">
              <w:rPr>
                <w:rFonts w:ascii="Times New Roman" w:eastAsia="Times New Roman" w:hAnsi="Times New Roman" w:cs="Times New Roman"/>
                <w:color w:val="000000"/>
                <w:sz w:val="20"/>
                <w:szCs w:val="20"/>
                <w:lang w:val="en-US"/>
              </w:rPr>
              <w:t>С</w:t>
            </w:r>
            <w:r w:rsidR="003C047D" w:rsidRPr="00A22E3A">
              <w:rPr>
                <w:rFonts w:ascii="Times New Roman" w:eastAsia="Times New Roman" w:hAnsi="Times New Roman" w:cs="Times New Roman"/>
                <w:color w:val="000000"/>
                <w:sz w:val="20"/>
                <w:szCs w:val="20"/>
                <w:lang w:val="en-US"/>
              </w:rPr>
              <w:t>тойност</w:t>
            </w:r>
          </w:p>
        </w:tc>
      </w:tr>
      <w:tr w:rsidR="00743767" w:rsidRPr="00CE167D" w:rsidTr="00743767">
        <w:trPr>
          <w:trHeight w:val="301"/>
        </w:trPr>
        <w:tc>
          <w:tcPr>
            <w:tcW w:w="194" w:type="pct"/>
            <w:vMerge/>
            <w:tcBorders>
              <w:top w:val="single" w:sz="8" w:space="0" w:color="auto"/>
              <w:left w:val="single" w:sz="8" w:space="0" w:color="auto"/>
              <w:bottom w:val="single" w:sz="8" w:space="0" w:color="000000"/>
              <w:right w:val="single" w:sz="4" w:space="0" w:color="auto"/>
            </w:tcBorders>
            <w:vAlign w:val="center"/>
            <w:hideMark/>
          </w:tcPr>
          <w:p w:rsidR="003C047D" w:rsidRPr="00A22E3A" w:rsidRDefault="003C047D" w:rsidP="00F06E4E">
            <w:pPr>
              <w:spacing w:after="0" w:line="240" w:lineRule="auto"/>
              <w:jc w:val="center"/>
              <w:rPr>
                <w:rFonts w:ascii="Times New Roman" w:eastAsia="Times New Roman" w:hAnsi="Times New Roman" w:cs="Times New Roman"/>
                <w:color w:val="000000"/>
                <w:sz w:val="20"/>
                <w:szCs w:val="20"/>
                <w:lang w:val="en-US"/>
              </w:rPr>
            </w:pPr>
          </w:p>
        </w:tc>
        <w:tc>
          <w:tcPr>
            <w:tcW w:w="646" w:type="pct"/>
            <w:vMerge/>
            <w:tcBorders>
              <w:top w:val="single" w:sz="8" w:space="0" w:color="auto"/>
              <w:left w:val="single" w:sz="4" w:space="0" w:color="auto"/>
              <w:bottom w:val="single" w:sz="8" w:space="0" w:color="000000"/>
              <w:right w:val="single" w:sz="4" w:space="0" w:color="auto"/>
            </w:tcBorders>
            <w:vAlign w:val="center"/>
            <w:hideMark/>
          </w:tcPr>
          <w:p w:rsidR="003C047D" w:rsidRPr="00A22E3A" w:rsidRDefault="003C047D" w:rsidP="00F06E4E">
            <w:pPr>
              <w:spacing w:after="0" w:line="240" w:lineRule="auto"/>
              <w:jc w:val="center"/>
              <w:rPr>
                <w:rFonts w:ascii="Times New Roman" w:eastAsia="Times New Roman" w:hAnsi="Times New Roman" w:cs="Times New Roman"/>
                <w:color w:val="000000"/>
                <w:sz w:val="20"/>
                <w:szCs w:val="20"/>
                <w:lang w:val="en-US"/>
              </w:rPr>
            </w:pPr>
          </w:p>
        </w:tc>
        <w:tc>
          <w:tcPr>
            <w:tcW w:w="432" w:type="pct"/>
            <w:tcBorders>
              <w:top w:val="nil"/>
              <w:left w:val="nil"/>
              <w:bottom w:val="single" w:sz="8" w:space="0" w:color="auto"/>
              <w:right w:val="single" w:sz="4" w:space="0" w:color="auto"/>
            </w:tcBorders>
            <w:shd w:val="clear" w:color="auto" w:fill="auto"/>
            <w:noWrap/>
            <w:vAlign w:val="center"/>
            <w:hideMark/>
          </w:tcPr>
          <w:p w:rsidR="003C047D" w:rsidRPr="00A22E3A" w:rsidRDefault="003C047D" w:rsidP="00F06E4E">
            <w:pPr>
              <w:spacing w:after="0" w:line="240" w:lineRule="auto"/>
              <w:jc w:val="center"/>
              <w:rPr>
                <w:rFonts w:ascii="Times New Roman" w:eastAsia="Times New Roman" w:hAnsi="Times New Roman" w:cs="Times New Roman"/>
                <w:color w:val="000000"/>
                <w:sz w:val="20"/>
                <w:szCs w:val="20"/>
                <w:lang w:val="en-US"/>
              </w:rPr>
            </w:pPr>
            <w:r w:rsidRPr="00A22E3A">
              <w:rPr>
                <w:rFonts w:ascii="Times New Roman" w:eastAsia="Times New Roman" w:hAnsi="Times New Roman" w:cs="Times New Roman"/>
                <w:color w:val="000000"/>
                <w:sz w:val="20"/>
                <w:szCs w:val="20"/>
                <w:lang w:val="en-US"/>
              </w:rPr>
              <w:t>kWh</w:t>
            </w:r>
          </w:p>
        </w:tc>
        <w:tc>
          <w:tcPr>
            <w:tcW w:w="548" w:type="pct"/>
            <w:tcBorders>
              <w:top w:val="nil"/>
              <w:left w:val="nil"/>
              <w:bottom w:val="single" w:sz="8" w:space="0" w:color="auto"/>
              <w:right w:val="single" w:sz="4" w:space="0" w:color="auto"/>
            </w:tcBorders>
            <w:shd w:val="clear" w:color="auto" w:fill="auto"/>
            <w:noWrap/>
            <w:vAlign w:val="center"/>
            <w:hideMark/>
          </w:tcPr>
          <w:p w:rsidR="003C047D" w:rsidRPr="00A22E3A" w:rsidRDefault="003C047D" w:rsidP="00F06E4E">
            <w:pPr>
              <w:spacing w:after="0" w:line="240" w:lineRule="auto"/>
              <w:jc w:val="center"/>
              <w:rPr>
                <w:rFonts w:ascii="Times New Roman" w:eastAsia="Times New Roman" w:hAnsi="Times New Roman" w:cs="Times New Roman"/>
                <w:color w:val="000000"/>
                <w:sz w:val="20"/>
                <w:szCs w:val="20"/>
                <w:lang w:val="en-US"/>
              </w:rPr>
            </w:pPr>
            <w:r w:rsidRPr="00A22E3A">
              <w:rPr>
                <w:rFonts w:ascii="Times New Roman" w:eastAsia="Times New Roman" w:hAnsi="Times New Roman" w:cs="Times New Roman"/>
                <w:color w:val="000000"/>
                <w:sz w:val="20"/>
                <w:szCs w:val="20"/>
                <w:lang w:val="en-US"/>
              </w:rPr>
              <w:t>kWh</w:t>
            </w:r>
          </w:p>
        </w:tc>
        <w:tc>
          <w:tcPr>
            <w:tcW w:w="452" w:type="pct"/>
            <w:tcBorders>
              <w:top w:val="nil"/>
              <w:left w:val="nil"/>
              <w:bottom w:val="single" w:sz="8" w:space="0" w:color="auto"/>
              <w:right w:val="single" w:sz="4" w:space="0" w:color="auto"/>
            </w:tcBorders>
            <w:shd w:val="clear" w:color="auto" w:fill="auto"/>
            <w:noWrap/>
            <w:vAlign w:val="center"/>
            <w:hideMark/>
          </w:tcPr>
          <w:p w:rsidR="003C047D" w:rsidRPr="00A22E3A" w:rsidRDefault="003C047D" w:rsidP="00F06E4E">
            <w:pPr>
              <w:spacing w:after="0" w:line="240" w:lineRule="auto"/>
              <w:jc w:val="center"/>
              <w:rPr>
                <w:rFonts w:ascii="Times New Roman" w:eastAsia="Times New Roman" w:hAnsi="Times New Roman" w:cs="Times New Roman"/>
                <w:color w:val="000000"/>
                <w:sz w:val="20"/>
                <w:szCs w:val="20"/>
                <w:lang w:val="en-US"/>
              </w:rPr>
            </w:pPr>
            <w:r w:rsidRPr="00A22E3A">
              <w:rPr>
                <w:rFonts w:ascii="Times New Roman" w:eastAsia="Times New Roman" w:hAnsi="Times New Roman" w:cs="Times New Roman"/>
                <w:color w:val="000000"/>
                <w:sz w:val="20"/>
                <w:szCs w:val="20"/>
                <w:lang w:val="en-US"/>
              </w:rPr>
              <w:t>лв.</w:t>
            </w:r>
          </w:p>
        </w:tc>
        <w:tc>
          <w:tcPr>
            <w:tcW w:w="432" w:type="pct"/>
            <w:tcBorders>
              <w:top w:val="nil"/>
              <w:left w:val="nil"/>
              <w:bottom w:val="single" w:sz="8" w:space="0" w:color="auto"/>
              <w:right w:val="single" w:sz="4" w:space="0" w:color="auto"/>
            </w:tcBorders>
            <w:shd w:val="clear" w:color="auto" w:fill="auto"/>
            <w:noWrap/>
            <w:vAlign w:val="center"/>
            <w:hideMark/>
          </w:tcPr>
          <w:p w:rsidR="003C047D" w:rsidRPr="00A22E3A" w:rsidRDefault="003C047D" w:rsidP="00F06E4E">
            <w:pPr>
              <w:spacing w:after="0" w:line="240" w:lineRule="auto"/>
              <w:jc w:val="center"/>
              <w:rPr>
                <w:rFonts w:ascii="Times New Roman" w:eastAsia="Times New Roman" w:hAnsi="Times New Roman" w:cs="Times New Roman"/>
                <w:color w:val="000000"/>
                <w:sz w:val="20"/>
                <w:szCs w:val="20"/>
                <w:lang w:val="en-US"/>
              </w:rPr>
            </w:pPr>
            <w:r w:rsidRPr="00A22E3A">
              <w:rPr>
                <w:rFonts w:ascii="Times New Roman" w:eastAsia="Times New Roman" w:hAnsi="Times New Roman" w:cs="Times New Roman"/>
                <w:color w:val="000000"/>
                <w:sz w:val="20"/>
                <w:szCs w:val="20"/>
                <w:lang w:val="en-US"/>
              </w:rPr>
              <w:t>kWh</w:t>
            </w:r>
          </w:p>
        </w:tc>
        <w:tc>
          <w:tcPr>
            <w:tcW w:w="471" w:type="pct"/>
            <w:tcBorders>
              <w:top w:val="nil"/>
              <w:left w:val="nil"/>
              <w:bottom w:val="single" w:sz="8" w:space="0" w:color="auto"/>
              <w:right w:val="single" w:sz="4" w:space="0" w:color="auto"/>
            </w:tcBorders>
            <w:shd w:val="clear" w:color="auto" w:fill="auto"/>
            <w:noWrap/>
            <w:vAlign w:val="center"/>
            <w:hideMark/>
          </w:tcPr>
          <w:p w:rsidR="003C047D" w:rsidRPr="00A22E3A" w:rsidRDefault="003C047D" w:rsidP="00F06E4E">
            <w:pPr>
              <w:spacing w:after="0" w:line="240" w:lineRule="auto"/>
              <w:jc w:val="center"/>
              <w:rPr>
                <w:rFonts w:ascii="Times New Roman" w:eastAsia="Times New Roman" w:hAnsi="Times New Roman" w:cs="Times New Roman"/>
                <w:color w:val="000000"/>
                <w:sz w:val="20"/>
                <w:szCs w:val="20"/>
                <w:lang w:val="en-US"/>
              </w:rPr>
            </w:pPr>
            <w:r w:rsidRPr="00A22E3A">
              <w:rPr>
                <w:rFonts w:ascii="Times New Roman" w:eastAsia="Times New Roman" w:hAnsi="Times New Roman" w:cs="Times New Roman"/>
                <w:color w:val="000000"/>
                <w:sz w:val="20"/>
                <w:szCs w:val="20"/>
                <w:lang w:val="en-US"/>
              </w:rPr>
              <w:t>kWh</w:t>
            </w:r>
          </w:p>
        </w:tc>
        <w:tc>
          <w:tcPr>
            <w:tcW w:w="452" w:type="pct"/>
            <w:tcBorders>
              <w:top w:val="nil"/>
              <w:left w:val="nil"/>
              <w:bottom w:val="single" w:sz="8" w:space="0" w:color="auto"/>
              <w:right w:val="single" w:sz="4" w:space="0" w:color="auto"/>
            </w:tcBorders>
            <w:shd w:val="clear" w:color="auto" w:fill="auto"/>
            <w:noWrap/>
            <w:vAlign w:val="center"/>
            <w:hideMark/>
          </w:tcPr>
          <w:p w:rsidR="003C047D" w:rsidRPr="00A22E3A" w:rsidRDefault="003C047D" w:rsidP="00F06E4E">
            <w:pPr>
              <w:spacing w:after="0" w:line="240" w:lineRule="auto"/>
              <w:jc w:val="center"/>
              <w:rPr>
                <w:rFonts w:ascii="Times New Roman" w:eastAsia="Times New Roman" w:hAnsi="Times New Roman" w:cs="Times New Roman"/>
                <w:color w:val="000000"/>
                <w:sz w:val="20"/>
                <w:szCs w:val="20"/>
                <w:lang w:val="en-US"/>
              </w:rPr>
            </w:pPr>
            <w:r w:rsidRPr="00A22E3A">
              <w:rPr>
                <w:rFonts w:ascii="Times New Roman" w:eastAsia="Times New Roman" w:hAnsi="Times New Roman" w:cs="Times New Roman"/>
                <w:color w:val="000000"/>
                <w:sz w:val="20"/>
                <w:szCs w:val="20"/>
                <w:lang w:val="en-US"/>
              </w:rPr>
              <w:t>лв.</w:t>
            </w:r>
          </w:p>
        </w:tc>
        <w:tc>
          <w:tcPr>
            <w:tcW w:w="432" w:type="pct"/>
            <w:tcBorders>
              <w:top w:val="nil"/>
              <w:left w:val="nil"/>
              <w:bottom w:val="single" w:sz="8" w:space="0" w:color="auto"/>
              <w:right w:val="single" w:sz="4" w:space="0" w:color="auto"/>
            </w:tcBorders>
            <w:shd w:val="clear" w:color="auto" w:fill="auto"/>
            <w:noWrap/>
            <w:vAlign w:val="center"/>
            <w:hideMark/>
          </w:tcPr>
          <w:p w:rsidR="003C047D" w:rsidRPr="00A22E3A" w:rsidRDefault="003C047D" w:rsidP="00F06E4E">
            <w:pPr>
              <w:spacing w:after="0" w:line="240" w:lineRule="auto"/>
              <w:jc w:val="center"/>
              <w:rPr>
                <w:rFonts w:ascii="Times New Roman" w:eastAsia="Times New Roman" w:hAnsi="Times New Roman" w:cs="Times New Roman"/>
                <w:color w:val="000000"/>
                <w:sz w:val="20"/>
                <w:szCs w:val="20"/>
                <w:lang w:val="en-US"/>
              </w:rPr>
            </w:pPr>
            <w:r w:rsidRPr="00A22E3A">
              <w:rPr>
                <w:rFonts w:ascii="Times New Roman" w:eastAsia="Times New Roman" w:hAnsi="Times New Roman" w:cs="Times New Roman"/>
                <w:color w:val="000000"/>
                <w:sz w:val="20"/>
                <w:szCs w:val="20"/>
                <w:lang w:val="en-US"/>
              </w:rPr>
              <w:t>kWh</w:t>
            </w:r>
          </w:p>
        </w:tc>
        <w:tc>
          <w:tcPr>
            <w:tcW w:w="471" w:type="pct"/>
            <w:tcBorders>
              <w:top w:val="nil"/>
              <w:left w:val="nil"/>
              <w:bottom w:val="single" w:sz="8" w:space="0" w:color="auto"/>
              <w:right w:val="single" w:sz="4" w:space="0" w:color="auto"/>
            </w:tcBorders>
            <w:shd w:val="clear" w:color="auto" w:fill="auto"/>
            <w:noWrap/>
            <w:vAlign w:val="center"/>
            <w:hideMark/>
          </w:tcPr>
          <w:p w:rsidR="003C047D" w:rsidRPr="00A22E3A" w:rsidRDefault="003C047D" w:rsidP="00F06E4E">
            <w:pPr>
              <w:spacing w:after="0" w:line="240" w:lineRule="auto"/>
              <w:jc w:val="center"/>
              <w:rPr>
                <w:rFonts w:ascii="Times New Roman" w:eastAsia="Times New Roman" w:hAnsi="Times New Roman" w:cs="Times New Roman"/>
                <w:color w:val="000000"/>
                <w:sz w:val="20"/>
                <w:szCs w:val="20"/>
                <w:lang w:val="en-US"/>
              </w:rPr>
            </w:pPr>
            <w:r w:rsidRPr="00A22E3A">
              <w:rPr>
                <w:rFonts w:ascii="Times New Roman" w:eastAsia="Times New Roman" w:hAnsi="Times New Roman" w:cs="Times New Roman"/>
                <w:color w:val="000000"/>
                <w:sz w:val="20"/>
                <w:szCs w:val="20"/>
                <w:lang w:val="en-US"/>
              </w:rPr>
              <w:t>kWh</w:t>
            </w:r>
          </w:p>
        </w:tc>
        <w:tc>
          <w:tcPr>
            <w:tcW w:w="472" w:type="pct"/>
            <w:tcBorders>
              <w:top w:val="nil"/>
              <w:left w:val="nil"/>
              <w:bottom w:val="single" w:sz="8" w:space="0" w:color="auto"/>
              <w:right w:val="single" w:sz="8" w:space="0" w:color="auto"/>
            </w:tcBorders>
            <w:shd w:val="clear" w:color="auto" w:fill="auto"/>
            <w:noWrap/>
            <w:vAlign w:val="center"/>
            <w:hideMark/>
          </w:tcPr>
          <w:p w:rsidR="003C047D" w:rsidRPr="00A22E3A" w:rsidRDefault="003C047D" w:rsidP="00F06E4E">
            <w:pPr>
              <w:spacing w:after="0" w:line="240" w:lineRule="auto"/>
              <w:jc w:val="center"/>
              <w:rPr>
                <w:rFonts w:ascii="Times New Roman" w:eastAsia="Times New Roman" w:hAnsi="Times New Roman" w:cs="Times New Roman"/>
                <w:color w:val="000000"/>
                <w:sz w:val="20"/>
                <w:szCs w:val="20"/>
                <w:lang w:val="en-US"/>
              </w:rPr>
            </w:pPr>
            <w:r w:rsidRPr="00A22E3A">
              <w:rPr>
                <w:rFonts w:ascii="Times New Roman" w:eastAsia="Times New Roman" w:hAnsi="Times New Roman" w:cs="Times New Roman"/>
                <w:color w:val="000000"/>
                <w:sz w:val="20"/>
                <w:szCs w:val="20"/>
                <w:lang w:val="en-US"/>
              </w:rPr>
              <w:t>лв.</w:t>
            </w:r>
          </w:p>
        </w:tc>
      </w:tr>
      <w:tr w:rsidR="00743767" w:rsidRPr="00CE167D" w:rsidTr="00743767">
        <w:trPr>
          <w:trHeight w:val="574"/>
        </w:trPr>
        <w:tc>
          <w:tcPr>
            <w:tcW w:w="194" w:type="pct"/>
            <w:tcBorders>
              <w:top w:val="nil"/>
              <w:left w:val="single" w:sz="8" w:space="0" w:color="auto"/>
              <w:bottom w:val="single" w:sz="4" w:space="0" w:color="auto"/>
              <w:right w:val="single" w:sz="4" w:space="0" w:color="auto"/>
            </w:tcBorders>
            <w:shd w:val="clear" w:color="auto" w:fill="auto"/>
            <w:vAlign w:val="center"/>
            <w:hideMark/>
          </w:tcPr>
          <w:p w:rsidR="00A9177F" w:rsidRPr="00A22E3A" w:rsidRDefault="00A9177F" w:rsidP="00A9177F">
            <w:pPr>
              <w:spacing w:after="0" w:line="240" w:lineRule="auto"/>
              <w:jc w:val="center"/>
              <w:rPr>
                <w:rFonts w:ascii="Times New Roman" w:eastAsia="Times New Roman" w:hAnsi="Times New Roman" w:cs="Times New Roman"/>
                <w:color w:val="000000"/>
                <w:sz w:val="20"/>
                <w:szCs w:val="20"/>
                <w:lang w:val="en-US"/>
              </w:rPr>
            </w:pPr>
            <w:r w:rsidRPr="00A22E3A">
              <w:rPr>
                <w:rFonts w:ascii="Times New Roman" w:eastAsia="Times New Roman" w:hAnsi="Times New Roman" w:cs="Times New Roman"/>
                <w:color w:val="000000"/>
                <w:sz w:val="20"/>
                <w:szCs w:val="20"/>
                <w:lang w:val="en-US"/>
              </w:rPr>
              <w:t>1</w:t>
            </w:r>
          </w:p>
        </w:tc>
        <w:tc>
          <w:tcPr>
            <w:tcW w:w="646" w:type="pct"/>
            <w:tcBorders>
              <w:top w:val="nil"/>
              <w:left w:val="nil"/>
              <w:bottom w:val="single" w:sz="4" w:space="0" w:color="auto"/>
              <w:right w:val="single" w:sz="4" w:space="0" w:color="auto"/>
            </w:tcBorders>
            <w:shd w:val="clear" w:color="auto" w:fill="auto"/>
            <w:vAlign w:val="center"/>
            <w:hideMark/>
          </w:tcPr>
          <w:p w:rsidR="00A9177F" w:rsidRPr="00A22E3A" w:rsidRDefault="00A9177F" w:rsidP="00A9177F">
            <w:pPr>
              <w:spacing w:after="0"/>
              <w:rPr>
                <w:rFonts w:ascii="Times New Roman" w:hAnsi="Times New Roman" w:cs="Times New Roman"/>
                <w:sz w:val="20"/>
                <w:szCs w:val="20"/>
              </w:rPr>
            </w:pPr>
            <w:r w:rsidRPr="00A22E3A">
              <w:rPr>
                <w:rFonts w:ascii="Times New Roman" w:hAnsi="Times New Roman" w:cs="Times New Roman"/>
                <w:sz w:val="20"/>
                <w:szCs w:val="20"/>
              </w:rPr>
              <w:t>Улично осветление на гр. Гурково</w:t>
            </w:r>
          </w:p>
        </w:tc>
        <w:tc>
          <w:tcPr>
            <w:tcW w:w="432" w:type="pct"/>
            <w:tcBorders>
              <w:top w:val="nil"/>
              <w:left w:val="nil"/>
              <w:bottom w:val="single" w:sz="4" w:space="0" w:color="auto"/>
              <w:right w:val="single" w:sz="4" w:space="0" w:color="auto"/>
            </w:tcBorders>
            <w:shd w:val="clear" w:color="auto" w:fill="auto"/>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90594</w:t>
            </w:r>
          </w:p>
        </w:tc>
        <w:tc>
          <w:tcPr>
            <w:tcW w:w="548" w:type="pct"/>
            <w:tcBorders>
              <w:top w:val="nil"/>
              <w:left w:val="nil"/>
              <w:bottom w:val="single" w:sz="4" w:space="0" w:color="auto"/>
              <w:right w:val="single" w:sz="4" w:space="0" w:color="auto"/>
            </w:tcBorders>
            <w:shd w:val="clear" w:color="auto" w:fill="auto"/>
            <w:noWrap/>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271782</w:t>
            </w:r>
          </w:p>
        </w:tc>
        <w:tc>
          <w:tcPr>
            <w:tcW w:w="452" w:type="pct"/>
            <w:tcBorders>
              <w:top w:val="nil"/>
              <w:left w:val="nil"/>
              <w:bottom w:val="single" w:sz="4" w:space="0" w:color="auto"/>
              <w:right w:val="single" w:sz="4" w:space="0" w:color="auto"/>
            </w:tcBorders>
            <w:shd w:val="clear" w:color="auto" w:fill="auto"/>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22648</w:t>
            </w:r>
          </w:p>
        </w:tc>
        <w:tc>
          <w:tcPr>
            <w:tcW w:w="432" w:type="pct"/>
            <w:tcBorders>
              <w:top w:val="nil"/>
              <w:left w:val="nil"/>
              <w:bottom w:val="single" w:sz="4" w:space="0" w:color="auto"/>
              <w:right w:val="single" w:sz="4" w:space="0" w:color="auto"/>
            </w:tcBorders>
            <w:shd w:val="clear" w:color="auto" w:fill="auto"/>
            <w:noWrap/>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88204</w:t>
            </w:r>
          </w:p>
        </w:tc>
        <w:tc>
          <w:tcPr>
            <w:tcW w:w="471" w:type="pct"/>
            <w:tcBorders>
              <w:top w:val="nil"/>
              <w:left w:val="nil"/>
              <w:bottom w:val="single" w:sz="4" w:space="0" w:color="auto"/>
              <w:right w:val="single" w:sz="4" w:space="0" w:color="auto"/>
            </w:tcBorders>
            <w:shd w:val="clear" w:color="auto" w:fill="auto"/>
            <w:noWrap/>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264612</w:t>
            </w:r>
          </w:p>
        </w:tc>
        <w:tc>
          <w:tcPr>
            <w:tcW w:w="452" w:type="pct"/>
            <w:tcBorders>
              <w:top w:val="nil"/>
              <w:left w:val="nil"/>
              <w:bottom w:val="single" w:sz="4" w:space="0" w:color="auto"/>
              <w:right w:val="single" w:sz="4" w:space="0" w:color="auto"/>
            </w:tcBorders>
            <w:shd w:val="clear" w:color="auto" w:fill="auto"/>
            <w:noWrap/>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17641</w:t>
            </w:r>
          </w:p>
        </w:tc>
        <w:tc>
          <w:tcPr>
            <w:tcW w:w="432" w:type="pct"/>
            <w:tcBorders>
              <w:top w:val="nil"/>
              <w:left w:val="nil"/>
              <w:bottom w:val="single" w:sz="4" w:space="0" w:color="auto"/>
              <w:right w:val="single" w:sz="4" w:space="0" w:color="auto"/>
            </w:tcBorders>
            <w:shd w:val="clear" w:color="auto" w:fill="auto"/>
            <w:noWrap/>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78679</w:t>
            </w:r>
          </w:p>
        </w:tc>
        <w:tc>
          <w:tcPr>
            <w:tcW w:w="471" w:type="pct"/>
            <w:tcBorders>
              <w:top w:val="nil"/>
              <w:left w:val="nil"/>
              <w:bottom w:val="single" w:sz="4" w:space="0" w:color="auto"/>
              <w:right w:val="single" w:sz="4" w:space="0" w:color="auto"/>
            </w:tcBorders>
            <w:shd w:val="clear" w:color="auto" w:fill="auto"/>
            <w:noWrap/>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236037</w:t>
            </w:r>
          </w:p>
        </w:tc>
        <w:tc>
          <w:tcPr>
            <w:tcW w:w="472" w:type="pct"/>
            <w:tcBorders>
              <w:top w:val="nil"/>
              <w:left w:val="nil"/>
              <w:bottom w:val="single" w:sz="4" w:space="0" w:color="auto"/>
              <w:right w:val="single" w:sz="8" w:space="0" w:color="auto"/>
            </w:tcBorders>
            <w:shd w:val="clear" w:color="auto" w:fill="auto"/>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16208</w:t>
            </w:r>
          </w:p>
        </w:tc>
      </w:tr>
      <w:tr w:rsidR="00743767" w:rsidRPr="00CE167D" w:rsidTr="00743767">
        <w:trPr>
          <w:trHeight w:val="574"/>
        </w:trPr>
        <w:tc>
          <w:tcPr>
            <w:tcW w:w="194" w:type="pct"/>
            <w:tcBorders>
              <w:top w:val="nil"/>
              <w:left w:val="single" w:sz="8" w:space="0" w:color="auto"/>
              <w:bottom w:val="single" w:sz="4" w:space="0" w:color="auto"/>
              <w:right w:val="single" w:sz="4" w:space="0" w:color="auto"/>
            </w:tcBorders>
            <w:shd w:val="clear" w:color="auto" w:fill="auto"/>
            <w:vAlign w:val="center"/>
            <w:hideMark/>
          </w:tcPr>
          <w:p w:rsidR="00A9177F" w:rsidRPr="00A22E3A" w:rsidRDefault="00A9177F" w:rsidP="00A9177F">
            <w:pPr>
              <w:spacing w:after="0" w:line="240" w:lineRule="auto"/>
              <w:jc w:val="center"/>
              <w:rPr>
                <w:rFonts w:ascii="Times New Roman" w:eastAsia="Times New Roman" w:hAnsi="Times New Roman" w:cs="Times New Roman"/>
                <w:color w:val="000000"/>
                <w:sz w:val="20"/>
                <w:szCs w:val="20"/>
                <w:lang w:val="en-US"/>
              </w:rPr>
            </w:pPr>
            <w:r w:rsidRPr="00A22E3A">
              <w:rPr>
                <w:rFonts w:ascii="Times New Roman" w:eastAsia="Times New Roman" w:hAnsi="Times New Roman" w:cs="Times New Roman"/>
                <w:color w:val="000000"/>
                <w:sz w:val="20"/>
                <w:szCs w:val="20"/>
                <w:lang w:val="en-US"/>
              </w:rPr>
              <w:t>2</w:t>
            </w:r>
          </w:p>
        </w:tc>
        <w:tc>
          <w:tcPr>
            <w:tcW w:w="646" w:type="pct"/>
            <w:tcBorders>
              <w:top w:val="nil"/>
              <w:left w:val="nil"/>
              <w:bottom w:val="single" w:sz="4" w:space="0" w:color="auto"/>
              <w:right w:val="single" w:sz="4" w:space="0" w:color="auto"/>
            </w:tcBorders>
            <w:shd w:val="clear" w:color="auto" w:fill="auto"/>
            <w:vAlign w:val="center"/>
            <w:hideMark/>
          </w:tcPr>
          <w:p w:rsidR="00A9177F" w:rsidRPr="00A22E3A" w:rsidRDefault="00A9177F" w:rsidP="00A9177F">
            <w:pPr>
              <w:spacing w:after="0"/>
              <w:rPr>
                <w:rFonts w:ascii="Times New Roman" w:hAnsi="Times New Roman" w:cs="Times New Roman"/>
                <w:sz w:val="20"/>
                <w:szCs w:val="20"/>
              </w:rPr>
            </w:pPr>
            <w:r w:rsidRPr="00A22E3A">
              <w:rPr>
                <w:rFonts w:ascii="Times New Roman" w:hAnsi="Times New Roman" w:cs="Times New Roman"/>
                <w:sz w:val="20"/>
                <w:szCs w:val="20"/>
              </w:rPr>
              <w:t>Улично осветление на с. Паничерево</w:t>
            </w:r>
          </w:p>
        </w:tc>
        <w:tc>
          <w:tcPr>
            <w:tcW w:w="432" w:type="pct"/>
            <w:tcBorders>
              <w:top w:val="nil"/>
              <w:left w:val="nil"/>
              <w:bottom w:val="single" w:sz="4" w:space="0" w:color="auto"/>
              <w:right w:val="single" w:sz="4" w:space="0" w:color="auto"/>
            </w:tcBorders>
            <w:shd w:val="clear" w:color="auto" w:fill="auto"/>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53746</w:t>
            </w:r>
          </w:p>
        </w:tc>
        <w:tc>
          <w:tcPr>
            <w:tcW w:w="548" w:type="pct"/>
            <w:tcBorders>
              <w:top w:val="nil"/>
              <w:left w:val="nil"/>
              <w:bottom w:val="single" w:sz="4" w:space="0" w:color="auto"/>
              <w:right w:val="single" w:sz="4" w:space="0" w:color="auto"/>
            </w:tcBorders>
            <w:shd w:val="clear" w:color="auto" w:fill="auto"/>
            <w:noWrap/>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161238</w:t>
            </w:r>
          </w:p>
        </w:tc>
        <w:tc>
          <w:tcPr>
            <w:tcW w:w="452" w:type="pct"/>
            <w:tcBorders>
              <w:top w:val="nil"/>
              <w:left w:val="nil"/>
              <w:bottom w:val="single" w:sz="4" w:space="0" w:color="auto"/>
              <w:right w:val="single" w:sz="4" w:space="0" w:color="auto"/>
            </w:tcBorders>
            <w:shd w:val="clear" w:color="auto" w:fill="auto"/>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13437</w:t>
            </w:r>
          </w:p>
        </w:tc>
        <w:tc>
          <w:tcPr>
            <w:tcW w:w="432" w:type="pct"/>
            <w:tcBorders>
              <w:top w:val="nil"/>
              <w:left w:val="nil"/>
              <w:bottom w:val="single" w:sz="4" w:space="0" w:color="auto"/>
              <w:right w:val="single" w:sz="4" w:space="0" w:color="auto"/>
            </w:tcBorders>
            <w:shd w:val="clear" w:color="auto" w:fill="auto"/>
            <w:noWrap/>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56276</w:t>
            </w:r>
          </w:p>
        </w:tc>
        <w:tc>
          <w:tcPr>
            <w:tcW w:w="471" w:type="pct"/>
            <w:tcBorders>
              <w:top w:val="nil"/>
              <w:left w:val="nil"/>
              <w:bottom w:val="single" w:sz="4" w:space="0" w:color="auto"/>
              <w:right w:val="single" w:sz="4" w:space="0" w:color="auto"/>
            </w:tcBorders>
            <w:shd w:val="clear" w:color="auto" w:fill="auto"/>
            <w:noWrap/>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168828</w:t>
            </w:r>
          </w:p>
        </w:tc>
        <w:tc>
          <w:tcPr>
            <w:tcW w:w="452" w:type="pct"/>
            <w:tcBorders>
              <w:top w:val="nil"/>
              <w:left w:val="nil"/>
              <w:bottom w:val="single" w:sz="4" w:space="0" w:color="auto"/>
              <w:right w:val="single" w:sz="4" w:space="0" w:color="auto"/>
            </w:tcBorders>
            <w:shd w:val="clear" w:color="auto" w:fill="auto"/>
            <w:noWrap/>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11255</w:t>
            </w:r>
          </w:p>
        </w:tc>
        <w:tc>
          <w:tcPr>
            <w:tcW w:w="432" w:type="pct"/>
            <w:tcBorders>
              <w:top w:val="nil"/>
              <w:left w:val="nil"/>
              <w:bottom w:val="single" w:sz="4" w:space="0" w:color="auto"/>
              <w:right w:val="single" w:sz="4" w:space="0" w:color="auto"/>
            </w:tcBorders>
            <w:shd w:val="clear" w:color="auto" w:fill="auto"/>
            <w:noWrap/>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52720</w:t>
            </w:r>
          </w:p>
        </w:tc>
        <w:tc>
          <w:tcPr>
            <w:tcW w:w="471" w:type="pct"/>
            <w:tcBorders>
              <w:top w:val="nil"/>
              <w:left w:val="nil"/>
              <w:bottom w:val="single" w:sz="4" w:space="0" w:color="auto"/>
              <w:right w:val="single" w:sz="4" w:space="0" w:color="auto"/>
            </w:tcBorders>
            <w:shd w:val="clear" w:color="auto" w:fill="auto"/>
            <w:noWrap/>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158160</w:t>
            </w:r>
          </w:p>
        </w:tc>
        <w:tc>
          <w:tcPr>
            <w:tcW w:w="472" w:type="pct"/>
            <w:tcBorders>
              <w:top w:val="nil"/>
              <w:left w:val="nil"/>
              <w:bottom w:val="single" w:sz="4" w:space="0" w:color="auto"/>
              <w:right w:val="single" w:sz="8" w:space="0" w:color="auto"/>
            </w:tcBorders>
            <w:shd w:val="clear" w:color="auto" w:fill="auto"/>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10860</w:t>
            </w:r>
          </w:p>
        </w:tc>
      </w:tr>
      <w:tr w:rsidR="00743767" w:rsidRPr="00CE167D" w:rsidTr="00743767">
        <w:trPr>
          <w:trHeight w:val="574"/>
        </w:trPr>
        <w:tc>
          <w:tcPr>
            <w:tcW w:w="194" w:type="pct"/>
            <w:tcBorders>
              <w:top w:val="nil"/>
              <w:left w:val="single" w:sz="8" w:space="0" w:color="auto"/>
              <w:bottom w:val="single" w:sz="4" w:space="0" w:color="auto"/>
              <w:right w:val="single" w:sz="4" w:space="0" w:color="auto"/>
            </w:tcBorders>
            <w:shd w:val="clear" w:color="auto" w:fill="auto"/>
            <w:vAlign w:val="center"/>
            <w:hideMark/>
          </w:tcPr>
          <w:p w:rsidR="00A9177F" w:rsidRPr="00A22E3A" w:rsidRDefault="00A9177F" w:rsidP="00A9177F">
            <w:pPr>
              <w:spacing w:after="0" w:line="240" w:lineRule="auto"/>
              <w:jc w:val="center"/>
              <w:rPr>
                <w:rFonts w:ascii="Times New Roman" w:eastAsia="Times New Roman" w:hAnsi="Times New Roman" w:cs="Times New Roman"/>
                <w:color w:val="000000"/>
                <w:sz w:val="20"/>
                <w:szCs w:val="20"/>
                <w:lang w:val="en-US"/>
              </w:rPr>
            </w:pPr>
            <w:r w:rsidRPr="00A22E3A">
              <w:rPr>
                <w:rFonts w:ascii="Times New Roman" w:eastAsia="Times New Roman" w:hAnsi="Times New Roman" w:cs="Times New Roman"/>
                <w:color w:val="000000"/>
                <w:sz w:val="20"/>
                <w:szCs w:val="20"/>
                <w:lang w:val="en-US"/>
              </w:rPr>
              <w:t>3</w:t>
            </w:r>
          </w:p>
        </w:tc>
        <w:tc>
          <w:tcPr>
            <w:tcW w:w="646" w:type="pct"/>
            <w:tcBorders>
              <w:top w:val="nil"/>
              <w:left w:val="nil"/>
              <w:bottom w:val="single" w:sz="4" w:space="0" w:color="auto"/>
              <w:right w:val="single" w:sz="4" w:space="0" w:color="auto"/>
            </w:tcBorders>
            <w:shd w:val="clear" w:color="auto" w:fill="auto"/>
            <w:vAlign w:val="center"/>
            <w:hideMark/>
          </w:tcPr>
          <w:p w:rsidR="00A9177F" w:rsidRPr="00A22E3A" w:rsidRDefault="00A9177F" w:rsidP="00A9177F">
            <w:pPr>
              <w:spacing w:after="0"/>
              <w:rPr>
                <w:rFonts w:ascii="Times New Roman" w:hAnsi="Times New Roman" w:cs="Times New Roman"/>
                <w:sz w:val="20"/>
                <w:szCs w:val="20"/>
              </w:rPr>
            </w:pPr>
            <w:r w:rsidRPr="00A22E3A">
              <w:rPr>
                <w:rFonts w:ascii="Times New Roman" w:hAnsi="Times New Roman" w:cs="Times New Roman"/>
                <w:sz w:val="20"/>
                <w:szCs w:val="20"/>
              </w:rPr>
              <w:t>Улично осветление на с. Конаре</w:t>
            </w:r>
          </w:p>
        </w:tc>
        <w:tc>
          <w:tcPr>
            <w:tcW w:w="432" w:type="pct"/>
            <w:tcBorders>
              <w:top w:val="nil"/>
              <w:left w:val="nil"/>
              <w:bottom w:val="single" w:sz="4" w:space="0" w:color="auto"/>
              <w:right w:val="single" w:sz="4" w:space="0" w:color="auto"/>
            </w:tcBorders>
            <w:shd w:val="clear" w:color="auto" w:fill="auto"/>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27191</w:t>
            </w:r>
          </w:p>
        </w:tc>
        <w:tc>
          <w:tcPr>
            <w:tcW w:w="548" w:type="pct"/>
            <w:tcBorders>
              <w:top w:val="nil"/>
              <w:left w:val="nil"/>
              <w:bottom w:val="single" w:sz="4" w:space="0" w:color="auto"/>
              <w:right w:val="single" w:sz="4" w:space="0" w:color="auto"/>
            </w:tcBorders>
            <w:shd w:val="clear" w:color="auto" w:fill="auto"/>
            <w:noWrap/>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81573</w:t>
            </w:r>
          </w:p>
        </w:tc>
        <w:tc>
          <w:tcPr>
            <w:tcW w:w="452" w:type="pct"/>
            <w:tcBorders>
              <w:top w:val="nil"/>
              <w:left w:val="nil"/>
              <w:bottom w:val="single" w:sz="4" w:space="0" w:color="auto"/>
              <w:right w:val="single" w:sz="4" w:space="0" w:color="auto"/>
            </w:tcBorders>
            <w:shd w:val="clear" w:color="auto" w:fill="auto"/>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6798</w:t>
            </w:r>
          </w:p>
        </w:tc>
        <w:tc>
          <w:tcPr>
            <w:tcW w:w="432" w:type="pct"/>
            <w:tcBorders>
              <w:top w:val="nil"/>
              <w:left w:val="nil"/>
              <w:bottom w:val="single" w:sz="4" w:space="0" w:color="auto"/>
              <w:right w:val="single" w:sz="4" w:space="0" w:color="auto"/>
            </w:tcBorders>
            <w:shd w:val="clear" w:color="auto" w:fill="auto"/>
            <w:noWrap/>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23839</w:t>
            </w:r>
          </w:p>
        </w:tc>
        <w:tc>
          <w:tcPr>
            <w:tcW w:w="471" w:type="pct"/>
            <w:tcBorders>
              <w:top w:val="nil"/>
              <w:left w:val="nil"/>
              <w:bottom w:val="single" w:sz="4" w:space="0" w:color="auto"/>
              <w:right w:val="single" w:sz="4" w:space="0" w:color="auto"/>
            </w:tcBorders>
            <w:shd w:val="clear" w:color="auto" w:fill="auto"/>
            <w:noWrap/>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71517</w:t>
            </w:r>
          </w:p>
        </w:tc>
        <w:tc>
          <w:tcPr>
            <w:tcW w:w="452" w:type="pct"/>
            <w:tcBorders>
              <w:top w:val="nil"/>
              <w:left w:val="nil"/>
              <w:bottom w:val="single" w:sz="4" w:space="0" w:color="auto"/>
              <w:right w:val="single" w:sz="4" w:space="0" w:color="auto"/>
            </w:tcBorders>
            <w:shd w:val="clear" w:color="auto" w:fill="auto"/>
            <w:noWrap/>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4768</w:t>
            </w:r>
          </w:p>
        </w:tc>
        <w:tc>
          <w:tcPr>
            <w:tcW w:w="432" w:type="pct"/>
            <w:tcBorders>
              <w:top w:val="nil"/>
              <w:left w:val="nil"/>
              <w:bottom w:val="single" w:sz="4" w:space="0" w:color="auto"/>
              <w:right w:val="single" w:sz="4" w:space="0" w:color="auto"/>
            </w:tcBorders>
            <w:shd w:val="clear" w:color="auto" w:fill="auto"/>
            <w:noWrap/>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23413</w:t>
            </w:r>
          </w:p>
        </w:tc>
        <w:tc>
          <w:tcPr>
            <w:tcW w:w="471" w:type="pct"/>
            <w:tcBorders>
              <w:top w:val="nil"/>
              <w:left w:val="nil"/>
              <w:bottom w:val="single" w:sz="4" w:space="0" w:color="auto"/>
              <w:right w:val="single" w:sz="4" w:space="0" w:color="auto"/>
            </w:tcBorders>
            <w:shd w:val="clear" w:color="auto" w:fill="auto"/>
            <w:noWrap/>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70239</w:t>
            </w:r>
          </w:p>
        </w:tc>
        <w:tc>
          <w:tcPr>
            <w:tcW w:w="472" w:type="pct"/>
            <w:tcBorders>
              <w:top w:val="nil"/>
              <w:left w:val="nil"/>
              <w:bottom w:val="single" w:sz="4" w:space="0" w:color="auto"/>
              <w:right w:val="single" w:sz="8" w:space="0" w:color="auto"/>
            </w:tcBorders>
            <w:shd w:val="clear" w:color="auto" w:fill="auto"/>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4823</w:t>
            </w:r>
          </w:p>
        </w:tc>
      </w:tr>
      <w:tr w:rsidR="00743767" w:rsidRPr="00CE167D" w:rsidTr="00743767">
        <w:trPr>
          <w:trHeight w:val="574"/>
        </w:trPr>
        <w:tc>
          <w:tcPr>
            <w:tcW w:w="194" w:type="pct"/>
            <w:tcBorders>
              <w:top w:val="nil"/>
              <w:left w:val="single" w:sz="8" w:space="0" w:color="auto"/>
              <w:bottom w:val="single" w:sz="4" w:space="0" w:color="auto"/>
              <w:right w:val="single" w:sz="4" w:space="0" w:color="auto"/>
            </w:tcBorders>
            <w:shd w:val="clear" w:color="auto" w:fill="auto"/>
            <w:vAlign w:val="center"/>
            <w:hideMark/>
          </w:tcPr>
          <w:p w:rsidR="00A9177F" w:rsidRPr="00A22E3A" w:rsidRDefault="00A9177F" w:rsidP="00A9177F">
            <w:pPr>
              <w:spacing w:after="0" w:line="240" w:lineRule="auto"/>
              <w:jc w:val="center"/>
              <w:rPr>
                <w:rFonts w:ascii="Times New Roman" w:eastAsia="Times New Roman" w:hAnsi="Times New Roman" w:cs="Times New Roman"/>
                <w:color w:val="000000"/>
                <w:sz w:val="20"/>
                <w:szCs w:val="20"/>
                <w:lang w:val="en-US"/>
              </w:rPr>
            </w:pPr>
            <w:r w:rsidRPr="00A22E3A">
              <w:rPr>
                <w:rFonts w:ascii="Times New Roman" w:eastAsia="Times New Roman" w:hAnsi="Times New Roman" w:cs="Times New Roman"/>
                <w:color w:val="000000"/>
                <w:sz w:val="20"/>
                <w:szCs w:val="20"/>
                <w:lang w:val="en-US"/>
              </w:rPr>
              <w:t>4</w:t>
            </w:r>
          </w:p>
        </w:tc>
        <w:tc>
          <w:tcPr>
            <w:tcW w:w="646" w:type="pct"/>
            <w:tcBorders>
              <w:top w:val="nil"/>
              <w:left w:val="nil"/>
              <w:bottom w:val="single" w:sz="4" w:space="0" w:color="auto"/>
              <w:right w:val="single" w:sz="4" w:space="0" w:color="auto"/>
            </w:tcBorders>
            <w:shd w:val="clear" w:color="auto" w:fill="auto"/>
            <w:vAlign w:val="center"/>
            <w:hideMark/>
          </w:tcPr>
          <w:p w:rsidR="00A9177F" w:rsidRPr="00A22E3A" w:rsidRDefault="00A9177F" w:rsidP="00A9177F">
            <w:pPr>
              <w:spacing w:after="0"/>
              <w:rPr>
                <w:rFonts w:ascii="Times New Roman" w:hAnsi="Times New Roman" w:cs="Times New Roman"/>
                <w:sz w:val="20"/>
                <w:szCs w:val="20"/>
              </w:rPr>
            </w:pPr>
            <w:r w:rsidRPr="00A22E3A">
              <w:rPr>
                <w:rFonts w:ascii="Times New Roman" w:hAnsi="Times New Roman" w:cs="Times New Roman"/>
                <w:sz w:val="20"/>
                <w:szCs w:val="20"/>
              </w:rPr>
              <w:t>Улично осветление на с. Димовци</w:t>
            </w:r>
          </w:p>
        </w:tc>
        <w:tc>
          <w:tcPr>
            <w:tcW w:w="432" w:type="pct"/>
            <w:tcBorders>
              <w:top w:val="nil"/>
              <w:left w:val="nil"/>
              <w:bottom w:val="single" w:sz="4" w:space="0" w:color="auto"/>
              <w:right w:val="single" w:sz="4" w:space="0" w:color="auto"/>
            </w:tcBorders>
            <w:shd w:val="clear" w:color="auto" w:fill="auto"/>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10641</w:t>
            </w:r>
          </w:p>
        </w:tc>
        <w:tc>
          <w:tcPr>
            <w:tcW w:w="548" w:type="pct"/>
            <w:tcBorders>
              <w:top w:val="nil"/>
              <w:left w:val="nil"/>
              <w:bottom w:val="single" w:sz="4" w:space="0" w:color="auto"/>
              <w:right w:val="single" w:sz="4" w:space="0" w:color="auto"/>
            </w:tcBorders>
            <w:shd w:val="clear" w:color="auto" w:fill="auto"/>
            <w:noWrap/>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31923</w:t>
            </w:r>
          </w:p>
        </w:tc>
        <w:tc>
          <w:tcPr>
            <w:tcW w:w="452" w:type="pct"/>
            <w:tcBorders>
              <w:top w:val="nil"/>
              <w:left w:val="nil"/>
              <w:bottom w:val="single" w:sz="4" w:space="0" w:color="auto"/>
              <w:right w:val="single" w:sz="4" w:space="0" w:color="auto"/>
            </w:tcBorders>
            <w:shd w:val="clear" w:color="auto" w:fill="auto"/>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2660</w:t>
            </w:r>
          </w:p>
        </w:tc>
        <w:tc>
          <w:tcPr>
            <w:tcW w:w="432" w:type="pct"/>
            <w:tcBorders>
              <w:top w:val="nil"/>
              <w:left w:val="nil"/>
              <w:bottom w:val="single" w:sz="4" w:space="0" w:color="auto"/>
              <w:right w:val="single" w:sz="4" w:space="0" w:color="auto"/>
            </w:tcBorders>
            <w:shd w:val="clear" w:color="auto" w:fill="auto"/>
            <w:noWrap/>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10098</w:t>
            </w:r>
          </w:p>
        </w:tc>
        <w:tc>
          <w:tcPr>
            <w:tcW w:w="471" w:type="pct"/>
            <w:tcBorders>
              <w:top w:val="nil"/>
              <w:left w:val="nil"/>
              <w:bottom w:val="single" w:sz="4" w:space="0" w:color="auto"/>
              <w:right w:val="single" w:sz="4" w:space="0" w:color="auto"/>
            </w:tcBorders>
            <w:shd w:val="clear" w:color="auto" w:fill="auto"/>
            <w:noWrap/>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30294</w:t>
            </w:r>
          </w:p>
        </w:tc>
        <w:tc>
          <w:tcPr>
            <w:tcW w:w="452" w:type="pct"/>
            <w:tcBorders>
              <w:top w:val="nil"/>
              <w:left w:val="nil"/>
              <w:bottom w:val="single" w:sz="4" w:space="0" w:color="auto"/>
              <w:right w:val="single" w:sz="4" w:space="0" w:color="auto"/>
            </w:tcBorders>
            <w:shd w:val="clear" w:color="auto" w:fill="auto"/>
            <w:noWrap/>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2020</w:t>
            </w:r>
          </w:p>
        </w:tc>
        <w:tc>
          <w:tcPr>
            <w:tcW w:w="432" w:type="pct"/>
            <w:tcBorders>
              <w:top w:val="nil"/>
              <w:left w:val="nil"/>
              <w:bottom w:val="single" w:sz="4" w:space="0" w:color="auto"/>
              <w:right w:val="single" w:sz="4" w:space="0" w:color="auto"/>
            </w:tcBorders>
            <w:shd w:val="clear" w:color="auto" w:fill="auto"/>
            <w:noWrap/>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9955</w:t>
            </w:r>
          </w:p>
        </w:tc>
        <w:tc>
          <w:tcPr>
            <w:tcW w:w="471" w:type="pct"/>
            <w:tcBorders>
              <w:top w:val="nil"/>
              <w:left w:val="nil"/>
              <w:bottom w:val="single" w:sz="4" w:space="0" w:color="auto"/>
              <w:right w:val="single" w:sz="4" w:space="0" w:color="auto"/>
            </w:tcBorders>
            <w:shd w:val="clear" w:color="auto" w:fill="auto"/>
            <w:noWrap/>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29865</w:t>
            </w:r>
          </w:p>
        </w:tc>
        <w:tc>
          <w:tcPr>
            <w:tcW w:w="472" w:type="pct"/>
            <w:tcBorders>
              <w:top w:val="nil"/>
              <w:left w:val="nil"/>
              <w:bottom w:val="single" w:sz="4" w:space="0" w:color="auto"/>
              <w:right w:val="single" w:sz="8" w:space="0" w:color="auto"/>
            </w:tcBorders>
            <w:shd w:val="clear" w:color="auto" w:fill="auto"/>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2050</w:t>
            </w:r>
          </w:p>
        </w:tc>
      </w:tr>
      <w:tr w:rsidR="00743767" w:rsidRPr="00CE167D" w:rsidTr="00743767">
        <w:trPr>
          <w:trHeight w:val="574"/>
        </w:trPr>
        <w:tc>
          <w:tcPr>
            <w:tcW w:w="194" w:type="pct"/>
            <w:tcBorders>
              <w:top w:val="nil"/>
              <w:left w:val="single" w:sz="8" w:space="0" w:color="auto"/>
              <w:bottom w:val="single" w:sz="4" w:space="0" w:color="auto"/>
              <w:right w:val="single" w:sz="4" w:space="0" w:color="auto"/>
            </w:tcBorders>
            <w:shd w:val="clear" w:color="auto" w:fill="auto"/>
            <w:vAlign w:val="center"/>
            <w:hideMark/>
          </w:tcPr>
          <w:p w:rsidR="00A9177F" w:rsidRPr="00A22E3A" w:rsidRDefault="00A9177F" w:rsidP="00A9177F">
            <w:pPr>
              <w:spacing w:after="0" w:line="240" w:lineRule="auto"/>
              <w:jc w:val="center"/>
              <w:rPr>
                <w:rFonts w:ascii="Times New Roman" w:eastAsia="Times New Roman" w:hAnsi="Times New Roman" w:cs="Times New Roman"/>
                <w:color w:val="000000"/>
                <w:sz w:val="20"/>
                <w:szCs w:val="20"/>
                <w:lang w:val="en-US"/>
              </w:rPr>
            </w:pPr>
            <w:r w:rsidRPr="00A22E3A">
              <w:rPr>
                <w:rFonts w:ascii="Times New Roman" w:eastAsia="Times New Roman" w:hAnsi="Times New Roman" w:cs="Times New Roman"/>
                <w:color w:val="000000"/>
                <w:sz w:val="20"/>
                <w:szCs w:val="20"/>
                <w:lang w:val="en-US"/>
              </w:rPr>
              <w:t>5</w:t>
            </w:r>
          </w:p>
        </w:tc>
        <w:tc>
          <w:tcPr>
            <w:tcW w:w="646" w:type="pct"/>
            <w:tcBorders>
              <w:top w:val="nil"/>
              <w:left w:val="nil"/>
              <w:bottom w:val="single" w:sz="4" w:space="0" w:color="auto"/>
              <w:right w:val="single" w:sz="4" w:space="0" w:color="auto"/>
            </w:tcBorders>
            <w:shd w:val="clear" w:color="auto" w:fill="auto"/>
            <w:vAlign w:val="center"/>
            <w:hideMark/>
          </w:tcPr>
          <w:p w:rsidR="00A9177F" w:rsidRPr="00A22E3A" w:rsidRDefault="00A9177F" w:rsidP="00A9177F">
            <w:pPr>
              <w:spacing w:after="0"/>
              <w:rPr>
                <w:rFonts w:ascii="Times New Roman" w:hAnsi="Times New Roman" w:cs="Times New Roman"/>
                <w:sz w:val="20"/>
                <w:szCs w:val="20"/>
              </w:rPr>
            </w:pPr>
            <w:r w:rsidRPr="00A22E3A">
              <w:rPr>
                <w:rFonts w:ascii="Times New Roman" w:hAnsi="Times New Roman" w:cs="Times New Roman"/>
                <w:sz w:val="20"/>
                <w:szCs w:val="20"/>
              </w:rPr>
              <w:t>Улично осветление на с. Лява река</w:t>
            </w:r>
          </w:p>
        </w:tc>
        <w:tc>
          <w:tcPr>
            <w:tcW w:w="432" w:type="pct"/>
            <w:tcBorders>
              <w:top w:val="nil"/>
              <w:left w:val="nil"/>
              <w:bottom w:val="single" w:sz="4" w:space="0" w:color="auto"/>
              <w:right w:val="single" w:sz="4" w:space="0" w:color="auto"/>
            </w:tcBorders>
            <w:shd w:val="clear" w:color="auto" w:fill="auto"/>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16027</w:t>
            </w:r>
          </w:p>
        </w:tc>
        <w:tc>
          <w:tcPr>
            <w:tcW w:w="548" w:type="pct"/>
            <w:tcBorders>
              <w:top w:val="nil"/>
              <w:left w:val="nil"/>
              <w:bottom w:val="single" w:sz="4" w:space="0" w:color="auto"/>
              <w:right w:val="single" w:sz="4" w:space="0" w:color="auto"/>
            </w:tcBorders>
            <w:shd w:val="clear" w:color="auto" w:fill="auto"/>
            <w:noWrap/>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48081</w:t>
            </w:r>
          </w:p>
        </w:tc>
        <w:tc>
          <w:tcPr>
            <w:tcW w:w="452" w:type="pct"/>
            <w:tcBorders>
              <w:top w:val="nil"/>
              <w:left w:val="nil"/>
              <w:bottom w:val="single" w:sz="4" w:space="0" w:color="auto"/>
              <w:right w:val="single" w:sz="4" w:space="0" w:color="auto"/>
            </w:tcBorders>
            <w:shd w:val="clear" w:color="auto" w:fill="auto"/>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4007</w:t>
            </w:r>
          </w:p>
        </w:tc>
        <w:tc>
          <w:tcPr>
            <w:tcW w:w="432" w:type="pct"/>
            <w:tcBorders>
              <w:top w:val="nil"/>
              <w:left w:val="nil"/>
              <w:bottom w:val="single" w:sz="4" w:space="0" w:color="auto"/>
              <w:right w:val="single" w:sz="4" w:space="0" w:color="auto"/>
            </w:tcBorders>
            <w:shd w:val="clear" w:color="auto" w:fill="auto"/>
            <w:noWrap/>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15426</w:t>
            </w:r>
          </w:p>
        </w:tc>
        <w:tc>
          <w:tcPr>
            <w:tcW w:w="471" w:type="pct"/>
            <w:tcBorders>
              <w:top w:val="nil"/>
              <w:left w:val="nil"/>
              <w:bottom w:val="single" w:sz="4" w:space="0" w:color="auto"/>
              <w:right w:val="single" w:sz="4" w:space="0" w:color="auto"/>
            </w:tcBorders>
            <w:shd w:val="clear" w:color="auto" w:fill="auto"/>
            <w:noWrap/>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46278</w:t>
            </w:r>
          </w:p>
        </w:tc>
        <w:tc>
          <w:tcPr>
            <w:tcW w:w="452" w:type="pct"/>
            <w:tcBorders>
              <w:top w:val="nil"/>
              <w:left w:val="nil"/>
              <w:bottom w:val="single" w:sz="4" w:space="0" w:color="auto"/>
              <w:right w:val="single" w:sz="4" w:space="0" w:color="auto"/>
            </w:tcBorders>
            <w:shd w:val="clear" w:color="auto" w:fill="auto"/>
            <w:noWrap/>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3085</w:t>
            </w:r>
          </w:p>
        </w:tc>
        <w:tc>
          <w:tcPr>
            <w:tcW w:w="432" w:type="pct"/>
            <w:tcBorders>
              <w:top w:val="nil"/>
              <w:left w:val="nil"/>
              <w:bottom w:val="single" w:sz="4" w:space="0" w:color="auto"/>
              <w:right w:val="single" w:sz="4" w:space="0" w:color="auto"/>
            </w:tcBorders>
            <w:shd w:val="clear" w:color="auto" w:fill="auto"/>
            <w:noWrap/>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14326</w:t>
            </w:r>
          </w:p>
        </w:tc>
        <w:tc>
          <w:tcPr>
            <w:tcW w:w="471" w:type="pct"/>
            <w:tcBorders>
              <w:top w:val="nil"/>
              <w:left w:val="nil"/>
              <w:bottom w:val="single" w:sz="4" w:space="0" w:color="auto"/>
              <w:right w:val="single" w:sz="4" w:space="0" w:color="auto"/>
            </w:tcBorders>
            <w:shd w:val="clear" w:color="auto" w:fill="auto"/>
            <w:noWrap/>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42978</w:t>
            </w:r>
          </w:p>
        </w:tc>
        <w:tc>
          <w:tcPr>
            <w:tcW w:w="472" w:type="pct"/>
            <w:tcBorders>
              <w:top w:val="nil"/>
              <w:left w:val="nil"/>
              <w:bottom w:val="single" w:sz="4" w:space="0" w:color="auto"/>
              <w:right w:val="single" w:sz="8" w:space="0" w:color="auto"/>
            </w:tcBorders>
            <w:shd w:val="clear" w:color="auto" w:fill="auto"/>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2951</w:t>
            </w:r>
          </w:p>
        </w:tc>
      </w:tr>
      <w:tr w:rsidR="00743767" w:rsidRPr="00CE167D" w:rsidTr="00743767">
        <w:trPr>
          <w:trHeight w:val="574"/>
        </w:trPr>
        <w:tc>
          <w:tcPr>
            <w:tcW w:w="194" w:type="pct"/>
            <w:tcBorders>
              <w:top w:val="nil"/>
              <w:left w:val="single" w:sz="8" w:space="0" w:color="auto"/>
              <w:bottom w:val="single" w:sz="4" w:space="0" w:color="auto"/>
              <w:right w:val="single" w:sz="4" w:space="0" w:color="auto"/>
            </w:tcBorders>
            <w:shd w:val="clear" w:color="auto" w:fill="auto"/>
            <w:vAlign w:val="center"/>
            <w:hideMark/>
          </w:tcPr>
          <w:p w:rsidR="00A9177F" w:rsidRPr="00A22E3A" w:rsidRDefault="00A9177F" w:rsidP="00A9177F">
            <w:pPr>
              <w:spacing w:after="0" w:line="240" w:lineRule="auto"/>
              <w:jc w:val="center"/>
              <w:rPr>
                <w:rFonts w:ascii="Times New Roman" w:eastAsia="Times New Roman" w:hAnsi="Times New Roman" w:cs="Times New Roman"/>
                <w:color w:val="000000"/>
                <w:sz w:val="20"/>
                <w:szCs w:val="20"/>
                <w:lang w:val="en-US"/>
              </w:rPr>
            </w:pPr>
            <w:r w:rsidRPr="00A22E3A">
              <w:rPr>
                <w:rFonts w:ascii="Times New Roman" w:eastAsia="Times New Roman" w:hAnsi="Times New Roman" w:cs="Times New Roman"/>
                <w:color w:val="000000"/>
                <w:sz w:val="20"/>
                <w:szCs w:val="20"/>
                <w:lang w:val="en-US"/>
              </w:rPr>
              <w:t>6</w:t>
            </w:r>
          </w:p>
        </w:tc>
        <w:tc>
          <w:tcPr>
            <w:tcW w:w="646" w:type="pct"/>
            <w:tcBorders>
              <w:top w:val="nil"/>
              <w:left w:val="nil"/>
              <w:bottom w:val="single" w:sz="4" w:space="0" w:color="auto"/>
              <w:right w:val="single" w:sz="4" w:space="0" w:color="auto"/>
            </w:tcBorders>
            <w:shd w:val="clear" w:color="auto" w:fill="auto"/>
            <w:vAlign w:val="center"/>
            <w:hideMark/>
          </w:tcPr>
          <w:p w:rsidR="00A9177F" w:rsidRPr="00A22E3A" w:rsidRDefault="00A9177F" w:rsidP="00A9177F">
            <w:pPr>
              <w:spacing w:after="0"/>
              <w:rPr>
                <w:rFonts w:ascii="Times New Roman" w:hAnsi="Times New Roman" w:cs="Times New Roman"/>
                <w:sz w:val="20"/>
                <w:szCs w:val="20"/>
              </w:rPr>
            </w:pPr>
            <w:r w:rsidRPr="00A22E3A">
              <w:rPr>
                <w:rFonts w:ascii="Times New Roman" w:hAnsi="Times New Roman" w:cs="Times New Roman"/>
                <w:sz w:val="20"/>
                <w:szCs w:val="20"/>
              </w:rPr>
              <w:t>Улично осветление на с. Пчелиново</w:t>
            </w:r>
          </w:p>
        </w:tc>
        <w:tc>
          <w:tcPr>
            <w:tcW w:w="432" w:type="pct"/>
            <w:tcBorders>
              <w:top w:val="nil"/>
              <w:left w:val="nil"/>
              <w:bottom w:val="single" w:sz="4" w:space="0" w:color="auto"/>
              <w:right w:val="single" w:sz="4" w:space="0" w:color="auto"/>
            </w:tcBorders>
            <w:shd w:val="clear" w:color="auto" w:fill="auto"/>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11600</w:t>
            </w:r>
          </w:p>
        </w:tc>
        <w:tc>
          <w:tcPr>
            <w:tcW w:w="548" w:type="pct"/>
            <w:tcBorders>
              <w:top w:val="nil"/>
              <w:left w:val="nil"/>
              <w:bottom w:val="single" w:sz="4" w:space="0" w:color="auto"/>
              <w:right w:val="single" w:sz="4" w:space="0" w:color="auto"/>
            </w:tcBorders>
            <w:shd w:val="clear" w:color="auto" w:fill="auto"/>
            <w:noWrap/>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34800</w:t>
            </w:r>
          </w:p>
        </w:tc>
        <w:tc>
          <w:tcPr>
            <w:tcW w:w="452" w:type="pct"/>
            <w:tcBorders>
              <w:top w:val="nil"/>
              <w:left w:val="nil"/>
              <w:bottom w:val="single" w:sz="4" w:space="0" w:color="auto"/>
              <w:right w:val="single" w:sz="4" w:space="0" w:color="auto"/>
            </w:tcBorders>
            <w:shd w:val="clear" w:color="auto" w:fill="auto"/>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2900</w:t>
            </w:r>
          </w:p>
        </w:tc>
        <w:tc>
          <w:tcPr>
            <w:tcW w:w="432" w:type="pct"/>
            <w:tcBorders>
              <w:top w:val="nil"/>
              <w:left w:val="nil"/>
              <w:bottom w:val="single" w:sz="4" w:space="0" w:color="auto"/>
              <w:right w:val="single" w:sz="4" w:space="0" w:color="auto"/>
            </w:tcBorders>
            <w:shd w:val="clear" w:color="auto" w:fill="auto"/>
            <w:noWrap/>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10710</w:t>
            </w:r>
          </w:p>
        </w:tc>
        <w:tc>
          <w:tcPr>
            <w:tcW w:w="471" w:type="pct"/>
            <w:tcBorders>
              <w:top w:val="nil"/>
              <w:left w:val="nil"/>
              <w:bottom w:val="single" w:sz="4" w:space="0" w:color="auto"/>
              <w:right w:val="single" w:sz="4" w:space="0" w:color="auto"/>
            </w:tcBorders>
            <w:shd w:val="clear" w:color="auto" w:fill="auto"/>
            <w:noWrap/>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32130</w:t>
            </w:r>
          </w:p>
        </w:tc>
        <w:tc>
          <w:tcPr>
            <w:tcW w:w="452" w:type="pct"/>
            <w:tcBorders>
              <w:top w:val="nil"/>
              <w:left w:val="nil"/>
              <w:bottom w:val="single" w:sz="4" w:space="0" w:color="auto"/>
              <w:right w:val="single" w:sz="4" w:space="0" w:color="auto"/>
            </w:tcBorders>
            <w:shd w:val="clear" w:color="auto" w:fill="auto"/>
            <w:noWrap/>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2142</w:t>
            </w:r>
          </w:p>
        </w:tc>
        <w:tc>
          <w:tcPr>
            <w:tcW w:w="432" w:type="pct"/>
            <w:tcBorders>
              <w:top w:val="nil"/>
              <w:left w:val="nil"/>
              <w:bottom w:val="single" w:sz="4" w:space="0" w:color="auto"/>
              <w:right w:val="single" w:sz="4" w:space="0" w:color="auto"/>
            </w:tcBorders>
            <w:shd w:val="clear" w:color="auto" w:fill="auto"/>
            <w:noWrap/>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9987</w:t>
            </w:r>
          </w:p>
        </w:tc>
        <w:tc>
          <w:tcPr>
            <w:tcW w:w="471" w:type="pct"/>
            <w:tcBorders>
              <w:top w:val="nil"/>
              <w:left w:val="nil"/>
              <w:bottom w:val="single" w:sz="4" w:space="0" w:color="auto"/>
              <w:right w:val="single" w:sz="4" w:space="0" w:color="auto"/>
            </w:tcBorders>
            <w:shd w:val="clear" w:color="auto" w:fill="auto"/>
            <w:noWrap/>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29961</w:t>
            </w:r>
          </w:p>
        </w:tc>
        <w:tc>
          <w:tcPr>
            <w:tcW w:w="472" w:type="pct"/>
            <w:tcBorders>
              <w:top w:val="nil"/>
              <w:left w:val="nil"/>
              <w:bottom w:val="single" w:sz="4" w:space="0" w:color="auto"/>
              <w:right w:val="single" w:sz="8" w:space="0" w:color="auto"/>
            </w:tcBorders>
            <w:shd w:val="clear" w:color="auto" w:fill="auto"/>
            <w:vAlign w:val="center"/>
            <w:hideMark/>
          </w:tcPr>
          <w:p w:rsidR="00A9177F" w:rsidRPr="00A9177F" w:rsidRDefault="00A9177F" w:rsidP="00A9177F">
            <w:pPr>
              <w:spacing w:after="0"/>
              <w:jc w:val="center"/>
              <w:rPr>
                <w:rFonts w:ascii="Times New Roman" w:hAnsi="Times New Roman" w:cs="Times New Roman"/>
                <w:sz w:val="20"/>
                <w:szCs w:val="20"/>
              </w:rPr>
            </w:pPr>
            <w:r w:rsidRPr="00A9177F">
              <w:rPr>
                <w:rFonts w:ascii="Times New Roman" w:hAnsi="Times New Roman" w:cs="Times New Roman"/>
                <w:sz w:val="20"/>
                <w:szCs w:val="20"/>
              </w:rPr>
              <w:t>2057</w:t>
            </w:r>
          </w:p>
        </w:tc>
      </w:tr>
      <w:tr w:rsidR="00743767" w:rsidRPr="00CE167D" w:rsidTr="00743767">
        <w:trPr>
          <w:trHeight w:val="373"/>
        </w:trPr>
        <w:tc>
          <w:tcPr>
            <w:tcW w:w="8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177F" w:rsidRPr="00A22E3A" w:rsidRDefault="00A9177F" w:rsidP="00A9177F">
            <w:pPr>
              <w:spacing w:after="0"/>
              <w:jc w:val="center"/>
              <w:rPr>
                <w:rFonts w:ascii="Times New Roman" w:eastAsia="Times New Roman" w:hAnsi="Times New Roman" w:cs="Times New Roman"/>
                <w:sz w:val="20"/>
                <w:szCs w:val="20"/>
              </w:rPr>
            </w:pPr>
            <w:r w:rsidRPr="00A22E3A">
              <w:rPr>
                <w:rFonts w:ascii="Times New Roman" w:eastAsia="Times New Roman" w:hAnsi="Times New Roman" w:cs="Times New Roman"/>
                <w:sz w:val="20"/>
                <w:szCs w:val="20"/>
              </w:rPr>
              <w:t>Общо</w:t>
            </w:r>
          </w:p>
        </w:tc>
        <w:tc>
          <w:tcPr>
            <w:tcW w:w="432" w:type="pct"/>
            <w:tcBorders>
              <w:top w:val="nil"/>
              <w:left w:val="single" w:sz="4" w:space="0" w:color="auto"/>
              <w:bottom w:val="single" w:sz="8" w:space="0" w:color="auto"/>
              <w:right w:val="single" w:sz="4" w:space="0" w:color="auto"/>
            </w:tcBorders>
            <w:shd w:val="clear" w:color="auto" w:fill="auto"/>
            <w:noWrap/>
            <w:vAlign w:val="bottom"/>
            <w:hideMark/>
          </w:tcPr>
          <w:p w:rsidR="00A9177F" w:rsidRPr="00A9177F" w:rsidRDefault="00A9177F" w:rsidP="00A9177F">
            <w:pPr>
              <w:spacing w:after="0"/>
              <w:jc w:val="center"/>
              <w:rPr>
                <w:rFonts w:ascii="Times New Roman" w:hAnsi="Times New Roman" w:cs="Times New Roman"/>
                <w:b/>
                <w:bCs/>
                <w:sz w:val="20"/>
                <w:szCs w:val="20"/>
              </w:rPr>
            </w:pPr>
            <w:r w:rsidRPr="00A9177F">
              <w:rPr>
                <w:rFonts w:ascii="Times New Roman" w:hAnsi="Times New Roman" w:cs="Times New Roman"/>
                <w:b/>
                <w:bCs/>
                <w:sz w:val="20"/>
                <w:szCs w:val="20"/>
              </w:rPr>
              <w:t>209 799</w:t>
            </w:r>
          </w:p>
        </w:tc>
        <w:tc>
          <w:tcPr>
            <w:tcW w:w="548" w:type="pct"/>
            <w:tcBorders>
              <w:top w:val="nil"/>
              <w:left w:val="nil"/>
              <w:bottom w:val="single" w:sz="8" w:space="0" w:color="auto"/>
              <w:right w:val="single" w:sz="4" w:space="0" w:color="auto"/>
            </w:tcBorders>
            <w:shd w:val="clear" w:color="auto" w:fill="auto"/>
            <w:noWrap/>
            <w:vAlign w:val="bottom"/>
            <w:hideMark/>
          </w:tcPr>
          <w:p w:rsidR="00A9177F" w:rsidRPr="00A9177F" w:rsidRDefault="00A9177F" w:rsidP="00A9177F">
            <w:pPr>
              <w:spacing w:after="0"/>
              <w:jc w:val="center"/>
              <w:rPr>
                <w:rFonts w:ascii="Times New Roman" w:hAnsi="Times New Roman" w:cs="Times New Roman"/>
                <w:b/>
                <w:bCs/>
                <w:sz w:val="20"/>
                <w:szCs w:val="20"/>
              </w:rPr>
            </w:pPr>
            <w:r w:rsidRPr="00A9177F">
              <w:rPr>
                <w:rFonts w:ascii="Times New Roman" w:hAnsi="Times New Roman" w:cs="Times New Roman"/>
                <w:b/>
                <w:bCs/>
                <w:sz w:val="20"/>
                <w:szCs w:val="20"/>
              </w:rPr>
              <w:t>629 397</w:t>
            </w:r>
          </w:p>
        </w:tc>
        <w:tc>
          <w:tcPr>
            <w:tcW w:w="452" w:type="pct"/>
            <w:tcBorders>
              <w:top w:val="nil"/>
              <w:left w:val="nil"/>
              <w:bottom w:val="single" w:sz="8" w:space="0" w:color="auto"/>
              <w:right w:val="single" w:sz="4" w:space="0" w:color="auto"/>
            </w:tcBorders>
            <w:shd w:val="clear" w:color="auto" w:fill="auto"/>
            <w:noWrap/>
            <w:vAlign w:val="bottom"/>
            <w:hideMark/>
          </w:tcPr>
          <w:p w:rsidR="00A9177F" w:rsidRPr="00A9177F" w:rsidRDefault="00A9177F" w:rsidP="00A9177F">
            <w:pPr>
              <w:spacing w:after="0"/>
              <w:jc w:val="center"/>
              <w:rPr>
                <w:rFonts w:ascii="Times New Roman" w:hAnsi="Times New Roman" w:cs="Times New Roman"/>
                <w:b/>
                <w:bCs/>
                <w:sz w:val="20"/>
                <w:szCs w:val="20"/>
              </w:rPr>
            </w:pPr>
            <w:r w:rsidRPr="00A9177F">
              <w:rPr>
                <w:rFonts w:ascii="Times New Roman" w:hAnsi="Times New Roman" w:cs="Times New Roman"/>
                <w:b/>
                <w:bCs/>
                <w:sz w:val="20"/>
                <w:szCs w:val="20"/>
              </w:rPr>
              <w:t>52 450</w:t>
            </w:r>
          </w:p>
        </w:tc>
        <w:tc>
          <w:tcPr>
            <w:tcW w:w="432" w:type="pct"/>
            <w:tcBorders>
              <w:top w:val="nil"/>
              <w:left w:val="nil"/>
              <w:bottom w:val="single" w:sz="8" w:space="0" w:color="auto"/>
              <w:right w:val="single" w:sz="4" w:space="0" w:color="auto"/>
            </w:tcBorders>
            <w:shd w:val="clear" w:color="auto" w:fill="auto"/>
            <w:noWrap/>
            <w:vAlign w:val="bottom"/>
            <w:hideMark/>
          </w:tcPr>
          <w:p w:rsidR="00A9177F" w:rsidRPr="00A9177F" w:rsidRDefault="00A9177F" w:rsidP="00A9177F">
            <w:pPr>
              <w:spacing w:after="0"/>
              <w:jc w:val="center"/>
              <w:rPr>
                <w:rFonts w:ascii="Times New Roman" w:hAnsi="Times New Roman" w:cs="Times New Roman"/>
                <w:b/>
                <w:bCs/>
                <w:sz w:val="20"/>
                <w:szCs w:val="20"/>
              </w:rPr>
            </w:pPr>
            <w:r w:rsidRPr="00A9177F">
              <w:rPr>
                <w:rFonts w:ascii="Times New Roman" w:hAnsi="Times New Roman" w:cs="Times New Roman"/>
                <w:b/>
                <w:bCs/>
                <w:sz w:val="20"/>
                <w:szCs w:val="20"/>
              </w:rPr>
              <w:t>204 553</w:t>
            </w:r>
          </w:p>
        </w:tc>
        <w:tc>
          <w:tcPr>
            <w:tcW w:w="471" w:type="pct"/>
            <w:tcBorders>
              <w:top w:val="nil"/>
              <w:left w:val="nil"/>
              <w:bottom w:val="single" w:sz="8" w:space="0" w:color="auto"/>
              <w:right w:val="single" w:sz="4" w:space="0" w:color="auto"/>
            </w:tcBorders>
            <w:shd w:val="clear" w:color="auto" w:fill="auto"/>
            <w:noWrap/>
            <w:vAlign w:val="bottom"/>
            <w:hideMark/>
          </w:tcPr>
          <w:p w:rsidR="00A9177F" w:rsidRPr="00A9177F" w:rsidRDefault="00A9177F" w:rsidP="00A9177F">
            <w:pPr>
              <w:spacing w:after="0"/>
              <w:jc w:val="center"/>
              <w:rPr>
                <w:rFonts w:ascii="Times New Roman" w:hAnsi="Times New Roman" w:cs="Times New Roman"/>
                <w:b/>
                <w:bCs/>
                <w:sz w:val="20"/>
                <w:szCs w:val="20"/>
              </w:rPr>
            </w:pPr>
            <w:r w:rsidRPr="00A9177F">
              <w:rPr>
                <w:rFonts w:ascii="Times New Roman" w:hAnsi="Times New Roman" w:cs="Times New Roman"/>
                <w:b/>
                <w:bCs/>
                <w:sz w:val="20"/>
                <w:szCs w:val="20"/>
              </w:rPr>
              <w:t>613 659</w:t>
            </w:r>
          </w:p>
        </w:tc>
        <w:tc>
          <w:tcPr>
            <w:tcW w:w="452" w:type="pct"/>
            <w:tcBorders>
              <w:top w:val="nil"/>
              <w:left w:val="nil"/>
              <w:bottom w:val="single" w:sz="8" w:space="0" w:color="auto"/>
              <w:right w:val="single" w:sz="4" w:space="0" w:color="auto"/>
            </w:tcBorders>
            <w:shd w:val="clear" w:color="auto" w:fill="auto"/>
            <w:noWrap/>
            <w:vAlign w:val="bottom"/>
            <w:hideMark/>
          </w:tcPr>
          <w:p w:rsidR="00A9177F" w:rsidRPr="00A9177F" w:rsidRDefault="00A9177F" w:rsidP="00A9177F">
            <w:pPr>
              <w:spacing w:after="0"/>
              <w:jc w:val="center"/>
              <w:rPr>
                <w:rFonts w:ascii="Times New Roman" w:hAnsi="Times New Roman" w:cs="Times New Roman"/>
                <w:b/>
                <w:bCs/>
                <w:sz w:val="20"/>
                <w:szCs w:val="20"/>
              </w:rPr>
            </w:pPr>
            <w:r w:rsidRPr="00A9177F">
              <w:rPr>
                <w:rFonts w:ascii="Times New Roman" w:hAnsi="Times New Roman" w:cs="Times New Roman"/>
                <w:b/>
                <w:bCs/>
                <w:sz w:val="20"/>
                <w:szCs w:val="20"/>
              </w:rPr>
              <w:t>40 911</w:t>
            </w:r>
          </w:p>
        </w:tc>
        <w:tc>
          <w:tcPr>
            <w:tcW w:w="432" w:type="pct"/>
            <w:tcBorders>
              <w:top w:val="nil"/>
              <w:left w:val="nil"/>
              <w:bottom w:val="single" w:sz="8" w:space="0" w:color="auto"/>
              <w:right w:val="single" w:sz="4" w:space="0" w:color="auto"/>
            </w:tcBorders>
            <w:shd w:val="clear" w:color="auto" w:fill="auto"/>
            <w:noWrap/>
            <w:vAlign w:val="bottom"/>
            <w:hideMark/>
          </w:tcPr>
          <w:p w:rsidR="00A9177F" w:rsidRPr="00A9177F" w:rsidRDefault="00A9177F" w:rsidP="00A9177F">
            <w:pPr>
              <w:spacing w:after="0"/>
              <w:jc w:val="center"/>
              <w:rPr>
                <w:rFonts w:ascii="Times New Roman" w:hAnsi="Times New Roman" w:cs="Times New Roman"/>
                <w:b/>
                <w:bCs/>
                <w:sz w:val="20"/>
                <w:szCs w:val="20"/>
              </w:rPr>
            </w:pPr>
            <w:r w:rsidRPr="00A9177F">
              <w:rPr>
                <w:rFonts w:ascii="Times New Roman" w:hAnsi="Times New Roman" w:cs="Times New Roman"/>
                <w:b/>
                <w:bCs/>
                <w:sz w:val="20"/>
                <w:szCs w:val="20"/>
              </w:rPr>
              <w:t>189 080</w:t>
            </w:r>
          </w:p>
        </w:tc>
        <w:tc>
          <w:tcPr>
            <w:tcW w:w="471" w:type="pct"/>
            <w:tcBorders>
              <w:top w:val="nil"/>
              <w:left w:val="nil"/>
              <w:bottom w:val="single" w:sz="8" w:space="0" w:color="auto"/>
              <w:right w:val="single" w:sz="4" w:space="0" w:color="auto"/>
            </w:tcBorders>
            <w:shd w:val="clear" w:color="auto" w:fill="auto"/>
            <w:noWrap/>
            <w:vAlign w:val="bottom"/>
            <w:hideMark/>
          </w:tcPr>
          <w:p w:rsidR="00A9177F" w:rsidRPr="00A9177F" w:rsidRDefault="00A9177F" w:rsidP="00A9177F">
            <w:pPr>
              <w:spacing w:after="0"/>
              <w:jc w:val="center"/>
              <w:rPr>
                <w:rFonts w:ascii="Times New Roman" w:hAnsi="Times New Roman" w:cs="Times New Roman"/>
                <w:b/>
                <w:bCs/>
                <w:sz w:val="20"/>
                <w:szCs w:val="20"/>
              </w:rPr>
            </w:pPr>
            <w:r w:rsidRPr="00A9177F">
              <w:rPr>
                <w:rFonts w:ascii="Times New Roman" w:hAnsi="Times New Roman" w:cs="Times New Roman"/>
                <w:b/>
                <w:bCs/>
                <w:sz w:val="20"/>
                <w:szCs w:val="20"/>
              </w:rPr>
              <w:t>567 240</w:t>
            </w:r>
          </w:p>
        </w:tc>
        <w:tc>
          <w:tcPr>
            <w:tcW w:w="472" w:type="pct"/>
            <w:tcBorders>
              <w:top w:val="nil"/>
              <w:left w:val="nil"/>
              <w:bottom w:val="single" w:sz="8" w:space="0" w:color="auto"/>
              <w:right w:val="single" w:sz="8" w:space="0" w:color="auto"/>
            </w:tcBorders>
            <w:shd w:val="clear" w:color="auto" w:fill="auto"/>
            <w:noWrap/>
            <w:vAlign w:val="bottom"/>
            <w:hideMark/>
          </w:tcPr>
          <w:p w:rsidR="00A9177F" w:rsidRPr="00A9177F" w:rsidRDefault="00A9177F" w:rsidP="00A9177F">
            <w:pPr>
              <w:spacing w:after="0"/>
              <w:jc w:val="center"/>
              <w:rPr>
                <w:rFonts w:ascii="Times New Roman" w:hAnsi="Times New Roman" w:cs="Times New Roman"/>
                <w:b/>
                <w:bCs/>
                <w:sz w:val="20"/>
                <w:szCs w:val="20"/>
              </w:rPr>
            </w:pPr>
            <w:r w:rsidRPr="00A9177F">
              <w:rPr>
                <w:rFonts w:ascii="Times New Roman" w:hAnsi="Times New Roman" w:cs="Times New Roman"/>
                <w:b/>
                <w:bCs/>
                <w:sz w:val="20"/>
                <w:szCs w:val="20"/>
              </w:rPr>
              <w:t>38 949</w:t>
            </w:r>
          </w:p>
        </w:tc>
      </w:tr>
    </w:tbl>
    <w:p w:rsidR="003C047D" w:rsidRDefault="003C047D" w:rsidP="00A9177F">
      <w:pPr>
        <w:autoSpaceDE w:val="0"/>
        <w:autoSpaceDN w:val="0"/>
        <w:adjustRightInd w:val="0"/>
        <w:spacing w:after="0"/>
        <w:ind w:firstLine="709"/>
        <w:jc w:val="both"/>
        <w:rPr>
          <w:rFonts w:ascii="Times New Roman" w:eastAsia="Times New Roman" w:hAnsi="Times New Roman" w:cs="Times New Roman"/>
          <w:sz w:val="24"/>
          <w:szCs w:val="24"/>
          <w:lang w:val="ru-RU" w:eastAsia="bg-BG"/>
        </w:rPr>
      </w:pPr>
    </w:p>
    <w:p w:rsidR="00B817B1" w:rsidRPr="00B817B1" w:rsidRDefault="00B817B1" w:rsidP="00B817B1">
      <w:pPr>
        <w:autoSpaceDE w:val="0"/>
        <w:autoSpaceDN w:val="0"/>
        <w:adjustRightInd w:val="0"/>
        <w:spacing w:after="0"/>
        <w:ind w:firstLine="709"/>
        <w:jc w:val="both"/>
        <w:rPr>
          <w:rFonts w:ascii="Times New Roman" w:eastAsia="Times New Roman" w:hAnsi="Times New Roman" w:cs="Times New Roman"/>
          <w:b/>
          <w:sz w:val="24"/>
          <w:szCs w:val="24"/>
          <w:lang w:eastAsia="bg-BG"/>
        </w:rPr>
      </w:pPr>
      <w:r w:rsidRPr="00B817B1">
        <w:rPr>
          <w:rFonts w:ascii="Times New Roman" w:eastAsia="Times New Roman" w:hAnsi="Times New Roman" w:cs="Times New Roman"/>
          <w:sz w:val="24"/>
          <w:szCs w:val="24"/>
          <w:lang w:val="ru-RU" w:eastAsia="bg-BG"/>
        </w:rPr>
        <w:t xml:space="preserve">При това си състояние уличното осветление не гарантира необходимата степен и качество на осветеност от работещото улично осветление и съответната сигурност на движението на моторни превозни средства и пешеходци </w:t>
      </w:r>
      <w:r>
        <w:rPr>
          <w:rFonts w:ascii="Times New Roman" w:eastAsia="Times New Roman" w:hAnsi="Times New Roman" w:cs="Times New Roman"/>
          <w:sz w:val="24"/>
          <w:szCs w:val="24"/>
          <w:lang w:val="ru-RU" w:eastAsia="bg-BG"/>
        </w:rPr>
        <w:t>и</w:t>
      </w:r>
      <w:r w:rsidRPr="00B817B1">
        <w:rPr>
          <w:rFonts w:ascii="Times New Roman" w:eastAsia="Times New Roman" w:hAnsi="Times New Roman" w:cs="Times New Roman"/>
          <w:sz w:val="24"/>
          <w:szCs w:val="24"/>
          <w:lang w:val="ru-RU" w:eastAsia="bg-BG"/>
        </w:rPr>
        <w:t xml:space="preserve"> </w:t>
      </w:r>
      <w:r w:rsidRPr="00B817B1">
        <w:rPr>
          <w:rFonts w:ascii="Times New Roman" w:eastAsia="Times New Roman" w:hAnsi="Times New Roman" w:cs="Times New Roman"/>
          <w:sz w:val="24"/>
          <w:szCs w:val="24"/>
          <w:lang w:eastAsia="bg-BG"/>
        </w:rPr>
        <w:t>по</w:t>
      </w:r>
      <w:r>
        <w:rPr>
          <w:rFonts w:ascii="Times New Roman" w:eastAsia="Times New Roman" w:hAnsi="Times New Roman" w:cs="Times New Roman"/>
          <w:sz w:val="24"/>
          <w:szCs w:val="24"/>
          <w:lang w:eastAsia="bg-BG"/>
        </w:rPr>
        <w:t>ради</w:t>
      </w:r>
      <w:r w:rsidRPr="00B817B1">
        <w:rPr>
          <w:rFonts w:ascii="Times New Roman" w:eastAsia="Times New Roman" w:hAnsi="Times New Roman" w:cs="Times New Roman"/>
          <w:sz w:val="24"/>
          <w:szCs w:val="24"/>
          <w:lang w:eastAsia="bg-BG"/>
        </w:rPr>
        <w:t xml:space="preserve"> тези причини </w:t>
      </w:r>
      <w:r w:rsidRPr="00B817B1">
        <w:rPr>
          <w:rFonts w:ascii="Times New Roman" w:eastAsia="Times New Roman" w:hAnsi="Times New Roman" w:cs="Times New Roman"/>
          <w:bCs/>
          <w:color w:val="000000"/>
          <w:sz w:val="24"/>
          <w:szCs w:val="24"/>
          <w:lang w:val="ru-RU" w:eastAsia="bg-BG"/>
        </w:rPr>
        <w:t xml:space="preserve">това трябва да е </w:t>
      </w:r>
      <w:r w:rsidRPr="00B817B1">
        <w:rPr>
          <w:rFonts w:ascii="Times New Roman" w:eastAsia="Times New Roman" w:hAnsi="Times New Roman" w:cs="Times New Roman"/>
          <w:sz w:val="24"/>
          <w:szCs w:val="24"/>
          <w:lang w:val="ru-RU" w:eastAsia="bg-BG"/>
        </w:rPr>
        <w:t xml:space="preserve">една  от </w:t>
      </w:r>
      <w:r w:rsidRPr="00B817B1">
        <w:rPr>
          <w:rFonts w:ascii="Times New Roman" w:eastAsia="Times New Roman" w:hAnsi="Times New Roman" w:cs="Times New Roman"/>
          <w:b/>
          <w:sz w:val="24"/>
          <w:szCs w:val="24"/>
          <w:lang w:val="ru-RU" w:eastAsia="bg-BG"/>
        </w:rPr>
        <w:t xml:space="preserve">приоритетните за решаване задачи от </w:t>
      </w:r>
      <w:r>
        <w:rPr>
          <w:rFonts w:ascii="Times New Roman" w:eastAsia="Times New Roman" w:hAnsi="Times New Roman" w:cs="Times New Roman"/>
          <w:b/>
          <w:sz w:val="24"/>
          <w:szCs w:val="24"/>
          <w:lang w:val="ru-RU" w:eastAsia="bg-BG"/>
        </w:rPr>
        <w:t>общината.</w:t>
      </w:r>
    </w:p>
    <w:p w:rsidR="00B817B1" w:rsidRPr="00B817B1" w:rsidRDefault="00B817B1" w:rsidP="00B817B1">
      <w:pPr>
        <w:autoSpaceDE w:val="0"/>
        <w:autoSpaceDN w:val="0"/>
        <w:adjustRightInd w:val="0"/>
        <w:spacing w:after="0"/>
        <w:ind w:firstLine="709"/>
        <w:jc w:val="both"/>
        <w:rPr>
          <w:rFonts w:ascii="Times New Roman" w:eastAsia="Times New Roman" w:hAnsi="Times New Roman" w:cs="Times New Roman"/>
          <w:sz w:val="24"/>
          <w:szCs w:val="24"/>
          <w:lang w:eastAsia="bg-BG"/>
        </w:rPr>
      </w:pPr>
      <w:r w:rsidRPr="00B817B1">
        <w:rPr>
          <w:rFonts w:ascii="Times New Roman" w:eastAsia="Times New Roman" w:hAnsi="Times New Roman" w:cs="Times New Roman"/>
          <w:sz w:val="24"/>
          <w:szCs w:val="24"/>
          <w:lang w:eastAsia="bg-BG"/>
        </w:rPr>
        <w:t>Като цяло мрежата на уличното осветление и парково осветление се нуждае от модернизация и реконструкция. Необходимо е:</w:t>
      </w:r>
    </w:p>
    <w:p w:rsidR="00B817B1" w:rsidRPr="00B817B1" w:rsidRDefault="00B817B1" w:rsidP="004C29C7">
      <w:pPr>
        <w:pStyle w:val="a7"/>
        <w:numPr>
          <w:ilvl w:val="0"/>
          <w:numId w:val="27"/>
        </w:numPr>
        <w:autoSpaceDE w:val="0"/>
        <w:autoSpaceDN w:val="0"/>
        <w:adjustRightInd w:val="0"/>
        <w:spacing w:line="276" w:lineRule="auto"/>
        <w:jc w:val="both"/>
      </w:pPr>
      <w:r w:rsidRPr="00B817B1">
        <w:t>изцяло да бъдат подменени съществуващите  осветителните тела с високо ефективни  енергоспестяващи  такива от ново поколение;</w:t>
      </w:r>
    </w:p>
    <w:p w:rsidR="00B817B1" w:rsidRPr="00B817B1" w:rsidRDefault="00B817B1" w:rsidP="004C29C7">
      <w:pPr>
        <w:pStyle w:val="a7"/>
        <w:numPr>
          <w:ilvl w:val="0"/>
          <w:numId w:val="27"/>
        </w:numPr>
        <w:autoSpaceDE w:val="0"/>
        <w:autoSpaceDN w:val="0"/>
        <w:adjustRightInd w:val="0"/>
        <w:spacing w:line="276" w:lineRule="auto"/>
        <w:jc w:val="both"/>
      </w:pPr>
      <w:r w:rsidRPr="00B817B1">
        <w:t>да бъде изградена автоматизирана система за управление на системата и централен диспечерски център;</w:t>
      </w:r>
    </w:p>
    <w:p w:rsidR="003C047D" w:rsidRPr="00CE2E38" w:rsidRDefault="00B817B1" w:rsidP="00CE2E38">
      <w:pPr>
        <w:pStyle w:val="a7"/>
        <w:numPr>
          <w:ilvl w:val="0"/>
          <w:numId w:val="27"/>
        </w:numPr>
        <w:autoSpaceDE w:val="0"/>
        <w:autoSpaceDN w:val="0"/>
        <w:adjustRightInd w:val="0"/>
        <w:jc w:val="both"/>
      </w:pPr>
      <w:r w:rsidRPr="00CE2E38">
        <w:t>да се извършат ремонтно възстановителни работи</w:t>
      </w:r>
      <w:r w:rsidR="003C047D" w:rsidRPr="00CE2E38">
        <w:t>.</w:t>
      </w:r>
    </w:p>
    <w:p w:rsidR="00743767" w:rsidRDefault="00743767" w:rsidP="00B817B1">
      <w:pPr>
        <w:autoSpaceDE w:val="0"/>
        <w:autoSpaceDN w:val="0"/>
        <w:adjustRightInd w:val="0"/>
        <w:spacing w:after="0"/>
        <w:ind w:firstLine="709"/>
        <w:jc w:val="both"/>
        <w:rPr>
          <w:rFonts w:ascii="Times New Roman" w:eastAsia="Times New Roman" w:hAnsi="Times New Roman" w:cs="Times New Roman"/>
          <w:sz w:val="24"/>
          <w:szCs w:val="24"/>
          <w:lang w:eastAsia="bg-BG"/>
        </w:rPr>
      </w:pPr>
    </w:p>
    <w:p w:rsidR="00743767" w:rsidRDefault="00743767" w:rsidP="00B817B1">
      <w:pPr>
        <w:autoSpaceDE w:val="0"/>
        <w:autoSpaceDN w:val="0"/>
        <w:adjustRightInd w:val="0"/>
        <w:spacing w:after="0"/>
        <w:ind w:firstLine="709"/>
        <w:jc w:val="both"/>
        <w:rPr>
          <w:rFonts w:ascii="Times New Roman" w:eastAsia="Times New Roman" w:hAnsi="Times New Roman" w:cs="Times New Roman"/>
          <w:sz w:val="24"/>
          <w:szCs w:val="24"/>
          <w:lang w:eastAsia="bg-BG"/>
        </w:rPr>
      </w:pPr>
    </w:p>
    <w:p w:rsidR="00743767" w:rsidRDefault="00743767" w:rsidP="00B817B1">
      <w:pPr>
        <w:autoSpaceDE w:val="0"/>
        <w:autoSpaceDN w:val="0"/>
        <w:adjustRightInd w:val="0"/>
        <w:spacing w:after="0"/>
        <w:ind w:firstLine="709"/>
        <w:jc w:val="both"/>
        <w:rPr>
          <w:rFonts w:ascii="Times New Roman" w:eastAsia="Times New Roman" w:hAnsi="Times New Roman" w:cs="Times New Roman"/>
          <w:sz w:val="24"/>
          <w:szCs w:val="24"/>
          <w:lang w:eastAsia="bg-BG"/>
        </w:rPr>
      </w:pPr>
    </w:p>
    <w:p w:rsidR="00743767" w:rsidRDefault="00743767" w:rsidP="00B817B1">
      <w:pPr>
        <w:autoSpaceDE w:val="0"/>
        <w:autoSpaceDN w:val="0"/>
        <w:adjustRightInd w:val="0"/>
        <w:spacing w:after="0"/>
        <w:ind w:firstLine="709"/>
        <w:jc w:val="both"/>
        <w:rPr>
          <w:rFonts w:ascii="Times New Roman" w:eastAsia="Times New Roman" w:hAnsi="Times New Roman" w:cs="Times New Roman"/>
          <w:sz w:val="24"/>
          <w:szCs w:val="24"/>
          <w:lang w:eastAsia="bg-BG"/>
        </w:rPr>
      </w:pPr>
    </w:p>
    <w:p w:rsidR="00743767" w:rsidRDefault="00743767" w:rsidP="00B817B1">
      <w:pPr>
        <w:autoSpaceDE w:val="0"/>
        <w:autoSpaceDN w:val="0"/>
        <w:adjustRightInd w:val="0"/>
        <w:spacing w:after="0"/>
        <w:ind w:firstLine="709"/>
        <w:jc w:val="both"/>
        <w:rPr>
          <w:rFonts w:ascii="Times New Roman" w:eastAsia="Times New Roman" w:hAnsi="Times New Roman" w:cs="Times New Roman"/>
          <w:sz w:val="24"/>
          <w:szCs w:val="24"/>
          <w:lang w:eastAsia="bg-BG"/>
        </w:rPr>
      </w:pPr>
    </w:p>
    <w:p w:rsidR="00743767" w:rsidRDefault="00743767" w:rsidP="00B817B1">
      <w:pPr>
        <w:autoSpaceDE w:val="0"/>
        <w:autoSpaceDN w:val="0"/>
        <w:adjustRightInd w:val="0"/>
        <w:spacing w:after="0"/>
        <w:ind w:firstLine="709"/>
        <w:jc w:val="both"/>
        <w:rPr>
          <w:rFonts w:ascii="Times New Roman" w:eastAsia="Times New Roman" w:hAnsi="Times New Roman" w:cs="Times New Roman"/>
          <w:sz w:val="24"/>
          <w:szCs w:val="24"/>
          <w:lang w:eastAsia="bg-BG"/>
        </w:rPr>
      </w:pPr>
    </w:p>
    <w:p w:rsidR="00743767" w:rsidRPr="00B817B1" w:rsidRDefault="00743767" w:rsidP="00B817B1">
      <w:pPr>
        <w:autoSpaceDE w:val="0"/>
        <w:autoSpaceDN w:val="0"/>
        <w:adjustRightInd w:val="0"/>
        <w:spacing w:after="0"/>
        <w:ind w:firstLine="709"/>
        <w:jc w:val="both"/>
        <w:rPr>
          <w:rFonts w:ascii="Times New Roman" w:eastAsia="Times New Roman" w:hAnsi="Times New Roman" w:cs="Times New Roman"/>
          <w:sz w:val="24"/>
          <w:szCs w:val="24"/>
          <w:lang w:eastAsia="bg-BG"/>
        </w:rPr>
      </w:pPr>
    </w:p>
    <w:p w:rsidR="003C047D" w:rsidRPr="00160014" w:rsidRDefault="003C047D" w:rsidP="003C047D">
      <w:pPr>
        <w:widowControl w:val="0"/>
        <w:shd w:val="clear" w:color="auto" w:fill="FFFFFF"/>
        <w:tabs>
          <w:tab w:val="left" w:pos="1080"/>
        </w:tabs>
        <w:autoSpaceDE w:val="0"/>
        <w:autoSpaceDN w:val="0"/>
        <w:adjustRightInd w:val="0"/>
        <w:spacing w:before="120" w:after="0" w:line="360" w:lineRule="auto"/>
        <w:ind w:firstLine="737"/>
        <w:jc w:val="both"/>
        <w:rPr>
          <w:rFonts w:ascii="Times New Roman" w:eastAsia="Times New Roman" w:hAnsi="Times New Roman" w:cs="Times New Roman"/>
          <w:bCs/>
          <w:sz w:val="24"/>
          <w:szCs w:val="24"/>
          <w:lang w:eastAsia="bg-BG"/>
        </w:rPr>
      </w:pPr>
      <w:r w:rsidRPr="00160014">
        <w:rPr>
          <w:rFonts w:ascii="Times New Roman" w:eastAsia="Times New Roman" w:hAnsi="Times New Roman" w:cs="Times New Roman"/>
          <w:b/>
          <w:bCs/>
          <w:sz w:val="24"/>
          <w:szCs w:val="24"/>
          <w:lang w:eastAsia="bg-BG"/>
        </w:rPr>
        <w:t xml:space="preserve">7.2.  </w:t>
      </w:r>
      <w:r>
        <w:rPr>
          <w:rFonts w:ascii="Times New Roman" w:eastAsia="Times New Roman" w:hAnsi="Times New Roman" w:cs="Times New Roman"/>
          <w:b/>
          <w:bCs/>
          <w:sz w:val="24"/>
          <w:szCs w:val="24"/>
          <w:lang w:eastAsia="bg-BG"/>
        </w:rPr>
        <w:t>Общински с</w:t>
      </w:r>
      <w:r w:rsidRPr="00160014">
        <w:rPr>
          <w:rFonts w:ascii="Times New Roman" w:eastAsia="Times New Roman" w:hAnsi="Times New Roman" w:cs="Times New Roman"/>
          <w:b/>
          <w:bCs/>
          <w:sz w:val="24"/>
          <w:szCs w:val="24"/>
          <w:lang w:eastAsia="bg-BG"/>
        </w:rPr>
        <w:t xml:space="preserve">граден фонд на община </w:t>
      </w:r>
      <w:r w:rsidR="00743767">
        <w:rPr>
          <w:rFonts w:ascii="Times New Roman" w:eastAsia="Times New Roman" w:hAnsi="Times New Roman" w:cs="Times New Roman"/>
          <w:b/>
          <w:bCs/>
          <w:sz w:val="24"/>
          <w:szCs w:val="24"/>
          <w:lang w:eastAsia="bg-BG"/>
        </w:rPr>
        <w:t>Гурково</w:t>
      </w:r>
      <w:r w:rsidRPr="00160014">
        <w:rPr>
          <w:rFonts w:ascii="Times New Roman" w:eastAsia="Times New Roman" w:hAnsi="Times New Roman" w:cs="Times New Roman"/>
          <w:b/>
          <w:bCs/>
          <w:sz w:val="24"/>
          <w:szCs w:val="24"/>
          <w:lang w:eastAsia="bg-BG"/>
        </w:rPr>
        <w:t xml:space="preserve">       </w:t>
      </w:r>
    </w:p>
    <w:p w:rsidR="003C047D" w:rsidRDefault="003C047D" w:rsidP="003C047D">
      <w:pPr>
        <w:autoSpaceDE w:val="0"/>
        <w:autoSpaceDN w:val="0"/>
        <w:adjustRightInd w:val="0"/>
        <w:spacing w:after="0"/>
        <w:jc w:val="both"/>
        <w:rPr>
          <w:rFonts w:ascii="Times New Roman" w:eastAsia="Times New Roman" w:hAnsi="Times New Roman" w:cs="Times New Roman"/>
          <w:bCs/>
          <w:sz w:val="24"/>
          <w:szCs w:val="24"/>
          <w:lang w:eastAsia="bg-BG"/>
        </w:rPr>
      </w:pPr>
      <w:r w:rsidRPr="00A972C1">
        <w:rPr>
          <w:rFonts w:ascii="Times New Roman" w:eastAsia="Times New Roman" w:hAnsi="Times New Roman" w:cs="Times New Roman"/>
          <w:sz w:val="24"/>
          <w:szCs w:val="24"/>
          <w:lang w:eastAsia="bg-BG"/>
        </w:rPr>
        <w:t xml:space="preserve">             Общинските сгради </w:t>
      </w:r>
      <w:r>
        <w:rPr>
          <w:rFonts w:ascii="Times New Roman" w:eastAsia="Times New Roman" w:hAnsi="Times New Roman" w:cs="Times New Roman"/>
          <w:sz w:val="24"/>
          <w:szCs w:val="24"/>
          <w:lang w:eastAsia="bg-BG"/>
        </w:rPr>
        <w:t>/</w:t>
      </w:r>
      <w:r w:rsidRPr="00A972C1">
        <w:rPr>
          <w:rFonts w:ascii="Times New Roman" w:eastAsia="Times New Roman" w:hAnsi="Times New Roman" w:cs="Times New Roman"/>
          <w:sz w:val="24"/>
          <w:szCs w:val="24"/>
          <w:lang w:eastAsia="bg-BG"/>
        </w:rPr>
        <w:t>обекти</w:t>
      </w:r>
      <w:r>
        <w:rPr>
          <w:rFonts w:ascii="Times New Roman" w:eastAsia="Times New Roman" w:hAnsi="Times New Roman" w:cs="Times New Roman"/>
          <w:sz w:val="24"/>
          <w:szCs w:val="24"/>
          <w:lang w:eastAsia="bg-BG"/>
        </w:rPr>
        <w:t>/</w:t>
      </w:r>
      <w:r w:rsidRPr="00A972C1">
        <w:rPr>
          <w:rFonts w:ascii="Times New Roman" w:eastAsia="Times New Roman" w:hAnsi="Times New Roman" w:cs="Times New Roman"/>
          <w:sz w:val="24"/>
          <w:szCs w:val="24"/>
          <w:lang w:eastAsia="bg-BG"/>
        </w:rPr>
        <w:t xml:space="preserve"> на </w:t>
      </w:r>
      <w:r>
        <w:rPr>
          <w:rFonts w:ascii="Times New Roman" w:eastAsia="Times New Roman" w:hAnsi="Times New Roman" w:cs="Times New Roman"/>
          <w:sz w:val="24"/>
          <w:szCs w:val="24"/>
          <w:lang w:eastAsia="bg-BG"/>
        </w:rPr>
        <w:t>о</w:t>
      </w:r>
      <w:r w:rsidRPr="00A972C1">
        <w:rPr>
          <w:rFonts w:ascii="Times New Roman" w:eastAsia="Times New Roman" w:hAnsi="Times New Roman" w:cs="Times New Roman"/>
          <w:sz w:val="24"/>
          <w:szCs w:val="24"/>
          <w:lang w:eastAsia="bg-BG"/>
        </w:rPr>
        <w:t xml:space="preserve">бщина </w:t>
      </w:r>
      <w:r w:rsidR="00743767">
        <w:rPr>
          <w:rFonts w:ascii="Times New Roman" w:eastAsia="Times New Roman" w:hAnsi="Times New Roman" w:cs="Times New Roman"/>
          <w:sz w:val="24"/>
          <w:szCs w:val="24"/>
          <w:lang w:eastAsia="bg-BG"/>
        </w:rPr>
        <w:t>Гурково</w:t>
      </w:r>
      <w:r>
        <w:rPr>
          <w:rFonts w:ascii="Times New Roman" w:eastAsia="Times New Roman" w:hAnsi="Times New Roman" w:cs="Times New Roman"/>
          <w:sz w:val="24"/>
          <w:szCs w:val="24"/>
          <w:lang w:eastAsia="bg-BG"/>
        </w:rPr>
        <w:t xml:space="preserve"> </w:t>
      </w:r>
      <w:r w:rsidRPr="00A972C1">
        <w:rPr>
          <w:rFonts w:ascii="Times New Roman" w:eastAsia="Times New Roman" w:hAnsi="Times New Roman" w:cs="Times New Roman"/>
          <w:sz w:val="24"/>
          <w:szCs w:val="24"/>
          <w:lang w:eastAsia="bg-BG"/>
        </w:rPr>
        <w:t>са разпределени  в няколко основни групи определени по функции и предназначение.</w:t>
      </w:r>
      <w:r>
        <w:rPr>
          <w:rFonts w:ascii="Times New Roman" w:eastAsia="Times New Roman" w:hAnsi="Times New Roman" w:cs="Times New Roman"/>
          <w:sz w:val="24"/>
          <w:szCs w:val="24"/>
          <w:lang w:eastAsia="bg-BG"/>
        </w:rPr>
        <w:t xml:space="preserve"> </w:t>
      </w:r>
      <w:r w:rsidR="002011CA">
        <w:rPr>
          <w:rFonts w:ascii="Times New Roman" w:eastAsia="Times New Roman" w:hAnsi="Times New Roman" w:cs="Times New Roman"/>
          <w:sz w:val="24"/>
          <w:szCs w:val="24"/>
          <w:lang w:eastAsia="bg-BG"/>
        </w:rPr>
        <w:t>Основни данни за о</w:t>
      </w:r>
      <w:r w:rsidRPr="00A972C1">
        <w:rPr>
          <w:rFonts w:ascii="Times New Roman" w:eastAsia="Times New Roman" w:hAnsi="Times New Roman" w:cs="Times New Roman"/>
          <w:sz w:val="24"/>
          <w:szCs w:val="24"/>
          <w:lang w:eastAsia="bg-BG"/>
        </w:rPr>
        <w:t xml:space="preserve">бщинските обекти е представена в </w:t>
      </w:r>
      <w:r w:rsidRPr="00C83427">
        <w:rPr>
          <w:rFonts w:ascii="Times New Roman" w:eastAsia="Times New Roman" w:hAnsi="Times New Roman" w:cs="Times New Roman"/>
          <w:sz w:val="24"/>
          <w:szCs w:val="24"/>
          <w:lang w:eastAsia="bg-BG"/>
        </w:rPr>
        <w:t>таблиц</w:t>
      </w:r>
      <w:r w:rsidR="004F373B">
        <w:rPr>
          <w:rFonts w:ascii="Times New Roman" w:eastAsia="Times New Roman" w:hAnsi="Times New Roman" w:cs="Times New Roman"/>
          <w:sz w:val="24"/>
          <w:szCs w:val="24"/>
          <w:lang w:eastAsia="bg-BG"/>
        </w:rPr>
        <w:t>и</w:t>
      </w:r>
      <w:r w:rsidRPr="00C83427">
        <w:rPr>
          <w:rFonts w:ascii="Times New Roman" w:eastAsia="Times New Roman" w:hAnsi="Times New Roman" w:cs="Times New Roman"/>
          <w:sz w:val="24"/>
          <w:szCs w:val="24"/>
          <w:lang w:eastAsia="bg-BG"/>
        </w:rPr>
        <w:t xml:space="preserve"> 7.3</w:t>
      </w:r>
      <w:r w:rsidR="004F373B">
        <w:rPr>
          <w:rFonts w:ascii="Times New Roman" w:eastAsia="Times New Roman" w:hAnsi="Times New Roman" w:cs="Times New Roman"/>
          <w:sz w:val="24"/>
          <w:szCs w:val="24"/>
          <w:lang w:eastAsia="bg-BG"/>
        </w:rPr>
        <w:t>.1-4</w:t>
      </w:r>
      <w:r w:rsidRPr="00C83427">
        <w:rPr>
          <w:rFonts w:ascii="Times New Roman" w:eastAsia="Times New Roman" w:hAnsi="Times New Roman" w:cs="Times New Roman"/>
          <w:sz w:val="24"/>
          <w:szCs w:val="24"/>
          <w:lang w:eastAsia="bg-BG"/>
        </w:rPr>
        <w:t xml:space="preserve"> </w:t>
      </w:r>
      <w:r w:rsidRPr="00C83427">
        <w:rPr>
          <w:rFonts w:ascii="Times New Roman" w:eastAsia="Times New Roman" w:hAnsi="Times New Roman" w:cs="Times New Roman"/>
          <w:bCs/>
          <w:sz w:val="24"/>
          <w:szCs w:val="24"/>
          <w:lang w:eastAsia="bg-BG"/>
        </w:rPr>
        <w:t>„Разпределение</w:t>
      </w:r>
      <w:r w:rsidRPr="00A972C1">
        <w:rPr>
          <w:rFonts w:ascii="Times New Roman" w:eastAsia="Times New Roman" w:hAnsi="Times New Roman" w:cs="Times New Roman"/>
          <w:bCs/>
          <w:sz w:val="24"/>
          <w:szCs w:val="24"/>
          <w:lang w:eastAsia="bg-BG"/>
        </w:rPr>
        <w:t xml:space="preserve"> на </w:t>
      </w:r>
      <w:r>
        <w:rPr>
          <w:rFonts w:ascii="Times New Roman" w:eastAsia="Times New Roman" w:hAnsi="Times New Roman" w:cs="Times New Roman"/>
          <w:bCs/>
          <w:sz w:val="24"/>
          <w:szCs w:val="24"/>
          <w:lang w:eastAsia="bg-BG"/>
        </w:rPr>
        <w:t>о</w:t>
      </w:r>
      <w:r w:rsidRPr="00A972C1">
        <w:rPr>
          <w:rFonts w:ascii="Times New Roman" w:eastAsia="Times New Roman" w:hAnsi="Times New Roman" w:cs="Times New Roman"/>
          <w:bCs/>
          <w:sz w:val="24"/>
          <w:szCs w:val="24"/>
          <w:lang w:eastAsia="bg-BG"/>
        </w:rPr>
        <w:t xml:space="preserve">бщинските обекти по </w:t>
      </w:r>
      <w:r w:rsidRPr="008C54DF">
        <w:rPr>
          <w:rFonts w:ascii="Times New Roman" w:eastAsia="Times New Roman" w:hAnsi="Times New Roman" w:cs="Times New Roman"/>
          <w:bCs/>
          <w:sz w:val="24"/>
          <w:szCs w:val="24"/>
          <w:lang w:eastAsia="bg-BG"/>
        </w:rPr>
        <w:t>функции и</w:t>
      </w:r>
      <w:r>
        <w:rPr>
          <w:rFonts w:ascii="Times New Roman" w:eastAsia="Times New Roman" w:hAnsi="Times New Roman" w:cs="Times New Roman"/>
          <w:b/>
          <w:bCs/>
          <w:sz w:val="24"/>
          <w:szCs w:val="24"/>
          <w:lang w:eastAsia="bg-BG"/>
        </w:rPr>
        <w:t xml:space="preserve"> </w:t>
      </w:r>
      <w:r w:rsidRPr="00A972C1">
        <w:rPr>
          <w:rFonts w:ascii="Times New Roman" w:eastAsia="Times New Roman" w:hAnsi="Times New Roman" w:cs="Times New Roman"/>
          <w:bCs/>
          <w:sz w:val="24"/>
          <w:szCs w:val="24"/>
          <w:lang w:eastAsia="bg-BG"/>
        </w:rPr>
        <w:t>предназначение” и в диаграми към нея.</w:t>
      </w:r>
    </w:p>
    <w:p w:rsidR="00743767" w:rsidRDefault="00743767" w:rsidP="003C047D">
      <w:pPr>
        <w:autoSpaceDE w:val="0"/>
        <w:autoSpaceDN w:val="0"/>
        <w:adjustRightInd w:val="0"/>
        <w:spacing w:after="0"/>
        <w:jc w:val="both"/>
        <w:rPr>
          <w:rFonts w:ascii="Times New Roman" w:eastAsia="Times New Roman" w:hAnsi="Times New Roman" w:cs="Times New Roman"/>
          <w:b/>
          <w:bCs/>
          <w:sz w:val="24"/>
          <w:szCs w:val="24"/>
          <w:lang w:eastAsia="bg-BG"/>
        </w:rPr>
      </w:pPr>
    </w:p>
    <w:p w:rsidR="003C047D" w:rsidRDefault="003C047D" w:rsidP="003C047D">
      <w:pPr>
        <w:autoSpaceDE w:val="0"/>
        <w:autoSpaceDN w:val="0"/>
        <w:adjustRightInd w:val="0"/>
        <w:spacing w:before="62" w:after="0" w:line="275" w:lineRule="exact"/>
        <w:jc w:val="center"/>
        <w:rPr>
          <w:rFonts w:ascii="Times New Roman" w:eastAsia="Times New Roman" w:hAnsi="Times New Roman" w:cs="Times New Roman"/>
          <w:b/>
          <w:bCs/>
          <w:sz w:val="24"/>
          <w:szCs w:val="24"/>
          <w:lang w:eastAsia="bg-BG"/>
        </w:rPr>
      </w:pPr>
      <w:r w:rsidRPr="00A972C1">
        <w:rPr>
          <w:rFonts w:ascii="Times New Roman" w:eastAsia="Times New Roman" w:hAnsi="Times New Roman" w:cs="Times New Roman"/>
          <w:b/>
          <w:bCs/>
          <w:sz w:val="24"/>
          <w:szCs w:val="24"/>
          <w:lang w:eastAsia="bg-BG"/>
        </w:rPr>
        <w:t xml:space="preserve">Разпределение на </w:t>
      </w:r>
      <w:r>
        <w:rPr>
          <w:rFonts w:ascii="Times New Roman" w:eastAsia="Times New Roman" w:hAnsi="Times New Roman" w:cs="Times New Roman"/>
          <w:b/>
          <w:bCs/>
          <w:sz w:val="24"/>
          <w:szCs w:val="24"/>
          <w:lang w:eastAsia="bg-BG"/>
        </w:rPr>
        <w:t>о</w:t>
      </w:r>
      <w:r w:rsidRPr="00A972C1">
        <w:rPr>
          <w:rFonts w:ascii="Times New Roman" w:eastAsia="Times New Roman" w:hAnsi="Times New Roman" w:cs="Times New Roman"/>
          <w:b/>
          <w:bCs/>
          <w:sz w:val="24"/>
          <w:szCs w:val="24"/>
          <w:lang w:eastAsia="bg-BG"/>
        </w:rPr>
        <w:t>бщинските сгради по функции и предназначение</w:t>
      </w:r>
    </w:p>
    <w:p w:rsidR="003C047D" w:rsidRDefault="003C047D" w:rsidP="003C047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bg-BG"/>
        </w:rPr>
      </w:pPr>
    </w:p>
    <w:p w:rsidR="003C047D" w:rsidRPr="00C25FA2" w:rsidRDefault="003C047D" w:rsidP="003C047D">
      <w:pPr>
        <w:widowControl w:val="0"/>
        <w:autoSpaceDE w:val="0"/>
        <w:autoSpaceDN w:val="0"/>
        <w:adjustRightInd w:val="0"/>
        <w:spacing w:after="0" w:line="240" w:lineRule="auto"/>
        <w:ind w:left="1416"/>
        <w:jc w:val="center"/>
        <w:rPr>
          <w:rFonts w:ascii="Times New Roman" w:eastAsia="Times New Roman" w:hAnsi="Times New Roman" w:cs="Times New Roman"/>
          <w:b/>
          <w:bCs/>
          <w:sz w:val="24"/>
          <w:szCs w:val="24"/>
          <w:lang w:eastAsia="bg-BG"/>
        </w:rPr>
      </w:pPr>
      <w:r>
        <w:rPr>
          <w:rFonts w:ascii="Times New Roman" w:eastAsia="Times New Roman" w:hAnsi="Times New Roman" w:cs="Times New Roman"/>
          <w:sz w:val="24"/>
          <w:szCs w:val="24"/>
          <w:lang w:val="ru-RU" w:eastAsia="bg-BG"/>
        </w:rPr>
        <w:t xml:space="preserve">Сгради в областта на образованието и науката                   Таблица 7.3.1 </w:t>
      </w:r>
    </w:p>
    <w:tbl>
      <w:tblPr>
        <w:tblW w:w="4680" w:type="pct"/>
        <w:jc w:val="center"/>
        <w:tblLook w:val="04A0"/>
      </w:tblPr>
      <w:tblGrid>
        <w:gridCol w:w="529"/>
        <w:gridCol w:w="4491"/>
        <w:gridCol w:w="1725"/>
        <w:gridCol w:w="1130"/>
        <w:gridCol w:w="1509"/>
      </w:tblGrid>
      <w:tr w:rsidR="003C047D" w:rsidRPr="006563AE" w:rsidTr="004F373B">
        <w:trPr>
          <w:trHeight w:val="985"/>
          <w:jc w:val="center"/>
        </w:trPr>
        <w:tc>
          <w:tcPr>
            <w:tcW w:w="2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047D" w:rsidRPr="004F373B" w:rsidRDefault="003C047D" w:rsidP="00F06E4E">
            <w:pPr>
              <w:spacing w:after="0" w:line="240" w:lineRule="auto"/>
              <w:jc w:val="center"/>
              <w:rPr>
                <w:rFonts w:ascii="Times New Roman" w:eastAsia="Times New Roman" w:hAnsi="Times New Roman" w:cs="Times New Roman"/>
                <w:b/>
                <w:sz w:val="24"/>
                <w:szCs w:val="24"/>
                <w:lang w:val="en-US"/>
              </w:rPr>
            </w:pPr>
            <w:r w:rsidRPr="004F373B">
              <w:rPr>
                <w:rFonts w:ascii="Times New Roman" w:eastAsia="Times New Roman" w:hAnsi="Times New Roman" w:cs="Times New Roman"/>
                <w:b/>
                <w:sz w:val="24"/>
                <w:szCs w:val="24"/>
                <w:lang w:val="en-US"/>
              </w:rPr>
              <w:t>№</w:t>
            </w:r>
          </w:p>
        </w:tc>
        <w:tc>
          <w:tcPr>
            <w:tcW w:w="2393" w:type="pct"/>
            <w:tcBorders>
              <w:top w:val="single" w:sz="4" w:space="0" w:color="auto"/>
              <w:left w:val="nil"/>
              <w:bottom w:val="nil"/>
              <w:right w:val="single" w:sz="4" w:space="0" w:color="auto"/>
            </w:tcBorders>
            <w:shd w:val="clear" w:color="auto" w:fill="auto"/>
            <w:vAlign w:val="center"/>
            <w:hideMark/>
          </w:tcPr>
          <w:p w:rsidR="003C047D" w:rsidRPr="004F373B" w:rsidRDefault="003C047D" w:rsidP="00F06E4E">
            <w:pPr>
              <w:spacing w:after="0" w:line="240" w:lineRule="auto"/>
              <w:jc w:val="center"/>
              <w:rPr>
                <w:rFonts w:ascii="Times New Roman" w:eastAsia="Times New Roman" w:hAnsi="Times New Roman" w:cs="Times New Roman"/>
                <w:b/>
                <w:sz w:val="24"/>
                <w:szCs w:val="24"/>
                <w:lang w:val="en-US"/>
              </w:rPr>
            </w:pPr>
            <w:r w:rsidRPr="004F373B">
              <w:rPr>
                <w:rFonts w:ascii="Times New Roman" w:eastAsia="Times New Roman" w:hAnsi="Times New Roman" w:cs="Times New Roman"/>
                <w:b/>
                <w:sz w:val="24"/>
                <w:szCs w:val="24"/>
                <w:lang w:val="en-US"/>
              </w:rPr>
              <w:t>Наименование и адрес на сградата</w:t>
            </w:r>
          </w:p>
        </w:tc>
        <w:tc>
          <w:tcPr>
            <w:tcW w:w="919" w:type="pct"/>
            <w:tcBorders>
              <w:top w:val="single" w:sz="4" w:space="0" w:color="auto"/>
              <w:left w:val="nil"/>
              <w:bottom w:val="single" w:sz="4" w:space="0" w:color="auto"/>
              <w:right w:val="single" w:sz="4" w:space="0" w:color="auto"/>
            </w:tcBorders>
            <w:shd w:val="clear" w:color="auto" w:fill="auto"/>
            <w:vAlign w:val="center"/>
            <w:hideMark/>
          </w:tcPr>
          <w:p w:rsidR="003C047D" w:rsidRPr="004F373B" w:rsidRDefault="003C047D" w:rsidP="00F06E4E">
            <w:pPr>
              <w:spacing w:after="0" w:line="240" w:lineRule="auto"/>
              <w:jc w:val="center"/>
              <w:rPr>
                <w:rFonts w:ascii="Times New Roman" w:eastAsia="Times New Roman" w:hAnsi="Times New Roman" w:cs="Times New Roman"/>
                <w:b/>
                <w:sz w:val="24"/>
                <w:szCs w:val="24"/>
                <w:lang w:val="en-US"/>
              </w:rPr>
            </w:pPr>
            <w:r w:rsidRPr="004F373B">
              <w:rPr>
                <w:rFonts w:ascii="Times New Roman" w:eastAsia="Times New Roman" w:hAnsi="Times New Roman" w:cs="Times New Roman"/>
                <w:b/>
                <w:sz w:val="24"/>
                <w:szCs w:val="24"/>
                <w:lang w:val="en-US"/>
              </w:rPr>
              <w:t>Година на въвеждане в експлоатация</w:t>
            </w:r>
          </w:p>
        </w:tc>
        <w:tc>
          <w:tcPr>
            <w:tcW w:w="602" w:type="pct"/>
            <w:tcBorders>
              <w:top w:val="single" w:sz="4" w:space="0" w:color="auto"/>
              <w:left w:val="nil"/>
              <w:bottom w:val="single" w:sz="4" w:space="0" w:color="auto"/>
              <w:right w:val="single" w:sz="4" w:space="0" w:color="auto"/>
            </w:tcBorders>
            <w:shd w:val="clear" w:color="auto" w:fill="auto"/>
            <w:vAlign w:val="center"/>
            <w:hideMark/>
          </w:tcPr>
          <w:p w:rsidR="003C047D" w:rsidRPr="004F373B" w:rsidRDefault="003C047D" w:rsidP="00F06E4E">
            <w:pPr>
              <w:spacing w:after="0" w:line="240" w:lineRule="auto"/>
              <w:jc w:val="center"/>
              <w:rPr>
                <w:rFonts w:ascii="Times New Roman" w:eastAsia="Times New Roman" w:hAnsi="Times New Roman" w:cs="Times New Roman"/>
                <w:b/>
                <w:sz w:val="24"/>
                <w:szCs w:val="24"/>
                <w:lang w:val="en-US"/>
              </w:rPr>
            </w:pPr>
            <w:r w:rsidRPr="004F373B">
              <w:rPr>
                <w:rFonts w:ascii="Times New Roman" w:eastAsia="Times New Roman" w:hAnsi="Times New Roman" w:cs="Times New Roman"/>
                <w:b/>
                <w:sz w:val="24"/>
                <w:szCs w:val="24"/>
                <w:lang w:val="en-US"/>
              </w:rPr>
              <w:t>РЗП,м</w:t>
            </w:r>
            <w:r w:rsidRPr="004F373B">
              <w:rPr>
                <w:rFonts w:ascii="Times New Roman" w:eastAsia="Times New Roman" w:hAnsi="Times New Roman" w:cs="Times New Roman"/>
                <w:b/>
                <w:sz w:val="24"/>
                <w:szCs w:val="24"/>
                <w:vertAlign w:val="superscript"/>
                <w:lang w:val="en-US"/>
              </w:rPr>
              <w:t>2</w:t>
            </w:r>
          </w:p>
        </w:tc>
        <w:tc>
          <w:tcPr>
            <w:tcW w:w="804" w:type="pct"/>
            <w:tcBorders>
              <w:top w:val="single" w:sz="4" w:space="0" w:color="auto"/>
              <w:left w:val="nil"/>
              <w:bottom w:val="single" w:sz="4" w:space="0" w:color="auto"/>
              <w:right w:val="single" w:sz="4" w:space="0" w:color="auto"/>
            </w:tcBorders>
            <w:shd w:val="clear" w:color="auto" w:fill="auto"/>
            <w:vAlign w:val="center"/>
            <w:hideMark/>
          </w:tcPr>
          <w:p w:rsidR="003C047D" w:rsidRPr="004F373B" w:rsidRDefault="003C047D" w:rsidP="00F06E4E">
            <w:pPr>
              <w:spacing w:after="0" w:line="240" w:lineRule="auto"/>
              <w:jc w:val="center"/>
              <w:rPr>
                <w:rFonts w:ascii="Times New Roman" w:eastAsia="Times New Roman" w:hAnsi="Times New Roman" w:cs="Times New Roman"/>
                <w:b/>
                <w:sz w:val="24"/>
                <w:szCs w:val="24"/>
                <w:lang w:val="en-US"/>
              </w:rPr>
            </w:pPr>
            <w:r w:rsidRPr="004F373B">
              <w:rPr>
                <w:rFonts w:ascii="Times New Roman" w:eastAsia="Times New Roman" w:hAnsi="Times New Roman" w:cs="Times New Roman"/>
                <w:b/>
                <w:sz w:val="24"/>
                <w:szCs w:val="24"/>
                <w:lang w:val="en-US"/>
              </w:rPr>
              <w:t>Извършено обследване за ЕЕ</w:t>
            </w:r>
          </w:p>
        </w:tc>
      </w:tr>
      <w:tr w:rsidR="003C047D" w:rsidRPr="006563AE" w:rsidTr="004F373B">
        <w:trPr>
          <w:trHeight w:val="295"/>
          <w:jc w:val="center"/>
        </w:trPr>
        <w:tc>
          <w:tcPr>
            <w:tcW w:w="282" w:type="pct"/>
            <w:tcBorders>
              <w:top w:val="nil"/>
              <w:left w:val="single" w:sz="4" w:space="0" w:color="auto"/>
              <w:bottom w:val="single" w:sz="4" w:space="0" w:color="auto"/>
              <w:right w:val="single" w:sz="4" w:space="0" w:color="auto"/>
            </w:tcBorders>
            <w:shd w:val="clear" w:color="auto" w:fill="auto"/>
            <w:vAlign w:val="center"/>
            <w:hideMark/>
          </w:tcPr>
          <w:p w:rsidR="003C047D" w:rsidRPr="00CD6765" w:rsidRDefault="003C047D" w:rsidP="00F06E4E">
            <w:pPr>
              <w:spacing w:after="0" w:line="240" w:lineRule="auto"/>
              <w:jc w:val="center"/>
              <w:rPr>
                <w:rFonts w:ascii="Times New Roman" w:eastAsia="Times New Roman" w:hAnsi="Times New Roman" w:cs="Times New Roman"/>
                <w:i/>
                <w:sz w:val="24"/>
                <w:szCs w:val="24"/>
                <w:lang w:val="en-US"/>
              </w:rPr>
            </w:pPr>
            <w:r w:rsidRPr="00CD6765">
              <w:rPr>
                <w:rFonts w:ascii="Times New Roman" w:eastAsia="Times New Roman" w:hAnsi="Times New Roman" w:cs="Times New Roman"/>
                <w:i/>
                <w:sz w:val="24"/>
                <w:szCs w:val="24"/>
                <w:lang w:val="en-US"/>
              </w:rPr>
              <w:t>1</w:t>
            </w:r>
          </w:p>
        </w:tc>
        <w:tc>
          <w:tcPr>
            <w:tcW w:w="2393" w:type="pct"/>
            <w:tcBorders>
              <w:top w:val="single" w:sz="4" w:space="0" w:color="auto"/>
              <w:left w:val="nil"/>
              <w:bottom w:val="single" w:sz="4" w:space="0" w:color="auto"/>
              <w:right w:val="single" w:sz="4" w:space="0" w:color="auto"/>
            </w:tcBorders>
            <w:shd w:val="clear" w:color="auto" w:fill="auto"/>
            <w:vAlign w:val="center"/>
            <w:hideMark/>
          </w:tcPr>
          <w:p w:rsidR="003C047D" w:rsidRPr="00CD6765" w:rsidRDefault="003C047D" w:rsidP="00F06E4E">
            <w:pPr>
              <w:spacing w:after="0" w:line="240" w:lineRule="auto"/>
              <w:jc w:val="center"/>
              <w:rPr>
                <w:rFonts w:ascii="Times New Roman" w:eastAsia="Times New Roman" w:hAnsi="Times New Roman" w:cs="Times New Roman"/>
                <w:i/>
                <w:sz w:val="24"/>
                <w:szCs w:val="24"/>
                <w:lang w:val="en-US"/>
              </w:rPr>
            </w:pPr>
            <w:r w:rsidRPr="00CD6765">
              <w:rPr>
                <w:rFonts w:ascii="Times New Roman" w:eastAsia="Times New Roman" w:hAnsi="Times New Roman" w:cs="Times New Roman"/>
                <w:i/>
                <w:sz w:val="24"/>
                <w:szCs w:val="24"/>
                <w:lang w:val="en-US"/>
              </w:rPr>
              <w:t>2</w:t>
            </w:r>
          </w:p>
        </w:tc>
        <w:tc>
          <w:tcPr>
            <w:tcW w:w="919" w:type="pct"/>
            <w:tcBorders>
              <w:top w:val="nil"/>
              <w:left w:val="nil"/>
              <w:bottom w:val="single" w:sz="4" w:space="0" w:color="auto"/>
              <w:right w:val="single" w:sz="4" w:space="0" w:color="auto"/>
            </w:tcBorders>
            <w:shd w:val="clear" w:color="auto" w:fill="auto"/>
            <w:vAlign w:val="bottom"/>
            <w:hideMark/>
          </w:tcPr>
          <w:p w:rsidR="003C047D" w:rsidRPr="00CD6765" w:rsidRDefault="003C047D" w:rsidP="00F06E4E">
            <w:pPr>
              <w:spacing w:after="0" w:line="240" w:lineRule="auto"/>
              <w:jc w:val="center"/>
              <w:rPr>
                <w:rFonts w:ascii="Times New Roman" w:eastAsia="Times New Roman" w:hAnsi="Times New Roman" w:cs="Times New Roman"/>
                <w:i/>
                <w:sz w:val="24"/>
                <w:szCs w:val="24"/>
              </w:rPr>
            </w:pPr>
            <w:r w:rsidRPr="00CD6765">
              <w:rPr>
                <w:rFonts w:ascii="Times New Roman" w:eastAsia="Times New Roman" w:hAnsi="Times New Roman" w:cs="Times New Roman"/>
                <w:i/>
                <w:sz w:val="24"/>
                <w:szCs w:val="24"/>
              </w:rPr>
              <w:t>3</w:t>
            </w:r>
          </w:p>
        </w:tc>
        <w:tc>
          <w:tcPr>
            <w:tcW w:w="602" w:type="pct"/>
            <w:tcBorders>
              <w:top w:val="nil"/>
              <w:left w:val="nil"/>
              <w:bottom w:val="single" w:sz="4" w:space="0" w:color="auto"/>
              <w:right w:val="single" w:sz="4" w:space="0" w:color="auto"/>
            </w:tcBorders>
            <w:shd w:val="clear" w:color="auto" w:fill="auto"/>
            <w:vAlign w:val="bottom"/>
            <w:hideMark/>
          </w:tcPr>
          <w:p w:rsidR="003C047D" w:rsidRPr="00CD6765" w:rsidRDefault="003C047D" w:rsidP="00F06E4E">
            <w:pPr>
              <w:spacing w:after="0" w:line="240" w:lineRule="auto"/>
              <w:jc w:val="center"/>
              <w:rPr>
                <w:rFonts w:ascii="Times New Roman" w:eastAsia="Times New Roman" w:hAnsi="Times New Roman" w:cs="Times New Roman"/>
                <w:i/>
                <w:sz w:val="24"/>
                <w:szCs w:val="24"/>
              </w:rPr>
            </w:pPr>
            <w:r w:rsidRPr="00CD6765">
              <w:rPr>
                <w:rFonts w:ascii="Times New Roman" w:eastAsia="Times New Roman" w:hAnsi="Times New Roman" w:cs="Times New Roman"/>
                <w:i/>
                <w:sz w:val="24"/>
                <w:szCs w:val="24"/>
              </w:rPr>
              <w:t>4</w:t>
            </w:r>
          </w:p>
        </w:tc>
        <w:tc>
          <w:tcPr>
            <w:tcW w:w="804" w:type="pct"/>
            <w:tcBorders>
              <w:top w:val="nil"/>
              <w:left w:val="nil"/>
              <w:bottom w:val="single" w:sz="4" w:space="0" w:color="auto"/>
              <w:right w:val="single" w:sz="4" w:space="0" w:color="auto"/>
            </w:tcBorders>
            <w:shd w:val="clear" w:color="auto" w:fill="auto"/>
            <w:vAlign w:val="bottom"/>
            <w:hideMark/>
          </w:tcPr>
          <w:p w:rsidR="003C047D" w:rsidRPr="00CD6765" w:rsidRDefault="003C047D" w:rsidP="00F06E4E">
            <w:pPr>
              <w:spacing w:after="0" w:line="240" w:lineRule="auto"/>
              <w:jc w:val="center"/>
              <w:rPr>
                <w:rFonts w:ascii="Times New Roman" w:eastAsia="Times New Roman" w:hAnsi="Times New Roman" w:cs="Times New Roman"/>
                <w:i/>
                <w:sz w:val="24"/>
                <w:szCs w:val="24"/>
              </w:rPr>
            </w:pPr>
            <w:r w:rsidRPr="00CD6765">
              <w:rPr>
                <w:rFonts w:ascii="Times New Roman" w:eastAsia="Times New Roman" w:hAnsi="Times New Roman" w:cs="Times New Roman"/>
                <w:i/>
                <w:sz w:val="24"/>
                <w:szCs w:val="24"/>
              </w:rPr>
              <w:t>5</w:t>
            </w:r>
          </w:p>
        </w:tc>
      </w:tr>
      <w:tr w:rsidR="002011CA" w:rsidRPr="006563AE" w:rsidTr="004F373B">
        <w:trPr>
          <w:trHeight w:val="596"/>
          <w:jc w:val="center"/>
        </w:trPr>
        <w:tc>
          <w:tcPr>
            <w:tcW w:w="282" w:type="pct"/>
            <w:tcBorders>
              <w:top w:val="nil"/>
              <w:left w:val="single" w:sz="4" w:space="0" w:color="auto"/>
              <w:bottom w:val="single" w:sz="4" w:space="0" w:color="auto"/>
              <w:right w:val="single" w:sz="4" w:space="0" w:color="auto"/>
            </w:tcBorders>
            <w:shd w:val="clear" w:color="auto" w:fill="auto"/>
            <w:vAlign w:val="center"/>
            <w:hideMark/>
          </w:tcPr>
          <w:p w:rsidR="002011CA" w:rsidRPr="006563AE" w:rsidRDefault="002011CA" w:rsidP="00637410">
            <w:pPr>
              <w:spacing w:after="0" w:line="240" w:lineRule="auto"/>
              <w:jc w:val="center"/>
              <w:rPr>
                <w:rFonts w:ascii="Times New Roman" w:eastAsia="Times New Roman" w:hAnsi="Times New Roman" w:cs="Times New Roman"/>
                <w:iCs/>
                <w:sz w:val="24"/>
                <w:szCs w:val="24"/>
              </w:rPr>
            </w:pPr>
            <w:r w:rsidRPr="006563AE">
              <w:rPr>
                <w:rFonts w:ascii="Times New Roman" w:eastAsia="Times New Roman" w:hAnsi="Times New Roman" w:cs="Times New Roman"/>
                <w:iCs/>
                <w:sz w:val="24"/>
                <w:szCs w:val="24"/>
              </w:rPr>
              <w:t>1</w:t>
            </w:r>
          </w:p>
        </w:tc>
        <w:tc>
          <w:tcPr>
            <w:tcW w:w="2393" w:type="pct"/>
            <w:tcBorders>
              <w:top w:val="nil"/>
              <w:left w:val="nil"/>
              <w:bottom w:val="single" w:sz="4" w:space="0" w:color="auto"/>
              <w:right w:val="single" w:sz="4" w:space="0" w:color="auto"/>
            </w:tcBorders>
            <w:shd w:val="clear" w:color="auto" w:fill="auto"/>
            <w:vAlign w:val="center"/>
            <w:hideMark/>
          </w:tcPr>
          <w:p w:rsidR="002011CA" w:rsidRPr="002011CA" w:rsidRDefault="002011CA" w:rsidP="004F373B">
            <w:pPr>
              <w:spacing w:after="0" w:line="240" w:lineRule="auto"/>
              <w:rPr>
                <w:rFonts w:ascii="Times New Roman" w:hAnsi="Times New Roman" w:cs="Times New Roman"/>
                <w:color w:val="000000"/>
                <w:sz w:val="24"/>
                <w:szCs w:val="24"/>
              </w:rPr>
            </w:pPr>
            <w:r w:rsidRPr="002011CA">
              <w:rPr>
                <w:rFonts w:ascii="Times New Roman" w:hAnsi="Times New Roman" w:cs="Times New Roman"/>
                <w:color w:val="000000"/>
                <w:sz w:val="24"/>
                <w:szCs w:val="24"/>
              </w:rPr>
              <w:t>СУ "Христо Смирненски" гр. Гурково</w:t>
            </w:r>
          </w:p>
        </w:tc>
        <w:tc>
          <w:tcPr>
            <w:tcW w:w="919" w:type="pct"/>
            <w:tcBorders>
              <w:top w:val="nil"/>
              <w:left w:val="nil"/>
              <w:bottom w:val="single" w:sz="4" w:space="0" w:color="auto"/>
              <w:right w:val="single" w:sz="4" w:space="0" w:color="auto"/>
            </w:tcBorders>
            <w:shd w:val="clear" w:color="auto" w:fill="auto"/>
            <w:vAlign w:val="center"/>
            <w:hideMark/>
          </w:tcPr>
          <w:p w:rsidR="002011CA" w:rsidRPr="002011CA" w:rsidRDefault="002011CA" w:rsidP="00637410">
            <w:pPr>
              <w:spacing w:after="0" w:line="240" w:lineRule="auto"/>
              <w:jc w:val="center"/>
              <w:rPr>
                <w:rFonts w:ascii="Times New Roman" w:hAnsi="Times New Roman" w:cs="Times New Roman"/>
                <w:color w:val="000000"/>
                <w:sz w:val="24"/>
                <w:szCs w:val="24"/>
              </w:rPr>
            </w:pPr>
            <w:r w:rsidRPr="002011CA">
              <w:rPr>
                <w:rFonts w:ascii="Times New Roman" w:hAnsi="Times New Roman" w:cs="Times New Roman"/>
                <w:color w:val="000000"/>
                <w:sz w:val="24"/>
                <w:szCs w:val="24"/>
              </w:rPr>
              <w:t>1964</w:t>
            </w:r>
          </w:p>
        </w:tc>
        <w:tc>
          <w:tcPr>
            <w:tcW w:w="602" w:type="pct"/>
            <w:tcBorders>
              <w:top w:val="nil"/>
              <w:left w:val="nil"/>
              <w:bottom w:val="single" w:sz="4" w:space="0" w:color="auto"/>
              <w:right w:val="single" w:sz="4" w:space="0" w:color="auto"/>
            </w:tcBorders>
            <w:shd w:val="clear" w:color="auto" w:fill="auto"/>
            <w:vAlign w:val="center"/>
            <w:hideMark/>
          </w:tcPr>
          <w:p w:rsidR="002011CA" w:rsidRPr="002011CA" w:rsidRDefault="002011CA" w:rsidP="00637410">
            <w:pPr>
              <w:spacing w:after="0" w:line="240" w:lineRule="auto"/>
              <w:jc w:val="center"/>
              <w:rPr>
                <w:rFonts w:ascii="Times New Roman" w:hAnsi="Times New Roman" w:cs="Times New Roman"/>
                <w:color w:val="000000"/>
                <w:sz w:val="24"/>
                <w:szCs w:val="24"/>
              </w:rPr>
            </w:pPr>
            <w:r w:rsidRPr="002011CA">
              <w:rPr>
                <w:rFonts w:ascii="Times New Roman" w:hAnsi="Times New Roman" w:cs="Times New Roman"/>
                <w:color w:val="000000"/>
                <w:sz w:val="24"/>
                <w:szCs w:val="24"/>
              </w:rPr>
              <w:t>4604</w:t>
            </w:r>
          </w:p>
        </w:tc>
        <w:tc>
          <w:tcPr>
            <w:tcW w:w="804" w:type="pct"/>
            <w:tcBorders>
              <w:top w:val="nil"/>
              <w:left w:val="nil"/>
              <w:bottom w:val="single" w:sz="4" w:space="0" w:color="auto"/>
              <w:right w:val="single" w:sz="4" w:space="0" w:color="auto"/>
            </w:tcBorders>
            <w:shd w:val="clear" w:color="auto" w:fill="auto"/>
            <w:vAlign w:val="center"/>
            <w:hideMark/>
          </w:tcPr>
          <w:p w:rsidR="002011CA" w:rsidRPr="002011CA" w:rsidRDefault="002011CA" w:rsidP="00637410">
            <w:pPr>
              <w:spacing w:after="0" w:line="240" w:lineRule="auto"/>
              <w:jc w:val="center"/>
              <w:rPr>
                <w:rFonts w:ascii="Times New Roman" w:hAnsi="Times New Roman" w:cs="Times New Roman"/>
                <w:iCs/>
                <w:sz w:val="24"/>
                <w:szCs w:val="24"/>
              </w:rPr>
            </w:pPr>
            <w:r w:rsidRPr="002011CA">
              <w:rPr>
                <w:rFonts w:ascii="Times New Roman" w:hAnsi="Times New Roman" w:cs="Times New Roman"/>
                <w:iCs/>
                <w:sz w:val="24"/>
                <w:szCs w:val="24"/>
              </w:rPr>
              <w:t>да</w:t>
            </w:r>
          </w:p>
        </w:tc>
      </w:tr>
      <w:tr w:rsidR="002011CA" w:rsidRPr="006563AE" w:rsidTr="004F373B">
        <w:trPr>
          <w:trHeight w:val="588"/>
          <w:jc w:val="center"/>
        </w:trPr>
        <w:tc>
          <w:tcPr>
            <w:tcW w:w="282" w:type="pct"/>
            <w:tcBorders>
              <w:top w:val="nil"/>
              <w:left w:val="single" w:sz="4" w:space="0" w:color="auto"/>
              <w:bottom w:val="single" w:sz="4" w:space="0" w:color="auto"/>
              <w:right w:val="single" w:sz="4" w:space="0" w:color="auto"/>
            </w:tcBorders>
            <w:shd w:val="clear" w:color="auto" w:fill="auto"/>
            <w:vAlign w:val="center"/>
            <w:hideMark/>
          </w:tcPr>
          <w:p w:rsidR="002011CA" w:rsidRPr="006563AE" w:rsidRDefault="002011CA" w:rsidP="00637410">
            <w:pPr>
              <w:spacing w:after="0" w:line="240" w:lineRule="auto"/>
              <w:jc w:val="center"/>
              <w:rPr>
                <w:rFonts w:ascii="Times New Roman" w:eastAsia="Times New Roman" w:hAnsi="Times New Roman" w:cs="Times New Roman"/>
                <w:iCs/>
                <w:sz w:val="24"/>
                <w:szCs w:val="24"/>
              </w:rPr>
            </w:pPr>
            <w:r w:rsidRPr="006563AE">
              <w:rPr>
                <w:rFonts w:ascii="Times New Roman" w:eastAsia="Times New Roman" w:hAnsi="Times New Roman" w:cs="Times New Roman"/>
                <w:iCs/>
                <w:sz w:val="24"/>
                <w:szCs w:val="24"/>
              </w:rPr>
              <w:t>2</w:t>
            </w:r>
          </w:p>
        </w:tc>
        <w:tc>
          <w:tcPr>
            <w:tcW w:w="2393" w:type="pct"/>
            <w:tcBorders>
              <w:top w:val="nil"/>
              <w:left w:val="nil"/>
              <w:bottom w:val="single" w:sz="4" w:space="0" w:color="auto"/>
              <w:right w:val="single" w:sz="4" w:space="0" w:color="auto"/>
            </w:tcBorders>
            <w:shd w:val="clear" w:color="auto" w:fill="auto"/>
            <w:vAlign w:val="center"/>
            <w:hideMark/>
          </w:tcPr>
          <w:p w:rsidR="002011CA" w:rsidRPr="002011CA" w:rsidRDefault="002011CA" w:rsidP="004F373B">
            <w:pPr>
              <w:spacing w:after="0" w:line="240" w:lineRule="auto"/>
              <w:rPr>
                <w:rFonts w:ascii="Times New Roman" w:hAnsi="Times New Roman" w:cs="Times New Roman"/>
                <w:color w:val="000000"/>
                <w:sz w:val="24"/>
                <w:szCs w:val="24"/>
              </w:rPr>
            </w:pPr>
            <w:r w:rsidRPr="002011CA">
              <w:rPr>
                <w:rFonts w:ascii="Times New Roman" w:hAnsi="Times New Roman" w:cs="Times New Roman"/>
                <w:color w:val="000000"/>
                <w:sz w:val="24"/>
                <w:szCs w:val="24"/>
              </w:rPr>
              <w:t>ОДЗ "Латинка" гр. Гурково</w:t>
            </w:r>
          </w:p>
        </w:tc>
        <w:tc>
          <w:tcPr>
            <w:tcW w:w="919" w:type="pct"/>
            <w:tcBorders>
              <w:top w:val="nil"/>
              <w:left w:val="nil"/>
              <w:bottom w:val="single" w:sz="4" w:space="0" w:color="auto"/>
              <w:right w:val="single" w:sz="4" w:space="0" w:color="auto"/>
            </w:tcBorders>
            <w:shd w:val="clear" w:color="auto" w:fill="auto"/>
            <w:vAlign w:val="center"/>
            <w:hideMark/>
          </w:tcPr>
          <w:p w:rsidR="002011CA" w:rsidRPr="002011CA" w:rsidRDefault="002011CA" w:rsidP="00637410">
            <w:pPr>
              <w:spacing w:after="0" w:line="240" w:lineRule="auto"/>
              <w:jc w:val="center"/>
              <w:rPr>
                <w:rFonts w:ascii="Times New Roman" w:hAnsi="Times New Roman" w:cs="Times New Roman"/>
                <w:color w:val="000000"/>
                <w:sz w:val="24"/>
                <w:szCs w:val="24"/>
              </w:rPr>
            </w:pPr>
            <w:r w:rsidRPr="002011CA">
              <w:rPr>
                <w:rFonts w:ascii="Times New Roman" w:hAnsi="Times New Roman" w:cs="Times New Roman"/>
                <w:color w:val="000000"/>
                <w:sz w:val="24"/>
                <w:szCs w:val="24"/>
              </w:rPr>
              <w:t>1974</w:t>
            </w:r>
          </w:p>
        </w:tc>
        <w:tc>
          <w:tcPr>
            <w:tcW w:w="602" w:type="pct"/>
            <w:tcBorders>
              <w:top w:val="nil"/>
              <w:left w:val="nil"/>
              <w:bottom w:val="single" w:sz="4" w:space="0" w:color="auto"/>
              <w:right w:val="single" w:sz="4" w:space="0" w:color="auto"/>
            </w:tcBorders>
            <w:shd w:val="clear" w:color="auto" w:fill="auto"/>
            <w:vAlign w:val="center"/>
            <w:hideMark/>
          </w:tcPr>
          <w:p w:rsidR="002011CA" w:rsidRPr="002011CA" w:rsidRDefault="002011CA" w:rsidP="00637410">
            <w:pPr>
              <w:spacing w:after="0" w:line="240" w:lineRule="auto"/>
              <w:jc w:val="center"/>
              <w:rPr>
                <w:rFonts w:ascii="Times New Roman" w:hAnsi="Times New Roman" w:cs="Times New Roman"/>
                <w:color w:val="000000"/>
                <w:sz w:val="24"/>
                <w:szCs w:val="24"/>
              </w:rPr>
            </w:pPr>
            <w:r w:rsidRPr="002011CA">
              <w:rPr>
                <w:rFonts w:ascii="Times New Roman" w:hAnsi="Times New Roman" w:cs="Times New Roman"/>
                <w:color w:val="000000"/>
                <w:sz w:val="24"/>
                <w:szCs w:val="24"/>
              </w:rPr>
              <w:t>1376</w:t>
            </w:r>
          </w:p>
        </w:tc>
        <w:tc>
          <w:tcPr>
            <w:tcW w:w="804" w:type="pct"/>
            <w:tcBorders>
              <w:top w:val="nil"/>
              <w:left w:val="nil"/>
              <w:bottom w:val="single" w:sz="4" w:space="0" w:color="auto"/>
              <w:right w:val="single" w:sz="4" w:space="0" w:color="auto"/>
            </w:tcBorders>
            <w:shd w:val="clear" w:color="auto" w:fill="auto"/>
            <w:vAlign w:val="center"/>
            <w:hideMark/>
          </w:tcPr>
          <w:p w:rsidR="002011CA" w:rsidRPr="002011CA" w:rsidRDefault="002011CA" w:rsidP="00637410">
            <w:pPr>
              <w:spacing w:after="0" w:line="240" w:lineRule="auto"/>
              <w:jc w:val="center"/>
              <w:rPr>
                <w:rFonts w:ascii="Times New Roman" w:hAnsi="Times New Roman" w:cs="Times New Roman"/>
                <w:iCs/>
                <w:sz w:val="24"/>
                <w:szCs w:val="24"/>
              </w:rPr>
            </w:pPr>
            <w:r w:rsidRPr="002011CA">
              <w:rPr>
                <w:rFonts w:ascii="Times New Roman" w:hAnsi="Times New Roman" w:cs="Times New Roman"/>
                <w:iCs/>
                <w:sz w:val="24"/>
                <w:szCs w:val="24"/>
              </w:rPr>
              <w:t>да</w:t>
            </w:r>
          </w:p>
        </w:tc>
      </w:tr>
      <w:tr w:rsidR="002011CA" w:rsidRPr="006563AE" w:rsidTr="004F373B">
        <w:trPr>
          <w:trHeight w:val="598"/>
          <w:jc w:val="center"/>
        </w:trPr>
        <w:tc>
          <w:tcPr>
            <w:tcW w:w="282" w:type="pct"/>
            <w:tcBorders>
              <w:top w:val="nil"/>
              <w:left w:val="single" w:sz="4" w:space="0" w:color="auto"/>
              <w:bottom w:val="single" w:sz="4" w:space="0" w:color="auto"/>
              <w:right w:val="single" w:sz="4" w:space="0" w:color="auto"/>
            </w:tcBorders>
            <w:shd w:val="clear" w:color="auto" w:fill="auto"/>
            <w:vAlign w:val="center"/>
            <w:hideMark/>
          </w:tcPr>
          <w:p w:rsidR="002011CA" w:rsidRPr="006563AE" w:rsidRDefault="002011CA" w:rsidP="00637410">
            <w:pPr>
              <w:spacing w:after="0" w:line="240" w:lineRule="auto"/>
              <w:jc w:val="center"/>
              <w:rPr>
                <w:rFonts w:ascii="Times New Roman" w:eastAsia="Times New Roman" w:hAnsi="Times New Roman" w:cs="Times New Roman"/>
                <w:iCs/>
                <w:sz w:val="24"/>
                <w:szCs w:val="24"/>
              </w:rPr>
            </w:pPr>
            <w:r w:rsidRPr="006563AE">
              <w:rPr>
                <w:rFonts w:ascii="Times New Roman" w:eastAsia="Times New Roman" w:hAnsi="Times New Roman" w:cs="Times New Roman"/>
                <w:iCs/>
                <w:sz w:val="24"/>
                <w:szCs w:val="24"/>
              </w:rPr>
              <w:t>3</w:t>
            </w:r>
          </w:p>
        </w:tc>
        <w:tc>
          <w:tcPr>
            <w:tcW w:w="2393" w:type="pct"/>
            <w:tcBorders>
              <w:top w:val="nil"/>
              <w:left w:val="nil"/>
              <w:bottom w:val="single" w:sz="4" w:space="0" w:color="auto"/>
              <w:right w:val="single" w:sz="4" w:space="0" w:color="auto"/>
            </w:tcBorders>
            <w:shd w:val="clear" w:color="auto" w:fill="auto"/>
            <w:vAlign w:val="center"/>
            <w:hideMark/>
          </w:tcPr>
          <w:p w:rsidR="002011CA" w:rsidRPr="002011CA" w:rsidRDefault="002011CA" w:rsidP="004F373B">
            <w:pPr>
              <w:spacing w:after="0" w:line="240" w:lineRule="auto"/>
              <w:rPr>
                <w:rFonts w:ascii="Times New Roman" w:hAnsi="Times New Roman" w:cs="Times New Roman"/>
                <w:color w:val="000000"/>
                <w:sz w:val="24"/>
                <w:szCs w:val="24"/>
              </w:rPr>
            </w:pPr>
            <w:r w:rsidRPr="002011CA">
              <w:rPr>
                <w:rFonts w:ascii="Times New Roman" w:hAnsi="Times New Roman" w:cs="Times New Roman"/>
                <w:color w:val="000000"/>
                <w:sz w:val="24"/>
                <w:szCs w:val="24"/>
              </w:rPr>
              <w:t>Детска градина с. Паничерево</w:t>
            </w:r>
          </w:p>
        </w:tc>
        <w:tc>
          <w:tcPr>
            <w:tcW w:w="919" w:type="pct"/>
            <w:tcBorders>
              <w:top w:val="nil"/>
              <w:left w:val="nil"/>
              <w:bottom w:val="single" w:sz="4" w:space="0" w:color="auto"/>
              <w:right w:val="single" w:sz="4" w:space="0" w:color="auto"/>
            </w:tcBorders>
            <w:shd w:val="clear" w:color="auto" w:fill="auto"/>
            <w:vAlign w:val="center"/>
            <w:hideMark/>
          </w:tcPr>
          <w:p w:rsidR="002011CA" w:rsidRPr="002011CA" w:rsidRDefault="002011CA" w:rsidP="00637410">
            <w:pPr>
              <w:spacing w:after="0" w:line="240" w:lineRule="auto"/>
              <w:jc w:val="center"/>
              <w:rPr>
                <w:rFonts w:ascii="Times New Roman" w:hAnsi="Times New Roman" w:cs="Times New Roman"/>
                <w:color w:val="000000"/>
                <w:sz w:val="24"/>
                <w:szCs w:val="24"/>
              </w:rPr>
            </w:pPr>
            <w:r w:rsidRPr="002011CA">
              <w:rPr>
                <w:rFonts w:ascii="Times New Roman" w:hAnsi="Times New Roman" w:cs="Times New Roman"/>
                <w:color w:val="000000"/>
                <w:sz w:val="24"/>
                <w:szCs w:val="24"/>
              </w:rPr>
              <w:t>1976</w:t>
            </w:r>
          </w:p>
        </w:tc>
        <w:tc>
          <w:tcPr>
            <w:tcW w:w="602" w:type="pct"/>
            <w:tcBorders>
              <w:top w:val="nil"/>
              <w:left w:val="nil"/>
              <w:bottom w:val="single" w:sz="4" w:space="0" w:color="auto"/>
              <w:right w:val="single" w:sz="4" w:space="0" w:color="auto"/>
            </w:tcBorders>
            <w:shd w:val="clear" w:color="auto" w:fill="auto"/>
            <w:vAlign w:val="center"/>
            <w:hideMark/>
          </w:tcPr>
          <w:p w:rsidR="002011CA" w:rsidRPr="002011CA" w:rsidRDefault="002011CA" w:rsidP="00637410">
            <w:pPr>
              <w:spacing w:after="0" w:line="240" w:lineRule="auto"/>
              <w:jc w:val="center"/>
              <w:rPr>
                <w:rFonts w:ascii="Times New Roman" w:hAnsi="Times New Roman" w:cs="Times New Roman"/>
                <w:color w:val="000000"/>
                <w:sz w:val="24"/>
                <w:szCs w:val="24"/>
              </w:rPr>
            </w:pPr>
            <w:r w:rsidRPr="002011CA">
              <w:rPr>
                <w:rFonts w:ascii="Times New Roman" w:hAnsi="Times New Roman" w:cs="Times New Roman"/>
                <w:color w:val="000000"/>
                <w:sz w:val="24"/>
                <w:szCs w:val="24"/>
              </w:rPr>
              <w:t>2366</w:t>
            </w:r>
          </w:p>
        </w:tc>
        <w:tc>
          <w:tcPr>
            <w:tcW w:w="804" w:type="pct"/>
            <w:tcBorders>
              <w:top w:val="nil"/>
              <w:left w:val="nil"/>
              <w:bottom w:val="single" w:sz="4" w:space="0" w:color="auto"/>
              <w:right w:val="single" w:sz="4" w:space="0" w:color="auto"/>
            </w:tcBorders>
            <w:shd w:val="clear" w:color="auto" w:fill="auto"/>
            <w:vAlign w:val="center"/>
            <w:hideMark/>
          </w:tcPr>
          <w:p w:rsidR="002011CA" w:rsidRPr="002011CA" w:rsidRDefault="002011CA" w:rsidP="00637410">
            <w:pPr>
              <w:spacing w:after="0" w:line="240" w:lineRule="auto"/>
              <w:jc w:val="center"/>
              <w:rPr>
                <w:rFonts w:ascii="Times New Roman" w:hAnsi="Times New Roman" w:cs="Times New Roman"/>
                <w:iCs/>
                <w:sz w:val="24"/>
                <w:szCs w:val="24"/>
              </w:rPr>
            </w:pPr>
            <w:r w:rsidRPr="002011CA">
              <w:rPr>
                <w:rFonts w:ascii="Times New Roman" w:hAnsi="Times New Roman" w:cs="Times New Roman"/>
                <w:iCs/>
                <w:sz w:val="24"/>
                <w:szCs w:val="24"/>
              </w:rPr>
              <w:t>да</w:t>
            </w:r>
          </w:p>
        </w:tc>
      </w:tr>
      <w:tr w:rsidR="002011CA" w:rsidRPr="006563AE" w:rsidTr="004F373B">
        <w:trPr>
          <w:trHeight w:val="615"/>
          <w:jc w:val="center"/>
        </w:trPr>
        <w:tc>
          <w:tcPr>
            <w:tcW w:w="282" w:type="pct"/>
            <w:tcBorders>
              <w:top w:val="nil"/>
              <w:left w:val="single" w:sz="4" w:space="0" w:color="auto"/>
              <w:bottom w:val="single" w:sz="4" w:space="0" w:color="auto"/>
              <w:right w:val="single" w:sz="4" w:space="0" w:color="auto"/>
            </w:tcBorders>
            <w:shd w:val="clear" w:color="auto" w:fill="auto"/>
            <w:vAlign w:val="center"/>
            <w:hideMark/>
          </w:tcPr>
          <w:p w:rsidR="002011CA" w:rsidRPr="006563AE" w:rsidRDefault="002011CA" w:rsidP="00637410">
            <w:pPr>
              <w:spacing w:after="0" w:line="240" w:lineRule="auto"/>
              <w:jc w:val="center"/>
              <w:rPr>
                <w:rFonts w:ascii="Times New Roman" w:eastAsia="Times New Roman" w:hAnsi="Times New Roman" w:cs="Times New Roman"/>
                <w:iCs/>
                <w:sz w:val="24"/>
                <w:szCs w:val="24"/>
              </w:rPr>
            </w:pPr>
            <w:r w:rsidRPr="006563AE">
              <w:rPr>
                <w:rFonts w:ascii="Times New Roman" w:eastAsia="Times New Roman" w:hAnsi="Times New Roman" w:cs="Times New Roman"/>
                <w:iCs/>
                <w:sz w:val="24"/>
                <w:szCs w:val="24"/>
              </w:rPr>
              <w:t>4</w:t>
            </w:r>
          </w:p>
        </w:tc>
        <w:tc>
          <w:tcPr>
            <w:tcW w:w="2393" w:type="pct"/>
            <w:tcBorders>
              <w:top w:val="nil"/>
              <w:left w:val="nil"/>
              <w:bottom w:val="single" w:sz="4" w:space="0" w:color="auto"/>
              <w:right w:val="single" w:sz="4" w:space="0" w:color="auto"/>
            </w:tcBorders>
            <w:shd w:val="clear" w:color="auto" w:fill="auto"/>
            <w:vAlign w:val="center"/>
            <w:hideMark/>
          </w:tcPr>
          <w:p w:rsidR="002011CA" w:rsidRPr="002011CA" w:rsidRDefault="002011CA" w:rsidP="004F373B">
            <w:pPr>
              <w:spacing w:after="0" w:line="240" w:lineRule="auto"/>
              <w:rPr>
                <w:rFonts w:ascii="Times New Roman" w:hAnsi="Times New Roman" w:cs="Times New Roman"/>
                <w:color w:val="000000"/>
                <w:sz w:val="24"/>
                <w:szCs w:val="24"/>
              </w:rPr>
            </w:pPr>
            <w:r w:rsidRPr="002011CA">
              <w:rPr>
                <w:rFonts w:ascii="Times New Roman" w:hAnsi="Times New Roman" w:cs="Times New Roman"/>
                <w:color w:val="000000"/>
                <w:sz w:val="24"/>
                <w:szCs w:val="24"/>
              </w:rPr>
              <w:t>ОУ "Св.Св. Кирил и Методий" с. Паничерево</w:t>
            </w:r>
          </w:p>
        </w:tc>
        <w:tc>
          <w:tcPr>
            <w:tcW w:w="919" w:type="pct"/>
            <w:tcBorders>
              <w:top w:val="nil"/>
              <w:left w:val="nil"/>
              <w:bottom w:val="single" w:sz="4" w:space="0" w:color="auto"/>
              <w:right w:val="single" w:sz="4" w:space="0" w:color="auto"/>
            </w:tcBorders>
            <w:shd w:val="clear" w:color="auto" w:fill="auto"/>
            <w:vAlign w:val="center"/>
            <w:hideMark/>
          </w:tcPr>
          <w:p w:rsidR="002011CA" w:rsidRPr="002011CA" w:rsidRDefault="002011CA" w:rsidP="00637410">
            <w:pPr>
              <w:spacing w:after="0" w:line="240" w:lineRule="auto"/>
              <w:jc w:val="center"/>
              <w:rPr>
                <w:rFonts w:ascii="Times New Roman" w:hAnsi="Times New Roman" w:cs="Times New Roman"/>
                <w:color w:val="000000"/>
                <w:sz w:val="24"/>
                <w:szCs w:val="24"/>
              </w:rPr>
            </w:pPr>
            <w:r w:rsidRPr="002011CA">
              <w:rPr>
                <w:rFonts w:ascii="Times New Roman" w:hAnsi="Times New Roman" w:cs="Times New Roman"/>
                <w:color w:val="000000"/>
                <w:sz w:val="24"/>
                <w:szCs w:val="24"/>
              </w:rPr>
              <w:t>1950</w:t>
            </w:r>
          </w:p>
        </w:tc>
        <w:tc>
          <w:tcPr>
            <w:tcW w:w="602" w:type="pct"/>
            <w:tcBorders>
              <w:top w:val="nil"/>
              <w:left w:val="nil"/>
              <w:bottom w:val="single" w:sz="4" w:space="0" w:color="auto"/>
              <w:right w:val="single" w:sz="4" w:space="0" w:color="auto"/>
            </w:tcBorders>
            <w:shd w:val="clear" w:color="auto" w:fill="auto"/>
            <w:vAlign w:val="center"/>
            <w:hideMark/>
          </w:tcPr>
          <w:p w:rsidR="002011CA" w:rsidRPr="002011CA" w:rsidRDefault="002011CA" w:rsidP="00637410">
            <w:pPr>
              <w:spacing w:after="0" w:line="240" w:lineRule="auto"/>
              <w:jc w:val="center"/>
              <w:rPr>
                <w:rFonts w:ascii="Times New Roman" w:hAnsi="Times New Roman" w:cs="Times New Roman"/>
                <w:color w:val="000000"/>
                <w:sz w:val="24"/>
                <w:szCs w:val="24"/>
              </w:rPr>
            </w:pPr>
            <w:r w:rsidRPr="002011CA">
              <w:rPr>
                <w:rFonts w:ascii="Times New Roman" w:hAnsi="Times New Roman" w:cs="Times New Roman"/>
                <w:color w:val="000000"/>
                <w:sz w:val="24"/>
                <w:szCs w:val="24"/>
              </w:rPr>
              <w:t>1278</w:t>
            </w:r>
          </w:p>
        </w:tc>
        <w:tc>
          <w:tcPr>
            <w:tcW w:w="804" w:type="pct"/>
            <w:tcBorders>
              <w:top w:val="nil"/>
              <w:left w:val="nil"/>
              <w:bottom w:val="single" w:sz="4" w:space="0" w:color="auto"/>
              <w:right w:val="single" w:sz="4" w:space="0" w:color="auto"/>
            </w:tcBorders>
            <w:shd w:val="clear" w:color="auto" w:fill="auto"/>
            <w:vAlign w:val="center"/>
            <w:hideMark/>
          </w:tcPr>
          <w:p w:rsidR="002011CA" w:rsidRPr="002011CA" w:rsidRDefault="002011CA" w:rsidP="00637410">
            <w:pPr>
              <w:spacing w:after="0" w:line="240" w:lineRule="auto"/>
              <w:jc w:val="center"/>
              <w:rPr>
                <w:rFonts w:ascii="Times New Roman" w:hAnsi="Times New Roman" w:cs="Times New Roman"/>
                <w:iCs/>
                <w:sz w:val="24"/>
                <w:szCs w:val="24"/>
              </w:rPr>
            </w:pPr>
            <w:r w:rsidRPr="002011CA">
              <w:rPr>
                <w:rFonts w:ascii="Times New Roman" w:hAnsi="Times New Roman" w:cs="Times New Roman"/>
                <w:iCs/>
                <w:sz w:val="24"/>
                <w:szCs w:val="24"/>
              </w:rPr>
              <w:t>да</w:t>
            </w:r>
          </w:p>
        </w:tc>
      </w:tr>
      <w:tr w:rsidR="002011CA" w:rsidRPr="006563AE" w:rsidTr="004F373B">
        <w:trPr>
          <w:trHeight w:val="588"/>
          <w:jc w:val="center"/>
        </w:trPr>
        <w:tc>
          <w:tcPr>
            <w:tcW w:w="282" w:type="pct"/>
            <w:tcBorders>
              <w:top w:val="nil"/>
              <w:left w:val="single" w:sz="4" w:space="0" w:color="auto"/>
              <w:bottom w:val="single" w:sz="4" w:space="0" w:color="auto"/>
              <w:right w:val="single" w:sz="4" w:space="0" w:color="auto"/>
            </w:tcBorders>
            <w:shd w:val="clear" w:color="auto" w:fill="auto"/>
            <w:vAlign w:val="center"/>
            <w:hideMark/>
          </w:tcPr>
          <w:p w:rsidR="002011CA" w:rsidRPr="006563AE" w:rsidRDefault="002011CA" w:rsidP="00637410">
            <w:pPr>
              <w:spacing w:after="0" w:line="240" w:lineRule="auto"/>
              <w:jc w:val="center"/>
              <w:rPr>
                <w:rFonts w:ascii="Times New Roman" w:eastAsia="Times New Roman" w:hAnsi="Times New Roman" w:cs="Times New Roman"/>
                <w:iCs/>
                <w:sz w:val="24"/>
                <w:szCs w:val="24"/>
              </w:rPr>
            </w:pPr>
            <w:r w:rsidRPr="006563AE">
              <w:rPr>
                <w:rFonts w:ascii="Times New Roman" w:eastAsia="Times New Roman" w:hAnsi="Times New Roman" w:cs="Times New Roman"/>
                <w:iCs/>
                <w:sz w:val="24"/>
                <w:szCs w:val="24"/>
              </w:rPr>
              <w:t>5</w:t>
            </w:r>
          </w:p>
        </w:tc>
        <w:tc>
          <w:tcPr>
            <w:tcW w:w="2393" w:type="pct"/>
            <w:tcBorders>
              <w:top w:val="nil"/>
              <w:left w:val="nil"/>
              <w:bottom w:val="single" w:sz="4" w:space="0" w:color="auto"/>
              <w:right w:val="single" w:sz="4" w:space="0" w:color="auto"/>
            </w:tcBorders>
            <w:shd w:val="clear" w:color="auto" w:fill="auto"/>
            <w:vAlign w:val="center"/>
            <w:hideMark/>
          </w:tcPr>
          <w:p w:rsidR="002011CA" w:rsidRPr="002011CA" w:rsidRDefault="002011CA" w:rsidP="004F373B">
            <w:pPr>
              <w:spacing w:after="0" w:line="240" w:lineRule="auto"/>
              <w:rPr>
                <w:rFonts w:ascii="Times New Roman" w:hAnsi="Times New Roman" w:cs="Times New Roman"/>
                <w:color w:val="000000"/>
                <w:sz w:val="24"/>
                <w:szCs w:val="24"/>
              </w:rPr>
            </w:pPr>
            <w:r w:rsidRPr="002011CA">
              <w:rPr>
                <w:rFonts w:ascii="Times New Roman" w:hAnsi="Times New Roman" w:cs="Times New Roman"/>
                <w:color w:val="000000"/>
                <w:sz w:val="24"/>
                <w:szCs w:val="24"/>
              </w:rPr>
              <w:t>Училище с. Конаре</w:t>
            </w:r>
          </w:p>
        </w:tc>
        <w:tc>
          <w:tcPr>
            <w:tcW w:w="919" w:type="pct"/>
            <w:tcBorders>
              <w:top w:val="nil"/>
              <w:left w:val="nil"/>
              <w:bottom w:val="single" w:sz="4" w:space="0" w:color="auto"/>
              <w:right w:val="single" w:sz="4" w:space="0" w:color="auto"/>
            </w:tcBorders>
            <w:shd w:val="clear" w:color="auto" w:fill="auto"/>
            <w:vAlign w:val="center"/>
            <w:hideMark/>
          </w:tcPr>
          <w:p w:rsidR="002011CA" w:rsidRPr="002011CA" w:rsidRDefault="002011CA" w:rsidP="00637410">
            <w:pPr>
              <w:spacing w:after="0" w:line="240" w:lineRule="auto"/>
              <w:jc w:val="center"/>
              <w:rPr>
                <w:rFonts w:ascii="Times New Roman" w:hAnsi="Times New Roman" w:cs="Times New Roman"/>
                <w:color w:val="000000"/>
                <w:sz w:val="24"/>
                <w:szCs w:val="24"/>
              </w:rPr>
            </w:pPr>
            <w:r w:rsidRPr="002011CA">
              <w:rPr>
                <w:rFonts w:ascii="Times New Roman" w:hAnsi="Times New Roman" w:cs="Times New Roman"/>
                <w:color w:val="000000"/>
                <w:sz w:val="24"/>
                <w:szCs w:val="24"/>
              </w:rPr>
              <w:t>1938</w:t>
            </w:r>
          </w:p>
        </w:tc>
        <w:tc>
          <w:tcPr>
            <w:tcW w:w="602" w:type="pct"/>
            <w:tcBorders>
              <w:top w:val="nil"/>
              <w:left w:val="nil"/>
              <w:bottom w:val="single" w:sz="4" w:space="0" w:color="auto"/>
              <w:right w:val="single" w:sz="4" w:space="0" w:color="auto"/>
            </w:tcBorders>
            <w:shd w:val="clear" w:color="auto" w:fill="auto"/>
            <w:vAlign w:val="center"/>
            <w:hideMark/>
          </w:tcPr>
          <w:p w:rsidR="002011CA" w:rsidRPr="002011CA" w:rsidRDefault="002011CA" w:rsidP="00637410">
            <w:pPr>
              <w:spacing w:after="0" w:line="240" w:lineRule="auto"/>
              <w:jc w:val="center"/>
              <w:rPr>
                <w:rFonts w:ascii="Times New Roman" w:hAnsi="Times New Roman" w:cs="Times New Roman"/>
                <w:color w:val="000000"/>
                <w:sz w:val="24"/>
                <w:szCs w:val="24"/>
              </w:rPr>
            </w:pPr>
            <w:r w:rsidRPr="002011CA">
              <w:rPr>
                <w:rFonts w:ascii="Times New Roman" w:hAnsi="Times New Roman" w:cs="Times New Roman"/>
                <w:color w:val="000000"/>
                <w:sz w:val="24"/>
                <w:szCs w:val="24"/>
              </w:rPr>
              <w:t>1070</w:t>
            </w:r>
          </w:p>
        </w:tc>
        <w:tc>
          <w:tcPr>
            <w:tcW w:w="804" w:type="pct"/>
            <w:tcBorders>
              <w:top w:val="nil"/>
              <w:left w:val="nil"/>
              <w:bottom w:val="single" w:sz="4" w:space="0" w:color="auto"/>
              <w:right w:val="single" w:sz="4" w:space="0" w:color="auto"/>
            </w:tcBorders>
            <w:shd w:val="clear" w:color="auto" w:fill="auto"/>
            <w:vAlign w:val="center"/>
            <w:hideMark/>
          </w:tcPr>
          <w:p w:rsidR="002011CA" w:rsidRPr="002011CA" w:rsidRDefault="002011CA" w:rsidP="00637410">
            <w:pPr>
              <w:spacing w:after="0" w:line="240" w:lineRule="auto"/>
              <w:jc w:val="center"/>
              <w:rPr>
                <w:rFonts w:ascii="Times New Roman" w:hAnsi="Times New Roman" w:cs="Times New Roman"/>
                <w:iCs/>
                <w:sz w:val="24"/>
                <w:szCs w:val="24"/>
              </w:rPr>
            </w:pPr>
            <w:r w:rsidRPr="002011CA">
              <w:rPr>
                <w:rFonts w:ascii="Times New Roman" w:hAnsi="Times New Roman" w:cs="Times New Roman"/>
                <w:iCs/>
                <w:sz w:val="24"/>
                <w:szCs w:val="24"/>
              </w:rPr>
              <w:t>не</w:t>
            </w:r>
          </w:p>
        </w:tc>
      </w:tr>
      <w:tr w:rsidR="002011CA" w:rsidRPr="006563AE" w:rsidTr="004F373B">
        <w:trPr>
          <w:trHeight w:val="484"/>
          <w:jc w:val="center"/>
        </w:trPr>
        <w:tc>
          <w:tcPr>
            <w:tcW w:w="282" w:type="pct"/>
            <w:tcBorders>
              <w:top w:val="nil"/>
              <w:left w:val="single" w:sz="4" w:space="0" w:color="auto"/>
              <w:bottom w:val="single" w:sz="4" w:space="0" w:color="auto"/>
              <w:right w:val="single" w:sz="4" w:space="0" w:color="auto"/>
            </w:tcBorders>
            <w:shd w:val="clear" w:color="auto" w:fill="auto"/>
            <w:vAlign w:val="center"/>
            <w:hideMark/>
          </w:tcPr>
          <w:p w:rsidR="002011CA" w:rsidRPr="006563AE" w:rsidRDefault="002011CA" w:rsidP="00637410">
            <w:pPr>
              <w:spacing w:after="0" w:line="240" w:lineRule="auto"/>
              <w:jc w:val="center"/>
              <w:rPr>
                <w:rFonts w:ascii="Times New Roman" w:eastAsia="Times New Roman" w:hAnsi="Times New Roman" w:cs="Times New Roman"/>
                <w:iCs/>
                <w:sz w:val="24"/>
                <w:szCs w:val="24"/>
              </w:rPr>
            </w:pPr>
            <w:r w:rsidRPr="006563AE">
              <w:rPr>
                <w:rFonts w:ascii="Times New Roman" w:eastAsia="Times New Roman" w:hAnsi="Times New Roman" w:cs="Times New Roman"/>
                <w:iCs/>
                <w:sz w:val="24"/>
                <w:szCs w:val="24"/>
              </w:rPr>
              <w:t>6</w:t>
            </w:r>
          </w:p>
        </w:tc>
        <w:tc>
          <w:tcPr>
            <w:tcW w:w="2393" w:type="pct"/>
            <w:tcBorders>
              <w:top w:val="nil"/>
              <w:left w:val="nil"/>
              <w:bottom w:val="single" w:sz="4" w:space="0" w:color="auto"/>
              <w:right w:val="single" w:sz="4" w:space="0" w:color="auto"/>
            </w:tcBorders>
            <w:shd w:val="clear" w:color="auto" w:fill="auto"/>
            <w:vAlign w:val="center"/>
            <w:hideMark/>
          </w:tcPr>
          <w:p w:rsidR="002011CA" w:rsidRPr="002011CA" w:rsidRDefault="002011CA" w:rsidP="004F373B">
            <w:pPr>
              <w:spacing w:after="0" w:line="240" w:lineRule="auto"/>
              <w:rPr>
                <w:rFonts w:ascii="Times New Roman" w:hAnsi="Times New Roman" w:cs="Times New Roman"/>
                <w:color w:val="000000"/>
                <w:sz w:val="24"/>
                <w:szCs w:val="24"/>
              </w:rPr>
            </w:pPr>
            <w:r w:rsidRPr="002011CA">
              <w:rPr>
                <w:rFonts w:ascii="Times New Roman" w:hAnsi="Times New Roman" w:cs="Times New Roman"/>
                <w:color w:val="000000"/>
                <w:sz w:val="24"/>
                <w:szCs w:val="24"/>
              </w:rPr>
              <w:t>Училище с. Димовци</w:t>
            </w:r>
          </w:p>
        </w:tc>
        <w:tc>
          <w:tcPr>
            <w:tcW w:w="919" w:type="pct"/>
            <w:tcBorders>
              <w:top w:val="nil"/>
              <w:left w:val="nil"/>
              <w:bottom w:val="single" w:sz="4" w:space="0" w:color="auto"/>
              <w:right w:val="single" w:sz="4" w:space="0" w:color="auto"/>
            </w:tcBorders>
            <w:shd w:val="clear" w:color="auto" w:fill="auto"/>
            <w:vAlign w:val="center"/>
            <w:hideMark/>
          </w:tcPr>
          <w:p w:rsidR="002011CA" w:rsidRPr="002011CA" w:rsidRDefault="002011CA" w:rsidP="00637410">
            <w:pPr>
              <w:spacing w:after="0" w:line="240" w:lineRule="auto"/>
              <w:jc w:val="center"/>
              <w:rPr>
                <w:rFonts w:ascii="Times New Roman" w:hAnsi="Times New Roman" w:cs="Times New Roman"/>
                <w:color w:val="000000"/>
                <w:sz w:val="24"/>
                <w:szCs w:val="24"/>
              </w:rPr>
            </w:pPr>
          </w:p>
        </w:tc>
        <w:tc>
          <w:tcPr>
            <w:tcW w:w="602" w:type="pct"/>
            <w:tcBorders>
              <w:top w:val="nil"/>
              <w:left w:val="nil"/>
              <w:bottom w:val="single" w:sz="4" w:space="0" w:color="auto"/>
              <w:right w:val="single" w:sz="4" w:space="0" w:color="auto"/>
            </w:tcBorders>
            <w:shd w:val="clear" w:color="auto" w:fill="auto"/>
            <w:vAlign w:val="center"/>
            <w:hideMark/>
          </w:tcPr>
          <w:p w:rsidR="002011CA" w:rsidRPr="002011CA" w:rsidRDefault="002011CA" w:rsidP="00637410">
            <w:pPr>
              <w:spacing w:after="0" w:line="240" w:lineRule="auto"/>
              <w:jc w:val="center"/>
              <w:rPr>
                <w:rFonts w:ascii="Times New Roman" w:hAnsi="Times New Roman" w:cs="Times New Roman"/>
                <w:color w:val="000000"/>
                <w:sz w:val="24"/>
                <w:szCs w:val="24"/>
              </w:rPr>
            </w:pPr>
            <w:r w:rsidRPr="002011CA">
              <w:rPr>
                <w:rFonts w:ascii="Times New Roman" w:hAnsi="Times New Roman" w:cs="Times New Roman"/>
                <w:color w:val="000000"/>
                <w:sz w:val="24"/>
                <w:szCs w:val="24"/>
              </w:rPr>
              <w:t> </w:t>
            </w:r>
          </w:p>
        </w:tc>
        <w:tc>
          <w:tcPr>
            <w:tcW w:w="804" w:type="pct"/>
            <w:tcBorders>
              <w:top w:val="nil"/>
              <w:left w:val="nil"/>
              <w:bottom w:val="single" w:sz="4" w:space="0" w:color="auto"/>
              <w:right w:val="single" w:sz="4" w:space="0" w:color="auto"/>
            </w:tcBorders>
            <w:shd w:val="clear" w:color="auto" w:fill="auto"/>
            <w:vAlign w:val="center"/>
            <w:hideMark/>
          </w:tcPr>
          <w:p w:rsidR="002011CA" w:rsidRPr="002011CA" w:rsidRDefault="002011CA" w:rsidP="00637410">
            <w:pPr>
              <w:spacing w:after="0" w:line="240" w:lineRule="auto"/>
              <w:jc w:val="center"/>
              <w:rPr>
                <w:rFonts w:ascii="Times New Roman" w:hAnsi="Times New Roman" w:cs="Times New Roman"/>
                <w:iCs/>
                <w:sz w:val="24"/>
                <w:szCs w:val="24"/>
              </w:rPr>
            </w:pPr>
            <w:r w:rsidRPr="002011CA">
              <w:rPr>
                <w:rFonts w:ascii="Times New Roman" w:hAnsi="Times New Roman" w:cs="Times New Roman"/>
                <w:iCs/>
                <w:sz w:val="24"/>
                <w:szCs w:val="24"/>
              </w:rPr>
              <w:t>не</w:t>
            </w:r>
          </w:p>
        </w:tc>
      </w:tr>
      <w:tr w:rsidR="002011CA" w:rsidRPr="006563AE" w:rsidTr="004F373B">
        <w:trPr>
          <w:trHeight w:val="616"/>
          <w:jc w:val="center"/>
        </w:trPr>
        <w:tc>
          <w:tcPr>
            <w:tcW w:w="282" w:type="pct"/>
            <w:tcBorders>
              <w:top w:val="nil"/>
              <w:left w:val="single" w:sz="4" w:space="0" w:color="auto"/>
              <w:bottom w:val="single" w:sz="4" w:space="0" w:color="auto"/>
              <w:right w:val="single" w:sz="4" w:space="0" w:color="auto"/>
            </w:tcBorders>
            <w:shd w:val="clear" w:color="auto" w:fill="auto"/>
            <w:vAlign w:val="center"/>
            <w:hideMark/>
          </w:tcPr>
          <w:p w:rsidR="002011CA" w:rsidRPr="006563AE" w:rsidRDefault="002011CA" w:rsidP="004F373B">
            <w:pPr>
              <w:spacing w:after="0" w:line="240" w:lineRule="auto"/>
              <w:jc w:val="center"/>
              <w:rPr>
                <w:rFonts w:ascii="Times New Roman" w:eastAsia="Times New Roman" w:hAnsi="Times New Roman" w:cs="Times New Roman"/>
                <w:iCs/>
                <w:sz w:val="24"/>
                <w:szCs w:val="24"/>
              </w:rPr>
            </w:pPr>
            <w:r w:rsidRPr="006563AE">
              <w:rPr>
                <w:rFonts w:ascii="Times New Roman" w:eastAsia="Times New Roman" w:hAnsi="Times New Roman" w:cs="Times New Roman"/>
                <w:iCs/>
                <w:sz w:val="24"/>
                <w:szCs w:val="24"/>
              </w:rPr>
              <w:t>7</w:t>
            </w:r>
          </w:p>
        </w:tc>
        <w:tc>
          <w:tcPr>
            <w:tcW w:w="2393" w:type="pct"/>
            <w:tcBorders>
              <w:top w:val="nil"/>
              <w:left w:val="nil"/>
              <w:bottom w:val="single" w:sz="4" w:space="0" w:color="auto"/>
              <w:right w:val="single" w:sz="4" w:space="0" w:color="auto"/>
            </w:tcBorders>
            <w:shd w:val="clear" w:color="auto" w:fill="auto"/>
            <w:vAlign w:val="center"/>
            <w:hideMark/>
          </w:tcPr>
          <w:p w:rsidR="002011CA" w:rsidRPr="002011CA" w:rsidRDefault="002011CA" w:rsidP="004F373B">
            <w:pPr>
              <w:spacing w:after="0" w:line="240" w:lineRule="auto"/>
              <w:rPr>
                <w:rFonts w:ascii="Times New Roman" w:hAnsi="Times New Roman" w:cs="Times New Roman"/>
                <w:color w:val="000000"/>
                <w:sz w:val="24"/>
                <w:szCs w:val="24"/>
              </w:rPr>
            </w:pPr>
            <w:r w:rsidRPr="002011CA">
              <w:rPr>
                <w:rFonts w:ascii="Times New Roman" w:hAnsi="Times New Roman" w:cs="Times New Roman"/>
                <w:color w:val="000000"/>
                <w:sz w:val="24"/>
                <w:szCs w:val="24"/>
              </w:rPr>
              <w:t>Училище с. Дворище</w:t>
            </w:r>
          </w:p>
        </w:tc>
        <w:tc>
          <w:tcPr>
            <w:tcW w:w="919" w:type="pct"/>
            <w:tcBorders>
              <w:top w:val="nil"/>
              <w:left w:val="nil"/>
              <w:bottom w:val="single" w:sz="4" w:space="0" w:color="auto"/>
              <w:right w:val="single" w:sz="4" w:space="0" w:color="auto"/>
            </w:tcBorders>
            <w:shd w:val="clear" w:color="auto" w:fill="auto"/>
            <w:vAlign w:val="center"/>
            <w:hideMark/>
          </w:tcPr>
          <w:p w:rsidR="002011CA" w:rsidRPr="002011CA" w:rsidRDefault="002011CA" w:rsidP="004F373B">
            <w:pPr>
              <w:spacing w:after="0" w:line="240" w:lineRule="auto"/>
              <w:jc w:val="center"/>
              <w:rPr>
                <w:rFonts w:ascii="Times New Roman" w:hAnsi="Times New Roman" w:cs="Times New Roman"/>
                <w:color w:val="000000"/>
                <w:sz w:val="24"/>
                <w:szCs w:val="24"/>
              </w:rPr>
            </w:pPr>
          </w:p>
        </w:tc>
        <w:tc>
          <w:tcPr>
            <w:tcW w:w="602" w:type="pct"/>
            <w:tcBorders>
              <w:top w:val="nil"/>
              <w:left w:val="nil"/>
              <w:bottom w:val="single" w:sz="4" w:space="0" w:color="auto"/>
              <w:right w:val="single" w:sz="4" w:space="0" w:color="auto"/>
            </w:tcBorders>
            <w:shd w:val="clear" w:color="auto" w:fill="auto"/>
            <w:vAlign w:val="center"/>
            <w:hideMark/>
          </w:tcPr>
          <w:p w:rsidR="002011CA" w:rsidRPr="002011CA" w:rsidRDefault="002011CA" w:rsidP="004F373B">
            <w:pPr>
              <w:spacing w:after="0" w:line="240" w:lineRule="auto"/>
              <w:jc w:val="center"/>
              <w:rPr>
                <w:rFonts w:ascii="Times New Roman" w:hAnsi="Times New Roman" w:cs="Times New Roman"/>
                <w:color w:val="000000"/>
                <w:sz w:val="24"/>
                <w:szCs w:val="24"/>
              </w:rPr>
            </w:pPr>
          </w:p>
        </w:tc>
        <w:tc>
          <w:tcPr>
            <w:tcW w:w="804" w:type="pct"/>
            <w:tcBorders>
              <w:top w:val="nil"/>
              <w:left w:val="nil"/>
              <w:bottom w:val="single" w:sz="4" w:space="0" w:color="auto"/>
              <w:right w:val="single" w:sz="4" w:space="0" w:color="auto"/>
            </w:tcBorders>
            <w:shd w:val="clear" w:color="auto" w:fill="auto"/>
            <w:vAlign w:val="center"/>
            <w:hideMark/>
          </w:tcPr>
          <w:p w:rsidR="002011CA" w:rsidRPr="002011CA" w:rsidRDefault="002011CA" w:rsidP="004F373B">
            <w:pPr>
              <w:spacing w:after="0" w:line="240" w:lineRule="auto"/>
              <w:jc w:val="center"/>
              <w:rPr>
                <w:rFonts w:ascii="Times New Roman" w:hAnsi="Times New Roman" w:cs="Times New Roman"/>
                <w:iCs/>
                <w:sz w:val="24"/>
                <w:szCs w:val="24"/>
              </w:rPr>
            </w:pPr>
            <w:r w:rsidRPr="002011CA">
              <w:rPr>
                <w:rFonts w:ascii="Times New Roman" w:hAnsi="Times New Roman" w:cs="Times New Roman"/>
                <w:iCs/>
                <w:sz w:val="24"/>
                <w:szCs w:val="24"/>
              </w:rPr>
              <w:t>не</w:t>
            </w:r>
          </w:p>
        </w:tc>
      </w:tr>
    </w:tbl>
    <w:p w:rsidR="003C047D" w:rsidRDefault="003C047D" w:rsidP="006374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bg-BG"/>
        </w:rPr>
      </w:pPr>
    </w:p>
    <w:p w:rsidR="003C047D" w:rsidRDefault="003C047D" w:rsidP="003C047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bg-BG"/>
        </w:rPr>
      </w:pPr>
    </w:p>
    <w:p w:rsidR="003C047D" w:rsidRDefault="003C047D" w:rsidP="003C047D">
      <w:pPr>
        <w:widowControl w:val="0"/>
        <w:tabs>
          <w:tab w:val="left" w:pos="1630"/>
          <w:tab w:val="right" w:pos="9810"/>
        </w:tabs>
        <w:autoSpaceDE w:val="0"/>
        <w:autoSpaceDN w:val="0"/>
        <w:adjustRightInd w:val="0"/>
        <w:spacing w:after="0" w:line="240" w:lineRule="auto"/>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 xml:space="preserve">             </w:t>
      </w:r>
      <w:r w:rsidR="00CE2E38">
        <w:rPr>
          <w:rFonts w:ascii="Times New Roman" w:eastAsia="Times New Roman" w:hAnsi="Times New Roman" w:cs="Times New Roman"/>
          <w:sz w:val="24"/>
          <w:szCs w:val="24"/>
          <w:lang w:val="ru-RU" w:eastAsia="bg-BG"/>
        </w:rPr>
        <w:t xml:space="preserve">     </w:t>
      </w:r>
      <w:r>
        <w:rPr>
          <w:rFonts w:ascii="Times New Roman" w:eastAsia="Times New Roman" w:hAnsi="Times New Roman" w:cs="Times New Roman"/>
          <w:sz w:val="24"/>
          <w:szCs w:val="24"/>
          <w:lang w:val="ru-RU" w:eastAsia="bg-BG"/>
        </w:rPr>
        <w:t xml:space="preserve">Сгради в областта на културата и изкуството                                        Таблица 7.3.2 </w:t>
      </w:r>
    </w:p>
    <w:tbl>
      <w:tblPr>
        <w:tblW w:w="4642" w:type="pct"/>
        <w:jc w:val="center"/>
        <w:tblLook w:val="04A0"/>
      </w:tblPr>
      <w:tblGrid>
        <w:gridCol w:w="520"/>
        <w:gridCol w:w="4454"/>
        <w:gridCol w:w="1732"/>
        <w:gridCol w:w="1128"/>
        <w:gridCol w:w="1474"/>
      </w:tblGrid>
      <w:tr w:rsidR="003C047D" w:rsidRPr="00357E9A" w:rsidTr="004F373B">
        <w:trPr>
          <w:trHeight w:val="928"/>
          <w:jc w:val="center"/>
        </w:trPr>
        <w:tc>
          <w:tcPr>
            <w:tcW w:w="2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047D" w:rsidRPr="004F373B" w:rsidRDefault="003C047D" w:rsidP="00F06E4E">
            <w:pPr>
              <w:spacing w:after="0" w:line="240" w:lineRule="auto"/>
              <w:jc w:val="center"/>
              <w:rPr>
                <w:rFonts w:ascii="Times New Roman" w:eastAsia="Times New Roman" w:hAnsi="Times New Roman" w:cs="Times New Roman"/>
                <w:b/>
                <w:sz w:val="24"/>
                <w:szCs w:val="24"/>
                <w:lang w:val="en-US"/>
              </w:rPr>
            </w:pPr>
            <w:r w:rsidRPr="004F373B">
              <w:rPr>
                <w:rFonts w:ascii="Times New Roman" w:eastAsia="Times New Roman" w:hAnsi="Times New Roman" w:cs="Times New Roman"/>
                <w:b/>
                <w:sz w:val="24"/>
                <w:szCs w:val="24"/>
                <w:lang w:val="en-US"/>
              </w:rPr>
              <w:t>№</w:t>
            </w:r>
          </w:p>
        </w:tc>
        <w:tc>
          <w:tcPr>
            <w:tcW w:w="2392" w:type="pct"/>
            <w:tcBorders>
              <w:top w:val="single" w:sz="4" w:space="0" w:color="auto"/>
              <w:left w:val="nil"/>
              <w:bottom w:val="nil"/>
              <w:right w:val="single" w:sz="4" w:space="0" w:color="auto"/>
            </w:tcBorders>
            <w:shd w:val="clear" w:color="auto" w:fill="auto"/>
            <w:vAlign w:val="center"/>
            <w:hideMark/>
          </w:tcPr>
          <w:p w:rsidR="003C047D" w:rsidRPr="004F373B" w:rsidRDefault="003C047D" w:rsidP="00F06E4E">
            <w:pPr>
              <w:spacing w:after="0" w:line="240" w:lineRule="auto"/>
              <w:jc w:val="center"/>
              <w:rPr>
                <w:rFonts w:ascii="Times New Roman" w:eastAsia="Times New Roman" w:hAnsi="Times New Roman" w:cs="Times New Roman"/>
                <w:b/>
                <w:sz w:val="24"/>
                <w:szCs w:val="24"/>
                <w:lang w:val="en-US"/>
              </w:rPr>
            </w:pPr>
            <w:r w:rsidRPr="004F373B">
              <w:rPr>
                <w:rFonts w:ascii="Times New Roman" w:eastAsia="Times New Roman" w:hAnsi="Times New Roman" w:cs="Times New Roman"/>
                <w:b/>
                <w:sz w:val="24"/>
                <w:szCs w:val="24"/>
                <w:lang w:val="en-US"/>
              </w:rPr>
              <w:t>Наименование и адрес на сградата</w:t>
            </w:r>
          </w:p>
        </w:tc>
        <w:tc>
          <w:tcPr>
            <w:tcW w:w="930" w:type="pct"/>
            <w:tcBorders>
              <w:top w:val="single" w:sz="4" w:space="0" w:color="auto"/>
              <w:left w:val="nil"/>
              <w:bottom w:val="single" w:sz="4" w:space="0" w:color="auto"/>
              <w:right w:val="single" w:sz="4" w:space="0" w:color="auto"/>
            </w:tcBorders>
            <w:shd w:val="clear" w:color="auto" w:fill="auto"/>
            <w:vAlign w:val="center"/>
            <w:hideMark/>
          </w:tcPr>
          <w:p w:rsidR="003C047D" w:rsidRPr="004F373B" w:rsidRDefault="003C047D" w:rsidP="00F06E4E">
            <w:pPr>
              <w:spacing w:after="0" w:line="240" w:lineRule="auto"/>
              <w:jc w:val="center"/>
              <w:rPr>
                <w:rFonts w:ascii="Times New Roman" w:eastAsia="Times New Roman" w:hAnsi="Times New Roman" w:cs="Times New Roman"/>
                <w:b/>
                <w:sz w:val="24"/>
                <w:szCs w:val="24"/>
                <w:lang w:val="en-US"/>
              </w:rPr>
            </w:pPr>
            <w:r w:rsidRPr="004F373B">
              <w:rPr>
                <w:rFonts w:ascii="Times New Roman" w:eastAsia="Times New Roman" w:hAnsi="Times New Roman" w:cs="Times New Roman"/>
                <w:b/>
                <w:sz w:val="24"/>
                <w:szCs w:val="24"/>
                <w:lang w:val="en-US"/>
              </w:rPr>
              <w:t>Година на въвеждане в експлоатация</w:t>
            </w:r>
          </w:p>
        </w:tc>
        <w:tc>
          <w:tcPr>
            <w:tcW w:w="606" w:type="pct"/>
            <w:tcBorders>
              <w:top w:val="single" w:sz="4" w:space="0" w:color="auto"/>
              <w:left w:val="nil"/>
              <w:bottom w:val="single" w:sz="4" w:space="0" w:color="auto"/>
              <w:right w:val="single" w:sz="4" w:space="0" w:color="auto"/>
            </w:tcBorders>
            <w:shd w:val="clear" w:color="auto" w:fill="auto"/>
            <w:vAlign w:val="center"/>
            <w:hideMark/>
          </w:tcPr>
          <w:p w:rsidR="003C047D" w:rsidRPr="004F373B" w:rsidRDefault="003C047D" w:rsidP="00F06E4E">
            <w:pPr>
              <w:spacing w:after="0" w:line="240" w:lineRule="auto"/>
              <w:jc w:val="center"/>
              <w:rPr>
                <w:rFonts w:ascii="Times New Roman" w:eastAsia="Times New Roman" w:hAnsi="Times New Roman" w:cs="Times New Roman"/>
                <w:b/>
                <w:sz w:val="24"/>
                <w:szCs w:val="24"/>
                <w:lang w:val="en-US"/>
              </w:rPr>
            </w:pPr>
            <w:r w:rsidRPr="004F373B">
              <w:rPr>
                <w:rFonts w:ascii="Times New Roman" w:eastAsia="Times New Roman" w:hAnsi="Times New Roman" w:cs="Times New Roman"/>
                <w:b/>
                <w:sz w:val="24"/>
                <w:szCs w:val="24"/>
                <w:lang w:val="en-US"/>
              </w:rPr>
              <w:t>РЗП,м</w:t>
            </w:r>
            <w:r w:rsidRPr="004F373B">
              <w:rPr>
                <w:rFonts w:ascii="Times New Roman" w:eastAsia="Times New Roman" w:hAnsi="Times New Roman" w:cs="Times New Roman"/>
                <w:b/>
                <w:sz w:val="24"/>
                <w:szCs w:val="24"/>
                <w:vertAlign w:val="superscript"/>
                <w:lang w:val="en-US"/>
              </w:rPr>
              <w:t>2</w:t>
            </w:r>
          </w:p>
        </w:tc>
        <w:tc>
          <w:tcPr>
            <w:tcW w:w="792" w:type="pct"/>
            <w:tcBorders>
              <w:top w:val="single" w:sz="4" w:space="0" w:color="auto"/>
              <w:left w:val="nil"/>
              <w:bottom w:val="single" w:sz="4" w:space="0" w:color="auto"/>
              <w:right w:val="single" w:sz="4" w:space="0" w:color="auto"/>
            </w:tcBorders>
            <w:shd w:val="clear" w:color="auto" w:fill="auto"/>
            <w:vAlign w:val="center"/>
            <w:hideMark/>
          </w:tcPr>
          <w:p w:rsidR="003C047D" w:rsidRPr="004F373B" w:rsidRDefault="003C047D" w:rsidP="00F06E4E">
            <w:pPr>
              <w:spacing w:after="0" w:line="240" w:lineRule="auto"/>
              <w:jc w:val="center"/>
              <w:rPr>
                <w:rFonts w:ascii="Times New Roman" w:eastAsia="Times New Roman" w:hAnsi="Times New Roman" w:cs="Times New Roman"/>
                <w:b/>
                <w:sz w:val="24"/>
                <w:szCs w:val="24"/>
                <w:lang w:val="en-US"/>
              </w:rPr>
            </w:pPr>
            <w:r w:rsidRPr="004F373B">
              <w:rPr>
                <w:rFonts w:ascii="Times New Roman" w:eastAsia="Times New Roman" w:hAnsi="Times New Roman" w:cs="Times New Roman"/>
                <w:b/>
                <w:sz w:val="24"/>
                <w:szCs w:val="24"/>
                <w:lang w:val="en-US"/>
              </w:rPr>
              <w:t>Извършено обследване за ЕЕ</w:t>
            </w:r>
          </w:p>
        </w:tc>
      </w:tr>
      <w:tr w:rsidR="003C047D" w:rsidRPr="00357E9A" w:rsidTr="004F373B">
        <w:trPr>
          <w:trHeight w:val="229"/>
          <w:jc w:val="center"/>
        </w:trPr>
        <w:tc>
          <w:tcPr>
            <w:tcW w:w="279" w:type="pct"/>
            <w:tcBorders>
              <w:top w:val="nil"/>
              <w:left w:val="single" w:sz="4" w:space="0" w:color="auto"/>
              <w:bottom w:val="single" w:sz="4" w:space="0" w:color="auto"/>
              <w:right w:val="single" w:sz="4" w:space="0" w:color="auto"/>
            </w:tcBorders>
            <w:shd w:val="clear" w:color="auto" w:fill="auto"/>
            <w:vAlign w:val="center"/>
            <w:hideMark/>
          </w:tcPr>
          <w:p w:rsidR="003C047D" w:rsidRPr="004430E8" w:rsidRDefault="003C047D" w:rsidP="00F06E4E">
            <w:pPr>
              <w:spacing w:after="0" w:line="240" w:lineRule="auto"/>
              <w:jc w:val="center"/>
              <w:rPr>
                <w:rFonts w:ascii="Times New Roman" w:eastAsia="Times New Roman" w:hAnsi="Times New Roman" w:cs="Times New Roman"/>
                <w:i/>
                <w:sz w:val="24"/>
                <w:szCs w:val="24"/>
                <w:lang w:val="en-US"/>
              </w:rPr>
            </w:pPr>
            <w:r w:rsidRPr="004430E8">
              <w:rPr>
                <w:rFonts w:ascii="Times New Roman" w:eastAsia="Times New Roman" w:hAnsi="Times New Roman" w:cs="Times New Roman"/>
                <w:i/>
                <w:sz w:val="24"/>
                <w:szCs w:val="24"/>
                <w:lang w:val="en-US"/>
              </w:rPr>
              <w:t>1</w:t>
            </w:r>
          </w:p>
        </w:tc>
        <w:tc>
          <w:tcPr>
            <w:tcW w:w="2392" w:type="pct"/>
            <w:tcBorders>
              <w:top w:val="single" w:sz="4" w:space="0" w:color="auto"/>
              <w:left w:val="nil"/>
              <w:bottom w:val="single" w:sz="4" w:space="0" w:color="auto"/>
              <w:right w:val="single" w:sz="4" w:space="0" w:color="auto"/>
            </w:tcBorders>
            <w:shd w:val="clear" w:color="auto" w:fill="auto"/>
            <w:vAlign w:val="center"/>
            <w:hideMark/>
          </w:tcPr>
          <w:p w:rsidR="003C047D" w:rsidRPr="004430E8" w:rsidRDefault="003C047D" w:rsidP="00F06E4E">
            <w:pPr>
              <w:spacing w:after="0" w:line="240" w:lineRule="auto"/>
              <w:jc w:val="center"/>
              <w:rPr>
                <w:rFonts w:ascii="Times New Roman" w:eastAsia="Times New Roman" w:hAnsi="Times New Roman" w:cs="Times New Roman"/>
                <w:i/>
                <w:sz w:val="24"/>
                <w:szCs w:val="24"/>
                <w:lang w:val="en-US"/>
              </w:rPr>
            </w:pPr>
            <w:r w:rsidRPr="004430E8">
              <w:rPr>
                <w:rFonts w:ascii="Times New Roman" w:eastAsia="Times New Roman" w:hAnsi="Times New Roman" w:cs="Times New Roman"/>
                <w:i/>
                <w:sz w:val="24"/>
                <w:szCs w:val="24"/>
                <w:lang w:val="en-US"/>
              </w:rPr>
              <w:t>2</w:t>
            </w:r>
          </w:p>
        </w:tc>
        <w:tc>
          <w:tcPr>
            <w:tcW w:w="930" w:type="pct"/>
            <w:tcBorders>
              <w:top w:val="nil"/>
              <w:left w:val="nil"/>
              <w:bottom w:val="single" w:sz="4" w:space="0" w:color="auto"/>
              <w:right w:val="single" w:sz="4" w:space="0" w:color="auto"/>
            </w:tcBorders>
            <w:shd w:val="clear" w:color="auto" w:fill="auto"/>
            <w:vAlign w:val="center"/>
            <w:hideMark/>
          </w:tcPr>
          <w:p w:rsidR="003C047D" w:rsidRPr="004430E8" w:rsidRDefault="003C047D" w:rsidP="00F06E4E">
            <w:pPr>
              <w:spacing w:after="0" w:line="240" w:lineRule="auto"/>
              <w:jc w:val="center"/>
              <w:rPr>
                <w:rFonts w:ascii="Times New Roman" w:eastAsia="Times New Roman" w:hAnsi="Times New Roman" w:cs="Times New Roman"/>
                <w:i/>
                <w:sz w:val="24"/>
                <w:szCs w:val="24"/>
              </w:rPr>
            </w:pPr>
            <w:r w:rsidRPr="004430E8">
              <w:rPr>
                <w:rFonts w:ascii="Times New Roman" w:eastAsia="Times New Roman" w:hAnsi="Times New Roman" w:cs="Times New Roman"/>
                <w:i/>
                <w:sz w:val="24"/>
                <w:szCs w:val="24"/>
              </w:rPr>
              <w:t>3</w:t>
            </w:r>
          </w:p>
        </w:tc>
        <w:tc>
          <w:tcPr>
            <w:tcW w:w="606" w:type="pct"/>
            <w:tcBorders>
              <w:top w:val="nil"/>
              <w:left w:val="nil"/>
              <w:bottom w:val="single" w:sz="4" w:space="0" w:color="auto"/>
              <w:right w:val="single" w:sz="4" w:space="0" w:color="auto"/>
            </w:tcBorders>
            <w:shd w:val="clear" w:color="auto" w:fill="auto"/>
            <w:vAlign w:val="center"/>
            <w:hideMark/>
          </w:tcPr>
          <w:p w:rsidR="003C047D" w:rsidRPr="004430E8" w:rsidRDefault="003C047D" w:rsidP="00F06E4E">
            <w:pPr>
              <w:spacing w:after="0" w:line="240" w:lineRule="auto"/>
              <w:jc w:val="center"/>
              <w:rPr>
                <w:rFonts w:ascii="Times New Roman" w:eastAsia="Times New Roman" w:hAnsi="Times New Roman" w:cs="Times New Roman"/>
                <w:i/>
                <w:sz w:val="24"/>
                <w:szCs w:val="24"/>
              </w:rPr>
            </w:pPr>
            <w:r w:rsidRPr="004430E8">
              <w:rPr>
                <w:rFonts w:ascii="Times New Roman" w:eastAsia="Times New Roman" w:hAnsi="Times New Roman" w:cs="Times New Roman"/>
                <w:i/>
                <w:sz w:val="24"/>
                <w:szCs w:val="24"/>
              </w:rPr>
              <w:t>4</w:t>
            </w:r>
          </w:p>
        </w:tc>
        <w:tc>
          <w:tcPr>
            <w:tcW w:w="792" w:type="pct"/>
            <w:tcBorders>
              <w:top w:val="nil"/>
              <w:left w:val="nil"/>
              <w:bottom w:val="single" w:sz="4" w:space="0" w:color="auto"/>
              <w:right w:val="single" w:sz="4" w:space="0" w:color="auto"/>
            </w:tcBorders>
            <w:shd w:val="clear" w:color="auto" w:fill="auto"/>
            <w:vAlign w:val="center"/>
            <w:hideMark/>
          </w:tcPr>
          <w:p w:rsidR="003C047D" w:rsidRPr="004430E8" w:rsidRDefault="003C047D" w:rsidP="00F06E4E">
            <w:pPr>
              <w:spacing w:after="0" w:line="240" w:lineRule="auto"/>
              <w:jc w:val="center"/>
              <w:rPr>
                <w:rFonts w:ascii="Times New Roman" w:eastAsia="Times New Roman" w:hAnsi="Times New Roman" w:cs="Times New Roman"/>
                <w:i/>
                <w:sz w:val="24"/>
                <w:szCs w:val="24"/>
              </w:rPr>
            </w:pPr>
            <w:r w:rsidRPr="004430E8">
              <w:rPr>
                <w:rFonts w:ascii="Times New Roman" w:eastAsia="Times New Roman" w:hAnsi="Times New Roman" w:cs="Times New Roman"/>
                <w:i/>
                <w:sz w:val="24"/>
                <w:szCs w:val="24"/>
              </w:rPr>
              <w:t>5</w:t>
            </w:r>
          </w:p>
        </w:tc>
      </w:tr>
      <w:tr w:rsidR="00505B3E" w:rsidRPr="00357E9A" w:rsidTr="004F373B">
        <w:trPr>
          <w:trHeight w:val="743"/>
          <w:jc w:val="center"/>
        </w:trPr>
        <w:tc>
          <w:tcPr>
            <w:tcW w:w="279" w:type="pct"/>
            <w:tcBorders>
              <w:top w:val="nil"/>
              <w:left w:val="single" w:sz="4" w:space="0" w:color="auto"/>
              <w:bottom w:val="single" w:sz="4" w:space="0" w:color="auto"/>
              <w:right w:val="single" w:sz="4" w:space="0" w:color="auto"/>
            </w:tcBorders>
            <w:shd w:val="clear" w:color="auto" w:fill="auto"/>
            <w:vAlign w:val="center"/>
            <w:hideMark/>
          </w:tcPr>
          <w:p w:rsidR="00505B3E" w:rsidRPr="00357E9A" w:rsidRDefault="00505B3E" w:rsidP="004F373B">
            <w:pPr>
              <w:spacing w:after="0" w:line="240" w:lineRule="auto"/>
              <w:jc w:val="center"/>
              <w:rPr>
                <w:rFonts w:ascii="Times New Roman" w:eastAsia="Times New Roman" w:hAnsi="Times New Roman" w:cs="Times New Roman"/>
                <w:iCs/>
                <w:sz w:val="24"/>
                <w:szCs w:val="24"/>
              </w:rPr>
            </w:pPr>
            <w:r w:rsidRPr="00357E9A">
              <w:rPr>
                <w:rFonts w:ascii="Times New Roman" w:eastAsia="Times New Roman" w:hAnsi="Times New Roman" w:cs="Times New Roman"/>
                <w:iCs/>
                <w:sz w:val="24"/>
                <w:szCs w:val="24"/>
              </w:rPr>
              <w:t>1</w:t>
            </w:r>
          </w:p>
        </w:tc>
        <w:tc>
          <w:tcPr>
            <w:tcW w:w="2392" w:type="pct"/>
            <w:tcBorders>
              <w:top w:val="nil"/>
              <w:left w:val="nil"/>
              <w:bottom w:val="single" w:sz="4" w:space="0" w:color="auto"/>
              <w:right w:val="single" w:sz="4" w:space="0" w:color="auto"/>
            </w:tcBorders>
            <w:shd w:val="clear" w:color="auto" w:fill="auto"/>
            <w:vAlign w:val="center"/>
            <w:hideMark/>
          </w:tcPr>
          <w:p w:rsidR="00505B3E" w:rsidRPr="00505B3E" w:rsidRDefault="00505B3E" w:rsidP="004F373B">
            <w:pPr>
              <w:spacing w:after="0"/>
              <w:rPr>
                <w:rFonts w:ascii="Times New Roman" w:hAnsi="Times New Roman" w:cs="Times New Roman"/>
                <w:color w:val="000000"/>
                <w:sz w:val="24"/>
                <w:szCs w:val="24"/>
              </w:rPr>
            </w:pPr>
            <w:r w:rsidRPr="00505B3E">
              <w:rPr>
                <w:rFonts w:ascii="Times New Roman" w:hAnsi="Times New Roman" w:cs="Times New Roman"/>
                <w:color w:val="000000"/>
                <w:sz w:val="24"/>
                <w:szCs w:val="24"/>
              </w:rPr>
              <w:t>Читалище "Войвода Генчо Къргов" гр. Гурково</w:t>
            </w:r>
          </w:p>
        </w:tc>
        <w:tc>
          <w:tcPr>
            <w:tcW w:w="930" w:type="pct"/>
            <w:tcBorders>
              <w:top w:val="nil"/>
              <w:left w:val="nil"/>
              <w:bottom w:val="single" w:sz="4" w:space="0" w:color="auto"/>
              <w:right w:val="single" w:sz="4" w:space="0" w:color="auto"/>
            </w:tcBorders>
            <w:shd w:val="clear" w:color="auto" w:fill="auto"/>
            <w:vAlign w:val="center"/>
            <w:hideMark/>
          </w:tcPr>
          <w:p w:rsidR="00505B3E" w:rsidRPr="00505B3E" w:rsidRDefault="00505B3E" w:rsidP="004F373B">
            <w:pPr>
              <w:spacing w:after="0"/>
              <w:jc w:val="center"/>
              <w:rPr>
                <w:rFonts w:ascii="Times New Roman" w:hAnsi="Times New Roman" w:cs="Times New Roman"/>
                <w:color w:val="000000"/>
                <w:sz w:val="24"/>
                <w:szCs w:val="24"/>
              </w:rPr>
            </w:pPr>
            <w:r w:rsidRPr="00505B3E">
              <w:rPr>
                <w:rFonts w:ascii="Times New Roman" w:hAnsi="Times New Roman" w:cs="Times New Roman"/>
                <w:color w:val="000000"/>
                <w:sz w:val="24"/>
                <w:szCs w:val="24"/>
              </w:rPr>
              <w:t>1984</w:t>
            </w:r>
          </w:p>
        </w:tc>
        <w:tc>
          <w:tcPr>
            <w:tcW w:w="606" w:type="pct"/>
            <w:tcBorders>
              <w:top w:val="nil"/>
              <w:left w:val="nil"/>
              <w:bottom w:val="single" w:sz="4" w:space="0" w:color="auto"/>
              <w:right w:val="single" w:sz="4" w:space="0" w:color="auto"/>
            </w:tcBorders>
            <w:shd w:val="clear" w:color="auto" w:fill="auto"/>
            <w:vAlign w:val="center"/>
            <w:hideMark/>
          </w:tcPr>
          <w:p w:rsidR="00505B3E" w:rsidRPr="00505B3E" w:rsidRDefault="00505B3E" w:rsidP="004F373B">
            <w:pPr>
              <w:spacing w:after="0"/>
              <w:jc w:val="center"/>
              <w:rPr>
                <w:rFonts w:ascii="Times New Roman" w:hAnsi="Times New Roman" w:cs="Times New Roman"/>
                <w:color w:val="000000"/>
                <w:sz w:val="24"/>
                <w:szCs w:val="24"/>
              </w:rPr>
            </w:pPr>
            <w:r w:rsidRPr="00505B3E">
              <w:rPr>
                <w:rFonts w:ascii="Times New Roman" w:hAnsi="Times New Roman" w:cs="Times New Roman"/>
                <w:color w:val="000000"/>
                <w:sz w:val="24"/>
                <w:szCs w:val="24"/>
              </w:rPr>
              <w:t>1784</w:t>
            </w:r>
          </w:p>
        </w:tc>
        <w:tc>
          <w:tcPr>
            <w:tcW w:w="792" w:type="pct"/>
            <w:tcBorders>
              <w:top w:val="nil"/>
              <w:left w:val="nil"/>
              <w:bottom w:val="single" w:sz="4" w:space="0" w:color="auto"/>
              <w:right w:val="single" w:sz="4" w:space="0" w:color="auto"/>
            </w:tcBorders>
            <w:shd w:val="clear" w:color="auto" w:fill="auto"/>
            <w:vAlign w:val="center"/>
            <w:hideMark/>
          </w:tcPr>
          <w:p w:rsidR="00505B3E" w:rsidRPr="00505B3E" w:rsidRDefault="00505B3E" w:rsidP="004F373B">
            <w:pPr>
              <w:spacing w:after="0"/>
              <w:jc w:val="center"/>
              <w:rPr>
                <w:rFonts w:ascii="Times New Roman" w:hAnsi="Times New Roman" w:cs="Times New Roman"/>
                <w:sz w:val="24"/>
                <w:szCs w:val="24"/>
              </w:rPr>
            </w:pPr>
            <w:r w:rsidRPr="00505B3E">
              <w:rPr>
                <w:rFonts w:ascii="Times New Roman" w:hAnsi="Times New Roman" w:cs="Times New Roman"/>
                <w:sz w:val="24"/>
                <w:szCs w:val="24"/>
              </w:rPr>
              <w:t>не</w:t>
            </w:r>
          </w:p>
        </w:tc>
      </w:tr>
      <w:tr w:rsidR="00505B3E" w:rsidRPr="00357E9A" w:rsidTr="004F373B">
        <w:trPr>
          <w:trHeight w:val="460"/>
          <w:jc w:val="center"/>
        </w:trPr>
        <w:tc>
          <w:tcPr>
            <w:tcW w:w="279" w:type="pct"/>
            <w:tcBorders>
              <w:top w:val="nil"/>
              <w:left w:val="single" w:sz="4" w:space="0" w:color="auto"/>
              <w:bottom w:val="single" w:sz="4" w:space="0" w:color="auto"/>
              <w:right w:val="single" w:sz="4" w:space="0" w:color="auto"/>
            </w:tcBorders>
            <w:shd w:val="clear" w:color="auto" w:fill="auto"/>
            <w:vAlign w:val="center"/>
            <w:hideMark/>
          </w:tcPr>
          <w:p w:rsidR="00505B3E" w:rsidRPr="00357E9A" w:rsidRDefault="00505B3E" w:rsidP="004F373B">
            <w:pPr>
              <w:spacing w:after="0" w:line="240" w:lineRule="auto"/>
              <w:jc w:val="center"/>
              <w:rPr>
                <w:rFonts w:ascii="Times New Roman" w:eastAsia="Times New Roman" w:hAnsi="Times New Roman" w:cs="Times New Roman"/>
                <w:iCs/>
                <w:sz w:val="24"/>
                <w:szCs w:val="24"/>
              </w:rPr>
            </w:pPr>
            <w:r w:rsidRPr="00357E9A">
              <w:rPr>
                <w:rFonts w:ascii="Times New Roman" w:eastAsia="Times New Roman" w:hAnsi="Times New Roman" w:cs="Times New Roman"/>
                <w:iCs/>
                <w:sz w:val="24"/>
                <w:szCs w:val="24"/>
              </w:rPr>
              <w:t>2</w:t>
            </w:r>
          </w:p>
        </w:tc>
        <w:tc>
          <w:tcPr>
            <w:tcW w:w="2392" w:type="pct"/>
            <w:tcBorders>
              <w:top w:val="nil"/>
              <w:left w:val="nil"/>
              <w:bottom w:val="single" w:sz="4" w:space="0" w:color="auto"/>
              <w:right w:val="single" w:sz="4" w:space="0" w:color="auto"/>
            </w:tcBorders>
            <w:shd w:val="clear" w:color="auto" w:fill="auto"/>
            <w:vAlign w:val="center"/>
            <w:hideMark/>
          </w:tcPr>
          <w:p w:rsidR="00505B3E" w:rsidRPr="00505B3E" w:rsidRDefault="00505B3E" w:rsidP="004F373B">
            <w:pPr>
              <w:spacing w:after="0"/>
              <w:rPr>
                <w:rFonts w:ascii="Times New Roman" w:hAnsi="Times New Roman" w:cs="Times New Roman"/>
                <w:color w:val="000000"/>
                <w:sz w:val="24"/>
                <w:szCs w:val="24"/>
              </w:rPr>
            </w:pPr>
            <w:r w:rsidRPr="00505B3E">
              <w:rPr>
                <w:rFonts w:ascii="Times New Roman" w:hAnsi="Times New Roman" w:cs="Times New Roman"/>
                <w:color w:val="000000"/>
                <w:sz w:val="24"/>
                <w:szCs w:val="24"/>
              </w:rPr>
              <w:t>Читалище "Изгрев" с. Паничерево</w:t>
            </w:r>
          </w:p>
        </w:tc>
        <w:tc>
          <w:tcPr>
            <w:tcW w:w="930" w:type="pct"/>
            <w:tcBorders>
              <w:top w:val="nil"/>
              <w:left w:val="nil"/>
              <w:bottom w:val="single" w:sz="4" w:space="0" w:color="auto"/>
              <w:right w:val="single" w:sz="4" w:space="0" w:color="auto"/>
            </w:tcBorders>
            <w:shd w:val="clear" w:color="auto" w:fill="auto"/>
            <w:vAlign w:val="center"/>
            <w:hideMark/>
          </w:tcPr>
          <w:p w:rsidR="00505B3E" w:rsidRPr="00505B3E" w:rsidRDefault="00505B3E" w:rsidP="004F373B">
            <w:pPr>
              <w:spacing w:after="0"/>
              <w:jc w:val="center"/>
              <w:rPr>
                <w:rFonts w:ascii="Times New Roman" w:hAnsi="Times New Roman" w:cs="Times New Roman"/>
                <w:color w:val="000000"/>
                <w:sz w:val="24"/>
                <w:szCs w:val="24"/>
              </w:rPr>
            </w:pPr>
            <w:r w:rsidRPr="00505B3E">
              <w:rPr>
                <w:rFonts w:ascii="Times New Roman" w:hAnsi="Times New Roman" w:cs="Times New Roman"/>
                <w:color w:val="000000"/>
                <w:sz w:val="24"/>
                <w:szCs w:val="24"/>
              </w:rPr>
              <w:t>1965</w:t>
            </w:r>
          </w:p>
        </w:tc>
        <w:tc>
          <w:tcPr>
            <w:tcW w:w="606" w:type="pct"/>
            <w:tcBorders>
              <w:top w:val="nil"/>
              <w:left w:val="nil"/>
              <w:bottom w:val="single" w:sz="4" w:space="0" w:color="auto"/>
              <w:right w:val="single" w:sz="4" w:space="0" w:color="auto"/>
            </w:tcBorders>
            <w:shd w:val="clear" w:color="auto" w:fill="auto"/>
            <w:vAlign w:val="center"/>
            <w:hideMark/>
          </w:tcPr>
          <w:p w:rsidR="00505B3E" w:rsidRPr="00505B3E" w:rsidRDefault="00505B3E" w:rsidP="004F373B">
            <w:pPr>
              <w:spacing w:after="0"/>
              <w:jc w:val="center"/>
              <w:rPr>
                <w:rFonts w:ascii="Times New Roman" w:hAnsi="Times New Roman" w:cs="Times New Roman"/>
                <w:color w:val="000000"/>
                <w:sz w:val="24"/>
                <w:szCs w:val="24"/>
              </w:rPr>
            </w:pPr>
            <w:r w:rsidRPr="00505B3E">
              <w:rPr>
                <w:rFonts w:ascii="Times New Roman" w:hAnsi="Times New Roman" w:cs="Times New Roman"/>
                <w:color w:val="000000"/>
                <w:sz w:val="24"/>
                <w:szCs w:val="24"/>
              </w:rPr>
              <w:t>1306</w:t>
            </w:r>
          </w:p>
        </w:tc>
        <w:tc>
          <w:tcPr>
            <w:tcW w:w="792" w:type="pct"/>
            <w:tcBorders>
              <w:top w:val="nil"/>
              <w:left w:val="nil"/>
              <w:bottom w:val="single" w:sz="4" w:space="0" w:color="auto"/>
              <w:right w:val="single" w:sz="4" w:space="0" w:color="auto"/>
            </w:tcBorders>
            <w:shd w:val="clear" w:color="auto" w:fill="auto"/>
            <w:vAlign w:val="center"/>
            <w:hideMark/>
          </w:tcPr>
          <w:p w:rsidR="00505B3E" w:rsidRPr="00505B3E" w:rsidRDefault="00505B3E" w:rsidP="004F373B">
            <w:pPr>
              <w:spacing w:after="0"/>
              <w:jc w:val="center"/>
              <w:rPr>
                <w:rFonts w:ascii="Times New Roman" w:hAnsi="Times New Roman" w:cs="Times New Roman"/>
                <w:sz w:val="24"/>
                <w:szCs w:val="24"/>
              </w:rPr>
            </w:pPr>
            <w:r w:rsidRPr="00505B3E">
              <w:rPr>
                <w:rFonts w:ascii="Times New Roman" w:hAnsi="Times New Roman" w:cs="Times New Roman"/>
                <w:sz w:val="24"/>
                <w:szCs w:val="24"/>
              </w:rPr>
              <w:t>не</w:t>
            </w:r>
          </w:p>
        </w:tc>
      </w:tr>
      <w:tr w:rsidR="00505B3E" w:rsidRPr="00357E9A" w:rsidTr="004F373B">
        <w:trPr>
          <w:trHeight w:val="689"/>
          <w:jc w:val="center"/>
        </w:trPr>
        <w:tc>
          <w:tcPr>
            <w:tcW w:w="279" w:type="pct"/>
            <w:tcBorders>
              <w:top w:val="nil"/>
              <w:left w:val="single" w:sz="4" w:space="0" w:color="auto"/>
              <w:bottom w:val="single" w:sz="4" w:space="0" w:color="auto"/>
              <w:right w:val="single" w:sz="4" w:space="0" w:color="auto"/>
            </w:tcBorders>
            <w:shd w:val="clear" w:color="auto" w:fill="auto"/>
            <w:vAlign w:val="center"/>
            <w:hideMark/>
          </w:tcPr>
          <w:p w:rsidR="00505B3E" w:rsidRPr="00357E9A" w:rsidRDefault="00505B3E" w:rsidP="004F373B">
            <w:pPr>
              <w:spacing w:after="0" w:line="240" w:lineRule="auto"/>
              <w:jc w:val="center"/>
              <w:rPr>
                <w:rFonts w:ascii="Times New Roman" w:eastAsia="Times New Roman" w:hAnsi="Times New Roman" w:cs="Times New Roman"/>
                <w:iCs/>
                <w:sz w:val="24"/>
                <w:szCs w:val="24"/>
              </w:rPr>
            </w:pPr>
            <w:r w:rsidRPr="00357E9A">
              <w:rPr>
                <w:rFonts w:ascii="Times New Roman" w:eastAsia="Times New Roman" w:hAnsi="Times New Roman" w:cs="Times New Roman"/>
                <w:iCs/>
                <w:sz w:val="24"/>
                <w:szCs w:val="24"/>
              </w:rPr>
              <w:t>3</w:t>
            </w:r>
          </w:p>
        </w:tc>
        <w:tc>
          <w:tcPr>
            <w:tcW w:w="2392" w:type="pct"/>
            <w:tcBorders>
              <w:top w:val="nil"/>
              <w:left w:val="nil"/>
              <w:bottom w:val="single" w:sz="4" w:space="0" w:color="auto"/>
              <w:right w:val="single" w:sz="4" w:space="0" w:color="auto"/>
            </w:tcBorders>
            <w:shd w:val="clear" w:color="auto" w:fill="auto"/>
            <w:vAlign w:val="center"/>
            <w:hideMark/>
          </w:tcPr>
          <w:p w:rsidR="00505B3E" w:rsidRPr="00505B3E" w:rsidRDefault="00505B3E" w:rsidP="004F373B">
            <w:pPr>
              <w:spacing w:after="0"/>
              <w:rPr>
                <w:rFonts w:ascii="Times New Roman" w:hAnsi="Times New Roman" w:cs="Times New Roman"/>
                <w:color w:val="000000"/>
                <w:sz w:val="24"/>
                <w:szCs w:val="24"/>
              </w:rPr>
            </w:pPr>
            <w:r w:rsidRPr="00505B3E">
              <w:rPr>
                <w:rFonts w:ascii="Times New Roman" w:hAnsi="Times New Roman" w:cs="Times New Roman"/>
                <w:color w:val="000000"/>
                <w:sz w:val="24"/>
                <w:szCs w:val="24"/>
              </w:rPr>
              <w:t>Читалище "Неделчо Попов" с. Конаре</w:t>
            </w:r>
          </w:p>
        </w:tc>
        <w:tc>
          <w:tcPr>
            <w:tcW w:w="930" w:type="pct"/>
            <w:tcBorders>
              <w:top w:val="nil"/>
              <w:left w:val="nil"/>
              <w:bottom w:val="single" w:sz="4" w:space="0" w:color="auto"/>
              <w:right w:val="single" w:sz="4" w:space="0" w:color="auto"/>
            </w:tcBorders>
            <w:shd w:val="clear" w:color="auto" w:fill="auto"/>
            <w:vAlign w:val="center"/>
            <w:hideMark/>
          </w:tcPr>
          <w:p w:rsidR="00505B3E" w:rsidRPr="00505B3E" w:rsidRDefault="00505B3E" w:rsidP="004F373B">
            <w:pPr>
              <w:spacing w:after="0"/>
              <w:jc w:val="center"/>
              <w:rPr>
                <w:rFonts w:ascii="Times New Roman" w:hAnsi="Times New Roman" w:cs="Times New Roman"/>
                <w:color w:val="000000"/>
                <w:sz w:val="24"/>
                <w:szCs w:val="24"/>
              </w:rPr>
            </w:pPr>
            <w:r w:rsidRPr="00505B3E">
              <w:rPr>
                <w:rFonts w:ascii="Times New Roman" w:hAnsi="Times New Roman" w:cs="Times New Roman"/>
                <w:color w:val="000000"/>
                <w:sz w:val="24"/>
                <w:szCs w:val="24"/>
              </w:rPr>
              <w:t>1968</w:t>
            </w:r>
          </w:p>
        </w:tc>
        <w:tc>
          <w:tcPr>
            <w:tcW w:w="606" w:type="pct"/>
            <w:tcBorders>
              <w:top w:val="nil"/>
              <w:left w:val="nil"/>
              <w:bottom w:val="single" w:sz="4" w:space="0" w:color="auto"/>
              <w:right w:val="single" w:sz="4" w:space="0" w:color="auto"/>
            </w:tcBorders>
            <w:shd w:val="clear" w:color="auto" w:fill="auto"/>
            <w:vAlign w:val="center"/>
            <w:hideMark/>
          </w:tcPr>
          <w:p w:rsidR="00505B3E" w:rsidRPr="00505B3E" w:rsidRDefault="00505B3E" w:rsidP="004F373B">
            <w:pPr>
              <w:spacing w:after="0"/>
              <w:jc w:val="center"/>
              <w:rPr>
                <w:rFonts w:ascii="Times New Roman" w:hAnsi="Times New Roman" w:cs="Times New Roman"/>
                <w:color w:val="000000"/>
                <w:sz w:val="24"/>
                <w:szCs w:val="24"/>
              </w:rPr>
            </w:pPr>
            <w:r w:rsidRPr="00505B3E">
              <w:rPr>
                <w:rFonts w:ascii="Times New Roman" w:hAnsi="Times New Roman" w:cs="Times New Roman"/>
                <w:color w:val="000000"/>
                <w:sz w:val="24"/>
                <w:szCs w:val="24"/>
              </w:rPr>
              <w:t>323</w:t>
            </w:r>
          </w:p>
        </w:tc>
        <w:tc>
          <w:tcPr>
            <w:tcW w:w="792" w:type="pct"/>
            <w:tcBorders>
              <w:top w:val="nil"/>
              <w:left w:val="nil"/>
              <w:bottom w:val="single" w:sz="4" w:space="0" w:color="auto"/>
              <w:right w:val="single" w:sz="4" w:space="0" w:color="auto"/>
            </w:tcBorders>
            <w:shd w:val="clear" w:color="auto" w:fill="auto"/>
            <w:vAlign w:val="center"/>
            <w:hideMark/>
          </w:tcPr>
          <w:p w:rsidR="00505B3E" w:rsidRPr="00505B3E" w:rsidRDefault="00505B3E" w:rsidP="004F373B">
            <w:pPr>
              <w:spacing w:after="0"/>
              <w:jc w:val="center"/>
              <w:rPr>
                <w:rFonts w:ascii="Times New Roman" w:hAnsi="Times New Roman" w:cs="Times New Roman"/>
                <w:sz w:val="24"/>
                <w:szCs w:val="24"/>
              </w:rPr>
            </w:pPr>
            <w:r w:rsidRPr="00505B3E">
              <w:rPr>
                <w:rFonts w:ascii="Times New Roman" w:hAnsi="Times New Roman" w:cs="Times New Roman"/>
                <w:sz w:val="24"/>
                <w:szCs w:val="24"/>
              </w:rPr>
              <w:t>не</w:t>
            </w:r>
          </w:p>
        </w:tc>
      </w:tr>
    </w:tbl>
    <w:p w:rsidR="003C047D" w:rsidRDefault="003C047D" w:rsidP="003C047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bg-BG"/>
        </w:rPr>
      </w:pPr>
    </w:p>
    <w:p w:rsidR="00542490" w:rsidRDefault="00542490" w:rsidP="003C047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bg-BG"/>
        </w:rPr>
      </w:pPr>
    </w:p>
    <w:p w:rsidR="00542490" w:rsidRDefault="00542490" w:rsidP="003C047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bg-BG"/>
        </w:rPr>
      </w:pPr>
    </w:p>
    <w:p w:rsidR="00542490" w:rsidRDefault="00542490" w:rsidP="003C047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bg-BG"/>
        </w:rPr>
      </w:pPr>
    </w:p>
    <w:p w:rsidR="00542490" w:rsidRDefault="00542490" w:rsidP="003C047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bg-BG"/>
        </w:rPr>
      </w:pPr>
    </w:p>
    <w:p w:rsidR="00542490" w:rsidRDefault="00542490" w:rsidP="003C047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bg-BG"/>
        </w:rPr>
      </w:pPr>
    </w:p>
    <w:p w:rsidR="00542490" w:rsidRDefault="00542490" w:rsidP="003C047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bg-BG"/>
        </w:rPr>
      </w:pPr>
    </w:p>
    <w:p w:rsidR="003C047D" w:rsidRDefault="00CE2E38" w:rsidP="003C047D">
      <w:pPr>
        <w:widowControl w:val="0"/>
        <w:autoSpaceDE w:val="0"/>
        <w:autoSpaceDN w:val="0"/>
        <w:adjustRightInd w:val="0"/>
        <w:spacing w:after="0" w:line="240" w:lineRule="auto"/>
        <w:ind w:firstLine="708"/>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 xml:space="preserve">      </w:t>
      </w:r>
      <w:r w:rsidR="003C047D">
        <w:rPr>
          <w:rFonts w:ascii="Times New Roman" w:eastAsia="Times New Roman" w:hAnsi="Times New Roman" w:cs="Times New Roman"/>
          <w:sz w:val="24"/>
          <w:szCs w:val="24"/>
          <w:lang w:val="ru-RU" w:eastAsia="bg-BG"/>
        </w:rPr>
        <w:t xml:space="preserve">Административни сгради                                                                         Таблица 7.3.3 </w:t>
      </w:r>
    </w:p>
    <w:tbl>
      <w:tblPr>
        <w:tblW w:w="4613" w:type="pct"/>
        <w:jc w:val="center"/>
        <w:tblLook w:val="04A0"/>
      </w:tblPr>
      <w:tblGrid>
        <w:gridCol w:w="512"/>
        <w:gridCol w:w="4423"/>
        <w:gridCol w:w="1725"/>
        <w:gridCol w:w="1120"/>
        <w:gridCol w:w="1470"/>
      </w:tblGrid>
      <w:tr w:rsidR="003C047D" w:rsidRPr="00357E9A" w:rsidTr="00F06E4E">
        <w:trPr>
          <w:trHeight w:val="997"/>
          <w:jc w:val="center"/>
        </w:trPr>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047D" w:rsidRPr="004F373B" w:rsidRDefault="003C047D" w:rsidP="00F06E4E">
            <w:pPr>
              <w:spacing w:after="0" w:line="240" w:lineRule="auto"/>
              <w:jc w:val="center"/>
              <w:rPr>
                <w:rFonts w:ascii="Times New Roman" w:eastAsia="Times New Roman" w:hAnsi="Times New Roman" w:cs="Times New Roman"/>
                <w:b/>
                <w:sz w:val="24"/>
                <w:szCs w:val="24"/>
                <w:lang w:val="en-US"/>
              </w:rPr>
            </w:pPr>
            <w:r w:rsidRPr="004F373B">
              <w:rPr>
                <w:rFonts w:ascii="Times New Roman" w:eastAsia="Times New Roman" w:hAnsi="Times New Roman" w:cs="Times New Roman"/>
                <w:b/>
                <w:sz w:val="24"/>
                <w:szCs w:val="24"/>
                <w:lang w:val="en-US"/>
              </w:rPr>
              <w:t>№</w:t>
            </w:r>
          </w:p>
        </w:tc>
        <w:tc>
          <w:tcPr>
            <w:tcW w:w="2399" w:type="pct"/>
            <w:tcBorders>
              <w:top w:val="single" w:sz="4" w:space="0" w:color="auto"/>
              <w:left w:val="nil"/>
              <w:bottom w:val="nil"/>
              <w:right w:val="single" w:sz="4" w:space="0" w:color="auto"/>
            </w:tcBorders>
            <w:shd w:val="clear" w:color="auto" w:fill="auto"/>
            <w:vAlign w:val="center"/>
            <w:hideMark/>
          </w:tcPr>
          <w:p w:rsidR="003C047D" w:rsidRPr="004F373B" w:rsidRDefault="003C047D" w:rsidP="00F06E4E">
            <w:pPr>
              <w:spacing w:after="0" w:line="240" w:lineRule="auto"/>
              <w:jc w:val="center"/>
              <w:rPr>
                <w:rFonts w:ascii="Times New Roman" w:eastAsia="Times New Roman" w:hAnsi="Times New Roman" w:cs="Times New Roman"/>
                <w:b/>
                <w:sz w:val="24"/>
                <w:szCs w:val="24"/>
                <w:lang w:val="en-US"/>
              </w:rPr>
            </w:pPr>
            <w:r w:rsidRPr="004F373B">
              <w:rPr>
                <w:rFonts w:ascii="Times New Roman" w:eastAsia="Times New Roman" w:hAnsi="Times New Roman" w:cs="Times New Roman"/>
                <w:b/>
                <w:sz w:val="24"/>
                <w:szCs w:val="24"/>
                <w:lang w:val="en-US"/>
              </w:rPr>
              <w:t>Наименование и адрес на сградата</w:t>
            </w:r>
          </w:p>
        </w:tc>
        <w:tc>
          <w:tcPr>
            <w:tcW w:w="919" w:type="pct"/>
            <w:tcBorders>
              <w:top w:val="single" w:sz="4" w:space="0" w:color="auto"/>
              <w:left w:val="nil"/>
              <w:bottom w:val="single" w:sz="4" w:space="0" w:color="auto"/>
              <w:right w:val="single" w:sz="4" w:space="0" w:color="auto"/>
            </w:tcBorders>
            <w:shd w:val="clear" w:color="auto" w:fill="auto"/>
            <w:vAlign w:val="center"/>
            <w:hideMark/>
          </w:tcPr>
          <w:p w:rsidR="003C047D" w:rsidRPr="004F373B" w:rsidRDefault="003C047D" w:rsidP="00F06E4E">
            <w:pPr>
              <w:spacing w:after="0" w:line="240" w:lineRule="auto"/>
              <w:jc w:val="center"/>
              <w:rPr>
                <w:rFonts w:ascii="Times New Roman" w:eastAsia="Times New Roman" w:hAnsi="Times New Roman" w:cs="Times New Roman"/>
                <w:b/>
                <w:sz w:val="24"/>
                <w:szCs w:val="24"/>
                <w:lang w:val="en-US"/>
              </w:rPr>
            </w:pPr>
            <w:r w:rsidRPr="004F373B">
              <w:rPr>
                <w:rFonts w:ascii="Times New Roman" w:eastAsia="Times New Roman" w:hAnsi="Times New Roman" w:cs="Times New Roman"/>
                <w:b/>
                <w:sz w:val="24"/>
                <w:szCs w:val="24"/>
                <w:lang w:val="en-US"/>
              </w:rPr>
              <w:t>Година на въвеждане в експлоатация</w:t>
            </w:r>
          </w:p>
        </w:tc>
        <w:tc>
          <w:tcPr>
            <w:tcW w:w="613" w:type="pct"/>
            <w:tcBorders>
              <w:top w:val="single" w:sz="4" w:space="0" w:color="auto"/>
              <w:left w:val="nil"/>
              <w:bottom w:val="single" w:sz="4" w:space="0" w:color="auto"/>
              <w:right w:val="single" w:sz="4" w:space="0" w:color="auto"/>
            </w:tcBorders>
            <w:shd w:val="clear" w:color="auto" w:fill="auto"/>
            <w:vAlign w:val="center"/>
            <w:hideMark/>
          </w:tcPr>
          <w:p w:rsidR="003C047D" w:rsidRPr="004F373B" w:rsidRDefault="003C047D" w:rsidP="00F06E4E">
            <w:pPr>
              <w:spacing w:after="0" w:line="240" w:lineRule="auto"/>
              <w:jc w:val="center"/>
              <w:rPr>
                <w:rFonts w:ascii="Times New Roman" w:eastAsia="Times New Roman" w:hAnsi="Times New Roman" w:cs="Times New Roman"/>
                <w:b/>
                <w:sz w:val="24"/>
                <w:szCs w:val="24"/>
                <w:lang w:val="en-US"/>
              </w:rPr>
            </w:pPr>
            <w:r w:rsidRPr="004F373B">
              <w:rPr>
                <w:rFonts w:ascii="Times New Roman" w:eastAsia="Times New Roman" w:hAnsi="Times New Roman" w:cs="Times New Roman"/>
                <w:b/>
                <w:sz w:val="24"/>
                <w:szCs w:val="24"/>
                <w:lang w:val="en-US"/>
              </w:rPr>
              <w:t>РЗП,м</w:t>
            </w:r>
            <w:r w:rsidRPr="004F373B">
              <w:rPr>
                <w:rFonts w:ascii="Times New Roman" w:eastAsia="Times New Roman" w:hAnsi="Times New Roman" w:cs="Times New Roman"/>
                <w:b/>
                <w:sz w:val="24"/>
                <w:szCs w:val="24"/>
                <w:vertAlign w:val="superscript"/>
                <w:lang w:val="en-US"/>
              </w:rPr>
              <w:t>2</w:t>
            </w:r>
          </w:p>
        </w:tc>
        <w:tc>
          <w:tcPr>
            <w:tcW w:w="784" w:type="pct"/>
            <w:tcBorders>
              <w:top w:val="single" w:sz="4" w:space="0" w:color="auto"/>
              <w:left w:val="nil"/>
              <w:bottom w:val="single" w:sz="4" w:space="0" w:color="auto"/>
              <w:right w:val="single" w:sz="4" w:space="0" w:color="auto"/>
            </w:tcBorders>
            <w:shd w:val="clear" w:color="auto" w:fill="auto"/>
            <w:vAlign w:val="center"/>
            <w:hideMark/>
          </w:tcPr>
          <w:p w:rsidR="003C047D" w:rsidRPr="004F373B" w:rsidRDefault="003C047D" w:rsidP="00F06E4E">
            <w:pPr>
              <w:spacing w:after="0" w:line="240" w:lineRule="auto"/>
              <w:jc w:val="center"/>
              <w:rPr>
                <w:rFonts w:ascii="Times New Roman" w:eastAsia="Times New Roman" w:hAnsi="Times New Roman" w:cs="Times New Roman"/>
                <w:b/>
                <w:sz w:val="24"/>
                <w:szCs w:val="24"/>
                <w:lang w:val="en-US"/>
              </w:rPr>
            </w:pPr>
            <w:r w:rsidRPr="004F373B">
              <w:rPr>
                <w:rFonts w:ascii="Times New Roman" w:eastAsia="Times New Roman" w:hAnsi="Times New Roman" w:cs="Times New Roman"/>
                <w:b/>
                <w:sz w:val="24"/>
                <w:szCs w:val="24"/>
                <w:lang w:val="en-US"/>
              </w:rPr>
              <w:t>Извършено обследване за ЕЕ</w:t>
            </w:r>
          </w:p>
        </w:tc>
      </w:tr>
      <w:tr w:rsidR="003C047D" w:rsidRPr="00357E9A" w:rsidTr="00F06E4E">
        <w:trPr>
          <w:trHeight w:val="246"/>
          <w:jc w:val="center"/>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3C047D" w:rsidRPr="00E0692C" w:rsidRDefault="003C047D" w:rsidP="00F06E4E">
            <w:pPr>
              <w:spacing w:after="0" w:line="240" w:lineRule="auto"/>
              <w:jc w:val="center"/>
              <w:rPr>
                <w:rFonts w:ascii="Times New Roman" w:eastAsia="Times New Roman" w:hAnsi="Times New Roman" w:cs="Times New Roman"/>
                <w:i/>
                <w:sz w:val="24"/>
                <w:szCs w:val="24"/>
                <w:lang w:val="en-US"/>
              </w:rPr>
            </w:pPr>
            <w:r w:rsidRPr="00E0692C">
              <w:rPr>
                <w:rFonts w:ascii="Times New Roman" w:eastAsia="Times New Roman" w:hAnsi="Times New Roman" w:cs="Times New Roman"/>
                <w:i/>
                <w:sz w:val="24"/>
                <w:szCs w:val="24"/>
                <w:lang w:val="en-US"/>
              </w:rPr>
              <w:t>1</w:t>
            </w:r>
          </w:p>
        </w:tc>
        <w:tc>
          <w:tcPr>
            <w:tcW w:w="2399" w:type="pct"/>
            <w:tcBorders>
              <w:top w:val="single" w:sz="4" w:space="0" w:color="auto"/>
              <w:left w:val="nil"/>
              <w:bottom w:val="single" w:sz="4" w:space="0" w:color="auto"/>
              <w:right w:val="single" w:sz="4" w:space="0" w:color="auto"/>
            </w:tcBorders>
            <w:shd w:val="clear" w:color="auto" w:fill="auto"/>
            <w:vAlign w:val="center"/>
            <w:hideMark/>
          </w:tcPr>
          <w:p w:rsidR="003C047D" w:rsidRPr="00E0692C" w:rsidRDefault="003C047D" w:rsidP="00F06E4E">
            <w:pPr>
              <w:spacing w:after="0" w:line="240" w:lineRule="auto"/>
              <w:jc w:val="center"/>
              <w:rPr>
                <w:rFonts w:ascii="Times New Roman" w:eastAsia="Times New Roman" w:hAnsi="Times New Roman" w:cs="Times New Roman"/>
                <w:i/>
                <w:sz w:val="24"/>
                <w:szCs w:val="24"/>
                <w:lang w:val="en-US"/>
              </w:rPr>
            </w:pPr>
            <w:r w:rsidRPr="00E0692C">
              <w:rPr>
                <w:rFonts w:ascii="Times New Roman" w:eastAsia="Times New Roman" w:hAnsi="Times New Roman" w:cs="Times New Roman"/>
                <w:i/>
                <w:sz w:val="24"/>
                <w:szCs w:val="24"/>
                <w:lang w:val="en-US"/>
              </w:rPr>
              <w:t>2</w:t>
            </w:r>
          </w:p>
        </w:tc>
        <w:tc>
          <w:tcPr>
            <w:tcW w:w="919" w:type="pct"/>
            <w:tcBorders>
              <w:top w:val="nil"/>
              <w:left w:val="nil"/>
              <w:bottom w:val="single" w:sz="4" w:space="0" w:color="auto"/>
              <w:right w:val="single" w:sz="4" w:space="0" w:color="auto"/>
            </w:tcBorders>
            <w:shd w:val="clear" w:color="auto" w:fill="auto"/>
            <w:vAlign w:val="center"/>
            <w:hideMark/>
          </w:tcPr>
          <w:p w:rsidR="003C047D" w:rsidRPr="00E0692C" w:rsidRDefault="003C047D" w:rsidP="00F06E4E">
            <w:pPr>
              <w:spacing w:after="0" w:line="240" w:lineRule="auto"/>
              <w:jc w:val="center"/>
              <w:rPr>
                <w:rFonts w:ascii="Times New Roman" w:eastAsia="Times New Roman" w:hAnsi="Times New Roman" w:cs="Times New Roman"/>
                <w:i/>
                <w:sz w:val="24"/>
                <w:szCs w:val="24"/>
              </w:rPr>
            </w:pPr>
            <w:r w:rsidRPr="00E0692C">
              <w:rPr>
                <w:rFonts w:ascii="Times New Roman" w:eastAsia="Times New Roman" w:hAnsi="Times New Roman" w:cs="Times New Roman"/>
                <w:i/>
                <w:sz w:val="24"/>
                <w:szCs w:val="24"/>
              </w:rPr>
              <w:t>3</w:t>
            </w:r>
          </w:p>
        </w:tc>
        <w:tc>
          <w:tcPr>
            <w:tcW w:w="613" w:type="pct"/>
            <w:tcBorders>
              <w:top w:val="nil"/>
              <w:left w:val="nil"/>
              <w:bottom w:val="single" w:sz="4" w:space="0" w:color="auto"/>
              <w:right w:val="single" w:sz="4" w:space="0" w:color="auto"/>
            </w:tcBorders>
            <w:shd w:val="clear" w:color="auto" w:fill="auto"/>
            <w:vAlign w:val="center"/>
            <w:hideMark/>
          </w:tcPr>
          <w:p w:rsidR="003C047D" w:rsidRPr="00E0692C" w:rsidRDefault="003C047D" w:rsidP="00F06E4E">
            <w:pPr>
              <w:spacing w:after="0" w:line="240" w:lineRule="auto"/>
              <w:jc w:val="center"/>
              <w:rPr>
                <w:rFonts w:ascii="Times New Roman" w:eastAsia="Times New Roman" w:hAnsi="Times New Roman" w:cs="Times New Roman"/>
                <w:i/>
                <w:sz w:val="24"/>
                <w:szCs w:val="24"/>
              </w:rPr>
            </w:pPr>
            <w:r w:rsidRPr="00E0692C">
              <w:rPr>
                <w:rFonts w:ascii="Times New Roman" w:eastAsia="Times New Roman" w:hAnsi="Times New Roman" w:cs="Times New Roman"/>
                <w:i/>
                <w:sz w:val="24"/>
                <w:szCs w:val="24"/>
              </w:rPr>
              <w:t>4</w:t>
            </w:r>
          </w:p>
        </w:tc>
        <w:tc>
          <w:tcPr>
            <w:tcW w:w="784" w:type="pct"/>
            <w:tcBorders>
              <w:top w:val="nil"/>
              <w:left w:val="nil"/>
              <w:bottom w:val="single" w:sz="4" w:space="0" w:color="auto"/>
              <w:right w:val="single" w:sz="4" w:space="0" w:color="auto"/>
            </w:tcBorders>
            <w:shd w:val="clear" w:color="auto" w:fill="auto"/>
            <w:vAlign w:val="center"/>
            <w:hideMark/>
          </w:tcPr>
          <w:p w:rsidR="003C047D" w:rsidRPr="00E0692C" w:rsidRDefault="003C047D" w:rsidP="00F06E4E">
            <w:pPr>
              <w:spacing w:after="0" w:line="240" w:lineRule="auto"/>
              <w:jc w:val="center"/>
              <w:rPr>
                <w:rFonts w:ascii="Times New Roman" w:eastAsia="Times New Roman" w:hAnsi="Times New Roman" w:cs="Times New Roman"/>
                <w:i/>
                <w:sz w:val="24"/>
                <w:szCs w:val="24"/>
              </w:rPr>
            </w:pPr>
            <w:r w:rsidRPr="00E0692C">
              <w:rPr>
                <w:rFonts w:ascii="Times New Roman" w:eastAsia="Times New Roman" w:hAnsi="Times New Roman" w:cs="Times New Roman"/>
                <w:i/>
                <w:sz w:val="24"/>
                <w:szCs w:val="24"/>
              </w:rPr>
              <w:t>5</w:t>
            </w:r>
          </w:p>
        </w:tc>
      </w:tr>
      <w:tr w:rsidR="00542490" w:rsidRPr="00357E9A" w:rsidTr="00F06E4E">
        <w:trPr>
          <w:trHeight w:val="831"/>
          <w:jc w:val="center"/>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542490" w:rsidRPr="00E0692C" w:rsidRDefault="00542490" w:rsidP="00542490">
            <w:pPr>
              <w:spacing w:after="0" w:line="240" w:lineRule="auto"/>
              <w:jc w:val="center"/>
              <w:rPr>
                <w:rFonts w:ascii="Times New Roman" w:eastAsia="Times New Roman" w:hAnsi="Times New Roman" w:cs="Times New Roman"/>
                <w:iCs/>
                <w:sz w:val="24"/>
                <w:szCs w:val="24"/>
              </w:rPr>
            </w:pPr>
            <w:r w:rsidRPr="00E0692C">
              <w:rPr>
                <w:rFonts w:ascii="Times New Roman" w:eastAsia="Times New Roman" w:hAnsi="Times New Roman" w:cs="Times New Roman"/>
                <w:iCs/>
                <w:sz w:val="24"/>
                <w:szCs w:val="24"/>
              </w:rPr>
              <w:t>1</w:t>
            </w:r>
          </w:p>
        </w:tc>
        <w:tc>
          <w:tcPr>
            <w:tcW w:w="2399" w:type="pct"/>
            <w:tcBorders>
              <w:top w:val="nil"/>
              <w:left w:val="nil"/>
              <w:bottom w:val="single" w:sz="4" w:space="0" w:color="auto"/>
              <w:right w:val="single" w:sz="4" w:space="0" w:color="auto"/>
            </w:tcBorders>
            <w:shd w:val="clear" w:color="auto" w:fill="auto"/>
            <w:vAlign w:val="center"/>
            <w:hideMark/>
          </w:tcPr>
          <w:p w:rsidR="00542490" w:rsidRPr="00E0692C" w:rsidRDefault="00542490" w:rsidP="004F373B">
            <w:pPr>
              <w:spacing w:after="0"/>
              <w:rPr>
                <w:rFonts w:ascii="Times New Roman" w:hAnsi="Times New Roman" w:cs="Times New Roman"/>
                <w:color w:val="000000"/>
                <w:sz w:val="24"/>
                <w:szCs w:val="24"/>
              </w:rPr>
            </w:pPr>
            <w:r w:rsidRPr="00E0692C">
              <w:rPr>
                <w:rFonts w:ascii="Times New Roman" w:hAnsi="Times New Roman" w:cs="Times New Roman"/>
                <w:color w:val="000000"/>
                <w:sz w:val="24"/>
                <w:szCs w:val="24"/>
              </w:rPr>
              <w:t>Административна сграда гр. Гурково</w:t>
            </w:r>
          </w:p>
        </w:tc>
        <w:tc>
          <w:tcPr>
            <w:tcW w:w="919" w:type="pct"/>
            <w:tcBorders>
              <w:top w:val="nil"/>
              <w:left w:val="nil"/>
              <w:bottom w:val="single" w:sz="4" w:space="0" w:color="auto"/>
              <w:right w:val="single" w:sz="4" w:space="0" w:color="auto"/>
            </w:tcBorders>
            <w:shd w:val="clear" w:color="auto" w:fill="auto"/>
            <w:vAlign w:val="center"/>
            <w:hideMark/>
          </w:tcPr>
          <w:p w:rsidR="00542490" w:rsidRPr="00E0692C" w:rsidRDefault="00542490" w:rsidP="00542490">
            <w:pPr>
              <w:spacing w:after="0"/>
              <w:jc w:val="center"/>
              <w:rPr>
                <w:rFonts w:ascii="Times New Roman" w:hAnsi="Times New Roman" w:cs="Times New Roman"/>
                <w:color w:val="000000"/>
                <w:sz w:val="24"/>
                <w:szCs w:val="24"/>
              </w:rPr>
            </w:pPr>
            <w:r w:rsidRPr="00E0692C">
              <w:rPr>
                <w:rFonts w:ascii="Times New Roman" w:hAnsi="Times New Roman" w:cs="Times New Roman"/>
                <w:color w:val="000000"/>
                <w:sz w:val="24"/>
                <w:szCs w:val="24"/>
              </w:rPr>
              <w:t>1974</w:t>
            </w:r>
          </w:p>
        </w:tc>
        <w:tc>
          <w:tcPr>
            <w:tcW w:w="613" w:type="pct"/>
            <w:tcBorders>
              <w:top w:val="nil"/>
              <w:left w:val="nil"/>
              <w:bottom w:val="single" w:sz="4" w:space="0" w:color="auto"/>
              <w:right w:val="single" w:sz="4" w:space="0" w:color="auto"/>
            </w:tcBorders>
            <w:shd w:val="clear" w:color="auto" w:fill="auto"/>
            <w:vAlign w:val="center"/>
            <w:hideMark/>
          </w:tcPr>
          <w:p w:rsidR="00542490" w:rsidRPr="00E0692C" w:rsidRDefault="00542490" w:rsidP="00542490">
            <w:pPr>
              <w:spacing w:after="0"/>
              <w:jc w:val="center"/>
              <w:rPr>
                <w:rFonts w:ascii="Times New Roman" w:hAnsi="Times New Roman" w:cs="Times New Roman"/>
                <w:color w:val="000000"/>
                <w:sz w:val="24"/>
                <w:szCs w:val="24"/>
              </w:rPr>
            </w:pPr>
            <w:r w:rsidRPr="00E0692C">
              <w:rPr>
                <w:rFonts w:ascii="Times New Roman" w:hAnsi="Times New Roman" w:cs="Times New Roman"/>
                <w:color w:val="000000"/>
                <w:sz w:val="24"/>
                <w:szCs w:val="24"/>
              </w:rPr>
              <w:t>1824</w:t>
            </w:r>
          </w:p>
        </w:tc>
        <w:tc>
          <w:tcPr>
            <w:tcW w:w="784" w:type="pct"/>
            <w:tcBorders>
              <w:top w:val="nil"/>
              <w:left w:val="nil"/>
              <w:bottom w:val="single" w:sz="4" w:space="0" w:color="auto"/>
              <w:right w:val="single" w:sz="4" w:space="0" w:color="auto"/>
            </w:tcBorders>
            <w:shd w:val="clear" w:color="auto" w:fill="auto"/>
            <w:vAlign w:val="center"/>
            <w:hideMark/>
          </w:tcPr>
          <w:p w:rsidR="00542490" w:rsidRPr="00E0692C" w:rsidRDefault="00542490" w:rsidP="00542490">
            <w:pPr>
              <w:spacing w:after="0"/>
              <w:jc w:val="center"/>
              <w:rPr>
                <w:rFonts w:ascii="Times New Roman" w:hAnsi="Times New Roman" w:cs="Times New Roman"/>
                <w:sz w:val="24"/>
                <w:szCs w:val="24"/>
              </w:rPr>
            </w:pPr>
            <w:r w:rsidRPr="00E0692C">
              <w:rPr>
                <w:rFonts w:ascii="Times New Roman" w:hAnsi="Times New Roman" w:cs="Times New Roman"/>
                <w:sz w:val="24"/>
                <w:szCs w:val="24"/>
              </w:rPr>
              <w:t>да</w:t>
            </w:r>
          </w:p>
        </w:tc>
      </w:tr>
      <w:tr w:rsidR="00542490" w:rsidRPr="00357E9A" w:rsidTr="00F06E4E">
        <w:trPr>
          <w:trHeight w:val="461"/>
          <w:jc w:val="center"/>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542490" w:rsidRPr="00E0692C" w:rsidRDefault="00542490" w:rsidP="00542490">
            <w:pPr>
              <w:spacing w:after="0" w:line="240" w:lineRule="auto"/>
              <w:jc w:val="center"/>
              <w:rPr>
                <w:rFonts w:ascii="Times New Roman" w:eastAsia="Times New Roman" w:hAnsi="Times New Roman" w:cs="Times New Roman"/>
                <w:iCs/>
                <w:sz w:val="24"/>
                <w:szCs w:val="24"/>
              </w:rPr>
            </w:pPr>
            <w:r w:rsidRPr="00E0692C">
              <w:rPr>
                <w:rFonts w:ascii="Times New Roman" w:eastAsia="Times New Roman" w:hAnsi="Times New Roman" w:cs="Times New Roman"/>
                <w:iCs/>
                <w:sz w:val="24"/>
                <w:szCs w:val="24"/>
              </w:rPr>
              <w:t>2</w:t>
            </w:r>
          </w:p>
        </w:tc>
        <w:tc>
          <w:tcPr>
            <w:tcW w:w="2399" w:type="pct"/>
            <w:tcBorders>
              <w:top w:val="nil"/>
              <w:left w:val="nil"/>
              <w:bottom w:val="single" w:sz="4" w:space="0" w:color="auto"/>
              <w:right w:val="single" w:sz="4" w:space="0" w:color="auto"/>
            </w:tcBorders>
            <w:shd w:val="clear" w:color="auto" w:fill="auto"/>
            <w:vAlign w:val="center"/>
            <w:hideMark/>
          </w:tcPr>
          <w:p w:rsidR="00542490" w:rsidRPr="00E0692C" w:rsidRDefault="00542490" w:rsidP="004F373B">
            <w:pPr>
              <w:spacing w:after="0"/>
              <w:rPr>
                <w:rFonts w:ascii="Times New Roman" w:hAnsi="Times New Roman" w:cs="Times New Roman"/>
                <w:color w:val="000000"/>
                <w:sz w:val="24"/>
                <w:szCs w:val="24"/>
              </w:rPr>
            </w:pPr>
            <w:r w:rsidRPr="00E0692C">
              <w:rPr>
                <w:rFonts w:ascii="Times New Roman" w:hAnsi="Times New Roman" w:cs="Times New Roman"/>
                <w:color w:val="000000"/>
                <w:sz w:val="24"/>
                <w:szCs w:val="24"/>
              </w:rPr>
              <w:t>Автогара гр. Гурково</w:t>
            </w:r>
          </w:p>
        </w:tc>
        <w:tc>
          <w:tcPr>
            <w:tcW w:w="919" w:type="pct"/>
            <w:tcBorders>
              <w:top w:val="nil"/>
              <w:left w:val="nil"/>
              <w:bottom w:val="single" w:sz="4" w:space="0" w:color="auto"/>
              <w:right w:val="single" w:sz="4" w:space="0" w:color="auto"/>
            </w:tcBorders>
            <w:shd w:val="clear" w:color="auto" w:fill="auto"/>
            <w:vAlign w:val="center"/>
            <w:hideMark/>
          </w:tcPr>
          <w:p w:rsidR="00542490" w:rsidRPr="00E0692C" w:rsidRDefault="00542490" w:rsidP="00542490">
            <w:pPr>
              <w:spacing w:after="0"/>
              <w:jc w:val="center"/>
              <w:rPr>
                <w:rFonts w:ascii="Times New Roman" w:hAnsi="Times New Roman" w:cs="Times New Roman"/>
                <w:color w:val="000000"/>
                <w:sz w:val="24"/>
                <w:szCs w:val="24"/>
              </w:rPr>
            </w:pPr>
            <w:r w:rsidRPr="00E0692C">
              <w:rPr>
                <w:rFonts w:ascii="Times New Roman" w:hAnsi="Times New Roman" w:cs="Times New Roman"/>
                <w:color w:val="000000"/>
                <w:sz w:val="24"/>
                <w:szCs w:val="24"/>
              </w:rPr>
              <w:t>1974</w:t>
            </w:r>
          </w:p>
        </w:tc>
        <w:tc>
          <w:tcPr>
            <w:tcW w:w="613" w:type="pct"/>
            <w:tcBorders>
              <w:top w:val="nil"/>
              <w:left w:val="nil"/>
              <w:bottom w:val="single" w:sz="4" w:space="0" w:color="auto"/>
              <w:right w:val="single" w:sz="4" w:space="0" w:color="auto"/>
            </w:tcBorders>
            <w:shd w:val="clear" w:color="auto" w:fill="auto"/>
            <w:vAlign w:val="center"/>
            <w:hideMark/>
          </w:tcPr>
          <w:p w:rsidR="00542490" w:rsidRPr="00E0692C" w:rsidRDefault="00542490" w:rsidP="00542490">
            <w:pPr>
              <w:spacing w:after="0"/>
              <w:jc w:val="center"/>
              <w:rPr>
                <w:rFonts w:ascii="Times New Roman" w:hAnsi="Times New Roman" w:cs="Times New Roman"/>
                <w:color w:val="000000"/>
                <w:sz w:val="24"/>
                <w:szCs w:val="24"/>
              </w:rPr>
            </w:pPr>
            <w:r w:rsidRPr="00E0692C">
              <w:rPr>
                <w:rFonts w:ascii="Times New Roman" w:hAnsi="Times New Roman" w:cs="Times New Roman"/>
                <w:color w:val="000000"/>
                <w:sz w:val="24"/>
                <w:szCs w:val="24"/>
              </w:rPr>
              <w:t>1180</w:t>
            </w:r>
          </w:p>
        </w:tc>
        <w:tc>
          <w:tcPr>
            <w:tcW w:w="784" w:type="pct"/>
            <w:tcBorders>
              <w:top w:val="nil"/>
              <w:left w:val="nil"/>
              <w:bottom w:val="single" w:sz="4" w:space="0" w:color="auto"/>
              <w:right w:val="single" w:sz="4" w:space="0" w:color="auto"/>
            </w:tcBorders>
            <w:shd w:val="clear" w:color="auto" w:fill="auto"/>
            <w:vAlign w:val="center"/>
            <w:hideMark/>
          </w:tcPr>
          <w:p w:rsidR="00542490" w:rsidRPr="00E0692C" w:rsidRDefault="00542490" w:rsidP="00542490">
            <w:pPr>
              <w:spacing w:after="0"/>
              <w:jc w:val="center"/>
              <w:rPr>
                <w:rFonts w:ascii="Times New Roman" w:hAnsi="Times New Roman" w:cs="Times New Roman"/>
                <w:sz w:val="24"/>
                <w:szCs w:val="24"/>
              </w:rPr>
            </w:pPr>
            <w:r w:rsidRPr="00E0692C">
              <w:rPr>
                <w:rFonts w:ascii="Times New Roman" w:hAnsi="Times New Roman" w:cs="Times New Roman"/>
                <w:sz w:val="24"/>
                <w:szCs w:val="24"/>
              </w:rPr>
              <w:t>не</w:t>
            </w:r>
          </w:p>
        </w:tc>
      </w:tr>
      <w:tr w:rsidR="00542490" w:rsidRPr="00357E9A" w:rsidTr="00F06E4E">
        <w:trPr>
          <w:trHeight w:val="587"/>
          <w:jc w:val="center"/>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542490" w:rsidRPr="00E0692C" w:rsidRDefault="00542490" w:rsidP="00542490">
            <w:pPr>
              <w:spacing w:after="0" w:line="240" w:lineRule="auto"/>
              <w:jc w:val="center"/>
              <w:rPr>
                <w:rFonts w:ascii="Times New Roman" w:eastAsia="Times New Roman" w:hAnsi="Times New Roman" w:cs="Times New Roman"/>
                <w:iCs/>
                <w:sz w:val="24"/>
                <w:szCs w:val="24"/>
              </w:rPr>
            </w:pPr>
            <w:r w:rsidRPr="00E0692C">
              <w:rPr>
                <w:rFonts w:ascii="Times New Roman" w:eastAsia="Times New Roman" w:hAnsi="Times New Roman" w:cs="Times New Roman"/>
                <w:iCs/>
                <w:sz w:val="24"/>
                <w:szCs w:val="24"/>
              </w:rPr>
              <w:t>3</w:t>
            </w:r>
          </w:p>
        </w:tc>
        <w:tc>
          <w:tcPr>
            <w:tcW w:w="2399" w:type="pct"/>
            <w:tcBorders>
              <w:top w:val="nil"/>
              <w:left w:val="nil"/>
              <w:bottom w:val="single" w:sz="4" w:space="0" w:color="auto"/>
              <w:right w:val="single" w:sz="4" w:space="0" w:color="auto"/>
            </w:tcBorders>
            <w:shd w:val="clear" w:color="auto" w:fill="auto"/>
            <w:vAlign w:val="center"/>
            <w:hideMark/>
          </w:tcPr>
          <w:p w:rsidR="00542490" w:rsidRPr="00E0692C" w:rsidRDefault="00542490" w:rsidP="004F373B">
            <w:pPr>
              <w:spacing w:after="0"/>
              <w:rPr>
                <w:rFonts w:ascii="Times New Roman" w:hAnsi="Times New Roman" w:cs="Times New Roman"/>
                <w:color w:val="000000"/>
                <w:sz w:val="24"/>
                <w:szCs w:val="24"/>
              </w:rPr>
            </w:pPr>
            <w:r w:rsidRPr="00E0692C">
              <w:rPr>
                <w:rFonts w:ascii="Times New Roman" w:hAnsi="Times New Roman" w:cs="Times New Roman"/>
                <w:color w:val="000000"/>
                <w:sz w:val="24"/>
                <w:szCs w:val="24"/>
              </w:rPr>
              <w:t>Кметство с. Паничерево</w:t>
            </w:r>
          </w:p>
        </w:tc>
        <w:tc>
          <w:tcPr>
            <w:tcW w:w="919" w:type="pct"/>
            <w:tcBorders>
              <w:top w:val="nil"/>
              <w:left w:val="nil"/>
              <w:bottom w:val="single" w:sz="4" w:space="0" w:color="auto"/>
              <w:right w:val="single" w:sz="4" w:space="0" w:color="auto"/>
            </w:tcBorders>
            <w:shd w:val="clear" w:color="auto" w:fill="auto"/>
            <w:vAlign w:val="center"/>
            <w:hideMark/>
          </w:tcPr>
          <w:p w:rsidR="00542490" w:rsidRPr="00E0692C" w:rsidRDefault="00542490" w:rsidP="00542490">
            <w:pPr>
              <w:spacing w:after="0"/>
              <w:jc w:val="center"/>
              <w:rPr>
                <w:rFonts w:ascii="Times New Roman" w:hAnsi="Times New Roman" w:cs="Times New Roman"/>
                <w:color w:val="000000"/>
                <w:sz w:val="24"/>
                <w:szCs w:val="24"/>
              </w:rPr>
            </w:pPr>
            <w:r w:rsidRPr="00E0692C">
              <w:rPr>
                <w:rFonts w:ascii="Times New Roman" w:hAnsi="Times New Roman" w:cs="Times New Roman"/>
                <w:color w:val="000000"/>
                <w:sz w:val="24"/>
                <w:szCs w:val="24"/>
              </w:rPr>
              <w:t>1980</w:t>
            </w:r>
          </w:p>
        </w:tc>
        <w:tc>
          <w:tcPr>
            <w:tcW w:w="613" w:type="pct"/>
            <w:tcBorders>
              <w:top w:val="nil"/>
              <w:left w:val="nil"/>
              <w:bottom w:val="single" w:sz="4" w:space="0" w:color="auto"/>
              <w:right w:val="single" w:sz="4" w:space="0" w:color="auto"/>
            </w:tcBorders>
            <w:shd w:val="clear" w:color="auto" w:fill="auto"/>
            <w:vAlign w:val="center"/>
            <w:hideMark/>
          </w:tcPr>
          <w:p w:rsidR="00542490" w:rsidRPr="00E0692C" w:rsidRDefault="00542490" w:rsidP="00542490">
            <w:pPr>
              <w:spacing w:after="0"/>
              <w:jc w:val="center"/>
              <w:rPr>
                <w:rFonts w:ascii="Times New Roman" w:hAnsi="Times New Roman" w:cs="Times New Roman"/>
                <w:color w:val="000000"/>
                <w:sz w:val="24"/>
                <w:szCs w:val="24"/>
              </w:rPr>
            </w:pPr>
            <w:r w:rsidRPr="00E0692C">
              <w:rPr>
                <w:rFonts w:ascii="Times New Roman" w:hAnsi="Times New Roman" w:cs="Times New Roman"/>
                <w:color w:val="000000"/>
                <w:sz w:val="24"/>
                <w:szCs w:val="24"/>
              </w:rPr>
              <w:t>840</w:t>
            </w:r>
          </w:p>
        </w:tc>
        <w:tc>
          <w:tcPr>
            <w:tcW w:w="784" w:type="pct"/>
            <w:tcBorders>
              <w:top w:val="nil"/>
              <w:left w:val="nil"/>
              <w:bottom w:val="single" w:sz="4" w:space="0" w:color="auto"/>
              <w:right w:val="single" w:sz="4" w:space="0" w:color="auto"/>
            </w:tcBorders>
            <w:shd w:val="clear" w:color="auto" w:fill="auto"/>
            <w:vAlign w:val="center"/>
            <w:hideMark/>
          </w:tcPr>
          <w:p w:rsidR="00542490" w:rsidRPr="00E0692C" w:rsidRDefault="00542490" w:rsidP="00542490">
            <w:pPr>
              <w:spacing w:after="0"/>
              <w:jc w:val="center"/>
              <w:rPr>
                <w:rFonts w:ascii="Times New Roman" w:hAnsi="Times New Roman" w:cs="Times New Roman"/>
                <w:sz w:val="24"/>
                <w:szCs w:val="24"/>
              </w:rPr>
            </w:pPr>
            <w:r w:rsidRPr="00E0692C">
              <w:rPr>
                <w:rFonts w:ascii="Times New Roman" w:hAnsi="Times New Roman" w:cs="Times New Roman"/>
                <w:sz w:val="24"/>
                <w:szCs w:val="24"/>
              </w:rPr>
              <w:t>не</w:t>
            </w:r>
          </w:p>
        </w:tc>
      </w:tr>
      <w:tr w:rsidR="00542490" w:rsidRPr="00357E9A" w:rsidTr="00F06E4E">
        <w:trPr>
          <w:trHeight w:val="493"/>
          <w:jc w:val="center"/>
        </w:trPr>
        <w:tc>
          <w:tcPr>
            <w:tcW w:w="285" w:type="pct"/>
            <w:tcBorders>
              <w:top w:val="nil"/>
              <w:left w:val="single" w:sz="4" w:space="0" w:color="auto"/>
              <w:bottom w:val="single" w:sz="4" w:space="0" w:color="auto"/>
              <w:right w:val="single" w:sz="4" w:space="0" w:color="auto"/>
            </w:tcBorders>
            <w:shd w:val="clear" w:color="auto" w:fill="auto"/>
            <w:vAlign w:val="center"/>
            <w:hideMark/>
          </w:tcPr>
          <w:p w:rsidR="00542490" w:rsidRPr="00E0692C" w:rsidRDefault="00542490" w:rsidP="00542490">
            <w:pPr>
              <w:spacing w:after="0" w:line="240" w:lineRule="auto"/>
              <w:jc w:val="center"/>
              <w:rPr>
                <w:rFonts w:ascii="Times New Roman" w:eastAsia="Times New Roman" w:hAnsi="Times New Roman" w:cs="Times New Roman"/>
                <w:iCs/>
                <w:sz w:val="24"/>
                <w:szCs w:val="24"/>
              </w:rPr>
            </w:pPr>
            <w:r w:rsidRPr="00E0692C">
              <w:rPr>
                <w:rFonts w:ascii="Times New Roman" w:eastAsia="Times New Roman" w:hAnsi="Times New Roman" w:cs="Times New Roman"/>
                <w:iCs/>
                <w:sz w:val="24"/>
                <w:szCs w:val="24"/>
              </w:rPr>
              <w:t>4</w:t>
            </w:r>
          </w:p>
        </w:tc>
        <w:tc>
          <w:tcPr>
            <w:tcW w:w="2399" w:type="pct"/>
            <w:tcBorders>
              <w:top w:val="nil"/>
              <w:left w:val="nil"/>
              <w:bottom w:val="single" w:sz="4" w:space="0" w:color="auto"/>
              <w:right w:val="single" w:sz="4" w:space="0" w:color="auto"/>
            </w:tcBorders>
            <w:shd w:val="clear" w:color="auto" w:fill="auto"/>
            <w:vAlign w:val="center"/>
            <w:hideMark/>
          </w:tcPr>
          <w:p w:rsidR="00542490" w:rsidRPr="00E0692C" w:rsidRDefault="00542490" w:rsidP="004F373B">
            <w:pPr>
              <w:spacing w:after="0"/>
              <w:rPr>
                <w:rFonts w:ascii="Times New Roman" w:hAnsi="Times New Roman" w:cs="Times New Roman"/>
                <w:color w:val="000000"/>
                <w:sz w:val="24"/>
                <w:szCs w:val="24"/>
              </w:rPr>
            </w:pPr>
            <w:r w:rsidRPr="00E0692C">
              <w:rPr>
                <w:rFonts w:ascii="Times New Roman" w:hAnsi="Times New Roman" w:cs="Times New Roman"/>
                <w:color w:val="000000"/>
                <w:sz w:val="24"/>
                <w:szCs w:val="24"/>
              </w:rPr>
              <w:t>Кметство с. Конаре</w:t>
            </w:r>
          </w:p>
        </w:tc>
        <w:tc>
          <w:tcPr>
            <w:tcW w:w="919" w:type="pct"/>
            <w:tcBorders>
              <w:top w:val="nil"/>
              <w:left w:val="nil"/>
              <w:bottom w:val="single" w:sz="4" w:space="0" w:color="auto"/>
              <w:right w:val="single" w:sz="4" w:space="0" w:color="auto"/>
            </w:tcBorders>
            <w:shd w:val="clear" w:color="auto" w:fill="auto"/>
            <w:vAlign w:val="center"/>
            <w:hideMark/>
          </w:tcPr>
          <w:p w:rsidR="00542490" w:rsidRPr="00E0692C" w:rsidRDefault="00542490" w:rsidP="00542490">
            <w:pPr>
              <w:spacing w:after="0"/>
              <w:jc w:val="center"/>
              <w:rPr>
                <w:rFonts w:ascii="Times New Roman" w:hAnsi="Times New Roman" w:cs="Times New Roman"/>
                <w:color w:val="000000"/>
                <w:sz w:val="24"/>
                <w:szCs w:val="24"/>
              </w:rPr>
            </w:pPr>
            <w:r w:rsidRPr="00E0692C">
              <w:rPr>
                <w:rFonts w:ascii="Times New Roman" w:hAnsi="Times New Roman" w:cs="Times New Roman"/>
                <w:color w:val="000000"/>
                <w:sz w:val="24"/>
                <w:szCs w:val="24"/>
              </w:rPr>
              <w:t>1964</w:t>
            </w:r>
          </w:p>
        </w:tc>
        <w:tc>
          <w:tcPr>
            <w:tcW w:w="613" w:type="pct"/>
            <w:tcBorders>
              <w:top w:val="nil"/>
              <w:left w:val="nil"/>
              <w:bottom w:val="single" w:sz="4" w:space="0" w:color="auto"/>
              <w:right w:val="single" w:sz="4" w:space="0" w:color="auto"/>
            </w:tcBorders>
            <w:shd w:val="clear" w:color="auto" w:fill="auto"/>
            <w:vAlign w:val="center"/>
            <w:hideMark/>
          </w:tcPr>
          <w:p w:rsidR="00542490" w:rsidRPr="00E0692C" w:rsidRDefault="00542490" w:rsidP="00542490">
            <w:pPr>
              <w:spacing w:after="0"/>
              <w:jc w:val="center"/>
              <w:rPr>
                <w:rFonts w:ascii="Times New Roman" w:hAnsi="Times New Roman" w:cs="Times New Roman"/>
                <w:color w:val="000000"/>
                <w:sz w:val="24"/>
                <w:szCs w:val="24"/>
              </w:rPr>
            </w:pPr>
            <w:r w:rsidRPr="00E0692C">
              <w:rPr>
                <w:rFonts w:ascii="Times New Roman" w:hAnsi="Times New Roman" w:cs="Times New Roman"/>
                <w:color w:val="000000"/>
                <w:sz w:val="24"/>
                <w:szCs w:val="24"/>
              </w:rPr>
              <w:t>620</w:t>
            </w:r>
          </w:p>
        </w:tc>
        <w:tc>
          <w:tcPr>
            <w:tcW w:w="784" w:type="pct"/>
            <w:tcBorders>
              <w:top w:val="nil"/>
              <w:left w:val="nil"/>
              <w:bottom w:val="single" w:sz="4" w:space="0" w:color="auto"/>
              <w:right w:val="single" w:sz="4" w:space="0" w:color="auto"/>
            </w:tcBorders>
            <w:shd w:val="clear" w:color="auto" w:fill="auto"/>
            <w:vAlign w:val="center"/>
            <w:hideMark/>
          </w:tcPr>
          <w:p w:rsidR="00542490" w:rsidRPr="00E0692C" w:rsidRDefault="00542490" w:rsidP="00542490">
            <w:pPr>
              <w:spacing w:after="0"/>
              <w:jc w:val="center"/>
              <w:rPr>
                <w:rFonts w:ascii="Times New Roman" w:hAnsi="Times New Roman" w:cs="Times New Roman"/>
                <w:sz w:val="24"/>
                <w:szCs w:val="24"/>
              </w:rPr>
            </w:pPr>
            <w:r w:rsidRPr="00E0692C">
              <w:rPr>
                <w:rFonts w:ascii="Times New Roman" w:hAnsi="Times New Roman" w:cs="Times New Roman"/>
                <w:sz w:val="24"/>
                <w:szCs w:val="24"/>
              </w:rPr>
              <w:t>не</w:t>
            </w:r>
          </w:p>
        </w:tc>
      </w:tr>
      <w:tr w:rsidR="00542490" w:rsidRPr="00357E9A" w:rsidTr="00F06E4E">
        <w:trPr>
          <w:trHeight w:val="493"/>
          <w:jc w:val="center"/>
        </w:trPr>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2490" w:rsidRPr="00E0692C" w:rsidRDefault="00542490" w:rsidP="00542490">
            <w:pPr>
              <w:spacing w:after="0" w:line="240" w:lineRule="auto"/>
              <w:jc w:val="center"/>
              <w:rPr>
                <w:rFonts w:ascii="Times New Roman" w:eastAsia="Times New Roman" w:hAnsi="Times New Roman" w:cs="Times New Roman"/>
                <w:iCs/>
                <w:sz w:val="24"/>
                <w:szCs w:val="24"/>
              </w:rPr>
            </w:pPr>
            <w:r w:rsidRPr="00E0692C">
              <w:rPr>
                <w:rFonts w:ascii="Times New Roman" w:eastAsia="Times New Roman" w:hAnsi="Times New Roman" w:cs="Times New Roman"/>
                <w:iCs/>
                <w:sz w:val="24"/>
                <w:szCs w:val="24"/>
              </w:rPr>
              <w:t>5</w:t>
            </w:r>
          </w:p>
        </w:tc>
        <w:tc>
          <w:tcPr>
            <w:tcW w:w="23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2490" w:rsidRPr="00E0692C" w:rsidRDefault="00542490" w:rsidP="004F373B">
            <w:pPr>
              <w:spacing w:after="0"/>
              <w:rPr>
                <w:rFonts w:ascii="Times New Roman" w:hAnsi="Times New Roman" w:cs="Times New Roman"/>
                <w:color w:val="000000"/>
                <w:sz w:val="24"/>
                <w:szCs w:val="24"/>
              </w:rPr>
            </w:pPr>
            <w:r w:rsidRPr="00E0692C">
              <w:rPr>
                <w:rFonts w:ascii="Times New Roman" w:hAnsi="Times New Roman" w:cs="Times New Roman"/>
                <w:color w:val="000000"/>
                <w:sz w:val="24"/>
                <w:szCs w:val="24"/>
              </w:rPr>
              <w:t>Кметство с. Пчелиново</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2490" w:rsidRPr="00E0692C" w:rsidRDefault="00542490" w:rsidP="00542490">
            <w:pPr>
              <w:spacing w:after="0"/>
              <w:jc w:val="center"/>
              <w:rPr>
                <w:rFonts w:ascii="Times New Roman" w:hAnsi="Times New Roman" w:cs="Times New Roman"/>
                <w:color w:val="000000"/>
                <w:sz w:val="24"/>
                <w:szCs w:val="24"/>
              </w:rPr>
            </w:pP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2490" w:rsidRPr="00E0692C" w:rsidRDefault="00542490" w:rsidP="00542490">
            <w:pPr>
              <w:spacing w:after="0"/>
              <w:jc w:val="center"/>
              <w:rPr>
                <w:rFonts w:ascii="Times New Roman" w:hAnsi="Times New Roman" w:cs="Times New Roman"/>
                <w:color w:val="000000"/>
                <w:sz w:val="24"/>
                <w:szCs w:val="24"/>
              </w:rPr>
            </w:pPr>
            <w:r w:rsidRPr="00E0692C">
              <w:rPr>
                <w:rFonts w:ascii="Times New Roman" w:hAnsi="Times New Roman" w:cs="Times New Roman"/>
                <w:color w:val="000000"/>
                <w:sz w:val="24"/>
                <w:szCs w:val="24"/>
              </w:rPr>
              <w:t> </w:t>
            </w: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2490" w:rsidRPr="00E0692C" w:rsidRDefault="00542490" w:rsidP="00542490">
            <w:pPr>
              <w:spacing w:after="0"/>
              <w:jc w:val="center"/>
              <w:rPr>
                <w:rFonts w:ascii="Times New Roman" w:hAnsi="Times New Roman" w:cs="Times New Roman"/>
                <w:sz w:val="24"/>
                <w:szCs w:val="24"/>
              </w:rPr>
            </w:pPr>
            <w:r w:rsidRPr="00E0692C">
              <w:rPr>
                <w:rFonts w:ascii="Times New Roman" w:hAnsi="Times New Roman" w:cs="Times New Roman"/>
                <w:sz w:val="24"/>
                <w:szCs w:val="24"/>
              </w:rPr>
              <w:t>не</w:t>
            </w:r>
          </w:p>
        </w:tc>
      </w:tr>
      <w:tr w:rsidR="00542490" w:rsidRPr="00357E9A" w:rsidTr="00F06E4E">
        <w:trPr>
          <w:trHeight w:val="518"/>
          <w:jc w:val="center"/>
        </w:trPr>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2490" w:rsidRPr="00E0692C" w:rsidRDefault="00542490" w:rsidP="00542490">
            <w:pPr>
              <w:spacing w:after="0" w:line="240" w:lineRule="auto"/>
              <w:jc w:val="center"/>
              <w:rPr>
                <w:rFonts w:ascii="Times New Roman" w:eastAsia="Times New Roman" w:hAnsi="Times New Roman" w:cs="Times New Roman"/>
                <w:iCs/>
                <w:sz w:val="24"/>
                <w:szCs w:val="24"/>
              </w:rPr>
            </w:pPr>
            <w:r w:rsidRPr="00E0692C">
              <w:rPr>
                <w:rFonts w:ascii="Times New Roman" w:eastAsia="Times New Roman" w:hAnsi="Times New Roman" w:cs="Times New Roman"/>
                <w:iCs/>
                <w:sz w:val="24"/>
                <w:szCs w:val="24"/>
              </w:rPr>
              <w:t>6</w:t>
            </w:r>
          </w:p>
        </w:tc>
        <w:tc>
          <w:tcPr>
            <w:tcW w:w="2399" w:type="pct"/>
            <w:tcBorders>
              <w:top w:val="single" w:sz="4" w:space="0" w:color="auto"/>
              <w:left w:val="nil"/>
              <w:bottom w:val="single" w:sz="4" w:space="0" w:color="auto"/>
              <w:right w:val="single" w:sz="4" w:space="0" w:color="auto"/>
            </w:tcBorders>
            <w:shd w:val="clear" w:color="auto" w:fill="auto"/>
            <w:vAlign w:val="center"/>
            <w:hideMark/>
          </w:tcPr>
          <w:p w:rsidR="00542490" w:rsidRPr="00E0692C" w:rsidRDefault="00542490" w:rsidP="004F373B">
            <w:pPr>
              <w:spacing w:after="0"/>
              <w:rPr>
                <w:rFonts w:ascii="Times New Roman" w:hAnsi="Times New Roman" w:cs="Times New Roman"/>
                <w:color w:val="000000"/>
                <w:sz w:val="24"/>
                <w:szCs w:val="24"/>
              </w:rPr>
            </w:pPr>
            <w:r w:rsidRPr="00E0692C">
              <w:rPr>
                <w:rFonts w:ascii="Times New Roman" w:hAnsi="Times New Roman" w:cs="Times New Roman"/>
                <w:color w:val="000000"/>
                <w:sz w:val="24"/>
                <w:szCs w:val="24"/>
              </w:rPr>
              <w:t>БКС</w:t>
            </w:r>
          </w:p>
        </w:tc>
        <w:tc>
          <w:tcPr>
            <w:tcW w:w="919" w:type="pct"/>
            <w:tcBorders>
              <w:top w:val="single" w:sz="4" w:space="0" w:color="auto"/>
              <w:left w:val="nil"/>
              <w:bottom w:val="single" w:sz="4" w:space="0" w:color="auto"/>
              <w:right w:val="single" w:sz="4" w:space="0" w:color="auto"/>
            </w:tcBorders>
            <w:shd w:val="clear" w:color="auto" w:fill="auto"/>
            <w:vAlign w:val="center"/>
            <w:hideMark/>
          </w:tcPr>
          <w:p w:rsidR="00542490" w:rsidRPr="00E0692C" w:rsidRDefault="00542490" w:rsidP="00542490">
            <w:pPr>
              <w:spacing w:after="0"/>
              <w:jc w:val="center"/>
              <w:rPr>
                <w:rFonts w:ascii="Times New Roman" w:hAnsi="Times New Roman" w:cs="Times New Roman"/>
                <w:color w:val="000000"/>
                <w:sz w:val="24"/>
                <w:szCs w:val="24"/>
              </w:rPr>
            </w:pPr>
            <w:r w:rsidRPr="00E0692C">
              <w:rPr>
                <w:rFonts w:ascii="Times New Roman" w:hAnsi="Times New Roman" w:cs="Times New Roman"/>
                <w:color w:val="000000"/>
                <w:sz w:val="24"/>
                <w:szCs w:val="24"/>
              </w:rPr>
              <w:t>1988</w:t>
            </w:r>
          </w:p>
        </w:tc>
        <w:tc>
          <w:tcPr>
            <w:tcW w:w="613" w:type="pct"/>
            <w:tcBorders>
              <w:top w:val="single" w:sz="4" w:space="0" w:color="auto"/>
              <w:left w:val="nil"/>
              <w:bottom w:val="single" w:sz="4" w:space="0" w:color="auto"/>
              <w:right w:val="single" w:sz="4" w:space="0" w:color="auto"/>
            </w:tcBorders>
            <w:shd w:val="clear" w:color="auto" w:fill="auto"/>
            <w:vAlign w:val="center"/>
            <w:hideMark/>
          </w:tcPr>
          <w:p w:rsidR="00542490" w:rsidRPr="00E0692C" w:rsidRDefault="00542490" w:rsidP="00542490">
            <w:pPr>
              <w:spacing w:after="0"/>
              <w:jc w:val="center"/>
              <w:rPr>
                <w:rFonts w:ascii="Times New Roman" w:hAnsi="Times New Roman" w:cs="Times New Roman"/>
                <w:color w:val="000000"/>
                <w:sz w:val="24"/>
                <w:szCs w:val="24"/>
              </w:rPr>
            </w:pPr>
            <w:r w:rsidRPr="00E0692C">
              <w:rPr>
                <w:rFonts w:ascii="Times New Roman" w:hAnsi="Times New Roman" w:cs="Times New Roman"/>
                <w:color w:val="000000"/>
                <w:sz w:val="24"/>
                <w:szCs w:val="24"/>
              </w:rPr>
              <w:t>325</w:t>
            </w:r>
          </w:p>
        </w:tc>
        <w:tc>
          <w:tcPr>
            <w:tcW w:w="784" w:type="pct"/>
            <w:tcBorders>
              <w:top w:val="single" w:sz="4" w:space="0" w:color="auto"/>
              <w:left w:val="nil"/>
              <w:bottom w:val="single" w:sz="4" w:space="0" w:color="auto"/>
              <w:right w:val="single" w:sz="4" w:space="0" w:color="auto"/>
            </w:tcBorders>
            <w:shd w:val="clear" w:color="auto" w:fill="auto"/>
            <w:vAlign w:val="center"/>
            <w:hideMark/>
          </w:tcPr>
          <w:p w:rsidR="00542490" w:rsidRPr="00E0692C" w:rsidRDefault="00542490" w:rsidP="00542490">
            <w:pPr>
              <w:spacing w:after="0"/>
              <w:jc w:val="center"/>
              <w:rPr>
                <w:rFonts w:ascii="Times New Roman" w:hAnsi="Times New Roman" w:cs="Times New Roman"/>
                <w:sz w:val="24"/>
                <w:szCs w:val="24"/>
              </w:rPr>
            </w:pPr>
            <w:r w:rsidRPr="00E0692C">
              <w:rPr>
                <w:rFonts w:ascii="Times New Roman" w:hAnsi="Times New Roman" w:cs="Times New Roman"/>
                <w:sz w:val="24"/>
                <w:szCs w:val="24"/>
              </w:rPr>
              <w:t>не</w:t>
            </w:r>
          </w:p>
        </w:tc>
      </w:tr>
    </w:tbl>
    <w:p w:rsidR="003C047D" w:rsidRDefault="003C047D" w:rsidP="005424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bg-BG"/>
        </w:rPr>
      </w:pPr>
    </w:p>
    <w:p w:rsidR="004F373B" w:rsidRDefault="004F373B" w:rsidP="005424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bg-BG"/>
        </w:rPr>
      </w:pPr>
    </w:p>
    <w:p w:rsidR="003C047D" w:rsidRDefault="003C047D" w:rsidP="003C047D">
      <w:pPr>
        <w:widowControl w:val="0"/>
        <w:tabs>
          <w:tab w:val="left" w:pos="1372"/>
          <w:tab w:val="right" w:pos="9810"/>
        </w:tabs>
        <w:autoSpaceDE w:val="0"/>
        <w:autoSpaceDN w:val="0"/>
        <w:adjustRightInd w:val="0"/>
        <w:spacing w:after="0" w:line="240" w:lineRule="auto"/>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ab/>
        <w:t xml:space="preserve">Сгради в областта на здравеопазването и здравните услуги            Таблица 7.3.4 </w:t>
      </w:r>
    </w:p>
    <w:tbl>
      <w:tblPr>
        <w:tblW w:w="4651" w:type="pct"/>
        <w:jc w:val="center"/>
        <w:tblInd w:w="85" w:type="dxa"/>
        <w:tblLook w:val="04A0"/>
      </w:tblPr>
      <w:tblGrid>
        <w:gridCol w:w="459"/>
        <w:gridCol w:w="4542"/>
        <w:gridCol w:w="1725"/>
        <w:gridCol w:w="1125"/>
        <w:gridCol w:w="1475"/>
      </w:tblGrid>
      <w:tr w:rsidR="003C047D" w:rsidRPr="00357E9A" w:rsidTr="004F373B">
        <w:trPr>
          <w:trHeight w:val="1054"/>
          <w:jc w:val="center"/>
        </w:trPr>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047D" w:rsidRPr="004F373B" w:rsidRDefault="003C047D" w:rsidP="00F06E4E">
            <w:pPr>
              <w:spacing w:after="0" w:line="240" w:lineRule="auto"/>
              <w:jc w:val="center"/>
              <w:rPr>
                <w:rFonts w:ascii="Times New Roman" w:eastAsia="Times New Roman" w:hAnsi="Times New Roman" w:cs="Times New Roman"/>
                <w:b/>
                <w:sz w:val="24"/>
                <w:szCs w:val="24"/>
                <w:lang w:val="en-US"/>
              </w:rPr>
            </w:pPr>
            <w:r w:rsidRPr="004F373B">
              <w:rPr>
                <w:rFonts w:ascii="Times New Roman" w:eastAsia="Times New Roman" w:hAnsi="Times New Roman" w:cs="Times New Roman"/>
                <w:b/>
                <w:sz w:val="24"/>
                <w:szCs w:val="24"/>
                <w:lang w:val="en-US"/>
              </w:rPr>
              <w:t>№</w:t>
            </w:r>
          </w:p>
        </w:tc>
        <w:tc>
          <w:tcPr>
            <w:tcW w:w="2435" w:type="pct"/>
            <w:tcBorders>
              <w:top w:val="single" w:sz="4" w:space="0" w:color="auto"/>
              <w:left w:val="nil"/>
              <w:bottom w:val="nil"/>
              <w:right w:val="single" w:sz="4" w:space="0" w:color="auto"/>
            </w:tcBorders>
            <w:shd w:val="clear" w:color="auto" w:fill="auto"/>
            <w:vAlign w:val="center"/>
            <w:hideMark/>
          </w:tcPr>
          <w:p w:rsidR="003C047D" w:rsidRPr="004F373B" w:rsidRDefault="003C047D" w:rsidP="00F06E4E">
            <w:pPr>
              <w:spacing w:after="0" w:line="240" w:lineRule="auto"/>
              <w:jc w:val="center"/>
              <w:rPr>
                <w:rFonts w:ascii="Times New Roman" w:eastAsia="Times New Roman" w:hAnsi="Times New Roman" w:cs="Times New Roman"/>
                <w:b/>
                <w:sz w:val="24"/>
                <w:szCs w:val="24"/>
                <w:lang w:val="en-US"/>
              </w:rPr>
            </w:pPr>
            <w:r w:rsidRPr="004F373B">
              <w:rPr>
                <w:rFonts w:ascii="Times New Roman" w:eastAsia="Times New Roman" w:hAnsi="Times New Roman" w:cs="Times New Roman"/>
                <w:b/>
                <w:sz w:val="24"/>
                <w:szCs w:val="24"/>
                <w:lang w:val="en-US"/>
              </w:rPr>
              <w:t>Наименование и адрес на сградата</w:t>
            </w:r>
          </w:p>
        </w:tc>
        <w:tc>
          <w:tcPr>
            <w:tcW w:w="925" w:type="pct"/>
            <w:tcBorders>
              <w:top w:val="single" w:sz="4" w:space="0" w:color="auto"/>
              <w:left w:val="nil"/>
              <w:bottom w:val="single" w:sz="4" w:space="0" w:color="auto"/>
              <w:right w:val="single" w:sz="4" w:space="0" w:color="auto"/>
            </w:tcBorders>
            <w:shd w:val="clear" w:color="auto" w:fill="auto"/>
            <w:vAlign w:val="center"/>
            <w:hideMark/>
          </w:tcPr>
          <w:p w:rsidR="003C047D" w:rsidRPr="004F373B" w:rsidRDefault="003C047D" w:rsidP="00F06E4E">
            <w:pPr>
              <w:spacing w:after="0" w:line="240" w:lineRule="auto"/>
              <w:jc w:val="center"/>
              <w:rPr>
                <w:rFonts w:ascii="Times New Roman" w:eastAsia="Times New Roman" w:hAnsi="Times New Roman" w:cs="Times New Roman"/>
                <w:b/>
                <w:sz w:val="24"/>
                <w:szCs w:val="24"/>
                <w:lang w:val="en-US"/>
              </w:rPr>
            </w:pPr>
            <w:r w:rsidRPr="004F373B">
              <w:rPr>
                <w:rFonts w:ascii="Times New Roman" w:eastAsia="Times New Roman" w:hAnsi="Times New Roman" w:cs="Times New Roman"/>
                <w:b/>
                <w:sz w:val="24"/>
                <w:szCs w:val="24"/>
                <w:lang w:val="en-US"/>
              </w:rPr>
              <w:t>Година на въвеждане в експлоатация</w:t>
            </w:r>
          </w:p>
        </w:tc>
        <w:tc>
          <w:tcPr>
            <w:tcW w:w="603" w:type="pct"/>
            <w:tcBorders>
              <w:top w:val="single" w:sz="4" w:space="0" w:color="auto"/>
              <w:left w:val="nil"/>
              <w:bottom w:val="single" w:sz="4" w:space="0" w:color="auto"/>
              <w:right w:val="single" w:sz="4" w:space="0" w:color="auto"/>
            </w:tcBorders>
            <w:shd w:val="clear" w:color="auto" w:fill="auto"/>
            <w:vAlign w:val="center"/>
            <w:hideMark/>
          </w:tcPr>
          <w:p w:rsidR="003C047D" w:rsidRPr="004F373B" w:rsidRDefault="003C047D" w:rsidP="00F06E4E">
            <w:pPr>
              <w:spacing w:after="0" w:line="240" w:lineRule="auto"/>
              <w:jc w:val="center"/>
              <w:rPr>
                <w:rFonts w:ascii="Times New Roman" w:eastAsia="Times New Roman" w:hAnsi="Times New Roman" w:cs="Times New Roman"/>
                <w:b/>
                <w:sz w:val="24"/>
                <w:szCs w:val="24"/>
                <w:lang w:val="en-US"/>
              </w:rPr>
            </w:pPr>
            <w:r w:rsidRPr="004F373B">
              <w:rPr>
                <w:rFonts w:ascii="Times New Roman" w:eastAsia="Times New Roman" w:hAnsi="Times New Roman" w:cs="Times New Roman"/>
                <w:b/>
                <w:sz w:val="24"/>
                <w:szCs w:val="24"/>
                <w:lang w:val="en-US"/>
              </w:rPr>
              <w:t>РЗП,м</w:t>
            </w:r>
            <w:r w:rsidRPr="004F373B">
              <w:rPr>
                <w:rFonts w:ascii="Times New Roman" w:eastAsia="Times New Roman" w:hAnsi="Times New Roman" w:cs="Times New Roman"/>
                <w:b/>
                <w:sz w:val="24"/>
                <w:szCs w:val="24"/>
                <w:vertAlign w:val="superscript"/>
                <w:lang w:val="en-US"/>
              </w:rPr>
              <w:t>2</w:t>
            </w:r>
          </w:p>
        </w:tc>
        <w:tc>
          <w:tcPr>
            <w:tcW w:w="792" w:type="pct"/>
            <w:tcBorders>
              <w:top w:val="single" w:sz="4" w:space="0" w:color="auto"/>
              <w:left w:val="nil"/>
              <w:bottom w:val="single" w:sz="4" w:space="0" w:color="auto"/>
              <w:right w:val="single" w:sz="4" w:space="0" w:color="auto"/>
            </w:tcBorders>
            <w:shd w:val="clear" w:color="auto" w:fill="auto"/>
            <w:vAlign w:val="center"/>
            <w:hideMark/>
          </w:tcPr>
          <w:p w:rsidR="003C047D" w:rsidRPr="004F373B" w:rsidRDefault="003C047D" w:rsidP="00F06E4E">
            <w:pPr>
              <w:spacing w:after="0" w:line="240" w:lineRule="auto"/>
              <w:jc w:val="center"/>
              <w:rPr>
                <w:rFonts w:ascii="Times New Roman" w:eastAsia="Times New Roman" w:hAnsi="Times New Roman" w:cs="Times New Roman"/>
                <w:b/>
                <w:sz w:val="24"/>
                <w:szCs w:val="24"/>
                <w:lang w:val="en-US"/>
              </w:rPr>
            </w:pPr>
            <w:r w:rsidRPr="004F373B">
              <w:rPr>
                <w:rFonts w:ascii="Times New Roman" w:eastAsia="Times New Roman" w:hAnsi="Times New Roman" w:cs="Times New Roman"/>
                <w:b/>
                <w:sz w:val="24"/>
                <w:szCs w:val="24"/>
                <w:lang w:val="en-US"/>
              </w:rPr>
              <w:t>Извършено обследване за ЕЕ</w:t>
            </w:r>
          </w:p>
        </w:tc>
      </w:tr>
      <w:tr w:rsidR="003C047D" w:rsidRPr="00357E9A" w:rsidTr="004F373B">
        <w:trPr>
          <w:trHeight w:val="364"/>
          <w:jc w:val="center"/>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3C047D" w:rsidRPr="00E0692C" w:rsidRDefault="003C047D" w:rsidP="00F06E4E">
            <w:pPr>
              <w:spacing w:after="0" w:line="240" w:lineRule="auto"/>
              <w:jc w:val="center"/>
              <w:rPr>
                <w:rFonts w:ascii="Times New Roman" w:eastAsia="Times New Roman" w:hAnsi="Times New Roman" w:cs="Times New Roman"/>
                <w:i/>
                <w:sz w:val="24"/>
                <w:szCs w:val="24"/>
                <w:lang w:val="en-US"/>
              </w:rPr>
            </w:pPr>
            <w:r w:rsidRPr="00E0692C">
              <w:rPr>
                <w:rFonts w:ascii="Times New Roman" w:eastAsia="Times New Roman" w:hAnsi="Times New Roman" w:cs="Times New Roman"/>
                <w:i/>
                <w:sz w:val="24"/>
                <w:szCs w:val="24"/>
                <w:lang w:val="en-US"/>
              </w:rPr>
              <w:t>1</w:t>
            </w:r>
          </w:p>
        </w:tc>
        <w:tc>
          <w:tcPr>
            <w:tcW w:w="2435" w:type="pct"/>
            <w:tcBorders>
              <w:top w:val="single" w:sz="4" w:space="0" w:color="auto"/>
              <w:left w:val="nil"/>
              <w:bottom w:val="single" w:sz="4" w:space="0" w:color="auto"/>
              <w:right w:val="single" w:sz="4" w:space="0" w:color="auto"/>
            </w:tcBorders>
            <w:shd w:val="clear" w:color="auto" w:fill="auto"/>
            <w:vAlign w:val="center"/>
            <w:hideMark/>
          </w:tcPr>
          <w:p w:rsidR="003C047D" w:rsidRPr="00E0692C" w:rsidRDefault="003C047D" w:rsidP="00F06E4E">
            <w:pPr>
              <w:spacing w:after="0" w:line="240" w:lineRule="auto"/>
              <w:jc w:val="center"/>
              <w:rPr>
                <w:rFonts w:ascii="Times New Roman" w:eastAsia="Times New Roman" w:hAnsi="Times New Roman" w:cs="Times New Roman"/>
                <w:i/>
                <w:sz w:val="24"/>
                <w:szCs w:val="24"/>
                <w:lang w:val="en-US"/>
              </w:rPr>
            </w:pPr>
            <w:r w:rsidRPr="00E0692C">
              <w:rPr>
                <w:rFonts w:ascii="Times New Roman" w:eastAsia="Times New Roman" w:hAnsi="Times New Roman" w:cs="Times New Roman"/>
                <w:i/>
                <w:sz w:val="24"/>
                <w:szCs w:val="24"/>
                <w:lang w:val="en-US"/>
              </w:rPr>
              <w:t>2</w:t>
            </w:r>
          </w:p>
        </w:tc>
        <w:tc>
          <w:tcPr>
            <w:tcW w:w="925" w:type="pct"/>
            <w:tcBorders>
              <w:top w:val="nil"/>
              <w:left w:val="nil"/>
              <w:bottom w:val="single" w:sz="4" w:space="0" w:color="auto"/>
              <w:right w:val="single" w:sz="4" w:space="0" w:color="auto"/>
            </w:tcBorders>
            <w:shd w:val="clear" w:color="auto" w:fill="auto"/>
            <w:vAlign w:val="center"/>
            <w:hideMark/>
          </w:tcPr>
          <w:p w:rsidR="003C047D" w:rsidRPr="00E0692C" w:rsidRDefault="003C047D" w:rsidP="00F06E4E">
            <w:pPr>
              <w:spacing w:after="0" w:line="240" w:lineRule="auto"/>
              <w:jc w:val="center"/>
              <w:rPr>
                <w:rFonts w:ascii="Times New Roman" w:eastAsia="Times New Roman" w:hAnsi="Times New Roman" w:cs="Times New Roman"/>
                <w:i/>
                <w:sz w:val="24"/>
                <w:szCs w:val="24"/>
              </w:rPr>
            </w:pPr>
            <w:r w:rsidRPr="00E0692C">
              <w:rPr>
                <w:rFonts w:ascii="Times New Roman" w:eastAsia="Times New Roman" w:hAnsi="Times New Roman" w:cs="Times New Roman"/>
                <w:i/>
                <w:sz w:val="24"/>
                <w:szCs w:val="24"/>
              </w:rPr>
              <w:t>3</w:t>
            </w:r>
          </w:p>
        </w:tc>
        <w:tc>
          <w:tcPr>
            <w:tcW w:w="603" w:type="pct"/>
            <w:tcBorders>
              <w:top w:val="nil"/>
              <w:left w:val="nil"/>
              <w:bottom w:val="single" w:sz="4" w:space="0" w:color="auto"/>
              <w:right w:val="single" w:sz="4" w:space="0" w:color="auto"/>
            </w:tcBorders>
            <w:shd w:val="clear" w:color="auto" w:fill="auto"/>
            <w:vAlign w:val="center"/>
            <w:hideMark/>
          </w:tcPr>
          <w:p w:rsidR="003C047D" w:rsidRPr="00E0692C" w:rsidRDefault="003C047D" w:rsidP="00F06E4E">
            <w:pPr>
              <w:spacing w:after="0" w:line="240" w:lineRule="auto"/>
              <w:jc w:val="center"/>
              <w:rPr>
                <w:rFonts w:ascii="Times New Roman" w:eastAsia="Times New Roman" w:hAnsi="Times New Roman" w:cs="Times New Roman"/>
                <w:i/>
                <w:sz w:val="24"/>
                <w:szCs w:val="24"/>
              </w:rPr>
            </w:pPr>
            <w:r w:rsidRPr="00E0692C">
              <w:rPr>
                <w:rFonts w:ascii="Times New Roman" w:eastAsia="Times New Roman" w:hAnsi="Times New Roman" w:cs="Times New Roman"/>
                <w:i/>
                <w:sz w:val="24"/>
                <w:szCs w:val="24"/>
              </w:rPr>
              <w:t>4</w:t>
            </w:r>
          </w:p>
        </w:tc>
        <w:tc>
          <w:tcPr>
            <w:tcW w:w="792" w:type="pct"/>
            <w:tcBorders>
              <w:top w:val="nil"/>
              <w:left w:val="nil"/>
              <w:bottom w:val="single" w:sz="4" w:space="0" w:color="auto"/>
              <w:right w:val="single" w:sz="4" w:space="0" w:color="auto"/>
            </w:tcBorders>
            <w:shd w:val="clear" w:color="auto" w:fill="auto"/>
            <w:vAlign w:val="center"/>
            <w:hideMark/>
          </w:tcPr>
          <w:p w:rsidR="003C047D" w:rsidRPr="00E0692C" w:rsidRDefault="003C047D" w:rsidP="00F06E4E">
            <w:pPr>
              <w:spacing w:after="0" w:line="240" w:lineRule="auto"/>
              <w:jc w:val="center"/>
              <w:rPr>
                <w:rFonts w:ascii="Times New Roman" w:eastAsia="Times New Roman" w:hAnsi="Times New Roman" w:cs="Times New Roman"/>
                <w:i/>
                <w:sz w:val="24"/>
                <w:szCs w:val="24"/>
              </w:rPr>
            </w:pPr>
            <w:r w:rsidRPr="00E0692C">
              <w:rPr>
                <w:rFonts w:ascii="Times New Roman" w:eastAsia="Times New Roman" w:hAnsi="Times New Roman" w:cs="Times New Roman"/>
                <w:i/>
                <w:sz w:val="24"/>
                <w:szCs w:val="24"/>
              </w:rPr>
              <w:t>5</w:t>
            </w:r>
          </w:p>
        </w:tc>
      </w:tr>
      <w:tr w:rsidR="000256FC" w:rsidRPr="00357E9A" w:rsidTr="004F373B">
        <w:trPr>
          <w:trHeight w:val="566"/>
          <w:jc w:val="center"/>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0256FC" w:rsidRPr="00E0692C" w:rsidRDefault="000256FC" w:rsidP="004F373B">
            <w:pPr>
              <w:spacing w:after="0" w:line="240" w:lineRule="auto"/>
              <w:jc w:val="center"/>
              <w:rPr>
                <w:rFonts w:ascii="Times New Roman" w:eastAsia="Times New Roman" w:hAnsi="Times New Roman" w:cs="Times New Roman"/>
                <w:iCs/>
                <w:sz w:val="24"/>
                <w:szCs w:val="24"/>
              </w:rPr>
            </w:pPr>
            <w:r w:rsidRPr="00E0692C">
              <w:rPr>
                <w:rFonts w:ascii="Times New Roman" w:eastAsia="Times New Roman" w:hAnsi="Times New Roman" w:cs="Times New Roman"/>
                <w:iCs/>
                <w:sz w:val="24"/>
                <w:szCs w:val="24"/>
              </w:rPr>
              <w:t>1</w:t>
            </w:r>
          </w:p>
        </w:tc>
        <w:tc>
          <w:tcPr>
            <w:tcW w:w="2435" w:type="pct"/>
            <w:tcBorders>
              <w:top w:val="single" w:sz="4" w:space="0" w:color="auto"/>
              <w:left w:val="nil"/>
              <w:bottom w:val="single" w:sz="4" w:space="0" w:color="auto"/>
              <w:right w:val="single" w:sz="4" w:space="0" w:color="auto"/>
            </w:tcBorders>
            <w:shd w:val="clear" w:color="auto" w:fill="auto"/>
            <w:vAlign w:val="center"/>
            <w:hideMark/>
          </w:tcPr>
          <w:p w:rsidR="000256FC" w:rsidRPr="00E0692C" w:rsidRDefault="000256FC" w:rsidP="004F373B">
            <w:pPr>
              <w:spacing w:after="0"/>
              <w:rPr>
                <w:rFonts w:ascii="Times New Roman" w:hAnsi="Times New Roman" w:cs="Times New Roman"/>
                <w:color w:val="000000"/>
                <w:sz w:val="24"/>
                <w:szCs w:val="24"/>
              </w:rPr>
            </w:pPr>
            <w:r w:rsidRPr="00E0692C">
              <w:rPr>
                <w:rFonts w:ascii="Times New Roman" w:hAnsi="Times New Roman" w:cs="Times New Roman"/>
                <w:color w:val="000000"/>
                <w:sz w:val="24"/>
                <w:szCs w:val="24"/>
              </w:rPr>
              <w:t>Поликлиника гр. Гурково</w:t>
            </w:r>
          </w:p>
        </w:tc>
        <w:tc>
          <w:tcPr>
            <w:tcW w:w="925" w:type="pct"/>
            <w:tcBorders>
              <w:top w:val="single" w:sz="4" w:space="0" w:color="auto"/>
              <w:left w:val="nil"/>
              <w:bottom w:val="single" w:sz="4" w:space="0" w:color="auto"/>
              <w:right w:val="single" w:sz="4" w:space="0" w:color="auto"/>
            </w:tcBorders>
            <w:shd w:val="clear" w:color="auto" w:fill="auto"/>
            <w:vAlign w:val="center"/>
            <w:hideMark/>
          </w:tcPr>
          <w:p w:rsidR="000256FC" w:rsidRPr="00E0692C" w:rsidRDefault="000256FC" w:rsidP="004F373B">
            <w:pPr>
              <w:spacing w:after="0"/>
              <w:jc w:val="center"/>
              <w:rPr>
                <w:rFonts w:ascii="Times New Roman" w:hAnsi="Times New Roman" w:cs="Times New Roman"/>
                <w:color w:val="000000"/>
                <w:sz w:val="24"/>
                <w:szCs w:val="24"/>
              </w:rPr>
            </w:pPr>
            <w:r w:rsidRPr="00E0692C">
              <w:rPr>
                <w:rFonts w:ascii="Times New Roman" w:hAnsi="Times New Roman" w:cs="Times New Roman"/>
                <w:color w:val="000000"/>
                <w:sz w:val="24"/>
                <w:szCs w:val="24"/>
              </w:rPr>
              <w:t>1987</w:t>
            </w:r>
          </w:p>
        </w:tc>
        <w:tc>
          <w:tcPr>
            <w:tcW w:w="603" w:type="pct"/>
            <w:tcBorders>
              <w:top w:val="single" w:sz="4" w:space="0" w:color="auto"/>
              <w:left w:val="nil"/>
              <w:bottom w:val="single" w:sz="4" w:space="0" w:color="auto"/>
              <w:right w:val="single" w:sz="4" w:space="0" w:color="auto"/>
            </w:tcBorders>
            <w:shd w:val="clear" w:color="auto" w:fill="auto"/>
            <w:vAlign w:val="center"/>
            <w:hideMark/>
          </w:tcPr>
          <w:p w:rsidR="000256FC" w:rsidRPr="00E0692C" w:rsidRDefault="000256FC" w:rsidP="004F373B">
            <w:pPr>
              <w:spacing w:after="0"/>
              <w:jc w:val="center"/>
              <w:rPr>
                <w:rFonts w:ascii="Times New Roman" w:hAnsi="Times New Roman" w:cs="Times New Roman"/>
                <w:color w:val="000000"/>
                <w:sz w:val="24"/>
                <w:szCs w:val="24"/>
              </w:rPr>
            </w:pPr>
            <w:r w:rsidRPr="00E0692C">
              <w:rPr>
                <w:rFonts w:ascii="Times New Roman" w:hAnsi="Times New Roman" w:cs="Times New Roman"/>
                <w:color w:val="000000"/>
                <w:sz w:val="24"/>
                <w:szCs w:val="24"/>
              </w:rPr>
              <w:t>1899</w:t>
            </w:r>
          </w:p>
        </w:tc>
        <w:tc>
          <w:tcPr>
            <w:tcW w:w="792" w:type="pct"/>
            <w:tcBorders>
              <w:top w:val="single" w:sz="4" w:space="0" w:color="auto"/>
              <w:left w:val="nil"/>
              <w:bottom w:val="single" w:sz="4" w:space="0" w:color="auto"/>
              <w:right w:val="single" w:sz="4" w:space="0" w:color="auto"/>
            </w:tcBorders>
            <w:shd w:val="clear" w:color="auto" w:fill="auto"/>
            <w:vAlign w:val="center"/>
            <w:hideMark/>
          </w:tcPr>
          <w:p w:rsidR="000256FC" w:rsidRPr="00E0692C" w:rsidRDefault="000256FC" w:rsidP="004F373B">
            <w:pPr>
              <w:spacing w:after="0"/>
              <w:jc w:val="center"/>
              <w:rPr>
                <w:rFonts w:ascii="Times New Roman" w:hAnsi="Times New Roman" w:cs="Times New Roman"/>
                <w:sz w:val="24"/>
                <w:szCs w:val="24"/>
              </w:rPr>
            </w:pPr>
            <w:r w:rsidRPr="00E0692C">
              <w:rPr>
                <w:rFonts w:ascii="Times New Roman" w:hAnsi="Times New Roman" w:cs="Times New Roman"/>
                <w:sz w:val="24"/>
                <w:szCs w:val="24"/>
              </w:rPr>
              <w:t>да</w:t>
            </w:r>
          </w:p>
        </w:tc>
      </w:tr>
      <w:tr w:rsidR="000256FC" w:rsidRPr="00357E9A" w:rsidTr="004F373B">
        <w:trPr>
          <w:trHeight w:val="384"/>
          <w:jc w:val="center"/>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0256FC" w:rsidRPr="00E0692C" w:rsidRDefault="000256FC" w:rsidP="004F373B">
            <w:pPr>
              <w:spacing w:after="0" w:line="240" w:lineRule="auto"/>
              <w:jc w:val="center"/>
              <w:rPr>
                <w:rFonts w:ascii="Times New Roman" w:eastAsia="Times New Roman" w:hAnsi="Times New Roman" w:cs="Times New Roman"/>
                <w:iCs/>
                <w:sz w:val="24"/>
                <w:szCs w:val="24"/>
              </w:rPr>
            </w:pPr>
            <w:r w:rsidRPr="00E0692C">
              <w:rPr>
                <w:rFonts w:ascii="Times New Roman" w:eastAsia="Times New Roman" w:hAnsi="Times New Roman" w:cs="Times New Roman"/>
                <w:iCs/>
                <w:sz w:val="24"/>
                <w:szCs w:val="24"/>
              </w:rPr>
              <w:t>2</w:t>
            </w:r>
          </w:p>
        </w:tc>
        <w:tc>
          <w:tcPr>
            <w:tcW w:w="2435" w:type="pct"/>
            <w:tcBorders>
              <w:top w:val="single" w:sz="4" w:space="0" w:color="auto"/>
              <w:left w:val="nil"/>
              <w:bottom w:val="single" w:sz="4" w:space="0" w:color="auto"/>
              <w:right w:val="single" w:sz="4" w:space="0" w:color="auto"/>
            </w:tcBorders>
            <w:shd w:val="clear" w:color="auto" w:fill="auto"/>
            <w:vAlign w:val="center"/>
            <w:hideMark/>
          </w:tcPr>
          <w:p w:rsidR="000256FC" w:rsidRPr="00E0692C" w:rsidRDefault="000256FC" w:rsidP="004F373B">
            <w:pPr>
              <w:spacing w:after="0"/>
              <w:rPr>
                <w:rFonts w:ascii="Times New Roman" w:hAnsi="Times New Roman" w:cs="Times New Roman"/>
                <w:color w:val="000000"/>
                <w:sz w:val="24"/>
                <w:szCs w:val="24"/>
              </w:rPr>
            </w:pPr>
            <w:r w:rsidRPr="00E0692C">
              <w:rPr>
                <w:rFonts w:ascii="Times New Roman" w:hAnsi="Times New Roman" w:cs="Times New Roman"/>
                <w:color w:val="000000"/>
                <w:sz w:val="24"/>
                <w:szCs w:val="24"/>
              </w:rPr>
              <w:t>Комплекс за социални услуги</w:t>
            </w:r>
          </w:p>
        </w:tc>
        <w:tc>
          <w:tcPr>
            <w:tcW w:w="925" w:type="pct"/>
            <w:tcBorders>
              <w:top w:val="single" w:sz="4" w:space="0" w:color="auto"/>
              <w:left w:val="nil"/>
              <w:bottom w:val="single" w:sz="4" w:space="0" w:color="auto"/>
              <w:right w:val="single" w:sz="4" w:space="0" w:color="auto"/>
            </w:tcBorders>
            <w:shd w:val="clear" w:color="auto" w:fill="auto"/>
            <w:vAlign w:val="center"/>
            <w:hideMark/>
          </w:tcPr>
          <w:p w:rsidR="000256FC" w:rsidRPr="00E0692C" w:rsidRDefault="000256FC" w:rsidP="004F373B">
            <w:pPr>
              <w:spacing w:after="0"/>
              <w:jc w:val="center"/>
              <w:rPr>
                <w:rFonts w:ascii="Times New Roman" w:hAnsi="Times New Roman" w:cs="Times New Roman"/>
                <w:color w:val="000000"/>
                <w:sz w:val="24"/>
                <w:szCs w:val="24"/>
              </w:rPr>
            </w:pPr>
            <w:r w:rsidRPr="00E0692C">
              <w:rPr>
                <w:rFonts w:ascii="Times New Roman" w:hAnsi="Times New Roman" w:cs="Times New Roman"/>
                <w:color w:val="000000"/>
                <w:sz w:val="24"/>
                <w:szCs w:val="24"/>
              </w:rPr>
              <w:t>1982</w:t>
            </w:r>
          </w:p>
        </w:tc>
        <w:tc>
          <w:tcPr>
            <w:tcW w:w="603" w:type="pct"/>
            <w:tcBorders>
              <w:top w:val="single" w:sz="4" w:space="0" w:color="auto"/>
              <w:left w:val="nil"/>
              <w:bottom w:val="single" w:sz="4" w:space="0" w:color="auto"/>
              <w:right w:val="single" w:sz="4" w:space="0" w:color="auto"/>
            </w:tcBorders>
            <w:shd w:val="clear" w:color="auto" w:fill="auto"/>
            <w:vAlign w:val="center"/>
            <w:hideMark/>
          </w:tcPr>
          <w:p w:rsidR="000256FC" w:rsidRPr="00E0692C" w:rsidRDefault="000256FC" w:rsidP="004F373B">
            <w:pPr>
              <w:spacing w:after="0"/>
              <w:jc w:val="center"/>
              <w:rPr>
                <w:rFonts w:ascii="Times New Roman" w:hAnsi="Times New Roman" w:cs="Times New Roman"/>
                <w:color w:val="000000"/>
                <w:sz w:val="24"/>
                <w:szCs w:val="24"/>
              </w:rPr>
            </w:pPr>
            <w:r w:rsidRPr="00E0692C">
              <w:rPr>
                <w:rFonts w:ascii="Times New Roman" w:hAnsi="Times New Roman" w:cs="Times New Roman"/>
                <w:color w:val="000000"/>
                <w:sz w:val="24"/>
                <w:szCs w:val="24"/>
              </w:rPr>
              <w:t>1766</w:t>
            </w:r>
          </w:p>
        </w:tc>
        <w:tc>
          <w:tcPr>
            <w:tcW w:w="792" w:type="pct"/>
            <w:tcBorders>
              <w:top w:val="single" w:sz="4" w:space="0" w:color="auto"/>
              <w:left w:val="nil"/>
              <w:bottom w:val="single" w:sz="4" w:space="0" w:color="auto"/>
              <w:right w:val="single" w:sz="4" w:space="0" w:color="auto"/>
            </w:tcBorders>
            <w:shd w:val="clear" w:color="auto" w:fill="auto"/>
            <w:vAlign w:val="center"/>
            <w:hideMark/>
          </w:tcPr>
          <w:p w:rsidR="000256FC" w:rsidRPr="00E0692C" w:rsidRDefault="000256FC" w:rsidP="004F373B">
            <w:pPr>
              <w:spacing w:after="0"/>
              <w:jc w:val="center"/>
              <w:rPr>
                <w:rFonts w:ascii="Times New Roman" w:hAnsi="Times New Roman" w:cs="Times New Roman"/>
                <w:sz w:val="24"/>
                <w:szCs w:val="24"/>
              </w:rPr>
            </w:pPr>
            <w:r w:rsidRPr="00E0692C">
              <w:rPr>
                <w:rFonts w:ascii="Times New Roman" w:hAnsi="Times New Roman" w:cs="Times New Roman"/>
                <w:sz w:val="24"/>
                <w:szCs w:val="24"/>
              </w:rPr>
              <w:t>да</w:t>
            </w:r>
          </w:p>
        </w:tc>
      </w:tr>
    </w:tbl>
    <w:p w:rsidR="003C047D" w:rsidRDefault="003C047D" w:rsidP="003C047D">
      <w:pPr>
        <w:widowControl w:val="0"/>
        <w:autoSpaceDE w:val="0"/>
        <w:autoSpaceDN w:val="0"/>
        <w:adjustRightInd w:val="0"/>
        <w:spacing w:after="0" w:line="240" w:lineRule="auto"/>
        <w:ind w:left="3540" w:firstLine="708"/>
        <w:jc w:val="center"/>
        <w:rPr>
          <w:rFonts w:ascii="Times New Roman" w:eastAsia="Times New Roman" w:hAnsi="Times New Roman" w:cs="Times New Roman"/>
          <w:sz w:val="24"/>
          <w:szCs w:val="24"/>
          <w:lang w:val="ru-RU" w:eastAsia="bg-BG"/>
        </w:rPr>
      </w:pPr>
    </w:p>
    <w:p w:rsidR="003C047D" w:rsidRDefault="003C047D" w:rsidP="003C047D">
      <w:pPr>
        <w:widowControl w:val="0"/>
        <w:autoSpaceDE w:val="0"/>
        <w:autoSpaceDN w:val="0"/>
        <w:adjustRightInd w:val="0"/>
        <w:spacing w:after="0" w:line="240" w:lineRule="auto"/>
        <w:ind w:left="3540" w:firstLine="708"/>
        <w:jc w:val="center"/>
        <w:rPr>
          <w:rFonts w:ascii="Times New Roman" w:eastAsia="Times New Roman" w:hAnsi="Times New Roman" w:cs="Times New Roman"/>
          <w:sz w:val="24"/>
          <w:szCs w:val="24"/>
          <w:lang w:val="ru-RU" w:eastAsia="bg-BG"/>
        </w:rPr>
      </w:pPr>
    </w:p>
    <w:p w:rsidR="003C047D" w:rsidRDefault="003C047D" w:rsidP="005854AF">
      <w:pPr>
        <w:widowControl w:val="0"/>
        <w:autoSpaceDE w:val="0"/>
        <w:autoSpaceDN w:val="0"/>
        <w:adjustRightInd w:val="0"/>
        <w:spacing w:after="0"/>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 xml:space="preserve">               </w:t>
      </w:r>
      <w:r>
        <w:rPr>
          <w:rFonts w:ascii="Times New Roman" w:hAnsi="Times New Roman" w:cs="Times New Roman"/>
          <w:color w:val="000000"/>
          <w:sz w:val="24"/>
          <w:szCs w:val="24"/>
        </w:rPr>
        <w:t>В табл.7.4 е дадена информация относно</w:t>
      </w:r>
      <w:r w:rsidRPr="00C11572">
        <w:rPr>
          <w:rFonts w:ascii="Times New Roman" w:eastAsia="Times New Roman" w:hAnsi="Times New Roman" w:cs="Times New Roman"/>
          <w:b/>
          <w:sz w:val="24"/>
          <w:szCs w:val="24"/>
          <w:lang w:val="ru-RU" w:eastAsia="bg-BG"/>
        </w:rPr>
        <w:t xml:space="preserve"> </w:t>
      </w:r>
      <w:r w:rsidRPr="00C11572">
        <w:rPr>
          <w:rFonts w:ascii="Times New Roman" w:eastAsia="Times New Roman" w:hAnsi="Times New Roman" w:cs="Times New Roman"/>
          <w:sz w:val="24"/>
          <w:szCs w:val="24"/>
          <w:lang w:val="ru-RU" w:eastAsia="bg-BG"/>
        </w:rPr>
        <w:t xml:space="preserve">разпределението на общинския сграден фонд по </w:t>
      </w:r>
      <w:r>
        <w:rPr>
          <w:rFonts w:ascii="Times New Roman" w:eastAsia="Times New Roman" w:hAnsi="Times New Roman" w:cs="Times New Roman"/>
          <w:sz w:val="24"/>
          <w:szCs w:val="24"/>
          <w:lang w:val="ru-RU" w:eastAsia="bg-BG"/>
        </w:rPr>
        <w:t>функции</w:t>
      </w:r>
      <w:r w:rsidRPr="00C11572">
        <w:rPr>
          <w:rFonts w:ascii="Times New Roman" w:eastAsia="Times New Roman" w:hAnsi="Times New Roman" w:cs="Times New Roman"/>
          <w:sz w:val="24"/>
          <w:szCs w:val="24"/>
          <w:lang w:val="ru-RU" w:eastAsia="bg-BG"/>
        </w:rPr>
        <w:t>.</w:t>
      </w:r>
      <w:r>
        <w:rPr>
          <w:rFonts w:ascii="Times New Roman" w:eastAsia="Times New Roman" w:hAnsi="Times New Roman" w:cs="Times New Roman"/>
          <w:sz w:val="24"/>
          <w:szCs w:val="24"/>
          <w:lang w:val="ru-RU" w:eastAsia="bg-BG"/>
        </w:rPr>
        <w:t xml:space="preserve"> На фиг.7.2 това разпределение е графично представено.</w:t>
      </w:r>
    </w:p>
    <w:p w:rsidR="003C047D" w:rsidRPr="006908EE" w:rsidRDefault="003C047D" w:rsidP="003C047D">
      <w:pPr>
        <w:widowControl w:val="0"/>
        <w:autoSpaceDE w:val="0"/>
        <w:autoSpaceDN w:val="0"/>
        <w:adjustRightInd w:val="0"/>
        <w:spacing w:before="120" w:after="0"/>
        <w:ind w:firstLine="567"/>
        <w:jc w:val="both"/>
        <w:rPr>
          <w:rFonts w:ascii="Times New Roman" w:eastAsia="Times New Roman" w:hAnsi="Times New Roman" w:cs="Times New Roman"/>
          <w:sz w:val="24"/>
          <w:szCs w:val="24"/>
          <w:lang w:val="ru-RU" w:eastAsia="bg-BG"/>
        </w:rPr>
      </w:pPr>
    </w:p>
    <w:p w:rsidR="003C047D" w:rsidRDefault="003C047D" w:rsidP="003C047D">
      <w:pPr>
        <w:widowControl w:val="0"/>
        <w:autoSpaceDE w:val="0"/>
        <w:autoSpaceDN w:val="0"/>
        <w:adjustRightInd w:val="0"/>
        <w:spacing w:after="0"/>
        <w:jc w:val="center"/>
        <w:rPr>
          <w:rFonts w:ascii="Times New Roman" w:eastAsia="Times New Roman" w:hAnsi="Times New Roman" w:cs="Times New Roman"/>
          <w:b/>
          <w:sz w:val="24"/>
          <w:szCs w:val="24"/>
          <w:lang w:val="ru-RU" w:eastAsia="bg-BG"/>
        </w:rPr>
      </w:pPr>
      <w:r w:rsidRPr="00A972C1">
        <w:rPr>
          <w:rFonts w:ascii="Times New Roman" w:eastAsia="Times New Roman" w:hAnsi="Times New Roman" w:cs="Times New Roman"/>
          <w:b/>
          <w:sz w:val="24"/>
          <w:szCs w:val="24"/>
          <w:lang w:val="ru-RU" w:eastAsia="bg-BG"/>
        </w:rPr>
        <w:t xml:space="preserve">Разпределение на </w:t>
      </w:r>
      <w:r>
        <w:rPr>
          <w:rFonts w:ascii="Times New Roman" w:eastAsia="Times New Roman" w:hAnsi="Times New Roman" w:cs="Times New Roman"/>
          <w:b/>
          <w:sz w:val="24"/>
          <w:szCs w:val="24"/>
          <w:lang w:val="ru-RU" w:eastAsia="bg-BG"/>
        </w:rPr>
        <w:t>о</w:t>
      </w:r>
      <w:r w:rsidRPr="00A972C1">
        <w:rPr>
          <w:rFonts w:ascii="Times New Roman" w:eastAsia="Times New Roman" w:hAnsi="Times New Roman" w:cs="Times New Roman"/>
          <w:b/>
          <w:sz w:val="24"/>
          <w:szCs w:val="24"/>
          <w:lang w:val="ru-RU" w:eastAsia="bg-BG"/>
        </w:rPr>
        <w:t>бщинския сграден фонд</w:t>
      </w:r>
      <w:r>
        <w:rPr>
          <w:rFonts w:ascii="Times New Roman" w:eastAsia="Times New Roman" w:hAnsi="Times New Roman" w:cs="Times New Roman"/>
          <w:b/>
          <w:sz w:val="24"/>
          <w:szCs w:val="24"/>
          <w:lang w:val="ru-RU" w:eastAsia="bg-BG"/>
        </w:rPr>
        <w:t xml:space="preserve"> по функции</w:t>
      </w:r>
    </w:p>
    <w:p w:rsidR="003C047D" w:rsidRPr="00B0344F" w:rsidRDefault="003C047D" w:rsidP="003C047D">
      <w:pPr>
        <w:autoSpaceDE w:val="0"/>
        <w:autoSpaceDN w:val="0"/>
        <w:adjustRightInd w:val="0"/>
        <w:spacing w:after="0" w:line="240" w:lineRule="auto"/>
        <w:jc w:val="center"/>
        <w:rPr>
          <w:rFonts w:ascii="Times New Roman" w:eastAsia="Times New Roman" w:hAnsi="Times New Roman" w:cs="Times New Roman"/>
          <w:spacing w:val="-2"/>
          <w:w w:val="98"/>
          <w:sz w:val="24"/>
          <w:szCs w:val="24"/>
          <w:lang w:eastAsia="bg-BG"/>
        </w:rPr>
      </w:pPr>
      <w:r>
        <w:rPr>
          <w:rFonts w:ascii="Times New Roman" w:eastAsia="Times New Roman" w:hAnsi="Times New Roman" w:cs="Times New Roman"/>
          <w:b/>
          <w:color w:val="FF0000"/>
          <w:spacing w:val="-2"/>
          <w:w w:val="98"/>
          <w:sz w:val="24"/>
          <w:szCs w:val="24"/>
          <w:lang w:eastAsia="bg-BG"/>
        </w:rPr>
        <w:t xml:space="preserve">                                                                                                        </w:t>
      </w:r>
      <w:r>
        <w:rPr>
          <w:rFonts w:ascii="Times New Roman" w:eastAsia="Times New Roman" w:hAnsi="Times New Roman" w:cs="Times New Roman"/>
          <w:b/>
          <w:color w:val="FF0000"/>
          <w:spacing w:val="-2"/>
          <w:w w:val="98"/>
          <w:sz w:val="24"/>
          <w:szCs w:val="24"/>
          <w:lang w:eastAsia="bg-BG"/>
        </w:rPr>
        <w:tab/>
      </w:r>
      <w:r>
        <w:rPr>
          <w:rFonts w:ascii="Times New Roman" w:eastAsia="Times New Roman" w:hAnsi="Times New Roman" w:cs="Times New Roman"/>
          <w:b/>
          <w:color w:val="FF0000"/>
          <w:spacing w:val="-2"/>
          <w:w w:val="98"/>
          <w:sz w:val="24"/>
          <w:szCs w:val="24"/>
          <w:lang w:eastAsia="bg-BG"/>
        </w:rPr>
        <w:tab/>
      </w:r>
      <w:r w:rsidRPr="00B0344F">
        <w:rPr>
          <w:rFonts w:ascii="Times New Roman" w:eastAsia="Times New Roman" w:hAnsi="Times New Roman" w:cs="Times New Roman"/>
          <w:spacing w:val="-2"/>
          <w:w w:val="98"/>
          <w:sz w:val="24"/>
          <w:szCs w:val="24"/>
          <w:lang w:eastAsia="bg-BG"/>
        </w:rPr>
        <w:t>Таблица 7.4</w:t>
      </w:r>
    </w:p>
    <w:tbl>
      <w:tblPr>
        <w:tblW w:w="4603" w:type="pct"/>
        <w:jc w:val="center"/>
        <w:tblLook w:val="04A0"/>
      </w:tblPr>
      <w:tblGrid>
        <w:gridCol w:w="518"/>
        <w:gridCol w:w="5663"/>
        <w:gridCol w:w="1470"/>
        <w:gridCol w:w="1579"/>
      </w:tblGrid>
      <w:tr w:rsidR="003C047D" w:rsidRPr="006908EE" w:rsidTr="00F06E4E">
        <w:trPr>
          <w:trHeight w:val="532"/>
          <w:jc w:val="center"/>
        </w:trPr>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047D" w:rsidRPr="004F373B" w:rsidRDefault="004F373B" w:rsidP="00F06E4E">
            <w:pPr>
              <w:spacing w:after="0" w:line="240" w:lineRule="auto"/>
              <w:jc w:val="center"/>
              <w:rPr>
                <w:rFonts w:ascii="Times New Roman" w:eastAsia="Times New Roman" w:hAnsi="Times New Roman" w:cs="Times New Roman"/>
                <w:b/>
                <w:color w:val="000000"/>
                <w:sz w:val="24"/>
                <w:szCs w:val="24"/>
                <w:lang w:val="en-US"/>
              </w:rPr>
            </w:pPr>
            <w:r w:rsidRPr="004F373B">
              <w:rPr>
                <w:rFonts w:ascii="Times New Roman" w:eastAsia="Times New Roman" w:hAnsi="Times New Roman" w:cs="Times New Roman"/>
                <w:b/>
                <w:color w:val="000000"/>
                <w:sz w:val="24"/>
                <w:szCs w:val="24"/>
              </w:rPr>
              <w:t>№</w:t>
            </w:r>
            <w:r w:rsidR="003C047D" w:rsidRPr="004F373B">
              <w:rPr>
                <w:rFonts w:ascii="Times New Roman" w:eastAsia="Times New Roman" w:hAnsi="Times New Roman" w:cs="Times New Roman"/>
                <w:b/>
                <w:color w:val="000000"/>
                <w:sz w:val="24"/>
                <w:szCs w:val="24"/>
                <w:lang w:val="en-US"/>
              </w:rPr>
              <w:t> </w:t>
            </w:r>
          </w:p>
        </w:tc>
        <w:tc>
          <w:tcPr>
            <w:tcW w:w="3070" w:type="pct"/>
            <w:tcBorders>
              <w:top w:val="single" w:sz="4" w:space="0" w:color="auto"/>
              <w:left w:val="nil"/>
              <w:bottom w:val="single" w:sz="4" w:space="0" w:color="auto"/>
              <w:right w:val="single" w:sz="4" w:space="0" w:color="auto"/>
            </w:tcBorders>
            <w:shd w:val="clear" w:color="auto" w:fill="auto"/>
            <w:vAlign w:val="center"/>
            <w:hideMark/>
          </w:tcPr>
          <w:p w:rsidR="003C047D" w:rsidRPr="004F373B" w:rsidRDefault="003C047D" w:rsidP="00F06E4E">
            <w:pPr>
              <w:spacing w:after="0" w:line="240" w:lineRule="auto"/>
              <w:jc w:val="center"/>
              <w:rPr>
                <w:rFonts w:ascii="Times New Roman" w:eastAsia="Times New Roman" w:hAnsi="Times New Roman" w:cs="Times New Roman"/>
                <w:b/>
                <w:color w:val="000000"/>
                <w:sz w:val="24"/>
                <w:szCs w:val="24"/>
              </w:rPr>
            </w:pPr>
            <w:r w:rsidRPr="004F373B">
              <w:rPr>
                <w:rFonts w:ascii="Times New Roman" w:eastAsia="Times New Roman" w:hAnsi="Times New Roman" w:cs="Times New Roman"/>
                <w:b/>
                <w:color w:val="000000"/>
                <w:sz w:val="24"/>
                <w:szCs w:val="24"/>
              </w:rPr>
              <w:t>Целева група</w:t>
            </w:r>
          </w:p>
        </w:tc>
        <w:tc>
          <w:tcPr>
            <w:tcW w:w="798" w:type="pct"/>
            <w:tcBorders>
              <w:top w:val="single" w:sz="4" w:space="0" w:color="auto"/>
              <w:left w:val="nil"/>
              <w:bottom w:val="single" w:sz="4" w:space="0" w:color="auto"/>
              <w:right w:val="single" w:sz="4" w:space="0" w:color="auto"/>
            </w:tcBorders>
            <w:shd w:val="clear" w:color="auto" w:fill="auto"/>
            <w:vAlign w:val="center"/>
            <w:hideMark/>
          </w:tcPr>
          <w:p w:rsidR="003C047D" w:rsidRPr="004F373B" w:rsidRDefault="003C047D" w:rsidP="00F06E4E">
            <w:pPr>
              <w:spacing w:after="0" w:line="240" w:lineRule="auto"/>
              <w:jc w:val="center"/>
              <w:rPr>
                <w:rFonts w:ascii="Times New Roman" w:eastAsia="Times New Roman" w:hAnsi="Times New Roman" w:cs="Times New Roman"/>
                <w:b/>
                <w:color w:val="000000"/>
                <w:sz w:val="24"/>
                <w:szCs w:val="24"/>
                <w:lang w:val="en-US"/>
              </w:rPr>
            </w:pPr>
            <w:r w:rsidRPr="004F373B">
              <w:rPr>
                <w:rFonts w:ascii="Times New Roman" w:eastAsia="Times New Roman" w:hAnsi="Times New Roman" w:cs="Times New Roman"/>
                <w:b/>
                <w:color w:val="000000"/>
                <w:sz w:val="24"/>
                <w:szCs w:val="24"/>
                <w:lang w:val="en-US"/>
              </w:rPr>
              <w:t>РЗП,</w:t>
            </w:r>
            <w:r w:rsidRPr="004F373B">
              <w:rPr>
                <w:rFonts w:ascii="Times New Roman" w:eastAsia="Times New Roman" w:hAnsi="Times New Roman" w:cs="Times New Roman"/>
                <w:b/>
                <w:color w:val="000000"/>
                <w:sz w:val="24"/>
                <w:szCs w:val="24"/>
              </w:rPr>
              <w:t xml:space="preserve"> </w:t>
            </w:r>
            <w:r w:rsidRPr="004F373B">
              <w:rPr>
                <w:rFonts w:ascii="Times New Roman" w:eastAsia="Times New Roman" w:hAnsi="Times New Roman" w:cs="Times New Roman"/>
                <w:b/>
                <w:color w:val="000000"/>
                <w:sz w:val="24"/>
                <w:szCs w:val="24"/>
                <w:lang w:val="en-US"/>
              </w:rPr>
              <w:t>м</w:t>
            </w:r>
            <w:r w:rsidRPr="004F373B">
              <w:rPr>
                <w:rFonts w:ascii="Times New Roman" w:eastAsia="Times New Roman" w:hAnsi="Times New Roman" w:cs="Times New Roman"/>
                <w:b/>
                <w:color w:val="000000"/>
                <w:sz w:val="24"/>
                <w:szCs w:val="24"/>
                <w:vertAlign w:val="superscript"/>
                <w:lang w:val="en-US"/>
              </w:rPr>
              <w:t>2</w:t>
            </w:r>
          </w:p>
        </w:tc>
        <w:tc>
          <w:tcPr>
            <w:tcW w:w="857" w:type="pct"/>
            <w:tcBorders>
              <w:top w:val="single" w:sz="4" w:space="0" w:color="auto"/>
              <w:left w:val="nil"/>
              <w:bottom w:val="single" w:sz="4" w:space="0" w:color="auto"/>
              <w:right w:val="single" w:sz="4" w:space="0" w:color="auto"/>
            </w:tcBorders>
            <w:shd w:val="clear" w:color="auto" w:fill="auto"/>
            <w:vAlign w:val="center"/>
            <w:hideMark/>
          </w:tcPr>
          <w:p w:rsidR="003C047D" w:rsidRPr="004F373B" w:rsidRDefault="003C047D" w:rsidP="00F06E4E">
            <w:pPr>
              <w:spacing w:after="0" w:line="240" w:lineRule="auto"/>
              <w:jc w:val="center"/>
              <w:rPr>
                <w:rFonts w:ascii="Times New Roman" w:eastAsia="Times New Roman" w:hAnsi="Times New Roman" w:cs="Times New Roman"/>
                <w:b/>
                <w:color w:val="000000"/>
                <w:sz w:val="24"/>
                <w:szCs w:val="24"/>
                <w:lang w:val="en-US"/>
              </w:rPr>
            </w:pPr>
            <w:r w:rsidRPr="004F373B">
              <w:rPr>
                <w:rFonts w:ascii="Times New Roman" w:eastAsia="Times New Roman" w:hAnsi="Times New Roman" w:cs="Times New Roman"/>
                <w:b/>
                <w:color w:val="000000"/>
                <w:sz w:val="24"/>
                <w:szCs w:val="24"/>
                <w:lang w:val="en-US"/>
              </w:rPr>
              <w:t>Брой обекти</w:t>
            </w:r>
          </w:p>
        </w:tc>
      </w:tr>
      <w:tr w:rsidR="006E4120" w:rsidRPr="006908EE" w:rsidTr="00F06E4E">
        <w:trPr>
          <w:trHeight w:val="129"/>
          <w:jc w:val="center"/>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6E4120" w:rsidRPr="006908EE" w:rsidRDefault="006E4120" w:rsidP="006E4120">
            <w:pPr>
              <w:spacing w:after="0" w:line="240" w:lineRule="auto"/>
              <w:jc w:val="center"/>
              <w:rPr>
                <w:rFonts w:ascii="Times New Roman" w:eastAsia="Times New Roman" w:hAnsi="Times New Roman" w:cs="Times New Roman"/>
                <w:color w:val="000000"/>
                <w:sz w:val="24"/>
                <w:szCs w:val="24"/>
                <w:lang w:val="en-US"/>
              </w:rPr>
            </w:pPr>
            <w:r w:rsidRPr="006908EE">
              <w:rPr>
                <w:rFonts w:ascii="Times New Roman" w:eastAsia="Times New Roman" w:hAnsi="Times New Roman" w:cs="Times New Roman"/>
                <w:color w:val="000000"/>
                <w:sz w:val="24"/>
                <w:szCs w:val="24"/>
                <w:lang w:val="en-US"/>
              </w:rPr>
              <w:t>1</w:t>
            </w:r>
          </w:p>
        </w:tc>
        <w:tc>
          <w:tcPr>
            <w:tcW w:w="3070" w:type="pct"/>
            <w:tcBorders>
              <w:top w:val="nil"/>
              <w:left w:val="nil"/>
              <w:bottom w:val="single" w:sz="4" w:space="0" w:color="auto"/>
              <w:right w:val="single" w:sz="4" w:space="0" w:color="auto"/>
            </w:tcBorders>
            <w:shd w:val="clear" w:color="auto" w:fill="auto"/>
            <w:noWrap/>
            <w:vAlign w:val="center"/>
            <w:hideMark/>
          </w:tcPr>
          <w:p w:rsidR="006E4120" w:rsidRPr="006908EE" w:rsidRDefault="006E4120" w:rsidP="006E4120">
            <w:pPr>
              <w:spacing w:after="0" w:line="240" w:lineRule="auto"/>
              <w:rPr>
                <w:rFonts w:ascii="Times New Roman" w:eastAsia="Times New Roman" w:hAnsi="Times New Roman" w:cs="Times New Roman"/>
                <w:color w:val="000000"/>
                <w:sz w:val="24"/>
                <w:szCs w:val="24"/>
                <w:lang w:val="en-US"/>
              </w:rPr>
            </w:pPr>
            <w:r w:rsidRPr="006908EE">
              <w:rPr>
                <w:rFonts w:ascii="Times New Roman" w:eastAsia="Times New Roman" w:hAnsi="Times New Roman" w:cs="Times New Roman"/>
                <w:color w:val="000000"/>
                <w:sz w:val="24"/>
                <w:szCs w:val="24"/>
                <w:lang w:val="en-US"/>
              </w:rPr>
              <w:t>Образование и наука</w:t>
            </w:r>
          </w:p>
        </w:tc>
        <w:tc>
          <w:tcPr>
            <w:tcW w:w="798" w:type="pct"/>
            <w:tcBorders>
              <w:top w:val="nil"/>
              <w:left w:val="nil"/>
              <w:bottom w:val="single" w:sz="4" w:space="0" w:color="auto"/>
              <w:right w:val="single" w:sz="4" w:space="0" w:color="auto"/>
            </w:tcBorders>
            <w:shd w:val="clear" w:color="auto" w:fill="auto"/>
            <w:noWrap/>
            <w:vAlign w:val="center"/>
            <w:hideMark/>
          </w:tcPr>
          <w:p w:rsidR="006E4120" w:rsidRPr="006E4120" w:rsidRDefault="006E4120" w:rsidP="006E4120">
            <w:pPr>
              <w:spacing w:after="0"/>
              <w:jc w:val="center"/>
              <w:rPr>
                <w:rFonts w:ascii="Times New Roman" w:hAnsi="Times New Roman" w:cs="Times New Roman"/>
                <w:sz w:val="24"/>
              </w:rPr>
            </w:pPr>
            <w:r w:rsidRPr="006E4120">
              <w:rPr>
                <w:rFonts w:ascii="Times New Roman" w:hAnsi="Times New Roman" w:cs="Times New Roman"/>
                <w:sz w:val="24"/>
              </w:rPr>
              <w:t>10 694</w:t>
            </w:r>
          </w:p>
        </w:tc>
        <w:tc>
          <w:tcPr>
            <w:tcW w:w="857" w:type="pct"/>
            <w:tcBorders>
              <w:top w:val="nil"/>
              <w:left w:val="nil"/>
              <w:bottom w:val="single" w:sz="4" w:space="0" w:color="auto"/>
              <w:right w:val="single" w:sz="4" w:space="0" w:color="auto"/>
            </w:tcBorders>
            <w:shd w:val="clear" w:color="auto" w:fill="auto"/>
            <w:noWrap/>
            <w:vAlign w:val="center"/>
            <w:hideMark/>
          </w:tcPr>
          <w:p w:rsidR="006E4120" w:rsidRPr="006E4120" w:rsidRDefault="006E4120" w:rsidP="006E4120">
            <w:pPr>
              <w:spacing w:after="0"/>
              <w:jc w:val="center"/>
              <w:rPr>
                <w:rFonts w:ascii="Times New Roman" w:hAnsi="Times New Roman" w:cs="Times New Roman"/>
                <w:sz w:val="24"/>
              </w:rPr>
            </w:pPr>
            <w:r w:rsidRPr="006E4120">
              <w:rPr>
                <w:rFonts w:ascii="Times New Roman" w:hAnsi="Times New Roman" w:cs="Times New Roman"/>
                <w:sz w:val="24"/>
              </w:rPr>
              <w:t>7</w:t>
            </w:r>
          </w:p>
        </w:tc>
      </w:tr>
      <w:tr w:rsidR="006E4120" w:rsidRPr="006908EE" w:rsidTr="00F06E4E">
        <w:trPr>
          <w:trHeight w:val="389"/>
          <w:jc w:val="center"/>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6E4120" w:rsidRPr="006908EE" w:rsidRDefault="006E4120" w:rsidP="006E4120">
            <w:pPr>
              <w:spacing w:after="0" w:line="240" w:lineRule="auto"/>
              <w:jc w:val="center"/>
              <w:rPr>
                <w:rFonts w:ascii="Times New Roman" w:eastAsia="Times New Roman" w:hAnsi="Times New Roman" w:cs="Times New Roman"/>
                <w:color w:val="000000"/>
                <w:sz w:val="24"/>
                <w:szCs w:val="24"/>
                <w:lang w:val="en-US"/>
              </w:rPr>
            </w:pPr>
            <w:r w:rsidRPr="006908EE">
              <w:rPr>
                <w:rFonts w:ascii="Times New Roman" w:eastAsia="Times New Roman" w:hAnsi="Times New Roman" w:cs="Times New Roman"/>
                <w:color w:val="000000"/>
                <w:sz w:val="24"/>
                <w:szCs w:val="24"/>
                <w:lang w:val="en-US"/>
              </w:rPr>
              <w:t>2</w:t>
            </w:r>
          </w:p>
        </w:tc>
        <w:tc>
          <w:tcPr>
            <w:tcW w:w="3070" w:type="pct"/>
            <w:tcBorders>
              <w:top w:val="nil"/>
              <w:left w:val="nil"/>
              <w:bottom w:val="single" w:sz="4" w:space="0" w:color="auto"/>
              <w:right w:val="single" w:sz="4" w:space="0" w:color="auto"/>
            </w:tcBorders>
            <w:shd w:val="clear" w:color="auto" w:fill="auto"/>
            <w:noWrap/>
            <w:vAlign w:val="center"/>
            <w:hideMark/>
          </w:tcPr>
          <w:p w:rsidR="006E4120" w:rsidRPr="006908EE" w:rsidRDefault="006E4120" w:rsidP="006E4120">
            <w:pPr>
              <w:spacing w:after="0" w:line="240" w:lineRule="auto"/>
              <w:rPr>
                <w:rFonts w:ascii="Times New Roman" w:eastAsia="Times New Roman" w:hAnsi="Times New Roman" w:cs="Times New Roman"/>
                <w:color w:val="000000"/>
                <w:sz w:val="24"/>
                <w:szCs w:val="24"/>
                <w:lang w:val="en-US"/>
              </w:rPr>
            </w:pPr>
            <w:r w:rsidRPr="006908EE">
              <w:rPr>
                <w:rFonts w:ascii="Times New Roman" w:eastAsia="Times New Roman" w:hAnsi="Times New Roman" w:cs="Times New Roman"/>
                <w:color w:val="000000"/>
                <w:sz w:val="24"/>
                <w:szCs w:val="24"/>
                <w:lang w:val="en-US"/>
              </w:rPr>
              <w:t>Култура и изкуство</w:t>
            </w:r>
          </w:p>
        </w:tc>
        <w:tc>
          <w:tcPr>
            <w:tcW w:w="798" w:type="pct"/>
            <w:tcBorders>
              <w:top w:val="nil"/>
              <w:left w:val="nil"/>
              <w:bottom w:val="single" w:sz="4" w:space="0" w:color="auto"/>
              <w:right w:val="single" w:sz="4" w:space="0" w:color="auto"/>
            </w:tcBorders>
            <w:shd w:val="clear" w:color="auto" w:fill="auto"/>
            <w:noWrap/>
            <w:vAlign w:val="center"/>
            <w:hideMark/>
          </w:tcPr>
          <w:p w:rsidR="006E4120" w:rsidRPr="006E4120" w:rsidRDefault="006E4120" w:rsidP="006E4120">
            <w:pPr>
              <w:spacing w:after="0"/>
              <w:jc w:val="center"/>
              <w:rPr>
                <w:rFonts w:ascii="Times New Roman" w:hAnsi="Times New Roman" w:cs="Times New Roman"/>
                <w:sz w:val="24"/>
              </w:rPr>
            </w:pPr>
            <w:r w:rsidRPr="006E4120">
              <w:rPr>
                <w:rFonts w:ascii="Times New Roman" w:hAnsi="Times New Roman" w:cs="Times New Roman"/>
                <w:sz w:val="24"/>
              </w:rPr>
              <w:t>3 413</w:t>
            </w:r>
          </w:p>
        </w:tc>
        <w:tc>
          <w:tcPr>
            <w:tcW w:w="857" w:type="pct"/>
            <w:tcBorders>
              <w:top w:val="nil"/>
              <w:left w:val="nil"/>
              <w:bottom w:val="single" w:sz="4" w:space="0" w:color="auto"/>
              <w:right w:val="single" w:sz="4" w:space="0" w:color="auto"/>
            </w:tcBorders>
            <w:shd w:val="clear" w:color="auto" w:fill="auto"/>
            <w:noWrap/>
            <w:vAlign w:val="center"/>
            <w:hideMark/>
          </w:tcPr>
          <w:p w:rsidR="006E4120" w:rsidRPr="006E4120" w:rsidRDefault="006E4120" w:rsidP="006E4120">
            <w:pPr>
              <w:spacing w:after="0"/>
              <w:jc w:val="center"/>
              <w:rPr>
                <w:rFonts w:ascii="Times New Roman" w:hAnsi="Times New Roman" w:cs="Times New Roman"/>
                <w:sz w:val="24"/>
              </w:rPr>
            </w:pPr>
            <w:r w:rsidRPr="006E4120">
              <w:rPr>
                <w:rFonts w:ascii="Times New Roman" w:hAnsi="Times New Roman" w:cs="Times New Roman"/>
                <w:sz w:val="24"/>
              </w:rPr>
              <w:t>3</w:t>
            </w:r>
          </w:p>
        </w:tc>
      </w:tr>
      <w:tr w:rsidR="006E4120" w:rsidRPr="006908EE" w:rsidTr="00F06E4E">
        <w:trPr>
          <w:trHeight w:val="260"/>
          <w:jc w:val="center"/>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6E4120" w:rsidRPr="006908EE" w:rsidRDefault="006E4120" w:rsidP="006E4120">
            <w:pPr>
              <w:spacing w:after="0" w:line="240" w:lineRule="auto"/>
              <w:jc w:val="center"/>
              <w:rPr>
                <w:rFonts w:ascii="Times New Roman" w:eastAsia="Times New Roman" w:hAnsi="Times New Roman" w:cs="Times New Roman"/>
                <w:color w:val="000000"/>
                <w:sz w:val="24"/>
                <w:szCs w:val="24"/>
                <w:lang w:val="en-US"/>
              </w:rPr>
            </w:pPr>
            <w:r w:rsidRPr="006908EE">
              <w:rPr>
                <w:rFonts w:ascii="Times New Roman" w:eastAsia="Times New Roman" w:hAnsi="Times New Roman" w:cs="Times New Roman"/>
                <w:color w:val="000000"/>
                <w:sz w:val="24"/>
                <w:szCs w:val="24"/>
                <w:lang w:val="en-US"/>
              </w:rPr>
              <w:t>3</w:t>
            </w:r>
          </w:p>
        </w:tc>
        <w:tc>
          <w:tcPr>
            <w:tcW w:w="3070" w:type="pct"/>
            <w:tcBorders>
              <w:top w:val="nil"/>
              <w:left w:val="nil"/>
              <w:bottom w:val="single" w:sz="4" w:space="0" w:color="auto"/>
              <w:right w:val="single" w:sz="4" w:space="0" w:color="auto"/>
            </w:tcBorders>
            <w:shd w:val="clear" w:color="auto" w:fill="auto"/>
            <w:noWrap/>
            <w:vAlign w:val="center"/>
            <w:hideMark/>
          </w:tcPr>
          <w:p w:rsidR="006E4120" w:rsidRPr="006908EE" w:rsidRDefault="006E4120" w:rsidP="006E4120">
            <w:pPr>
              <w:spacing w:after="0" w:line="240" w:lineRule="auto"/>
              <w:rPr>
                <w:rFonts w:ascii="Times New Roman" w:eastAsia="Times New Roman" w:hAnsi="Times New Roman" w:cs="Times New Roman"/>
                <w:color w:val="000000"/>
                <w:sz w:val="24"/>
                <w:szCs w:val="24"/>
                <w:lang w:val="en-US"/>
              </w:rPr>
            </w:pPr>
            <w:r w:rsidRPr="006908EE">
              <w:rPr>
                <w:rFonts w:ascii="Times New Roman" w:eastAsia="Times New Roman" w:hAnsi="Times New Roman" w:cs="Times New Roman"/>
                <w:color w:val="000000"/>
                <w:sz w:val="24"/>
                <w:szCs w:val="24"/>
                <w:lang w:val="en-US"/>
              </w:rPr>
              <w:t>Административно и обществено обслужване</w:t>
            </w:r>
          </w:p>
        </w:tc>
        <w:tc>
          <w:tcPr>
            <w:tcW w:w="798" w:type="pct"/>
            <w:tcBorders>
              <w:top w:val="nil"/>
              <w:left w:val="nil"/>
              <w:bottom w:val="single" w:sz="4" w:space="0" w:color="auto"/>
              <w:right w:val="single" w:sz="4" w:space="0" w:color="auto"/>
            </w:tcBorders>
            <w:shd w:val="clear" w:color="auto" w:fill="auto"/>
            <w:noWrap/>
            <w:vAlign w:val="center"/>
            <w:hideMark/>
          </w:tcPr>
          <w:p w:rsidR="006E4120" w:rsidRPr="006E4120" w:rsidRDefault="006E4120" w:rsidP="006E4120">
            <w:pPr>
              <w:spacing w:after="0"/>
              <w:jc w:val="center"/>
              <w:rPr>
                <w:rFonts w:ascii="Times New Roman" w:hAnsi="Times New Roman" w:cs="Times New Roman"/>
                <w:sz w:val="24"/>
              </w:rPr>
            </w:pPr>
            <w:r w:rsidRPr="006E4120">
              <w:rPr>
                <w:rFonts w:ascii="Times New Roman" w:hAnsi="Times New Roman" w:cs="Times New Roman"/>
                <w:sz w:val="24"/>
              </w:rPr>
              <w:t>4 789</w:t>
            </w:r>
          </w:p>
        </w:tc>
        <w:tc>
          <w:tcPr>
            <w:tcW w:w="857" w:type="pct"/>
            <w:tcBorders>
              <w:top w:val="nil"/>
              <w:left w:val="nil"/>
              <w:bottom w:val="single" w:sz="4" w:space="0" w:color="auto"/>
              <w:right w:val="single" w:sz="4" w:space="0" w:color="auto"/>
            </w:tcBorders>
            <w:shd w:val="clear" w:color="auto" w:fill="auto"/>
            <w:noWrap/>
            <w:vAlign w:val="center"/>
            <w:hideMark/>
          </w:tcPr>
          <w:p w:rsidR="006E4120" w:rsidRPr="006E4120" w:rsidRDefault="006E4120" w:rsidP="006E4120">
            <w:pPr>
              <w:spacing w:after="0"/>
              <w:jc w:val="center"/>
              <w:rPr>
                <w:rFonts w:ascii="Times New Roman" w:hAnsi="Times New Roman" w:cs="Times New Roman"/>
                <w:sz w:val="24"/>
              </w:rPr>
            </w:pPr>
            <w:r w:rsidRPr="006E4120">
              <w:rPr>
                <w:rFonts w:ascii="Times New Roman" w:hAnsi="Times New Roman" w:cs="Times New Roman"/>
                <w:sz w:val="24"/>
              </w:rPr>
              <w:t>6</w:t>
            </w:r>
          </w:p>
        </w:tc>
      </w:tr>
      <w:tr w:rsidR="006E4120" w:rsidRPr="006908EE" w:rsidTr="00F06E4E">
        <w:trPr>
          <w:trHeight w:val="389"/>
          <w:jc w:val="center"/>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6E4120" w:rsidRPr="006908EE" w:rsidRDefault="006E4120" w:rsidP="006E4120">
            <w:pPr>
              <w:spacing w:after="0" w:line="240" w:lineRule="auto"/>
              <w:jc w:val="center"/>
              <w:rPr>
                <w:rFonts w:ascii="Times New Roman" w:eastAsia="Times New Roman" w:hAnsi="Times New Roman" w:cs="Times New Roman"/>
                <w:color w:val="000000"/>
                <w:sz w:val="24"/>
                <w:szCs w:val="24"/>
                <w:lang w:val="en-US"/>
              </w:rPr>
            </w:pPr>
            <w:r w:rsidRPr="006908EE">
              <w:rPr>
                <w:rFonts w:ascii="Times New Roman" w:eastAsia="Times New Roman" w:hAnsi="Times New Roman" w:cs="Times New Roman"/>
                <w:color w:val="000000"/>
                <w:sz w:val="24"/>
                <w:szCs w:val="24"/>
                <w:lang w:val="en-US"/>
              </w:rPr>
              <w:t>4</w:t>
            </w:r>
          </w:p>
        </w:tc>
        <w:tc>
          <w:tcPr>
            <w:tcW w:w="3070" w:type="pct"/>
            <w:tcBorders>
              <w:top w:val="nil"/>
              <w:left w:val="nil"/>
              <w:bottom w:val="single" w:sz="4" w:space="0" w:color="auto"/>
              <w:right w:val="single" w:sz="4" w:space="0" w:color="auto"/>
            </w:tcBorders>
            <w:shd w:val="clear" w:color="auto" w:fill="auto"/>
            <w:noWrap/>
            <w:vAlign w:val="center"/>
            <w:hideMark/>
          </w:tcPr>
          <w:p w:rsidR="006E4120" w:rsidRPr="006908EE" w:rsidRDefault="006E4120" w:rsidP="006E4120">
            <w:pPr>
              <w:spacing w:after="0" w:line="240" w:lineRule="auto"/>
              <w:rPr>
                <w:rFonts w:ascii="Times New Roman" w:eastAsia="Times New Roman" w:hAnsi="Times New Roman" w:cs="Times New Roman"/>
                <w:color w:val="000000"/>
                <w:sz w:val="24"/>
                <w:szCs w:val="24"/>
                <w:lang w:val="en-US"/>
              </w:rPr>
            </w:pPr>
            <w:r w:rsidRPr="006908EE">
              <w:rPr>
                <w:rFonts w:ascii="Times New Roman" w:eastAsia="Times New Roman" w:hAnsi="Times New Roman" w:cs="Times New Roman"/>
                <w:color w:val="000000"/>
                <w:sz w:val="24"/>
                <w:szCs w:val="24"/>
                <w:lang w:val="en-US"/>
              </w:rPr>
              <w:t>Здравеопазване и социални услуги</w:t>
            </w:r>
          </w:p>
        </w:tc>
        <w:tc>
          <w:tcPr>
            <w:tcW w:w="798" w:type="pct"/>
            <w:tcBorders>
              <w:top w:val="nil"/>
              <w:left w:val="nil"/>
              <w:bottom w:val="single" w:sz="4" w:space="0" w:color="auto"/>
              <w:right w:val="single" w:sz="4" w:space="0" w:color="auto"/>
            </w:tcBorders>
            <w:shd w:val="clear" w:color="auto" w:fill="auto"/>
            <w:noWrap/>
            <w:vAlign w:val="center"/>
            <w:hideMark/>
          </w:tcPr>
          <w:p w:rsidR="006E4120" w:rsidRPr="006E4120" w:rsidRDefault="006E4120" w:rsidP="006E4120">
            <w:pPr>
              <w:spacing w:after="0"/>
              <w:jc w:val="center"/>
              <w:rPr>
                <w:rFonts w:ascii="Times New Roman" w:hAnsi="Times New Roman" w:cs="Times New Roman"/>
                <w:sz w:val="24"/>
              </w:rPr>
            </w:pPr>
            <w:r w:rsidRPr="006E4120">
              <w:rPr>
                <w:rFonts w:ascii="Times New Roman" w:hAnsi="Times New Roman" w:cs="Times New Roman"/>
                <w:sz w:val="24"/>
              </w:rPr>
              <w:t>3 665</w:t>
            </w:r>
          </w:p>
        </w:tc>
        <w:tc>
          <w:tcPr>
            <w:tcW w:w="857" w:type="pct"/>
            <w:tcBorders>
              <w:top w:val="nil"/>
              <w:left w:val="nil"/>
              <w:bottom w:val="single" w:sz="4" w:space="0" w:color="auto"/>
              <w:right w:val="single" w:sz="4" w:space="0" w:color="auto"/>
            </w:tcBorders>
            <w:shd w:val="clear" w:color="auto" w:fill="auto"/>
            <w:noWrap/>
            <w:vAlign w:val="center"/>
            <w:hideMark/>
          </w:tcPr>
          <w:p w:rsidR="006E4120" w:rsidRPr="006E4120" w:rsidRDefault="006E4120" w:rsidP="006E4120">
            <w:pPr>
              <w:spacing w:after="0"/>
              <w:jc w:val="center"/>
              <w:rPr>
                <w:rFonts w:ascii="Times New Roman" w:hAnsi="Times New Roman" w:cs="Times New Roman"/>
                <w:sz w:val="24"/>
              </w:rPr>
            </w:pPr>
            <w:r w:rsidRPr="006E4120">
              <w:rPr>
                <w:rFonts w:ascii="Times New Roman" w:hAnsi="Times New Roman" w:cs="Times New Roman"/>
                <w:sz w:val="24"/>
              </w:rPr>
              <w:t>2</w:t>
            </w:r>
          </w:p>
        </w:tc>
      </w:tr>
      <w:tr w:rsidR="003C047D" w:rsidRPr="006908EE" w:rsidTr="00F06E4E">
        <w:trPr>
          <w:trHeight w:val="260"/>
          <w:jc w:val="center"/>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3C047D" w:rsidRPr="006908EE" w:rsidRDefault="003C047D" w:rsidP="006E4120">
            <w:pPr>
              <w:spacing w:after="0" w:line="240" w:lineRule="auto"/>
              <w:jc w:val="center"/>
              <w:rPr>
                <w:rFonts w:ascii="Times New Roman" w:eastAsia="Times New Roman" w:hAnsi="Times New Roman" w:cs="Times New Roman"/>
                <w:color w:val="000000"/>
                <w:sz w:val="24"/>
                <w:szCs w:val="24"/>
                <w:lang w:val="en-US"/>
              </w:rPr>
            </w:pPr>
            <w:r w:rsidRPr="006908EE">
              <w:rPr>
                <w:rFonts w:ascii="Times New Roman" w:eastAsia="Times New Roman" w:hAnsi="Times New Roman" w:cs="Times New Roman"/>
                <w:color w:val="000000"/>
                <w:sz w:val="24"/>
                <w:szCs w:val="24"/>
                <w:lang w:val="en-US"/>
              </w:rPr>
              <w:t> </w:t>
            </w:r>
          </w:p>
        </w:tc>
        <w:tc>
          <w:tcPr>
            <w:tcW w:w="3070" w:type="pct"/>
            <w:tcBorders>
              <w:top w:val="nil"/>
              <w:left w:val="nil"/>
              <w:bottom w:val="single" w:sz="4" w:space="0" w:color="auto"/>
              <w:right w:val="single" w:sz="4" w:space="0" w:color="auto"/>
            </w:tcBorders>
            <w:shd w:val="clear" w:color="auto" w:fill="auto"/>
            <w:noWrap/>
            <w:vAlign w:val="center"/>
            <w:hideMark/>
          </w:tcPr>
          <w:p w:rsidR="003C047D" w:rsidRPr="00B0344F" w:rsidRDefault="003C047D" w:rsidP="00F06E4E">
            <w:pPr>
              <w:spacing w:after="0" w:line="240" w:lineRule="auto"/>
              <w:jc w:val="right"/>
              <w:rPr>
                <w:rFonts w:ascii="Times New Roman" w:eastAsia="Times New Roman" w:hAnsi="Times New Roman" w:cs="Times New Roman"/>
                <w:b/>
                <w:color w:val="000000"/>
                <w:sz w:val="24"/>
                <w:szCs w:val="24"/>
              </w:rPr>
            </w:pPr>
            <w:r w:rsidRPr="006908EE">
              <w:rPr>
                <w:rFonts w:ascii="Times New Roman" w:eastAsia="Times New Roman" w:hAnsi="Times New Roman" w:cs="Times New Roman"/>
                <w:color w:val="000000"/>
                <w:sz w:val="24"/>
                <w:szCs w:val="24"/>
                <w:lang w:val="en-US"/>
              </w:rPr>
              <w:t> </w:t>
            </w:r>
            <w:r w:rsidRPr="00B0344F">
              <w:rPr>
                <w:rFonts w:ascii="Times New Roman" w:eastAsia="Times New Roman" w:hAnsi="Times New Roman" w:cs="Times New Roman"/>
                <w:b/>
                <w:color w:val="000000"/>
                <w:sz w:val="24"/>
                <w:szCs w:val="24"/>
              </w:rPr>
              <w:t>ОБЩО</w:t>
            </w:r>
          </w:p>
        </w:tc>
        <w:tc>
          <w:tcPr>
            <w:tcW w:w="798" w:type="pct"/>
            <w:tcBorders>
              <w:top w:val="nil"/>
              <w:left w:val="nil"/>
              <w:bottom w:val="single" w:sz="4" w:space="0" w:color="auto"/>
              <w:right w:val="single" w:sz="4" w:space="0" w:color="auto"/>
            </w:tcBorders>
            <w:shd w:val="clear" w:color="auto" w:fill="auto"/>
            <w:noWrap/>
            <w:vAlign w:val="center"/>
            <w:hideMark/>
          </w:tcPr>
          <w:p w:rsidR="003C047D" w:rsidRPr="00216483" w:rsidRDefault="00216483" w:rsidP="00F06E4E">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22561</w:t>
            </w:r>
          </w:p>
        </w:tc>
        <w:tc>
          <w:tcPr>
            <w:tcW w:w="857" w:type="pct"/>
            <w:tcBorders>
              <w:top w:val="nil"/>
              <w:left w:val="nil"/>
              <w:bottom w:val="single" w:sz="4" w:space="0" w:color="auto"/>
              <w:right w:val="single" w:sz="4" w:space="0" w:color="auto"/>
            </w:tcBorders>
            <w:shd w:val="clear" w:color="auto" w:fill="auto"/>
            <w:noWrap/>
            <w:vAlign w:val="center"/>
            <w:hideMark/>
          </w:tcPr>
          <w:p w:rsidR="003C047D" w:rsidRPr="00216483" w:rsidRDefault="00216483" w:rsidP="00F06E4E">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18</w:t>
            </w:r>
          </w:p>
        </w:tc>
      </w:tr>
    </w:tbl>
    <w:p w:rsidR="003C047D" w:rsidRDefault="003C047D" w:rsidP="003C047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p>
    <w:p w:rsidR="003C047D" w:rsidRDefault="00216483" w:rsidP="003C047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r w:rsidRPr="00216483">
        <w:rPr>
          <w:rFonts w:ascii="Times New Roman" w:eastAsia="Times New Roman" w:hAnsi="Times New Roman" w:cs="Times New Roman"/>
          <w:b/>
          <w:noProof/>
          <w:sz w:val="24"/>
          <w:szCs w:val="24"/>
          <w:lang w:eastAsia="bg-BG"/>
        </w:rPr>
        <w:lastRenderedPageBreak/>
        <w:drawing>
          <wp:inline distT="0" distB="0" distL="0" distR="0">
            <wp:extent cx="4781550" cy="3162300"/>
            <wp:effectExtent l="19050" t="0" r="1905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3C047D" w:rsidRDefault="003C047D" w:rsidP="003C04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BB4F2B">
        <w:rPr>
          <w:rFonts w:ascii="Times New Roman" w:eastAsia="Times New Roman" w:hAnsi="Times New Roman" w:cs="Times New Roman"/>
          <w:b/>
          <w:sz w:val="24"/>
          <w:szCs w:val="24"/>
          <w:lang w:eastAsia="bg-BG"/>
        </w:rPr>
        <w:t>Фиг.7.2</w:t>
      </w:r>
      <w:r>
        <w:rPr>
          <w:rFonts w:ascii="Times New Roman" w:eastAsia="Times New Roman" w:hAnsi="Times New Roman" w:cs="Times New Roman"/>
          <w:b/>
          <w:sz w:val="24"/>
          <w:szCs w:val="24"/>
          <w:lang w:eastAsia="bg-BG"/>
        </w:rPr>
        <w:t xml:space="preserve"> </w:t>
      </w:r>
      <w:r>
        <w:rPr>
          <w:rFonts w:ascii="Times New Roman" w:eastAsia="Times New Roman" w:hAnsi="Times New Roman" w:cs="Times New Roman"/>
          <w:sz w:val="24"/>
          <w:szCs w:val="24"/>
          <w:lang w:eastAsia="bg-BG"/>
        </w:rPr>
        <w:t xml:space="preserve">Разпределение на общинския сграден фонд по фунции. </w:t>
      </w:r>
    </w:p>
    <w:p w:rsidR="003C047D" w:rsidRDefault="003C047D" w:rsidP="003C047D">
      <w:pPr>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p>
    <w:p w:rsidR="003C047D" w:rsidRPr="001B3654" w:rsidRDefault="003C047D" w:rsidP="003C047D">
      <w:pPr>
        <w:autoSpaceDE w:val="0"/>
        <w:autoSpaceDN w:val="0"/>
        <w:adjustRightInd w:val="0"/>
        <w:spacing w:after="0"/>
        <w:ind w:firstLine="709"/>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 xml:space="preserve">Графиката показва, че най-голям дял от сградния фонд се явяват сградите в образованието и науката, следвани от тези </w:t>
      </w:r>
      <w:r w:rsidR="00216483">
        <w:rPr>
          <w:rFonts w:ascii="Times New Roman" w:eastAsia="Times New Roman" w:hAnsi="Times New Roman" w:cs="Times New Roman"/>
          <w:sz w:val="24"/>
          <w:szCs w:val="24"/>
          <w:lang w:val="ru-RU" w:eastAsia="bg-BG"/>
        </w:rPr>
        <w:t>за административно обслужване.</w:t>
      </w:r>
      <w:r>
        <w:rPr>
          <w:rFonts w:ascii="Times New Roman" w:eastAsia="Times New Roman" w:hAnsi="Times New Roman" w:cs="Times New Roman"/>
          <w:sz w:val="24"/>
          <w:szCs w:val="24"/>
          <w:lang w:val="ru-RU" w:eastAsia="bg-BG"/>
        </w:rPr>
        <w:t xml:space="preserve"> Както беше отбелязано по-</w:t>
      </w:r>
      <w:r w:rsidRPr="00FD365B">
        <w:rPr>
          <w:rFonts w:ascii="Times New Roman" w:eastAsia="Times New Roman" w:hAnsi="Times New Roman" w:cs="Times New Roman"/>
          <w:sz w:val="24"/>
          <w:szCs w:val="24"/>
          <w:lang w:val="ru-RU" w:eastAsia="bg-BG"/>
        </w:rPr>
        <w:t>горе /раздели 6.3.1 и 6.3.2/</w:t>
      </w:r>
      <w:r>
        <w:rPr>
          <w:rFonts w:ascii="Times New Roman" w:eastAsia="Times New Roman" w:hAnsi="Times New Roman" w:cs="Times New Roman"/>
          <w:sz w:val="24"/>
          <w:szCs w:val="24"/>
          <w:lang w:val="ru-RU" w:eastAsia="bg-BG"/>
        </w:rPr>
        <w:t>, те са и</w:t>
      </w:r>
      <w:r w:rsidRPr="00FD365B">
        <w:rPr>
          <w:rFonts w:ascii="Times New Roman" w:eastAsia="Times New Roman" w:hAnsi="Times New Roman" w:cs="Times New Roman"/>
          <w:sz w:val="24"/>
          <w:szCs w:val="24"/>
          <w:lang w:val="ru-RU" w:eastAsia="bg-BG"/>
        </w:rPr>
        <w:t xml:space="preserve"> основен</w:t>
      </w:r>
      <w:r>
        <w:rPr>
          <w:rFonts w:ascii="Times New Roman" w:eastAsia="Times New Roman" w:hAnsi="Times New Roman" w:cs="Times New Roman"/>
          <w:sz w:val="24"/>
          <w:szCs w:val="24"/>
          <w:lang w:val="ru-RU" w:eastAsia="bg-BG"/>
        </w:rPr>
        <w:t xml:space="preserve"> консуматор на енергия. Те потребяват около 2/3  от общото потребление на енергия</w:t>
      </w:r>
      <w:r w:rsidRPr="001B3654">
        <w:rPr>
          <w:rFonts w:ascii="Times New Roman" w:eastAsia="Times New Roman" w:hAnsi="Times New Roman" w:cs="Times New Roman"/>
          <w:sz w:val="24"/>
          <w:szCs w:val="24"/>
          <w:lang w:val="ru-RU" w:eastAsia="bg-BG"/>
        </w:rPr>
        <w:t xml:space="preserve">. Този факт налага </w:t>
      </w:r>
      <w:r>
        <w:rPr>
          <w:rFonts w:ascii="Times New Roman" w:eastAsia="Times New Roman" w:hAnsi="Times New Roman" w:cs="Times New Roman"/>
          <w:sz w:val="24"/>
          <w:szCs w:val="24"/>
          <w:lang w:val="ru-RU" w:eastAsia="bg-BG"/>
        </w:rPr>
        <w:t>да се обърне особено внимание на този тип сгради при изпълнение на плана за енергийна ефективност</w:t>
      </w:r>
      <w:r w:rsidRPr="001B3654">
        <w:rPr>
          <w:rFonts w:ascii="Times New Roman" w:eastAsia="Times New Roman" w:hAnsi="Times New Roman" w:cs="Times New Roman"/>
          <w:sz w:val="24"/>
          <w:szCs w:val="24"/>
          <w:lang w:val="ru-RU" w:eastAsia="bg-BG"/>
        </w:rPr>
        <w:t>.</w:t>
      </w:r>
    </w:p>
    <w:p w:rsidR="003C047D" w:rsidRDefault="003C047D" w:rsidP="003C047D">
      <w:pPr>
        <w:spacing w:after="0"/>
        <w:ind w:firstLine="708"/>
        <w:jc w:val="both"/>
        <w:rPr>
          <w:rFonts w:ascii="Times New Roman" w:eastAsia="Times New Roman" w:hAnsi="Times New Roman" w:cs="Times New Roman"/>
          <w:sz w:val="24"/>
          <w:szCs w:val="24"/>
          <w:lang w:eastAsia="bg-BG"/>
        </w:rPr>
      </w:pPr>
      <w:r w:rsidRPr="007A46AC">
        <w:rPr>
          <w:rFonts w:ascii="Times New Roman" w:eastAsia="Times New Roman" w:hAnsi="Times New Roman" w:cs="Times New Roman"/>
          <w:sz w:val="24"/>
          <w:szCs w:val="24"/>
          <w:lang w:eastAsia="bg-BG"/>
        </w:rPr>
        <w:t>От и</w:t>
      </w:r>
      <w:r>
        <w:rPr>
          <w:rFonts w:ascii="Times New Roman" w:eastAsia="Times New Roman" w:hAnsi="Times New Roman" w:cs="Times New Roman"/>
          <w:sz w:val="24"/>
          <w:szCs w:val="24"/>
          <w:lang w:eastAsia="bg-BG"/>
        </w:rPr>
        <w:t xml:space="preserve">звършения анализ са обособени следните три групи сгради в </w:t>
      </w:r>
      <w:r w:rsidRPr="007A46AC">
        <w:rPr>
          <w:rFonts w:ascii="Times New Roman" w:eastAsia="Times New Roman" w:hAnsi="Times New Roman" w:cs="Times New Roman"/>
          <w:sz w:val="24"/>
          <w:szCs w:val="24"/>
          <w:lang w:eastAsia="bg-BG"/>
        </w:rPr>
        <w:t>зависимост от вида и степента на завършени СМР, довели до подобряване на енергийн</w:t>
      </w:r>
      <w:r>
        <w:rPr>
          <w:rFonts w:ascii="Times New Roman" w:eastAsia="Times New Roman" w:hAnsi="Times New Roman" w:cs="Times New Roman"/>
          <w:sz w:val="24"/>
          <w:szCs w:val="24"/>
          <w:lang w:eastAsia="bg-BG"/>
        </w:rPr>
        <w:t>и</w:t>
      </w:r>
      <w:r w:rsidRPr="007A46AC">
        <w:rPr>
          <w:rFonts w:ascii="Times New Roman" w:eastAsia="Times New Roman" w:hAnsi="Times New Roman" w:cs="Times New Roman"/>
          <w:sz w:val="24"/>
          <w:szCs w:val="24"/>
          <w:lang w:eastAsia="bg-BG"/>
        </w:rPr>
        <w:t>те характеристики на обектите, както и извършени облед</w:t>
      </w:r>
      <w:r>
        <w:rPr>
          <w:rFonts w:ascii="Times New Roman" w:eastAsia="Times New Roman" w:hAnsi="Times New Roman" w:cs="Times New Roman"/>
          <w:sz w:val="24"/>
          <w:szCs w:val="24"/>
          <w:lang w:eastAsia="bg-BG"/>
        </w:rPr>
        <w:t>вания за енергийна ефективност:</w:t>
      </w:r>
    </w:p>
    <w:p w:rsidR="003C047D" w:rsidRPr="007A46AC" w:rsidRDefault="003C047D" w:rsidP="003C047D">
      <w:pPr>
        <w:spacing w:after="0" w:line="240" w:lineRule="auto"/>
        <w:ind w:firstLine="708"/>
        <w:jc w:val="both"/>
        <w:rPr>
          <w:rFonts w:ascii="Times New Roman" w:eastAsia="Times New Roman" w:hAnsi="Times New Roman" w:cs="Times New Roman"/>
          <w:sz w:val="24"/>
          <w:szCs w:val="24"/>
          <w:lang w:eastAsia="bg-BG"/>
        </w:rPr>
        <w:sectPr w:rsidR="003C047D" w:rsidRPr="007A46AC" w:rsidSect="00613175">
          <w:headerReference w:type="default" r:id="rId43"/>
          <w:footerReference w:type="default" r:id="rId44"/>
          <w:footerReference w:type="first" r:id="rId45"/>
          <w:pgSz w:w="11907" w:h="16839" w:code="9"/>
          <w:pgMar w:top="1247" w:right="850" w:bottom="953" w:left="1134" w:header="709" w:footer="125" w:gutter="113"/>
          <w:cols w:space="708"/>
          <w:titlePg/>
          <w:docGrid w:linePitch="360"/>
        </w:sectPr>
      </w:pPr>
    </w:p>
    <w:p w:rsidR="003C047D" w:rsidRPr="00B0344F" w:rsidRDefault="003C047D" w:rsidP="004C29C7">
      <w:pPr>
        <w:pStyle w:val="a7"/>
        <w:numPr>
          <w:ilvl w:val="0"/>
          <w:numId w:val="44"/>
        </w:numPr>
        <w:ind w:left="-142" w:firstLine="502"/>
        <w:jc w:val="both"/>
        <w:rPr>
          <w:b/>
        </w:rPr>
      </w:pPr>
      <w:r w:rsidRPr="00B0344F">
        <w:rPr>
          <w:b/>
        </w:rPr>
        <w:lastRenderedPageBreak/>
        <w:t xml:space="preserve">Група - сгради и улично освтление с извършено обследване за ЕЕ и/или изпълнени енергоспестяващи мерки, подлежащи на повторно обследване с цел доказване на енергийни спестявания                                                                                     </w:t>
      </w:r>
    </w:p>
    <w:p w:rsidR="003C047D" w:rsidRPr="00B0344F" w:rsidRDefault="003C047D" w:rsidP="003C047D">
      <w:pPr>
        <w:pStyle w:val="a7"/>
        <w:ind w:left="13116"/>
        <w:jc w:val="both"/>
        <w:rPr>
          <w:b/>
        </w:rPr>
      </w:pPr>
      <w:r w:rsidRPr="00B0344F">
        <w:rPr>
          <w:b/>
        </w:rPr>
        <w:t>Таблица 7.5</w:t>
      </w:r>
    </w:p>
    <w:tbl>
      <w:tblPr>
        <w:tblW w:w="5018" w:type="pct"/>
        <w:jc w:val="center"/>
        <w:tblLook w:val="04A0"/>
      </w:tblPr>
      <w:tblGrid>
        <w:gridCol w:w="614"/>
        <w:gridCol w:w="5537"/>
        <w:gridCol w:w="3056"/>
        <w:gridCol w:w="2126"/>
        <w:gridCol w:w="1539"/>
        <w:gridCol w:w="2036"/>
      </w:tblGrid>
      <w:tr w:rsidR="003C047D" w:rsidRPr="0040270E" w:rsidTr="00164F1B">
        <w:trPr>
          <w:trHeight w:val="1193"/>
          <w:jc w:val="center"/>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047D" w:rsidRPr="004F373B" w:rsidRDefault="003C047D" w:rsidP="00F06E4E">
            <w:pPr>
              <w:spacing w:after="0" w:line="240" w:lineRule="auto"/>
              <w:jc w:val="center"/>
              <w:rPr>
                <w:rFonts w:ascii="Times New Roman" w:eastAsia="Times New Roman" w:hAnsi="Times New Roman" w:cs="Times New Roman"/>
                <w:b/>
                <w:color w:val="000000"/>
                <w:sz w:val="24"/>
                <w:szCs w:val="24"/>
                <w:lang w:val="en-US"/>
              </w:rPr>
            </w:pPr>
            <w:r w:rsidRPr="004F373B">
              <w:rPr>
                <w:rFonts w:ascii="Times New Roman" w:eastAsia="Times New Roman" w:hAnsi="Times New Roman" w:cs="Times New Roman"/>
                <w:b/>
                <w:color w:val="000000"/>
                <w:sz w:val="24"/>
                <w:szCs w:val="24"/>
                <w:lang w:val="en-US"/>
              </w:rPr>
              <w:t>№</w:t>
            </w:r>
          </w:p>
        </w:tc>
        <w:tc>
          <w:tcPr>
            <w:tcW w:w="1857" w:type="pct"/>
            <w:tcBorders>
              <w:top w:val="single" w:sz="4" w:space="0" w:color="auto"/>
              <w:left w:val="nil"/>
              <w:bottom w:val="single" w:sz="4" w:space="0" w:color="auto"/>
              <w:right w:val="single" w:sz="4" w:space="0" w:color="auto"/>
            </w:tcBorders>
            <w:shd w:val="clear" w:color="auto" w:fill="auto"/>
            <w:vAlign w:val="center"/>
            <w:hideMark/>
          </w:tcPr>
          <w:p w:rsidR="003C047D" w:rsidRPr="004F373B" w:rsidRDefault="003C047D" w:rsidP="00F06E4E">
            <w:pPr>
              <w:spacing w:after="0" w:line="240" w:lineRule="auto"/>
              <w:jc w:val="center"/>
              <w:rPr>
                <w:rFonts w:ascii="Times New Roman" w:eastAsia="Times New Roman" w:hAnsi="Times New Roman" w:cs="Times New Roman"/>
                <w:b/>
                <w:color w:val="000000"/>
                <w:sz w:val="24"/>
                <w:szCs w:val="24"/>
                <w:lang w:val="en-US"/>
              </w:rPr>
            </w:pPr>
            <w:r w:rsidRPr="004F373B">
              <w:rPr>
                <w:rFonts w:ascii="Times New Roman" w:eastAsia="Times New Roman" w:hAnsi="Times New Roman" w:cs="Times New Roman"/>
                <w:b/>
                <w:color w:val="000000"/>
                <w:sz w:val="24"/>
                <w:szCs w:val="24"/>
                <w:lang w:val="en-US"/>
              </w:rPr>
              <w:t>Наименование и адрес на сградата</w:t>
            </w:r>
          </w:p>
        </w:tc>
        <w:tc>
          <w:tcPr>
            <w:tcW w:w="1025" w:type="pct"/>
            <w:tcBorders>
              <w:top w:val="single" w:sz="4" w:space="0" w:color="auto"/>
              <w:left w:val="nil"/>
              <w:bottom w:val="single" w:sz="4" w:space="0" w:color="auto"/>
              <w:right w:val="single" w:sz="4" w:space="0" w:color="auto"/>
            </w:tcBorders>
            <w:shd w:val="clear" w:color="auto" w:fill="auto"/>
            <w:vAlign w:val="center"/>
            <w:hideMark/>
          </w:tcPr>
          <w:p w:rsidR="003C047D" w:rsidRPr="004F373B" w:rsidRDefault="003C047D" w:rsidP="00F06E4E">
            <w:pPr>
              <w:spacing w:after="0" w:line="240" w:lineRule="auto"/>
              <w:jc w:val="center"/>
              <w:rPr>
                <w:rFonts w:ascii="Times New Roman" w:eastAsia="Times New Roman" w:hAnsi="Times New Roman" w:cs="Times New Roman"/>
                <w:b/>
                <w:color w:val="000000"/>
                <w:sz w:val="24"/>
                <w:szCs w:val="24"/>
                <w:lang w:val="en-US"/>
              </w:rPr>
            </w:pPr>
            <w:r w:rsidRPr="004F373B">
              <w:rPr>
                <w:rFonts w:ascii="Times New Roman" w:eastAsia="Times New Roman" w:hAnsi="Times New Roman" w:cs="Times New Roman"/>
                <w:b/>
                <w:color w:val="000000"/>
                <w:sz w:val="24"/>
                <w:szCs w:val="24"/>
                <w:lang w:val="en-US"/>
              </w:rPr>
              <w:t>Предназначение</w:t>
            </w:r>
          </w:p>
        </w:tc>
        <w:tc>
          <w:tcPr>
            <w:tcW w:w="713" w:type="pct"/>
            <w:tcBorders>
              <w:top w:val="single" w:sz="4" w:space="0" w:color="auto"/>
              <w:left w:val="nil"/>
              <w:bottom w:val="single" w:sz="4" w:space="0" w:color="auto"/>
              <w:right w:val="single" w:sz="4" w:space="0" w:color="auto"/>
            </w:tcBorders>
            <w:shd w:val="clear" w:color="auto" w:fill="auto"/>
            <w:vAlign w:val="center"/>
            <w:hideMark/>
          </w:tcPr>
          <w:p w:rsidR="003C047D" w:rsidRPr="004F373B" w:rsidRDefault="003C047D" w:rsidP="00F06E4E">
            <w:pPr>
              <w:spacing w:after="0" w:line="240" w:lineRule="auto"/>
              <w:jc w:val="center"/>
              <w:rPr>
                <w:rFonts w:ascii="Times New Roman" w:eastAsia="Times New Roman" w:hAnsi="Times New Roman" w:cs="Times New Roman"/>
                <w:b/>
                <w:color w:val="000000"/>
                <w:sz w:val="24"/>
                <w:szCs w:val="24"/>
              </w:rPr>
            </w:pPr>
            <w:r w:rsidRPr="004F373B">
              <w:rPr>
                <w:rFonts w:ascii="Times New Roman" w:eastAsia="Times New Roman" w:hAnsi="Times New Roman" w:cs="Times New Roman"/>
                <w:b/>
                <w:color w:val="000000"/>
                <w:sz w:val="24"/>
                <w:szCs w:val="24"/>
                <w:lang w:val="en-US"/>
              </w:rPr>
              <w:t xml:space="preserve">Година на </w:t>
            </w:r>
          </w:p>
          <w:p w:rsidR="003C047D" w:rsidRPr="004F373B" w:rsidRDefault="003C047D" w:rsidP="00F06E4E">
            <w:pPr>
              <w:spacing w:after="0" w:line="240" w:lineRule="auto"/>
              <w:jc w:val="center"/>
              <w:rPr>
                <w:rFonts w:ascii="Times New Roman" w:eastAsia="Times New Roman" w:hAnsi="Times New Roman" w:cs="Times New Roman"/>
                <w:b/>
                <w:color w:val="000000"/>
                <w:sz w:val="24"/>
                <w:szCs w:val="24"/>
                <w:lang w:val="en-US"/>
              </w:rPr>
            </w:pPr>
            <w:r w:rsidRPr="004F373B">
              <w:rPr>
                <w:rFonts w:ascii="Times New Roman" w:eastAsia="Times New Roman" w:hAnsi="Times New Roman" w:cs="Times New Roman"/>
                <w:b/>
                <w:color w:val="000000"/>
                <w:sz w:val="24"/>
                <w:szCs w:val="24"/>
                <w:lang w:val="en-US"/>
              </w:rPr>
              <w:t>въвеждане в експлоатация</w:t>
            </w:r>
          </w:p>
        </w:tc>
        <w:tc>
          <w:tcPr>
            <w:tcW w:w="516" w:type="pct"/>
            <w:tcBorders>
              <w:top w:val="single" w:sz="4" w:space="0" w:color="auto"/>
              <w:left w:val="nil"/>
              <w:bottom w:val="single" w:sz="4" w:space="0" w:color="auto"/>
              <w:right w:val="single" w:sz="4" w:space="0" w:color="auto"/>
            </w:tcBorders>
            <w:shd w:val="clear" w:color="auto" w:fill="auto"/>
            <w:vAlign w:val="center"/>
            <w:hideMark/>
          </w:tcPr>
          <w:p w:rsidR="003C047D" w:rsidRPr="004F373B" w:rsidRDefault="003C047D" w:rsidP="00F06E4E">
            <w:pPr>
              <w:spacing w:after="0" w:line="240" w:lineRule="auto"/>
              <w:jc w:val="center"/>
              <w:rPr>
                <w:rFonts w:ascii="Times New Roman" w:eastAsia="Times New Roman" w:hAnsi="Times New Roman" w:cs="Times New Roman"/>
                <w:b/>
                <w:color w:val="000000"/>
                <w:sz w:val="24"/>
                <w:szCs w:val="24"/>
                <w:lang w:val="en-US"/>
              </w:rPr>
            </w:pPr>
            <w:r w:rsidRPr="004F373B">
              <w:rPr>
                <w:rFonts w:ascii="Times New Roman" w:eastAsia="Times New Roman" w:hAnsi="Times New Roman" w:cs="Times New Roman"/>
                <w:b/>
                <w:color w:val="000000"/>
                <w:sz w:val="24"/>
                <w:szCs w:val="24"/>
                <w:lang w:val="en-US"/>
              </w:rPr>
              <w:t>РЗП,</w:t>
            </w:r>
            <w:r w:rsidRPr="004F373B">
              <w:rPr>
                <w:rFonts w:ascii="Times New Roman" w:eastAsia="Times New Roman" w:hAnsi="Times New Roman" w:cs="Times New Roman"/>
                <w:b/>
                <w:color w:val="000000"/>
                <w:sz w:val="24"/>
                <w:szCs w:val="24"/>
              </w:rPr>
              <w:t xml:space="preserve"> </w:t>
            </w:r>
            <w:r w:rsidRPr="004F373B">
              <w:rPr>
                <w:rFonts w:ascii="Times New Roman" w:eastAsia="Times New Roman" w:hAnsi="Times New Roman" w:cs="Times New Roman"/>
                <w:b/>
                <w:color w:val="000000"/>
                <w:sz w:val="24"/>
                <w:szCs w:val="24"/>
                <w:lang w:val="en-US"/>
              </w:rPr>
              <w:t>м</w:t>
            </w:r>
            <w:r w:rsidRPr="004F373B">
              <w:rPr>
                <w:rFonts w:ascii="Times New Roman" w:eastAsia="Times New Roman" w:hAnsi="Times New Roman" w:cs="Times New Roman"/>
                <w:b/>
                <w:color w:val="000000"/>
                <w:sz w:val="24"/>
                <w:szCs w:val="24"/>
                <w:vertAlign w:val="superscript"/>
                <w:lang w:val="en-US"/>
              </w:rPr>
              <w:t>2</w:t>
            </w:r>
          </w:p>
        </w:tc>
        <w:tc>
          <w:tcPr>
            <w:tcW w:w="683" w:type="pct"/>
            <w:tcBorders>
              <w:top w:val="single" w:sz="4" w:space="0" w:color="auto"/>
              <w:left w:val="nil"/>
              <w:bottom w:val="single" w:sz="4" w:space="0" w:color="auto"/>
              <w:right w:val="single" w:sz="4" w:space="0" w:color="auto"/>
            </w:tcBorders>
            <w:shd w:val="clear" w:color="auto" w:fill="auto"/>
            <w:vAlign w:val="center"/>
            <w:hideMark/>
          </w:tcPr>
          <w:p w:rsidR="003C047D" w:rsidRPr="004F373B" w:rsidRDefault="003C047D" w:rsidP="00F06E4E">
            <w:pPr>
              <w:spacing w:after="0" w:line="240" w:lineRule="auto"/>
              <w:jc w:val="center"/>
              <w:rPr>
                <w:rFonts w:ascii="Times New Roman" w:eastAsia="Times New Roman" w:hAnsi="Times New Roman" w:cs="Times New Roman"/>
                <w:b/>
                <w:color w:val="000000"/>
                <w:sz w:val="24"/>
                <w:szCs w:val="24"/>
                <w:lang w:val="en-US"/>
              </w:rPr>
            </w:pPr>
            <w:r w:rsidRPr="004F373B">
              <w:rPr>
                <w:rFonts w:ascii="Times New Roman" w:eastAsia="Times New Roman" w:hAnsi="Times New Roman" w:cs="Times New Roman"/>
                <w:b/>
                <w:color w:val="000000"/>
                <w:sz w:val="24"/>
                <w:szCs w:val="24"/>
              </w:rPr>
              <w:t>Прогнозни</w:t>
            </w:r>
            <w:r w:rsidRPr="004F373B">
              <w:rPr>
                <w:rFonts w:ascii="Times New Roman" w:eastAsia="Times New Roman" w:hAnsi="Times New Roman" w:cs="Times New Roman"/>
                <w:b/>
                <w:color w:val="000000"/>
                <w:sz w:val="24"/>
                <w:szCs w:val="24"/>
                <w:lang w:val="en-US"/>
              </w:rPr>
              <w:t xml:space="preserve"> енергийни спестявания, kWh</w:t>
            </w:r>
          </w:p>
        </w:tc>
      </w:tr>
      <w:tr w:rsidR="00C315BC" w:rsidRPr="0040270E" w:rsidTr="00164F1B">
        <w:trPr>
          <w:trHeight w:val="381"/>
          <w:jc w:val="center"/>
        </w:trPr>
        <w:tc>
          <w:tcPr>
            <w:tcW w:w="206" w:type="pct"/>
            <w:tcBorders>
              <w:top w:val="nil"/>
              <w:left w:val="single" w:sz="4" w:space="0" w:color="auto"/>
              <w:bottom w:val="single" w:sz="4" w:space="0" w:color="auto"/>
              <w:right w:val="single" w:sz="4" w:space="0" w:color="auto"/>
            </w:tcBorders>
            <w:shd w:val="clear" w:color="auto" w:fill="auto"/>
            <w:vAlign w:val="center"/>
            <w:hideMark/>
          </w:tcPr>
          <w:p w:rsidR="00C315BC" w:rsidRPr="0040270E" w:rsidRDefault="00931A44" w:rsidP="005824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57" w:type="pct"/>
            <w:tcBorders>
              <w:top w:val="nil"/>
              <w:left w:val="nil"/>
              <w:bottom w:val="single" w:sz="4" w:space="0" w:color="auto"/>
              <w:right w:val="single" w:sz="4" w:space="0" w:color="auto"/>
            </w:tcBorders>
            <w:shd w:val="clear" w:color="auto" w:fill="auto"/>
            <w:vAlign w:val="center"/>
            <w:hideMark/>
          </w:tcPr>
          <w:p w:rsidR="00C315BC" w:rsidRPr="00582455" w:rsidRDefault="00C315BC" w:rsidP="004F373B">
            <w:pPr>
              <w:spacing w:after="0" w:line="240" w:lineRule="auto"/>
              <w:rPr>
                <w:rFonts w:ascii="Times New Roman" w:hAnsi="Times New Roman" w:cs="Times New Roman"/>
                <w:color w:val="000000"/>
                <w:sz w:val="24"/>
                <w:szCs w:val="24"/>
              </w:rPr>
            </w:pPr>
            <w:r w:rsidRPr="00582455">
              <w:rPr>
                <w:rFonts w:ascii="Times New Roman" w:hAnsi="Times New Roman" w:cs="Times New Roman"/>
                <w:color w:val="000000"/>
                <w:sz w:val="24"/>
                <w:szCs w:val="24"/>
              </w:rPr>
              <w:t>Комплекс за социални услуги</w:t>
            </w:r>
          </w:p>
        </w:tc>
        <w:tc>
          <w:tcPr>
            <w:tcW w:w="1025" w:type="pct"/>
            <w:tcBorders>
              <w:top w:val="nil"/>
              <w:left w:val="nil"/>
              <w:bottom w:val="single" w:sz="4" w:space="0" w:color="auto"/>
              <w:right w:val="single" w:sz="4" w:space="0" w:color="auto"/>
            </w:tcBorders>
            <w:shd w:val="clear" w:color="auto" w:fill="auto"/>
            <w:vAlign w:val="center"/>
            <w:hideMark/>
          </w:tcPr>
          <w:p w:rsidR="00C315BC" w:rsidRPr="00582455" w:rsidRDefault="00C315BC" w:rsidP="00582455">
            <w:pPr>
              <w:spacing w:after="0" w:line="240" w:lineRule="auto"/>
              <w:jc w:val="center"/>
              <w:rPr>
                <w:rFonts w:ascii="Times New Roman" w:hAnsi="Times New Roman" w:cs="Times New Roman"/>
                <w:color w:val="000000"/>
                <w:sz w:val="24"/>
                <w:szCs w:val="24"/>
              </w:rPr>
            </w:pPr>
            <w:r w:rsidRPr="00582455">
              <w:rPr>
                <w:rFonts w:ascii="Times New Roman" w:hAnsi="Times New Roman" w:cs="Times New Roman"/>
                <w:color w:val="000000"/>
                <w:sz w:val="24"/>
                <w:szCs w:val="24"/>
              </w:rPr>
              <w:t>социални услуги</w:t>
            </w:r>
          </w:p>
        </w:tc>
        <w:tc>
          <w:tcPr>
            <w:tcW w:w="713" w:type="pct"/>
            <w:tcBorders>
              <w:top w:val="nil"/>
              <w:left w:val="nil"/>
              <w:bottom w:val="single" w:sz="4" w:space="0" w:color="auto"/>
              <w:right w:val="single" w:sz="4" w:space="0" w:color="auto"/>
            </w:tcBorders>
            <w:shd w:val="clear" w:color="auto" w:fill="auto"/>
            <w:vAlign w:val="center"/>
            <w:hideMark/>
          </w:tcPr>
          <w:p w:rsidR="00C315BC" w:rsidRPr="00582455" w:rsidRDefault="00C315BC" w:rsidP="00582455">
            <w:pPr>
              <w:spacing w:after="0" w:line="240" w:lineRule="auto"/>
              <w:jc w:val="center"/>
              <w:rPr>
                <w:rFonts w:ascii="Times New Roman" w:hAnsi="Times New Roman" w:cs="Times New Roman"/>
                <w:color w:val="000000"/>
                <w:sz w:val="24"/>
                <w:szCs w:val="24"/>
              </w:rPr>
            </w:pPr>
            <w:r w:rsidRPr="00582455">
              <w:rPr>
                <w:rFonts w:ascii="Times New Roman" w:hAnsi="Times New Roman" w:cs="Times New Roman"/>
                <w:color w:val="000000"/>
                <w:sz w:val="24"/>
                <w:szCs w:val="24"/>
              </w:rPr>
              <w:t>1</w:t>
            </w:r>
            <w:r w:rsidR="00164F1B">
              <w:rPr>
                <w:rFonts w:ascii="Times New Roman" w:hAnsi="Times New Roman" w:cs="Times New Roman"/>
                <w:color w:val="000000"/>
                <w:sz w:val="24"/>
                <w:szCs w:val="24"/>
                <w:lang w:val="en-US"/>
              </w:rPr>
              <w:t xml:space="preserve"> </w:t>
            </w:r>
            <w:r w:rsidRPr="00582455">
              <w:rPr>
                <w:rFonts w:ascii="Times New Roman" w:hAnsi="Times New Roman" w:cs="Times New Roman"/>
                <w:color w:val="000000"/>
                <w:sz w:val="24"/>
                <w:szCs w:val="24"/>
              </w:rPr>
              <w:t>982</w:t>
            </w:r>
          </w:p>
        </w:tc>
        <w:tc>
          <w:tcPr>
            <w:tcW w:w="516" w:type="pct"/>
            <w:tcBorders>
              <w:top w:val="nil"/>
              <w:left w:val="nil"/>
              <w:bottom w:val="single" w:sz="4" w:space="0" w:color="auto"/>
              <w:right w:val="single" w:sz="4" w:space="0" w:color="auto"/>
            </w:tcBorders>
            <w:shd w:val="clear" w:color="auto" w:fill="auto"/>
            <w:vAlign w:val="center"/>
            <w:hideMark/>
          </w:tcPr>
          <w:p w:rsidR="00C315BC" w:rsidRPr="00582455" w:rsidRDefault="00C315BC" w:rsidP="00582455">
            <w:pPr>
              <w:spacing w:after="0" w:line="240" w:lineRule="auto"/>
              <w:jc w:val="center"/>
              <w:rPr>
                <w:rFonts w:ascii="Times New Roman" w:hAnsi="Times New Roman" w:cs="Times New Roman"/>
                <w:color w:val="000000"/>
                <w:sz w:val="24"/>
                <w:szCs w:val="24"/>
              </w:rPr>
            </w:pPr>
            <w:r w:rsidRPr="00582455">
              <w:rPr>
                <w:rFonts w:ascii="Times New Roman" w:hAnsi="Times New Roman" w:cs="Times New Roman"/>
                <w:color w:val="000000"/>
                <w:sz w:val="24"/>
                <w:szCs w:val="24"/>
              </w:rPr>
              <w:t>1</w:t>
            </w:r>
            <w:r w:rsidR="00164F1B">
              <w:rPr>
                <w:rFonts w:ascii="Times New Roman" w:hAnsi="Times New Roman" w:cs="Times New Roman"/>
                <w:color w:val="000000"/>
                <w:sz w:val="24"/>
                <w:szCs w:val="24"/>
                <w:lang w:val="en-US"/>
              </w:rPr>
              <w:t xml:space="preserve"> </w:t>
            </w:r>
            <w:r w:rsidRPr="00582455">
              <w:rPr>
                <w:rFonts w:ascii="Times New Roman" w:hAnsi="Times New Roman" w:cs="Times New Roman"/>
                <w:color w:val="000000"/>
                <w:sz w:val="24"/>
                <w:szCs w:val="24"/>
              </w:rPr>
              <w:t>766</w:t>
            </w:r>
          </w:p>
        </w:tc>
        <w:tc>
          <w:tcPr>
            <w:tcW w:w="683" w:type="pct"/>
            <w:tcBorders>
              <w:top w:val="nil"/>
              <w:left w:val="nil"/>
              <w:bottom w:val="single" w:sz="4" w:space="0" w:color="auto"/>
              <w:right w:val="single" w:sz="4" w:space="0" w:color="auto"/>
            </w:tcBorders>
            <w:shd w:val="clear" w:color="auto" w:fill="auto"/>
            <w:vAlign w:val="center"/>
            <w:hideMark/>
          </w:tcPr>
          <w:p w:rsidR="00C315BC" w:rsidRPr="00164F1B" w:rsidRDefault="00164F1B" w:rsidP="0058245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C315BC" w:rsidRPr="0040270E" w:rsidTr="00164F1B">
        <w:trPr>
          <w:trHeight w:val="481"/>
          <w:jc w:val="center"/>
        </w:trPr>
        <w:tc>
          <w:tcPr>
            <w:tcW w:w="206" w:type="pct"/>
            <w:tcBorders>
              <w:top w:val="nil"/>
              <w:left w:val="single" w:sz="4" w:space="0" w:color="auto"/>
              <w:bottom w:val="single" w:sz="4" w:space="0" w:color="auto"/>
              <w:right w:val="single" w:sz="4" w:space="0" w:color="auto"/>
            </w:tcBorders>
            <w:shd w:val="clear" w:color="auto" w:fill="auto"/>
            <w:vAlign w:val="center"/>
            <w:hideMark/>
          </w:tcPr>
          <w:p w:rsidR="00C315BC" w:rsidRPr="0040270E" w:rsidRDefault="00931A44" w:rsidP="005824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857" w:type="pct"/>
            <w:tcBorders>
              <w:top w:val="nil"/>
              <w:left w:val="nil"/>
              <w:bottom w:val="single" w:sz="4" w:space="0" w:color="auto"/>
              <w:right w:val="single" w:sz="4" w:space="0" w:color="auto"/>
            </w:tcBorders>
            <w:shd w:val="clear" w:color="auto" w:fill="auto"/>
            <w:vAlign w:val="center"/>
            <w:hideMark/>
          </w:tcPr>
          <w:p w:rsidR="00C315BC" w:rsidRPr="00582455" w:rsidRDefault="00C315BC" w:rsidP="004F373B">
            <w:pPr>
              <w:spacing w:after="0" w:line="240" w:lineRule="auto"/>
              <w:rPr>
                <w:rFonts w:ascii="Times New Roman" w:hAnsi="Times New Roman" w:cs="Times New Roman"/>
                <w:color w:val="000000"/>
                <w:sz w:val="24"/>
                <w:szCs w:val="24"/>
              </w:rPr>
            </w:pPr>
            <w:r w:rsidRPr="00582455">
              <w:rPr>
                <w:rFonts w:ascii="Times New Roman" w:hAnsi="Times New Roman" w:cs="Times New Roman"/>
                <w:color w:val="000000"/>
                <w:sz w:val="24"/>
                <w:szCs w:val="24"/>
              </w:rPr>
              <w:t>ОДЗ "Латинка" гр. Гурково</w:t>
            </w:r>
          </w:p>
        </w:tc>
        <w:tc>
          <w:tcPr>
            <w:tcW w:w="1025" w:type="pct"/>
            <w:tcBorders>
              <w:top w:val="nil"/>
              <w:left w:val="nil"/>
              <w:bottom w:val="single" w:sz="4" w:space="0" w:color="auto"/>
              <w:right w:val="single" w:sz="4" w:space="0" w:color="auto"/>
            </w:tcBorders>
            <w:shd w:val="clear" w:color="auto" w:fill="auto"/>
            <w:vAlign w:val="center"/>
            <w:hideMark/>
          </w:tcPr>
          <w:p w:rsidR="00C315BC" w:rsidRPr="00582455" w:rsidRDefault="00C315BC" w:rsidP="00582455">
            <w:pPr>
              <w:spacing w:after="0" w:line="240" w:lineRule="auto"/>
              <w:jc w:val="center"/>
              <w:rPr>
                <w:rFonts w:ascii="Times New Roman" w:hAnsi="Times New Roman" w:cs="Times New Roman"/>
                <w:color w:val="000000"/>
                <w:sz w:val="24"/>
                <w:szCs w:val="24"/>
              </w:rPr>
            </w:pPr>
            <w:r w:rsidRPr="00582455">
              <w:rPr>
                <w:rFonts w:ascii="Times New Roman" w:hAnsi="Times New Roman" w:cs="Times New Roman"/>
                <w:color w:val="000000"/>
                <w:sz w:val="24"/>
                <w:szCs w:val="24"/>
              </w:rPr>
              <w:t>образование и наука</w:t>
            </w:r>
          </w:p>
        </w:tc>
        <w:tc>
          <w:tcPr>
            <w:tcW w:w="713" w:type="pct"/>
            <w:tcBorders>
              <w:top w:val="nil"/>
              <w:left w:val="nil"/>
              <w:bottom w:val="single" w:sz="4" w:space="0" w:color="auto"/>
              <w:right w:val="single" w:sz="4" w:space="0" w:color="auto"/>
            </w:tcBorders>
            <w:shd w:val="clear" w:color="auto" w:fill="auto"/>
            <w:vAlign w:val="center"/>
            <w:hideMark/>
          </w:tcPr>
          <w:p w:rsidR="00C315BC" w:rsidRPr="00582455" w:rsidRDefault="00C315BC" w:rsidP="00582455">
            <w:pPr>
              <w:spacing w:after="0" w:line="240" w:lineRule="auto"/>
              <w:jc w:val="center"/>
              <w:rPr>
                <w:rFonts w:ascii="Times New Roman" w:hAnsi="Times New Roman" w:cs="Times New Roman"/>
                <w:color w:val="000000"/>
                <w:sz w:val="24"/>
                <w:szCs w:val="24"/>
              </w:rPr>
            </w:pPr>
            <w:r w:rsidRPr="00582455">
              <w:rPr>
                <w:rFonts w:ascii="Times New Roman" w:hAnsi="Times New Roman" w:cs="Times New Roman"/>
                <w:color w:val="000000"/>
                <w:sz w:val="24"/>
                <w:szCs w:val="24"/>
              </w:rPr>
              <w:t>1</w:t>
            </w:r>
            <w:r w:rsidR="00164F1B">
              <w:rPr>
                <w:rFonts w:ascii="Times New Roman" w:hAnsi="Times New Roman" w:cs="Times New Roman"/>
                <w:color w:val="000000"/>
                <w:sz w:val="24"/>
                <w:szCs w:val="24"/>
                <w:lang w:val="en-US"/>
              </w:rPr>
              <w:t xml:space="preserve"> </w:t>
            </w:r>
            <w:r w:rsidRPr="00582455">
              <w:rPr>
                <w:rFonts w:ascii="Times New Roman" w:hAnsi="Times New Roman" w:cs="Times New Roman"/>
                <w:color w:val="000000"/>
                <w:sz w:val="24"/>
                <w:szCs w:val="24"/>
              </w:rPr>
              <w:t>974</w:t>
            </w:r>
          </w:p>
        </w:tc>
        <w:tc>
          <w:tcPr>
            <w:tcW w:w="516" w:type="pct"/>
            <w:tcBorders>
              <w:top w:val="nil"/>
              <w:left w:val="nil"/>
              <w:bottom w:val="single" w:sz="4" w:space="0" w:color="auto"/>
              <w:right w:val="single" w:sz="4" w:space="0" w:color="auto"/>
            </w:tcBorders>
            <w:shd w:val="clear" w:color="auto" w:fill="auto"/>
            <w:vAlign w:val="center"/>
            <w:hideMark/>
          </w:tcPr>
          <w:p w:rsidR="00C315BC" w:rsidRPr="00582455" w:rsidRDefault="00C315BC" w:rsidP="00582455">
            <w:pPr>
              <w:spacing w:after="0" w:line="240" w:lineRule="auto"/>
              <w:jc w:val="center"/>
              <w:rPr>
                <w:rFonts w:ascii="Times New Roman" w:hAnsi="Times New Roman" w:cs="Times New Roman"/>
                <w:color w:val="000000"/>
                <w:sz w:val="24"/>
                <w:szCs w:val="24"/>
              </w:rPr>
            </w:pPr>
            <w:r w:rsidRPr="00582455">
              <w:rPr>
                <w:rFonts w:ascii="Times New Roman" w:hAnsi="Times New Roman" w:cs="Times New Roman"/>
                <w:color w:val="000000"/>
                <w:sz w:val="24"/>
                <w:szCs w:val="24"/>
              </w:rPr>
              <w:t>1</w:t>
            </w:r>
            <w:r w:rsidR="00164F1B">
              <w:rPr>
                <w:rFonts w:ascii="Times New Roman" w:hAnsi="Times New Roman" w:cs="Times New Roman"/>
                <w:color w:val="000000"/>
                <w:sz w:val="24"/>
                <w:szCs w:val="24"/>
                <w:lang w:val="en-US"/>
              </w:rPr>
              <w:t xml:space="preserve"> </w:t>
            </w:r>
            <w:r w:rsidRPr="00582455">
              <w:rPr>
                <w:rFonts w:ascii="Times New Roman" w:hAnsi="Times New Roman" w:cs="Times New Roman"/>
                <w:color w:val="000000"/>
                <w:sz w:val="24"/>
                <w:szCs w:val="24"/>
              </w:rPr>
              <w:t>376</w:t>
            </w:r>
          </w:p>
        </w:tc>
        <w:tc>
          <w:tcPr>
            <w:tcW w:w="683" w:type="pct"/>
            <w:tcBorders>
              <w:top w:val="nil"/>
              <w:left w:val="nil"/>
              <w:bottom w:val="single" w:sz="4" w:space="0" w:color="auto"/>
              <w:right w:val="single" w:sz="4" w:space="0" w:color="auto"/>
            </w:tcBorders>
            <w:shd w:val="clear" w:color="auto" w:fill="auto"/>
            <w:vAlign w:val="center"/>
            <w:hideMark/>
          </w:tcPr>
          <w:p w:rsidR="00C315BC" w:rsidRPr="00582455" w:rsidRDefault="00C315BC" w:rsidP="00582455">
            <w:pPr>
              <w:spacing w:after="0" w:line="240" w:lineRule="auto"/>
              <w:jc w:val="center"/>
              <w:rPr>
                <w:rFonts w:ascii="Times New Roman" w:hAnsi="Times New Roman" w:cs="Times New Roman"/>
                <w:sz w:val="24"/>
                <w:szCs w:val="24"/>
              </w:rPr>
            </w:pPr>
            <w:r w:rsidRPr="00582455">
              <w:rPr>
                <w:rFonts w:ascii="Times New Roman" w:hAnsi="Times New Roman" w:cs="Times New Roman"/>
                <w:sz w:val="24"/>
                <w:szCs w:val="24"/>
              </w:rPr>
              <w:t>217 083</w:t>
            </w:r>
          </w:p>
        </w:tc>
      </w:tr>
      <w:tr w:rsidR="00C315BC" w:rsidRPr="0040270E" w:rsidTr="00164F1B">
        <w:trPr>
          <w:trHeight w:val="155"/>
          <w:jc w:val="center"/>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C315BC" w:rsidRPr="0040270E" w:rsidRDefault="00C315BC" w:rsidP="00582455">
            <w:pPr>
              <w:spacing w:after="0" w:line="240" w:lineRule="auto"/>
              <w:jc w:val="center"/>
              <w:rPr>
                <w:rFonts w:ascii="Times New Roman" w:eastAsia="Times New Roman" w:hAnsi="Times New Roman" w:cs="Times New Roman"/>
                <w:color w:val="000000"/>
                <w:sz w:val="24"/>
                <w:szCs w:val="24"/>
                <w:lang w:val="en-US"/>
              </w:rPr>
            </w:pPr>
          </w:p>
        </w:tc>
        <w:tc>
          <w:tcPr>
            <w:tcW w:w="1857" w:type="pct"/>
            <w:tcBorders>
              <w:top w:val="nil"/>
              <w:left w:val="nil"/>
              <w:bottom w:val="single" w:sz="4" w:space="0" w:color="auto"/>
              <w:right w:val="single" w:sz="4" w:space="0" w:color="auto"/>
            </w:tcBorders>
            <w:shd w:val="clear" w:color="auto" w:fill="auto"/>
            <w:noWrap/>
            <w:vAlign w:val="center"/>
            <w:hideMark/>
          </w:tcPr>
          <w:p w:rsidR="00C315BC" w:rsidRPr="00CE2E38" w:rsidRDefault="00C315BC" w:rsidP="00582455">
            <w:pPr>
              <w:spacing w:after="0" w:line="240" w:lineRule="auto"/>
              <w:jc w:val="center"/>
              <w:rPr>
                <w:rFonts w:ascii="Times New Roman" w:hAnsi="Times New Roman" w:cs="Times New Roman"/>
                <w:b/>
                <w:sz w:val="24"/>
                <w:szCs w:val="24"/>
              </w:rPr>
            </w:pPr>
            <w:r w:rsidRPr="00CE2E38">
              <w:rPr>
                <w:rFonts w:ascii="Times New Roman" w:hAnsi="Times New Roman" w:cs="Times New Roman"/>
                <w:b/>
                <w:sz w:val="24"/>
                <w:szCs w:val="24"/>
              </w:rPr>
              <w:t>Общо</w:t>
            </w:r>
          </w:p>
        </w:tc>
        <w:tc>
          <w:tcPr>
            <w:tcW w:w="1025" w:type="pct"/>
            <w:tcBorders>
              <w:top w:val="nil"/>
              <w:left w:val="nil"/>
              <w:bottom w:val="single" w:sz="4" w:space="0" w:color="auto"/>
              <w:right w:val="single" w:sz="4" w:space="0" w:color="auto"/>
            </w:tcBorders>
            <w:shd w:val="clear" w:color="auto" w:fill="auto"/>
            <w:noWrap/>
            <w:vAlign w:val="center"/>
            <w:hideMark/>
          </w:tcPr>
          <w:p w:rsidR="00C315BC" w:rsidRPr="00582455" w:rsidRDefault="00C315BC" w:rsidP="00582455">
            <w:pPr>
              <w:spacing w:after="0" w:line="240" w:lineRule="auto"/>
              <w:jc w:val="center"/>
              <w:rPr>
                <w:rFonts w:ascii="Times New Roman" w:hAnsi="Times New Roman" w:cs="Times New Roman"/>
                <w:sz w:val="24"/>
                <w:szCs w:val="24"/>
              </w:rPr>
            </w:pPr>
            <w:r w:rsidRPr="00582455">
              <w:rPr>
                <w:rFonts w:ascii="Times New Roman" w:hAnsi="Times New Roman" w:cs="Times New Roman"/>
                <w:sz w:val="24"/>
                <w:szCs w:val="24"/>
              </w:rPr>
              <w:t> </w:t>
            </w:r>
          </w:p>
        </w:tc>
        <w:tc>
          <w:tcPr>
            <w:tcW w:w="713" w:type="pct"/>
            <w:tcBorders>
              <w:top w:val="nil"/>
              <w:left w:val="nil"/>
              <w:bottom w:val="single" w:sz="4" w:space="0" w:color="auto"/>
              <w:right w:val="single" w:sz="4" w:space="0" w:color="auto"/>
            </w:tcBorders>
            <w:shd w:val="clear" w:color="auto" w:fill="auto"/>
            <w:noWrap/>
            <w:vAlign w:val="center"/>
            <w:hideMark/>
          </w:tcPr>
          <w:p w:rsidR="00C315BC" w:rsidRPr="00582455" w:rsidRDefault="00C315BC" w:rsidP="00582455">
            <w:pPr>
              <w:spacing w:after="0" w:line="240" w:lineRule="auto"/>
              <w:jc w:val="center"/>
              <w:rPr>
                <w:rFonts w:ascii="Times New Roman" w:hAnsi="Times New Roman" w:cs="Times New Roman"/>
                <w:sz w:val="24"/>
                <w:szCs w:val="24"/>
              </w:rPr>
            </w:pPr>
            <w:r w:rsidRPr="00582455">
              <w:rPr>
                <w:rFonts w:ascii="Times New Roman" w:hAnsi="Times New Roman" w:cs="Times New Roman"/>
                <w:sz w:val="24"/>
                <w:szCs w:val="24"/>
              </w:rPr>
              <w:t> </w:t>
            </w:r>
          </w:p>
        </w:tc>
        <w:tc>
          <w:tcPr>
            <w:tcW w:w="516" w:type="pct"/>
            <w:tcBorders>
              <w:top w:val="nil"/>
              <w:left w:val="nil"/>
              <w:bottom w:val="single" w:sz="4" w:space="0" w:color="auto"/>
              <w:right w:val="single" w:sz="4" w:space="0" w:color="auto"/>
            </w:tcBorders>
            <w:shd w:val="clear" w:color="auto" w:fill="auto"/>
            <w:vAlign w:val="center"/>
            <w:hideMark/>
          </w:tcPr>
          <w:p w:rsidR="00C315BC" w:rsidRPr="00CE2E38" w:rsidRDefault="00C315BC" w:rsidP="00582455">
            <w:pPr>
              <w:spacing w:after="0" w:line="240" w:lineRule="auto"/>
              <w:jc w:val="center"/>
              <w:rPr>
                <w:rFonts w:ascii="Times New Roman" w:hAnsi="Times New Roman" w:cs="Times New Roman"/>
                <w:b/>
                <w:sz w:val="24"/>
                <w:szCs w:val="24"/>
              </w:rPr>
            </w:pPr>
            <w:r w:rsidRPr="00CE2E38">
              <w:rPr>
                <w:rFonts w:ascii="Times New Roman" w:hAnsi="Times New Roman" w:cs="Times New Roman"/>
                <w:b/>
                <w:sz w:val="24"/>
                <w:szCs w:val="24"/>
              </w:rPr>
              <w:t>3 142</w:t>
            </w:r>
          </w:p>
        </w:tc>
        <w:tc>
          <w:tcPr>
            <w:tcW w:w="683" w:type="pct"/>
            <w:tcBorders>
              <w:top w:val="nil"/>
              <w:left w:val="nil"/>
              <w:bottom w:val="single" w:sz="4" w:space="0" w:color="auto"/>
              <w:right w:val="single" w:sz="4" w:space="0" w:color="auto"/>
            </w:tcBorders>
            <w:shd w:val="clear" w:color="auto" w:fill="auto"/>
            <w:vAlign w:val="center"/>
            <w:hideMark/>
          </w:tcPr>
          <w:p w:rsidR="00C315BC" w:rsidRPr="00CE2E38" w:rsidRDefault="00164F1B" w:rsidP="00582455">
            <w:pPr>
              <w:spacing w:after="0" w:line="240" w:lineRule="auto"/>
              <w:jc w:val="center"/>
              <w:rPr>
                <w:rFonts w:ascii="Times New Roman" w:hAnsi="Times New Roman" w:cs="Times New Roman"/>
                <w:b/>
                <w:sz w:val="24"/>
                <w:szCs w:val="24"/>
                <w:lang w:val="en-US"/>
              </w:rPr>
            </w:pPr>
            <w:r w:rsidRPr="00CE2E38">
              <w:rPr>
                <w:rFonts w:ascii="Times New Roman" w:hAnsi="Times New Roman" w:cs="Times New Roman"/>
                <w:b/>
                <w:sz w:val="24"/>
                <w:szCs w:val="24"/>
                <w:lang w:val="en-US"/>
              </w:rPr>
              <w:t>217 083</w:t>
            </w:r>
          </w:p>
        </w:tc>
      </w:tr>
    </w:tbl>
    <w:p w:rsidR="00C315BC" w:rsidRDefault="00C315BC" w:rsidP="00C315BC">
      <w:pPr>
        <w:pStyle w:val="a7"/>
        <w:ind w:left="1080"/>
        <w:jc w:val="both"/>
        <w:rPr>
          <w:b/>
        </w:rPr>
      </w:pPr>
    </w:p>
    <w:p w:rsidR="00931A44" w:rsidRDefault="00931A44" w:rsidP="00C315BC">
      <w:pPr>
        <w:pStyle w:val="a7"/>
        <w:ind w:left="1080"/>
        <w:jc w:val="both"/>
        <w:rPr>
          <w:b/>
        </w:rPr>
      </w:pPr>
    </w:p>
    <w:p w:rsidR="003C047D" w:rsidRPr="00B0344F" w:rsidRDefault="003C047D" w:rsidP="004C29C7">
      <w:pPr>
        <w:pStyle w:val="a7"/>
        <w:numPr>
          <w:ilvl w:val="0"/>
          <w:numId w:val="44"/>
        </w:numPr>
        <w:jc w:val="both"/>
        <w:rPr>
          <w:b/>
        </w:rPr>
      </w:pPr>
      <w:r w:rsidRPr="00B0344F">
        <w:rPr>
          <w:b/>
        </w:rPr>
        <w:t>Група – сгради с извършено обследване за ЕЕ и/или частично изпълнени мерки за енергийна ефективност</w:t>
      </w:r>
    </w:p>
    <w:p w:rsidR="003C047D" w:rsidRPr="00B0344F" w:rsidRDefault="003C047D" w:rsidP="003C047D">
      <w:pPr>
        <w:pStyle w:val="a7"/>
        <w:ind w:left="13116"/>
        <w:jc w:val="both"/>
        <w:rPr>
          <w:b/>
        </w:rPr>
      </w:pPr>
      <w:r>
        <w:rPr>
          <w:b/>
        </w:rPr>
        <w:t xml:space="preserve">   </w:t>
      </w:r>
      <w:r w:rsidRPr="00627ECF">
        <w:rPr>
          <w:b/>
        </w:rPr>
        <w:t>Таблица 7.6</w:t>
      </w:r>
    </w:p>
    <w:tbl>
      <w:tblPr>
        <w:tblW w:w="5041" w:type="pct"/>
        <w:jc w:val="center"/>
        <w:tblInd w:w="124" w:type="dxa"/>
        <w:tblLook w:val="04A0"/>
      </w:tblPr>
      <w:tblGrid>
        <w:gridCol w:w="611"/>
        <w:gridCol w:w="3361"/>
        <w:gridCol w:w="2238"/>
        <w:gridCol w:w="1725"/>
        <w:gridCol w:w="1270"/>
        <w:gridCol w:w="5772"/>
      </w:tblGrid>
      <w:tr w:rsidR="00931A44" w:rsidRPr="00E15CB6" w:rsidTr="004F373B">
        <w:trPr>
          <w:trHeight w:val="1244"/>
          <w:jc w:val="center"/>
        </w:trPr>
        <w:tc>
          <w:tcPr>
            <w:tcW w:w="2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1A44" w:rsidRPr="004F373B" w:rsidRDefault="00931A44" w:rsidP="00F06E4E">
            <w:pPr>
              <w:pStyle w:val="H01"/>
              <w:spacing w:line="240" w:lineRule="auto"/>
              <w:jc w:val="center"/>
              <w:rPr>
                <w:rFonts w:ascii="Times New Roman" w:hAnsi="Times New Roman" w:cs="Times New Roman"/>
                <w:color w:val="auto"/>
                <w:lang w:val="en-US"/>
              </w:rPr>
            </w:pPr>
            <w:bookmarkStart w:id="13" w:name="_Toc30930740"/>
            <w:bookmarkStart w:id="14" w:name="_Toc30931093"/>
            <w:bookmarkStart w:id="15" w:name="_Toc30931452"/>
            <w:bookmarkStart w:id="16" w:name="_Toc31225313"/>
            <w:bookmarkStart w:id="17" w:name="_Toc31225674"/>
            <w:r w:rsidRPr="004F373B">
              <w:rPr>
                <w:rFonts w:ascii="Times New Roman" w:hAnsi="Times New Roman" w:cs="Times New Roman"/>
                <w:color w:val="auto"/>
                <w:lang w:val="en-US"/>
              </w:rPr>
              <w:t>№</w:t>
            </w:r>
            <w:bookmarkEnd w:id="13"/>
            <w:bookmarkEnd w:id="14"/>
            <w:bookmarkEnd w:id="15"/>
            <w:bookmarkEnd w:id="16"/>
            <w:bookmarkEnd w:id="17"/>
          </w:p>
        </w:tc>
        <w:tc>
          <w:tcPr>
            <w:tcW w:w="1128" w:type="pct"/>
            <w:tcBorders>
              <w:top w:val="single" w:sz="4" w:space="0" w:color="auto"/>
              <w:left w:val="nil"/>
              <w:bottom w:val="single" w:sz="4" w:space="0" w:color="auto"/>
              <w:right w:val="single" w:sz="4" w:space="0" w:color="auto"/>
            </w:tcBorders>
            <w:shd w:val="clear" w:color="auto" w:fill="auto"/>
            <w:vAlign w:val="center"/>
            <w:hideMark/>
          </w:tcPr>
          <w:p w:rsidR="00931A44" w:rsidRPr="004F373B" w:rsidRDefault="00931A44" w:rsidP="00F06E4E">
            <w:pPr>
              <w:pStyle w:val="H01"/>
              <w:spacing w:line="240" w:lineRule="auto"/>
              <w:jc w:val="center"/>
              <w:rPr>
                <w:rFonts w:ascii="Times New Roman" w:hAnsi="Times New Roman" w:cs="Times New Roman"/>
                <w:color w:val="auto"/>
                <w:lang w:val="en-US"/>
              </w:rPr>
            </w:pPr>
            <w:bookmarkStart w:id="18" w:name="_Toc30930741"/>
            <w:bookmarkStart w:id="19" w:name="_Toc30931094"/>
            <w:bookmarkStart w:id="20" w:name="_Toc30931453"/>
            <w:bookmarkStart w:id="21" w:name="_Toc31225314"/>
            <w:bookmarkStart w:id="22" w:name="_Toc31225675"/>
            <w:r w:rsidRPr="004F373B">
              <w:rPr>
                <w:rFonts w:ascii="Times New Roman" w:hAnsi="Times New Roman" w:cs="Times New Roman"/>
                <w:color w:val="auto"/>
                <w:lang w:val="en-US"/>
              </w:rPr>
              <w:t>Наименование и адрес на сградата</w:t>
            </w:r>
            <w:bookmarkEnd w:id="18"/>
            <w:bookmarkEnd w:id="19"/>
            <w:bookmarkEnd w:id="20"/>
            <w:bookmarkEnd w:id="21"/>
            <w:bookmarkEnd w:id="22"/>
          </w:p>
        </w:tc>
        <w:tc>
          <w:tcPr>
            <w:tcW w:w="753" w:type="pct"/>
            <w:tcBorders>
              <w:top w:val="single" w:sz="4" w:space="0" w:color="auto"/>
              <w:left w:val="nil"/>
              <w:bottom w:val="single" w:sz="4" w:space="0" w:color="auto"/>
              <w:right w:val="single" w:sz="4" w:space="0" w:color="auto"/>
            </w:tcBorders>
            <w:shd w:val="clear" w:color="auto" w:fill="auto"/>
            <w:vAlign w:val="center"/>
            <w:hideMark/>
          </w:tcPr>
          <w:p w:rsidR="00931A44" w:rsidRPr="004F373B" w:rsidRDefault="00931A44" w:rsidP="00F06E4E">
            <w:pPr>
              <w:pStyle w:val="H01"/>
              <w:spacing w:line="240" w:lineRule="auto"/>
              <w:ind w:left="72" w:hanging="72"/>
              <w:jc w:val="center"/>
              <w:rPr>
                <w:rFonts w:ascii="Times New Roman" w:hAnsi="Times New Roman" w:cs="Times New Roman"/>
                <w:color w:val="auto"/>
                <w:lang w:val="en-US"/>
              </w:rPr>
            </w:pPr>
            <w:bookmarkStart w:id="23" w:name="_Toc30930742"/>
            <w:bookmarkStart w:id="24" w:name="_Toc30931095"/>
            <w:bookmarkStart w:id="25" w:name="_Toc30931454"/>
            <w:bookmarkStart w:id="26" w:name="_Toc31225315"/>
            <w:bookmarkStart w:id="27" w:name="_Toc31225676"/>
            <w:r w:rsidRPr="004F373B">
              <w:rPr>
                <w:rFonts w:ascii="Times New Roman" w:hAnsi="Times New Roman" w:cs="Times New Roman"/>
                <w:color w:val="auto"/>
                <w:lang w:val="en-US"/>
              </w:rPr>
              <w:t>Предназначение</w:t>
            </w:r>
            <w:bookmarkEnd w:id="23"/>
            <w:bookmarkEnd w:id="24"/>
            <w:bookmarkEnd w:id="25"/>
            <w:bookmarkEnd w:id="26"/>
            <w:bookmarkEnd w:id="27"/>
          </w:p>
        </w:tc>
        <w:tc>
          <w:tcPr>
            <w:tcW w:w="546" w:type="pct"/>
            <w:tcBorders>
              <w:top w:val="single" w:sz="4" w:space="0" w:color="auto"/>
              <w:left w:val="nil"/>
              <w:bottom w:val="single" w:sz="4" w:space="0" w:color="auto"/>
              <w:right w:val="single" w:sz="4" w:space="0" w:color="auto"/>
            </w:tcBorders>
            <w:shd w:val="clear" w:color="auto" w:fill="auto"/>
            <w:vAlign w:val="center"/>
            <w:hideMark/>
          </w:tcPr>
          <w:p w:rsidR="00931A44" w:rsidRPr="004F373B" w:rsidRDefault="00931A44" w:rsidP="00F06E4E">
            <w:pPr>
              <w:pStyle w:val="H01"/>
              <w:spacing w:line="240" w:lineRule="auto"/>
              <w:jc w:val="center"/>
              <w:rPr>
                <w:rFonts w:ascii="Times New Roman" w:hAnsi="Times New Roman" w:cs="Times New Roman"/>
                <w:color w:val="auto"/>
                <w:lang w:val="en-US"/>
              </w:rPr>
            </w:pPr>
            <w:bookmarkStart w:id="28" w:name="_Toc30930743"/>
            <w:bookmarkStart w:id="29" w:name="_Toc30931096"/>
            <w:bookmarkStart w:id="30" w:name="_Toc30931455"/>
            <w:bookmarkStart w:id="31" w:name="_Toc31225316"/>
            <w:bookmarkStart w:id="32" w:name="_Toc31225677"/>
            <w:r w:rsidRPr="004F373B">
              <w:rPr>
                <w:rFonts w:ascii="Times New Roman" w:hAnsi="Times New Roman" w:cs="Times New Roman"/>
                <w:color w:val="auto"/>
                <w:lang w:val="en-US"/>
              </w:rPr>
              <w:t>Година на въвежда не в експлоатация</w:t>
            </w:r>
            <w:bookmarkEnd w:id="28"/>
            <w:bookmarkEnd w:id="29"/>
            <w:bookmarkEnd w:id="30"/>
            <w:bookmarkEnd w:id="31"/>
            <w:bookmarkEnd w:id="32"/>
          </w:p>
        </w:tc>
        <w:tc>
          <w:tcPr>
            <w:tcW w:w="430" w:type="pct"/>
            <w:tcBorders>
              <w:top w:val="single" w:sz="4" w:space="0" w:color="auto"/>
              <w:left w:val="nil"/>
              <w:bottom w:val="single" w:sz="4" w:space="0" w:color="auto"/>
              <w:right w:val="single" w:sz="4" w:space="0" w:color="auto"/>
            </w:tcBorders>
            <w:shd w:val="clear" w:color="auto" w:fill="auto"/>
            <w:vAlign w:val="center"/>
            <w:hideMark/>
          </w:tcPr>
          <w:p w:rsidR="00931A44" w:rsidRPr="004F373B" w:rsidRDefault="00931A44" w:rsidP="00F06E4E">
            <w:pPr>
              <w:pStyle w:val="H01"/>
              <w:spacing w:line="240" w:lineRule="auto"/>
              <w:jc w:val="center"/>
              <w:rPr>
                <w:rFonts w:ascii="Times New Roman" w:hAnsi="Times New Roman" w:cs="Times New Roman"/>
                <w:color w:val="auto"/>
                <w:lang w:val="en-US"/>
              </w:rPr>
            </w:pPr>
            <w:bookmarkStart w:id="33" w:name="_Toc30930744"/>
            <w:bookmarkStart w:id="34" w:name="_Toc30931097"/>
            <w:bookmarkStart w:id="35" w:name="_Toc30931456"/>
            <w:bookmarkStart w:id="36" w:name="_Toc31225317"/>
            <w:bookmarkStart w:id="37" w:name="_Toc31225678"/>
            <w:r w:rsidRPr="004F373B">
              <w:rPr>
                <w:rFonts w:ascii="Times New Roman" w:hAnsi="Times New Roman" w:cs="Times New Roman"/>
                <w:color w:val="auto"/>
                <w:lang w:val="en-US"/>
              </w:rPr>
              <w:t>РЗП,</w:t>
            </w:r>
            <w:r w:rsidRPr="004F373B">
              <w:rPr>
                <w:rFonts w:ascii="Times New Roman" w:hAnsi="Times New Roman" w:cs="Times New Roman"/>
                <w:color w:val="auto"/>
              </w:rPr>
              <w:t xml:space="preserve"> </w:t>
            </w:r>
            <w:r w:rsidRPr="004F373B">
              <w:rPr>
                <w:rFonts w:ascii="Times New Roman" w:hAnsi="Times New Roman" w:cs="Times New Roman"/>
                <w:color w:val="auto"/>
                <w:lang w:val="en-US"/>
              </w:rPr>
              <w:t>м</w:t>
            </w:r>
            <w:r w:rsidRPr="004F373B">
              <w:rPr>
                <w:rFonts w:ascii="Times New Roman" w:hAnsi="Times New Roman" w:cs="Times New Roman"/>
                <w:color w:val="auto"/>
                <w:vertAlign w:val="superscript"/>
                <w:lang w:val="en-US"/>
              </w:rPr>
              <w:t>2</w:t>
            </w:r>
            <w:bookmarkEnd w:id="33"/>
            <w:bookmarkEnd w:id="34"/>
            <w:bookmarkEnd w:id="35"/>
            <w:bookmarkEnd w:id="36"/>
            <w:bookmarkEnd w:id="37"/>
          </w:p>
        </w:tc>
        <w:tc>
          <w:tcPr>
            <w:tcW w:w="1934" w:type="pct"/>
            <w:tcBorders>
              <w:top w:val="single" w:sz="4" w:space="0" w:color="auto"/>
              <w:left w:val="nil"/>
              <w:bottom w:val="single" w:sz="4" w:space="0" w:color="auto"/>
              <w:right w:val="single" w:sz="4" w:space="0" w:color="auto"/>
            </w:tcBorders>
            <w:shd w:val="clear" w:color="auto" w:fill="auto"/>
            <w:noWrap/>
            <w:vAlign w:val="center"/>
            <w:hideMark/>
          </w:tcPr>
          <w:p w:rsidR="00931A44" w:rsidRPr="004F373B" w:rsidRDefault="00931A44" w:rsidP="00F06E4E">
            <w:pPr>
              <w:pStyle w:val="H01"/>
              <w:spacing w:line="240" w:lineRule="auto"/>
              <w:jc w:val="center"/>
              <w:rPr>
                <w:rFonts w:ascii="Times New Roman" w:hAnsi="Times New Roman" w:cs="Times New Roman"/>
                <w:color w:val="auto"/>
                <w:lang w:val="en-US"/>
              </w:rPr>
            </w:pPr>
            <w:bookmarkStart w:id="38" w:name="_Toc30930745"/>
            <w:bookmarkStart w:id="39" w:name="_Toc30931098"/>
            <w:bookmarkStart w:id="40" w:name="_Toc30931457"/>
            <w:bookmarkStart w:id="41" w:name="_Toc31225318"/>
            <w:bookmarkStart w:id="42" w:name="_Toc31225679"/>
            <w:r w:rsidRPr="004F373B">
              <w:rPr>
                <w:rFonts w:ascii="Times New Roman" w:hAnsi="Times New Roman" w:cs="Times New Roman"/>
                <w:color w:val="auto"/>
                <w:lang w:val="en-US"/>
              </w:rPr>
              <w:t>Статус</w:t>
            </w:r>
          </w:p>
          <w:bookmarkEnd w:id="38"/>
          <w:bookmarkEnd w:id="39"/>
          <w:bookmarkEnd w:id="40"/>
          <w:bookmarkEnd w:id="41"/>
          <w:bookmarkEnd w:id="42"/>
          <w:p w:rsidR="00931A44" w:rsidRPr="004F373B" w:rsidRDefault="00931A44" w:rsidP="00F06E4E">
            <w:pPr>
              <w:pStyle w:val="H01"/>
              <w:spacing w:line="240" w:lineRule="auto"/>
              <w:jc w:val="center"/>
              <w:rPr>
                <w:rFonts w:ascii="Times New Roman" w:hAnsi="Times New Roman" w:cs="Times New Roman"/>
                <w:color w:val="auto"/>
                <w:lang w:val="en-US"/>
              </w:rPr>
            </w:pPr>
          </w:p>
        </w:tc>
      </w:tr>
      <w:tr w:rsidR="00931A44" w:rsidRPr="00E15CB6" w:rsidTr="004F373B">
        <w:trPr>
          <w:trHeight w:val="645"/>
          <w:jc w:val="center"/>
        </w:trPr>
        <w:tc>
          <w:tcPr>
            <w:tcW w:w="210" w:type="pct"/>
            <w:tcBorders>
              <w:top w:val="nil"/>
              <w:left w:val="single" w:sz="4" w:space="0" w:color="auto"/>
              <w:bottom w:val="single" w:sz="4" w:space="0" w:color="auto"/>
              <w:right w:val="single" w:sz="4" w:space="0" w:color="auto"/>
            </w:tcBorders>
            <w:shd w:val="clear" w:color="auto" w:fill="auto"/>
            <w:vAlign w:val="center"/>
            <w:hideMark/>
          </w:tcPr>
          <w:p w:rsidR="00931A44" w:rsidRPr="00931A44" w:rsidRDefault="00931A44" w:rsidP="00931A44">
            <w:pPr>
              <w:pStyle w:val="H01"/>
              <w:spacing w:line="240" w:lineRule="auto"/>
              <w:jc w:val="center"/>
              <w:rPr>
                <w:rFonts w:ascii="Times New Roman" w:hAnsi="Times New Roman" w:cs="Times New Roman"/>
                <w:b w:val="0"/>
                <w:color w:val="auto"/>
              </w:rPr>
            </w:pPr>
            <w:r>
              <w:rPr>
                <w:rFonts w:ascii="Times New Roman" w:hAnsi="Times New Roman" w:cs="Times New Roman"/>
                <w:b w:val="0"/>
                <w:color w:val="auto"/>
              </w:rPr>
              <w:t>1</w:t>
            </w:r>
          </w:p>
        </w:tc>
        <w:tc>
          <w:tcPr>
            <w:tcW w:w="1128" w:type="pct"/>
            <w:tcBorders>
              <w:top w:val="nil"/>
              <w:left w:val="nil"/>
              <w:bottom w:val="single" w:sz="4" w:space="0" w:color="auto"/>
              <w:right w:val="single" w:sz="4" w:space="0" w:color="auto"/>
            </w:tcBorders>
            <w:shd w:val="clear" w:color="auto" w:fill="auto"/>
            <w:vAlign w:val="center"/>
            <w:hideMark/>
          </w:tcPr>
          <w:p w:rsidR="00931A44" w:rsidRPr="00931A44" w:rsidRDefault="00931A44" w:rsidP="004F373B">
            <w:pPr>
              <w:spacing w:after="0" w:line="240" w:lineRule="auto"/>
              <w:rPr>
                <w:rFonts w:ascii="Times New Roman" w:hAnsi="Times New Roman" w:cs="Times New Roman"/>
                <w:color w:val="000000"/>
                <w:sz w:val="24"/>
                <w:szCs w:val="24"/>
              </w:rPr>
            </w:pPr>
            <w:r w:rsidRPr="00931A44">
              <w:rPr>
                <w:rFonts w:ascii="Times New Roman" w:hAnsi="Times New Roman" w:cs="Times New Roman"/>
                <w:color w:val="000000"/>
                <w:sz w:val="24"/>
                <w:szCs w:val="24"/>
              </w:rPr>
              <w:t>СУ "Христо Смирненски" гр. Гурково</w:t>
            </w:r>
          </w:p>
        </w:tc>
        <w:tc>
          <w:tcPr>
            <w:tcW w:w="753" w:type="pct"/>
            <w:tcBorders>
              <w:top w:val="nil"/>
              <w:left w:val="nil"/>
              <w:bottom w:val="single" w:sz="4" w:space="0" w:color="auto"/>
              <w:right w:val="single" w:sz="4" w:space="0" w:color="auto"/>
            </w:tcBorders>
            <w:shd w:val="clear" w:color="auto" w:fill="auto"/>
            <w:vAlign w:val="center"/>
            <w:hideMark/>
          </w:tcPr>
          <w:p w:rsidR="00931A44" w:rsidRPr="00931A44" w:rsidRDefault="00931A44" w:rsidP="00931A44">
            <w:pPr>
              <w:spacing w:after="0" w:line="240" w:lineRule="auto"/>
              <w:jc w:val="center"/>
              <w:rPr>
                <w:rFonts w:ascii="Times New Roman" w:hAnsi="Times New Roman" w:cs="Times New Roman"/>
                <w:color w:val="000000"/>
                <w:sz w:val="24"/>
                <w:szCs w:val="24"/>
              </w:rPr>
            </w:pPr>
            <w:r w:rsidRPr="00931A44">
              <w:rPr>
                <w:rFonts w:ascii="Times New Roman" w:hAnsi="Times New Roman" w:cs="Times New Roman"/>
                <w:color w:val="000000"/>
                <w:sz w:val="24"/>
                <w:szCs w:val="24"/>
              </w:rPr>
              <w:t>образование и наука</w:t>
            </w:r>
          </w:p>
        </w:tc>
        <w:tc>
          <w:tcPr>
            <w:tcW w:w="546" w:type="pct"/>
            <w:tcBorders>
              <w:top w:val="nil"/>
              <w:left w:val="nil"/>
              <w:bottom w:val="single" w:sz="4" w:space="0" w:color="auto"/>
              <w:right w:val="single" w:sz="4" w:space="0" w:color="auto"/>
            </w:tcBorders>
            <w:shd w:val="clear" w:color="auto" w:fill="auto"/>
            <w:vAlign w:val="center"/>
            <w:hideMark/>
          </w:tcPr>
          <w:p w:rsidR="00931A44" w:rsidRPr="00931A44" w:rsidRDefault="00931A44" w:rsidP="00931A44">
            <w:pPr>
              <w:spacing w:after="0" w:line="240" w:lineRule="auto"/>
              <w:jc w:val="center"/>
              <w:rPr>
                <w:rFonts w:ascii="Times New Roman" w:hAnsi="Times New Roman" w:cs="Times New Roman"/>
                <w:color w:val="000000"/>
                <w:sz w:val="24"/>
                <w:szCs w:val="24"/>
              </w:rPr>
            </w:pPr>
            <w:r w:rsidRPr="00931A44">
              <w:rPr>
                <w:rFonts w:ascii="Times New Roman" w:hAnsi="Times New Roman" w:cs="Times New Roman"/>
                <w:color w:val="000000"/>
                <w:sz w:val="24"/>
                <w:szCs w:val="24"/>
              </w:rPr>
              <w:t>1964</w:t>
            </w:r>
          </w:p>
        </w:tc>
        <w:tc>
          <w:tcPr>
            <w:tcW w:w="430" w:type="pct"/>
            <w:tcBorders>
              <w:top w:val="nil"/>
              <w:left w:val="nil"/>
              <w:bottom w:val="single" w:sz="4" w:space="0" w:color="auto"/>
              <w:right w:val="single" w:sz="4" w:space="0" w:color="auto"/>
            </w:tcBorders>
            <w:shd w:val="clear" w:color="auto" w:fill="auto"/>
            <w:vAlign w:val="center"/>
            <w:hideMark/>
          </w:tcPr>
          <w:p w:rsidR="00931A44" w:rsidRPr="00931A44" w:rsidRDefault="00931A44" w:rsidP="00931A44">
            <w:pPr>
              <w:spacing w:after="0" w:line="240" w:lineRule="auto"/>
              <w:jc w:val="center"/>
              <w:rPr>
                <w:rFonts w:ascii="Times New Roman" w:hAnsi="Times New Roman" w:cs="Times New Roman"/>
                <w:color w:val="000000"/>
                <w:sz w:val="24"/>
                <w:szCs w:val="24"/>
              </w:rPr>
            </w:pPr>
            <w:r w:rsidRPr="00931A44">
              <w:rPr>
                <w:rFonts w:ascii="Times New Roman" w:hAnsi="Times New Roman" w:cs="Times New Roman"/>
                <w:color w:val="000000"/>
                <w:sz w:val="24"/>
                <w:szCs w:val="24"/>
              </w:rPr>
              <w:t>4604</w:t>
            </w:r>
          </w:p>
        </w:tc>
        <w:tc>
          <w:tcPr>
            <w:tcW w:w="1934" w:type="pct"/>
            <w:tcBorders>
              <w:top w:val="single" w:sz="4" w:space="0" w:color="auto"/>
              <w:left w:val="nil"/>
              <w:bottom w:val="single" w:sz="4" w:space="0" w:color="auto"/>
              <w:right w:val="single" w:sz="4" w:space="0" w:color="auto"/>
            </w:tcBorders>
            <w:shd w:val="clear" w:color="auto" w:fill="auto"/>
            <w:vAlign w:val="center"/>
            <w:hideMark/>
          </w:tcPr>
          <w:p w:rsidR="00931A44" w:rsidRPr="00931A44" w:rsidRDefault="00931A44" w:rsidP="00632185">
            <w:pPr>
              <w:pStyle w:val="H01"/>
              <w:spacing w:line="240" w:lineRule="auto"/>
              <w:jc w:val="center"/>
              <w:rPr>
                <w:rFonts w:ascii="Times New Roman" w:hAnsi="Times New Roman" w:cs="Times New Roman"/>
                <w:b w:val="0"/>
                <w:bCs/>
                <w:color w:val="auto"/>
              </w:rPr>
            </w:pPr>
            <w:r w:rsidRPr="00931A44">
              <w:rPr>
                <w:rFonts w:ascii="Times New Roman" w:hAnsi="Times New Roman" w:cs="Times New Roman"/>
                <w:b w:val="0"/>
                <w:color w:val="auto"/>
              </w:rPr>
              <w:t>За сградата са изпълнени енергоспестяващи мерки по котелна инсталация - 2013г. Има валиден сертификат за енергийни характеристики.</w:t>
            </w:r>
          </w:p>
        </w:tc>
      </w:tr>
      <w:tr w:rsidR="00931A44" w:rsidRPr="00E15CB6" w:rsidTr="004F373B">
        <w:trPr>
          <w:trHeight w:val="645"/>
          <w:jc w:val="center"/>
        </w:trPr>
        <w:tc>
          <w:tcPr>
            <w:tcW w:w="210" w:type="pct"/>
            <w:tcBorders>
              <w:top w:val="nil"/>
              <w:left w:val="single" w:sz="4" w:space="0" w:color="auto"/>
              <w:bottom w:val="single" w:sz="4" w:space="0" w:color="auto"/>
              <w:right w:val="single" w:sz="4" w:space="0" w:color="auto"/>
            </w:tcBorders>
            <w:shd w:val="clear" w:color="auto" w:fill="auto"/>
            <w:vAlign w:val="center"/>
            <w:hideMark/>
          </w:tcPr>
          <w:p w:rsidR="00931A44" w:rsidRPr="00931A44" w:rsidRDefault="00931A44" w:rsidP="00931A44">
            <w:pPr>
              <w:pStyle w:val="H01"/>
              <w:spacing w:line="240" w:lineRule="auto"/>
              <w:jc w:val="center"/>
              <w:rPr>
                <w:rFonts w:ascii="Times New Roman" w:hAnsi="Times New Roman" w:cs="Times New Roman"/>
                <w:b w:val="0"/>
                <w:color w:val="auto"/>
              </w:rPr>
            </w:pPr>
            <w:r>
              <w:rPr>
                <w:rFonts w:ascii="Times New Roman" w:hAnsi="Times New Roman" w:cs="Times New Roman"/>
                <w:b w:val="0"/>
                <w:color w:val="auto"/>
              </w:rPr>
              <w:t>2</w:t>
            </w:r>
          </w:p>
        </w:tc>
        <w:tc>
          <w:tcPr>
            <w:tcW w:w="1128" w:type="pct"/>
            <w:tcBorders>
              <w:top w:val="nil"/>
              <w:left w:val="nil"/>
              <w:bottom w:val="single" w:sz="4" w:space="0" w:color="auto"/>
              <w:right w:val="single" w:sz="4" w:space="0" w:color="auto"/>
            </w:tcBorders>
            <w:shd w:val="clear" w:color="auto" w:fill="auto"/>
            <w:vAlign w:val="center"/>
            <w:hideMark/>
          </w:tcPr>
          <w:p w:rsidR="00931A44" w:rsidRPr="00931A44" w:rsidRDefault="00931A44" w:rsidP="004F373B">
            <w:pPr>
              <w:spacing w:after="0" w:line="240" w:lineRule="auto"/>
              <w:rPr>
                <w:rFonts w:ascii="Times New Roman" w:hAnsi="Times New Roman" w:cs="Times New Roman"/>
                <w:color w:val="000000"/>
                <w:sz w:val="24"/>
                <w:szCs w:val="24"/>
              </w:rPr>
            </w:pPr>
            <w:r w:rsidRPr="00931A44">
              <w:rPr>
                <w:rFonts w:ascii="Times New Roman" w:hAnsi="Times New Roman" w:cs="Times New Roman"/>
                <w:color w:val="000000"/>
                <w:sz w:val="24"/>
                <w:szCs w:val="24"/>
              </w:rPr>
              <w:t>Административна сграда гр. Гурково</w:t>
            </w:r>
          </w:p>
        </w:tc>
        <w:tc>
          <w:tcPr>
            <w:tcW w:w="753" w:type="pct"/>
            <w:tcBorders>
              <w:top w:val="nil"/>
              <w:left w:val="nil"/>
              <w:bottom w:val="single" w:sz="4" w:space="0" w:color="auto"/>
              <w:right w:val="single" w:sz="4" w:space="0" w:color="auto"/>
            </w:tcBorders>
            <w:shd w:val="clear" w:color="auto" w:fill="auto"/>
            <w:vAlign w:val="center"/>
            <w:hideMark/>
          </w:tcPr>
          <w:p w:rsidR="00931A44" w:rsidRPr="00931A44" w:rsidRDefault="00931A44" w:rsidP="00931A44">
            <w:pPr>
              <w:spacing w:after="0" w:line="240" w:lineRule="auto"/>
              <w:jc w:val="center"/>
              <w:rPr>
                <w:rFonts w:ascii="Times New Roman" w:hAnsi="Times New Roman" w:cs="Times New Roman"/>
                <w:color w:val="000000"/>
                <w:sz w:val="24"/>
                <w:szCs w:val="24"/>
              </w:rPr>
            </w:pPr>
            <w:r w:rsidRPr="00931A44">
              <w:rPr>
                <w:rFonts w:ascii="Times New Roman" w:hAnsi="Times New Roman" w:cs="Times New Roman"/>
                <w:color w:val="000000"/>
                <w:sz w:val="24"/>
                <w:szCs w:val="24"/>
              </w:rPr>
              <w:t>административна сграда</w:t>
            </w:r>
          </w:p>
        </w:tc>
        <w:tc>
          <w:tcPr>
            <w:tcW w:w="546" w:type="pct"/>
            <w:tcBorders>
              <w:top w:val="nil"/>
              <w:left w:val="nil"/>
              <w:bottom w:val="single" w:sz="4" w:space="0" w:color="auto"/>
              <w:right w:val="single" w:sz="4" w:space="0" w:color="auto"/>
            </w:tcBorders>
            <w:shd w:val="clear" w:color="auto" w:fill="auto"/>
            <w:vAlign w:val="center"/>
            <w:hideMark/>
          </w:tcPr>
          <w:p w:rsidR="00931A44" w:rsidRPr="00931A44" w:rsidRDefault="00931A44" w:rsidP="00931A44">
            <w:pPr>
              <w:spacing w:after="0" w:line="240" w:lineRule="auto"/>
              <w:jc w:val="center"/>
              <w:rPr>
                <w:rFonts w:ascii="Times New Roman" w:hAnsi="Times New Roman" w:cs="Times New Roman"/>
                <w:color w:val="000000"/>
                <w:sz w:val="24"/>
                <w:szCs w:val="24"/>
              </w:rPr>
            </w:pPr>
            <w:r w:rsidRPr="00931A44">
              <w:rPr>
                <w:rFonts w:ascii="Times New Roman" w:hAnsi="Times New Roman" w:cs="Times New Roman"/>
                <w:color w:val="000000"/>
                <w:sz w:val="24"/>
                <w:szCs w:val="24"/>
              </w:rPr>
              <w:t>1974</w:t>
            </w:r>
          </w:p>
        </w:tc>
        <w:tc>
          <w:tcPr>
            <w:tcW w:w="430" w:type="pct"/>
            <w:tcBorders>
              <w:top w:val="nil"/>
              <w:left w:val="nil"/>
              <w:bottom w:val="single" w:sz="4" w:space="0" w:color="auto"/>
              <w:right w:val="single" w:sz="4" w:space="0" w:color="auto"/>
            </w:tcBorders>
            <w:shd w:val="clear" w:color="auto" w:fill="auto"/>
            <w:vAlign w:val="center"/>
            <w:hideMark/>
          </w:tcPr>
          <w:p w:rsidR="00931A44" w:rsidRPr="00931A44" w:rsidRDefault="00931A44" w:rsidP="00931A44">
            <w:pPr>
              <w:spacing w:after="0" w:line="240" w:lineRule="auto"/>
              <w:jc w:val="center"/>
              <w:rPr>
                <w:rFonts w:ascii="Times New Roman" w:hAnsi="Times New Roman" w:cs="Times New Roman"/>
                <w:color w:val="000000"/>
                <w:sz w:val="24"/>
                <w:szCs w:val="24"/>
              </w:rPr>
            </w:pPr>
            <w:r w:rsidRPr="00931A44">
              <w:rPr>
                <w:rFonts w:ascii="Times New Roman" w:hAnsi="Times New Roman" w:cs="Times New Roman"/>
                <w:color w:val="000000"/>
                <w:sz w:val="24"/>
                <w:szCs w:val="24"/>
              </w:rPr>
              <w:t>1824</w:t>
            </w:r>
          </w:p>
        </w:tc>
        <w:tc>
          <w:tcPr>
            <w:tcW w:w="1934" w:type="pct"/>
            <w:tcBorders>
              <w:top w:val="single" w:sz="4" w:space="0" w:color="auto"/>
              <w:left w:val="nil"/>
              <w:bottom w:val="single" w:sz="4" w:space="0" w:color="auto"/>
              <w:right w:val="single" w:sz="4" w:space="0" w:color="auto"/>
            </w:tcBorders>
            <w:shd w:val="clear" w:color="auto" w:fill="auto"/>
            <w:vAlign w:val="center"/>
            <w:hideMark/>
          </w:tcPr>
          <w:p w:rsidR="00931A44" w:rsidRPr="00931A44" w:rsidRDefault="00931A44" w:rsidP="00632185">
            <w:pPr>
              <w:pStyle w:val="H01"/>
              <w:spacing w:line="240" w:lineRule="auto"/>
              <w:jc w:val="center"/>
              <w:rPr>
                <w:rFonts w:ascii="Times New Roman" w:hAnsi="Times New Roman" w:cs="Times New Roman"/>
                <w:b w:val="0"/>
                <w:color w:val="auto"/>
                <w:lang w:val="en-US"/>
              </w:rPr>
            </w:pPr>
            <w:r w:rsidRPr="00931A44">
              <w:rPr>
                <w:rFonts w:ascii="Times New Roman" w:hAnsi="Times New Roman" w:cs="Times New Roman"/>
                <w:b w:val="0"/>
                <w:color w:val="auto"/>
              </w:rPr>
              <w:t>На сградата е подменена дограмата през 2009 г. Срокът на валидност на сертификата е изтекъл и подлежи на повторно обследване за ЕЕ</w:t>
            </w:r>
          </w:p>
        </w:tc>
      </w:tr>
      <w:tr w:rsidR="00931A44" w:rsidRPr="00E15CB6" w:rsidTr="004F373B">
        <w:trPr>
          <w:trHeight w:val="645"/>
          <w:jc w:val="center"/>
        </w:trPr>
        <w:tc>
          <w:tcPr>
            <w:tcW w:w="210" w:type="pct"/>
            <w:tcBorders>
              <w:top w:val="nil"/>
              <w:left w:val="single" w:sz="4" w:space="0" w:color="auto"/>
              <w:bottom w:val="single" w:sz="4" w:space="0" w:color="auto"/>
              <w:right w:val="single" w:sz="4" w:space="0" w:color="auto"/>
            </w:tcBorders>
            <w:shd w:val="clear" w:color="auto" w:fill="auto"/>
            <w:vAlign w:val="center"/>
            <w:hideMark/>
          </w:tcPr>
          <w:p w:rsidR="00931A44" w:rsidRPr="00931A44" w:rsidRDefault="00931A44" w:rsidP="00931A44">
            <w:pPr>
              <w:pStyle w:val="H01"/>
              <w:spacing w:line="240" w:lineRule="auto"/>
              <w:jc w:val="center"/>
              <w:rPr>
                <w:rFonts w:ascii="Times New Roman" w:hAnsi="Times New Roman" w:cs="Times New Roman"/>
                <w:b w:val="0"/>
                <w:color w:val="auto"/>
              </w:rPr>
            </w:pPr>
            <w:r>
              <w:rPr>
                <w:rFonts w:ascii="Times New Roman" w:hAnsi="Times New Roman" w:cs="Times New Roman"/>
                <w:b w:val="0"/>
                <w:color w:val="auto"/>
              </w:rPr>
              <w:t>3</w:t>
            </w:r>
          </w:p>
        </w:tc>
        <w:tc>
          <w:tcPr>
            <w:tcW w:w="1128" w:type="pct"/>
            <w:tcBorders>
              <w:top w:val="nil"/>
              <w:left w:val="nil"/>
              <w:bottom w:val="single" w:sz="4" w:space="0" w:color="auto"/>
              <w:right w:val="single" w:sz="4" w:space="0" w:color="auto"/>
            </w:tcBorders>
            <w:shd w:val="clear" w:color="auto" w:fill="auto"/>
            <w:vAlign w:val="center"/>
            <w:hideMark/>
          </w:tcPr>
          <w:p w:rsidR="00931A44" w:rsidRPr="00931A44" w:rsidRDefault="00931A44" w:rsidP="004F373B">
            <w:pPr>
              <w:spacing w:after="0" w:line="240" w:lineRule="auto"/>
              <w:rPr>
                <w:rFonts w:ascii="Times New Roman" w:hAnsi="Times New Roman" w:cs="Times New Roman"/>
                <w:color w:val="000000"/>
                <w:sz w:val="24"/>
                <w:szCs w:val="24"/>
              </w:rPr>
            </w:pPr>
            <w:r w:rsidRPr="00931A44">
              <w:rPr>
                <w:rFonts w:ascii="Times New Roman" w:hAnsi="Times New Roman" w:cs="Times New Roman"/>
                <w:color w:val="000000"/>
                <w:sz w:val="24"/>
                <w:szCs w:val="24"/>
              </w:rPr>
              <w:t>Поликлиника гр. Гурково</w:t>
            </w:r>
          </w:p>
        </w:tc>
        <w:tc>
          <w:tcPr>
            <w:tcW w:w="753" w:type="pct"/>
            <w:tcBorders>
              <w:top w:val="nil"/>
              <w:left w:val="nil"/>
              <w:bottom w:val="single" w:sz="4" w:space="0" w:color="auto"/>
              <w:right w:val="single" w:sz="4" w:space="0" w:color="auto"/>
            </w:tcBorders>
            <w:shd w:val="clear" w:color="auto" w:fill="auto"/>
            <w:vAlign w:val="center"/>
            <w:hideMark/>
          </w:tcPr>
          <w:p w:rsidR="00931A44" w:rsidRPr="00931A44" w:rsidRDefault="00931A44" w:rsidP="00931A44">
            <w:pPr>
              <w:spacing w:after="0" w:line="240" w:lineRule="auto"/>
              <w:jc w:val="center"/>
              <w:rPr>
                <w:rFonts w:ascii="Times New Roman" w:hAnsi="Times New Roman" w:cs="Times New Roman"/>
                <w:color w:val="000000"/>
                <w:sz w:val="24"/>
                <w:szCs w:val="24"/>
              </w:rPr>
            </w:pPr>
            <w:r w:rsidRPr="00931A44">
              <w:rPr>
                <w:rFonts w:ascii="Times New Roman" w:hAnsi="Times New Roman" w:cs="Times New Roman"/>
                <w:color w:val="000000"/>
                <w:sz w:val="24"/>
                <w:szCs w:val="24"/>
              </w:rPr>
              <w:t xml:space="preserve">здравеопазване </w:t>
            </w:r>
          </w:p>
        </w:tc>
        <w:tc>
          <w:tcPr>
            <w:tcW w:w="546" w:type="pct"/>
            <w:tcBorders>
              <w:top w:val="nil"/>
              <w:left w:val="nil"/>
              <w:bottom w:val="single" w:sz="4" w:space="0" w:color="auto"/>
              <w:right w:val="single" w:sz="4" w:space="0" w:color="auto"/>
            </w:tcBorders>
            <w:shd w:val="clear" w:color="auto" w:fill="auto"/>
            <w:vAlign w:val="center"/>
            <w:hideMark/>
          </w:tcPr>
          <w:p w:rsidR="00931A44" w:rsidRPr="00931A44" w:rsidRDefault="00931A44" w:rsidP="00931A44">
            <w:pPr>
              <w:spacing w:after="0" w:line="240" w:lineRule="auto"/>
              <w:jc w:val="center"/>
              <w:rPr>
                <w:rFonts w:ascii="Times New Roman" w:hAnsi="Times New Roman" w:cs="Times New Roman"/>
                <w:color w:val="000000"/>
                <w:sz w:val="24"/>
                <w:szCs w:val="24"/>
              </w:rPr>
            </w:pPr>
            <w:r w:rsidRPr="00931A44">
              <w:rPr>
                <w:rFonts w:ascii="Times New Roman" w:hAnsi="Times New Roman" w:cs="Times New Roman"/>
                <w:color w:val="000000"/>
                <w:sz w:val="24"/>
                <w:szCs w:val="24"/>
              </w:rPr>
              <w:t>1987</w:t>
            </w:r>
          </w:p>
        </w:tc>
        <w:tc>
          <w:tcPr>
            <w:tcW w:w="430" w:type="pct"/>
            <w:tcBorders>
              <w:top w:val="nil"/>
              <w:left w:val="nil"/>
              <w:bottom w:val="single" w:sz="4" w:space="0" w:color="auto"/>
              <w:right w:val="single" w:sz="4" w:space="0" w:color="auto"/>
            </w:tcBorders>
            <w:shd w:val="clear" w:color="auto" w:fill="auto"/>
            <w:vAlign w:val="center"/>
            <w:hideMark/>
          </w:tcPr>
          <w:p w:rsidR="00931A44" w:rsidRPr="00931A44" w:rsidRDefault="00931A44" w:rsidP="00931A44">
            <w:pPr>
              <w:spacing w:after="0" w:line="240" w:lineRule="auto"/>
              <w:jc w:val="center"/>
              <w:rPr>
                <w:rFonts w:ascii="Times New Roman" w:hAnsi="Times New Roman" w:cs="Times New Roman"/>
                <w:color w:val="000000"/>
                <w:sz w:val="24"/>
                <w:szCs w:val="24"/>
              </w:rPr>
            </w:pPr>
            <w:r w:rsidRPr="00931A44">
              <w:rPr>
                <w:rFonts w:ascii="Times New Roman" w:hAnsi="Times New Roman" w:cs="Times New Roman"/>
                <w:color w:val="000000"/>
                <w:sz w:val="24"/>
                <w:szCs w:val="24"/>
              </w:rPr>
              <w:t>1899</w:t>
            </w:r>
          </w:p>
        </w:tc>
        <w:tc>
          <w:tcPr>
            <w:tcW w:w="1934" w:type="pct"/>
            <w:tcBorders>
              <w:top w:val="single" w:sz="4" w:space="0" w:color="auto"/>
              <w:left w:val="nil"/>
              <w:bottom w:val="single" w:sz="4" w:space="0" w:color="auto"/>
              <w:right w:val="single" w:sz="4" w:space="0" w:color="auto"/>
            </w:tcBorders>
            <w:shd w:val="clear" w:color="auto" w:fill="auto"/>
            <w:vAlign w:val="center"/>
            <w:hideMark/>
          </w:tcPr>
          <w:p w:rsidR="00931A44" w:rsidRPr="00931A44" w:rsidRDefault="00931A44" w:rsidP="00632185">
            <w:pPr>
              <w:pStyle w:val="H01"/>
              <w:spacing w:line="240" w:lineRule="auto"/>
              <w:jc w:val="center"/>
              <w:rPr>
                <w:rFonts w:ascii="Times New Roman" w:hAnsi="Times New Roman" w:cs="Times New Roman"/>
                <w:b w:val="0"/>
                <w:color w:val="auto"/>
                <w:lang w:val="en-US"/>
              </w:rPr>
            </w:pPr>
            <w:r w:rsidRPr="00931A44">
              <w:rPr>
                <w:rFonts w:ascii="Times New Roman" w:hAnsi="Times New Roman" w:cs="Times New Roman"/>
                <w:b w:val="0"/>
                <w:color w:val="auto"/>
              </w:rPr>
              <w:t>В сградата няма внедрени енергоспестяващи мерки. Срокът на валидност на сертификата е изтекъл и подлежи на повторно обследване за ЕЕ</w:t>
            </w:r>
          </w:p>
        </w:tc>
      </w:tr>
      <w:tr w:rsidR="00931A44" w:rsidRPr="00E15CB6" w:rsidTr="004F373B">
        <w:trPr>
          <w:trHeight w:val="590"/>
          <w:jc w:val="center"/>
        </w:trPr>
        <w:tc>
          <w:tcPr>
            <w:tcW w:w="210" w:type="pct"/>
            <w:tcBorders>
              <w:top w:val="nil"/>
              <w:left w:val="single" w:sz="4" w:space="0" w:color="auto"/>
              <w:bottom w:val="single" w:sz="4" w:space="0" w:color="auto"/>
              <w:right w:val="single" w:sz="4" w:space="0" w:color="auto"/>
            </w:tcBorders>
            <w:shd w:val="clear" w:color="auto" w:fill="auto"/>
            <w:vAlign w:val="center"/>
            <w:hideMark/>
          </w:tcPr>
          <w:p w:rsidR="00931A44" w:rsidRPr="00931A44" w:rsidRDefault="00931A44" w:rsidP="00931A44">
            <w:pPr>
              <w:pStyle w:val="H01"/>
              <w:spacing w:line="240" w:lineRule="auto"/>
              <w:jc w:val="center"/>
              <w:rPr>
                <w:rFonts w:ascii="Times New Roman" w:hAnsi="Times New Roman" w:cs="Times New Roman"/>
                <w:b w:val="0"/>
                <w:color w:val="auto"/>
              </w:rPr>
            </w:pPr>
            <w:r>
              <w:rPr>
                <w:rFonts w:ascii="Times New Roman" w:hAnsi="Times New Roman" w:cs="Times New Roman"/>
                <w:b w:val="0"/>
                <w:color w:val="auto"/>
              </w:rPr>
              <w:t>4</w:t>
            </w:r>
          </w:p>
        </w:tc>
        <w:tc>
          <w:tcPr>
            <w:tcW w:w="1128" w:type="pct"/>
            <w:tcBorders>
              <w:top w:val="nil"/>
              <w:left w:val="nil"/>
              <w:bottom w:val="single" w:sz="4" w:space="0" w:color="auto"/>
              <w:right w:val="single" w:sz="4" w:space="0" w:color="auto"/>
            </w:tcBorders>
            <w:shd w:val="clear" w:color="auto" w:fill="auto"/>
            <w:vAlign w:val="center"/>
            <w:hideMark/>
          </w:tcPr>
          <w:p w:rsidR="00931A44" w:rsidRPr="00931A44" w:rsidRDefault="00931A44" w:rsidP="004F373B">
            <w:pPr>
              <w:spacing w:after="0" w:line="240" w:lineRule="auto"/>
              <w:rPr>
                <w:rFonts w:ascii="Times New Roman" w:hAnsi="Times New Roman" w:cs="Times New Roman"/>
                <w:color w:val="000000"/>
                <w:sz w:val="24"/>
                <w:szCs w:val="24"/>
              </w:rPr>
            </w:pPr>
            <w:r w:rsidRPr="00931A44">
              <w:rPr>
                <w:rFonts w:ascii="Times New Roman" w:hAnsi="Times New Roman" w:cs="Times New Roman"/>
                <w:color w:val="000000"/>
                <w:sz w:val="24"/>
                <w:szCs w:val="24"/>
              </w:rPr>
              <w:t>Детска градина с. Паничерево</w:t>
            </w:r>
          </w:p>
        </w:tc>
        <w:tc>
          <w:tcPr>
            <w:tcW w:w="753" w:type="pct"/>
            <w:tcBorders>
              <w:top w:val="nil"/>
              <w:left w:val="nil"/>
              <w:bottom w:val="single" w:sz="4" w:space="0" w:color="auto"/>
              <w:right w:val="single" w:sz="4" w:space="0" w:color="auto"/>
            </w:tcBorders>
            <w:shd w:val="clear" w:color="auto" w:fill="auto"/>
            <w:vAlign w:val="center"/>
            <w:hideMark/>
          </w:tcPr>
          <w:p w:rsidR="00931A44" w:rsidRPr="00931A44" w:rsidRDefault="00931A44" w:rsidP="00931A44">
            <w:pPr>
              <w:spacing w:after="0" w:line="240" w:lineRule="auto"/>
              <w:jc w:val="center"/>
              <w:rPr>
                <w:rFonts w:ascii="Times New Roman" w:hAnsi="Times New Roman" w:cs="Times New Roman"/>
                <w:color w:val="000000"/>
                <w:sz w:val="24"/>
                <w:szCs w:val="24"/>
              </w:rPr>
            </w:pPr>
            <w:r w:rsidRPr="00931A44">
              <w:rPr>
                <w:rFonts w:ascii="Times New Roman" w:hAnsi="Times New Roman" w:cs="Times New Roman"/>
                <w:color w:val="000000"/>
                <w:sz w:val="24"/>
                <w:szCs w:val="24"/>
              </w:rPr>
              <w:t>образование и наука</w:t>
            </w:r>
          </w:p>
        </w:tc>
        <w:tc>
          <w:tcPr>
            <w:tcW w:w="546" w:type="pct"/>
            <w:tcBorders>
              <w:top w:val="nil"/>
              <w:left w:val="nil"/>
              <w:bottom w:val="single" w:sz="4" w:space="0" w:color="auto"/>
              <w:right w:val="single" w:sz="4" w:space="0" w:color="auto"/>
            </w:tcBorders>
            <w:shd w:val="clear" w:color="auto" w:fill="auto"/>
            <w:vAlign w:val="center"/>
            <w:hideMark/>
          </w:tcPr>
          <w:p w:rsidR="00931A44" w:rsidRPr="00931A44" w:rsidRDefault="00931A44" w:rsidP="00931A44">
            <w:pPr>
              <w:spacing w:after="0" w:line="240" w:lineRule="auto"/>
              <w:jc w:val="center"/>
              <w:rPr>
                <w:rFonts w:ascii="Times New Roman" w:hAnsi="Times New Roman" w:cs="Times New Roman"/>
                <w:color w:val="000000"/>
                <w:sz w:val="24"/>
                <w:szCs w:val="24"/>
              </w:rPr>
            </w:pPr>
            <w:r w:rsidRPr="00931A44">
              <w:rPr>
                <w:rFonts w:ascii="Times New Roman" w:hAnsi="Times New Roman" w:cs="Times New Roman"/>
                <w:color w:val="000000"/>
                <w:sz w:val="24"/>
                <w:szCs w:val="24"/>
              </w:rPr>
              <w:t>1976</w:t>
            </w:r>
          </w:p>
        </w:tc>
        <w:tc>
          <w:tcPr>
            <w:tcW w:w="430" w:type="pct"/>
            <w:tcBorders>
              <w:top w:val="nil"/>
              <w:left w:val="nil"/>
              <w:bottom w:val="single" w:sz="4" w:space="0" w:color="auto"/>
              <w:right w:val="single" w:sz="4" w:space="0" w:color="auto"/>
            </w:tcBorders>
            <w:shd w:val="clear" w:color="auto" w:fill="auto"/>
            <w:vAlign w:val="center"/>
            <w:hideMark/>
          </w:tcPr>
          <w:p w:rsidR="00931A44" w:rsidRPr="00931A44" w:rsidRDefault="00931A44" w:rsidP="00931A44">
            <w:pPr>
              <w:spacing w:after="0" w:line="240" w:lineRule="auto"/>
              <w:jc w:val="center"/>
              <w:rPr>
                <w:rFonts w:ascii="Times New Roman" w:hAnsi="Times New Roman" w:cs="Times New Roman"/>
                <w:color w:val="000000"/>
                <w:sz w:val="24"/>
                <w:szCs w:val="24"/>
              </w:rPr>
            </w:pPr>
            <w:r w:rsidRPr="00931A44">
              <w:rPr>
                <w:rFonts w:ascii="Times New Roman" w:hAnsi="Times New Roman" w:cs="Times New Roman"/>
                <w:color w:val="000000"/>
                <w:sz w:val="24"/>
                <w:szCs w:val="24"/>
              </w:rPr>
              <w:t>2366</w:t>
            </w:r>
          </w:p>
        </w:tc>
        <w:tc>
          <w:tcPr>
            <w:tcW w:w="1934" w:type="pct"/>
            <w:tcBorders>
              <w:top w:val="single" w:sz="4" w:space="0" w:color="auto"/>
              <w:left w:val="nil"/>
              <w:bottom w:val="single" w:sz="4" w:space="0" w:color="auto"/>
              <w:right w:val="single" w:sz="4" w:space="0" w:color="auto"/>
            </w:tcBorders>
            <w:shd w:val="clear" w:color="auto" w:fill="auto"/>
            <w:vAlign w:val="center"/>
            <w:hideMark/>
          </w:tcPr>
          <w:p w:rsidR="00931A44" w:rsidRPr="00931A44" w:rsidRDefault="00931A44" w:rsidP="00632185">
            <w:pPr>
              <w:pStyle w:val="H01"/>
              <w:spacing w:line="240" w:lineRule="auto"/>
              <w:jc w:val="center"/>
              <w:rPr>
                <w:rFonts w:ascii="Times New Roman" w:hAnsi="Times New Roman" w:cs="Times New Roman"/>
                <w:b w:val="0"/>
                <w:color w:val="auto"/>
                <w:lang w:val="en-US"/>
              </w:rPr>
            </w:pPr>
            <w:r w:rsidRPr="00931A44">
              <w:rPr>
                <w:rFonts w:ascii="Times New Roman" w:hAnsi="Times New Roman" w:cs="Times New Roman"/>
                <w:b w:val="0"/>
                <w:color w:val="auto"/>
              </w:rPr>
              <w:t>Срокът на валидност на сертификата е изтекъл. В сградата няма внедрени енергоспестяващи мерки</w:t>
            </w:r>
            <w:r w:rsidR="00CE2E38" w:rsidRPr="00931A44">
              <w:rPr>
                <w:rFonts w:ascii="Times New Roman" w:hAnsi="Times New Roman" w:cs="Times New Roman"/>
                <w:b w:val="0"/>
                <w:color w:val="auto"/>
              </w:rPr>
              <w:t xml:space="preserve"> и подлежи на повторно обследване за ЕЕ</w:t>
            </w:r>
            <w:r w:rsidRPr="00931A44">
              <w:rPr>
                <w:rFonts w:ascii="Times New Roman" w:hAnsi="Times New Roman" w:cs="Times New Roman"/>
                <w:b w:val="0"/>
                <w:color w:val="auto"/>
              </w:rPr>
              <w:t>.</w:t>
            </w:r>
          </w:p>
        </w:tc>
      </w:tr>
      <w:tr w:rsidR="00931A44" w:rsidRPr="00E15CB6" w:rsidTr="004F373B">
        <w:trPr>
          <w:trHeight w:val="183"/>
          <w:jc w:val="center"/>
        </w:trPr>
        <w:tc>
          <w:tcPr>
            <w:tcW w:w="210" w:type="pct"/>
            <w:tcBorders>
              <w:top w:val="nil"/>
              <w:left w:val="single" w:sz="4" w:space="0" w:color="auto"/>
              <w:bottom w:val="single" w:sz="4" w:space="0" w:color="auto"/>
              <w:right w:val="nil"/>
            </w:tcBorders>
            <w:shd w:val="clear" w:color="auto" w:fill="auto"/>
            <w:vAlign w:val="center"/>
            <w:hideMark/>
          </w:tcPr>
          <w:p w:rsidR="00931A44" w:rsidRPr="00E15CB6" w:rsidRDefault="00931A44" w:rsidP="00931A44">
            <w:pPr>
              <w:pStyle w:val="H01"/>
              <w:jc w:val="center"/>
              <w:rPr>
                <w:rFonts w:ascii="Times New Roman" w:hAnsi="Times New Roman" w:cs="Times New Roman"/>
                <w:b w:val="0"/>
                <w:lang w:val="en-US"/>
              </w:rPr>
            </w:pPr>
          </w:p>
        </w:tc>
        <w:tc>
          <w:tcPr>
            <w:tcW w:w="1128" w:type="pct"/>
            <w:tcBorders>
              <w:top w:val="nil"/>
              <w:left w:val="nil"/>
              <w:bottom w:val="single" w:sz="4" w:space="0" w:color="auto"/>
              <w:right w:val="nil"/>
            </w:tcBorders>
            <w:shd w:val="clear" w:color="auto" w:fill="auto"/>
            <w:vAlign w:val="center"/>
            <w:hideMark/>
          </w:tcPr>
          <w:p w:rsidR="00931A44" w:rsidRPr="00197F39" w:rsidRDefault="00931A44" w:rsidP="00F06E4E">
            <w:pPr>
              <w:pStyle w:val="H01"/>
              <w:jc w:val="center"/>
              <w:rPr>
                <w:rFonts w:ascii="Times New Roman" w:hAnsi="Times New Roman" w:cs="Times New Roman"/>
                <w:b w:val="0"/>
                <w:color w:val="auto"/>
                <w:lang w:val="en-US"/>
              </w:rPr>
            </w:pPr>
          </w:p>
        </w:tc>
        <w:tc>
          <w:tcPr>
            <w:tcW w:w="753" w:type="pct"/>
            <w:tcBorders>
              <w:top w:val="nil"/>
              <w:left w:val="nil"/>
              <w:bottom w:val="single" w:sz="4" w:space="0" w:color="auto"/>
              <w:right w:val="nil"/>
            </w:tcBorders>
            <w:shd w:val="clear" w:color="auto" w:fill="auto"/>
            <w:vAlign w:val="center"/>
            <w:hideMark/>
          </w:tcPr>
          <w:p w:rsidR="00931A44" w:rsidRPr="00197F39" w:rsidRDefault="00931A44" w:rsidP="00F06E4E">
            <w:pPr>
              <w:pStyle w:val="H01"/>
              <w:jc w:val="center"/>
              <w:rPr>
                <w:rFonts w:ascii="Times New Roman" w:hAnsi="Times New Roman" w:cs="Times New Roman"/>
                <w:b w:val="0"/>
                <w:color w:val="auto"/>
                <w:lang w:val="en-US"/>
              </w:rPr>
            </w:pPr>
          </w:p>
        </w:tc>
        <w:tc>
          <w:tcPr>
            <w:tcW w:w="546" w:type="pct"/>
            <w:tcBorders>
              <w:top w:val="nil"/>
              <w:left w:val="nil"/>
              <w:bottom w:val="single" w:sz="4" w:space="0" w:color="auto"/>
              <w:right w:val="single" w:sz="4" w:space="0" w:color="auto"/>
            </w:tcBorders>
            <w:shd w:val="clear" w:color="auto" w:fill="auto"/>
            <w:vAlign w:val="center"/>
            <w:hideMark/>
          </w:tcPr>
          <w:p w:rsidR="00931A44" w:rsidRPr="00197F39" w:rsidRDefault="00931A44" w:rsidP="00F06E4E">
            <w:pPr>
              <w:pStyle w:val="H01"/>
              <w:jc w:val="center"/>
              <w:rPr>
                <w:rFonts w:ascii="Times New Roman" w:hAnsi="Times New Roman" w:cs="Times New Roman"/>
                <w:color w:val="auto"/>
              </w:rPr>
            </w:pPr>
            <w:bookmarkStart w:id="43" w:name="_Toc30930808"/>
            <w:bookmarkStart w:id="44" w:name="_Toc30931161"/>
            <w:bookmarkStart w:id="45" w:name="_Toc30931520"/>
            <w:bookmarkStart w:id="46" w:name="_Toc31225381"/>
            <w:bookmarkStart w:id="47" w:name="_Toc31225742"/>
            <w:r w:rsidRPr="00197F39">
              <w:rPr>
                <w:rFonts w:ascii="Times New Roman" w:hAnsi="Times New Roman" w:cs="Times New Roman"/>
                <w:color w:val="auto"/>
              </w:rPr>
              <w:t>Общо</w:t>
            </w:r>
            <w:bookmarkEnd w:id="43"/>
            <w:bookmarkEnd w:id="44"/>
            <w:bookmarkEnd w:id="45"/>
            <w:bookmarkEnd w:id="46"/>
            <w:bookmarkEnd w:id="47"/>
          </w:p>
        </w:tc>
        <w:tc>
          <w:tcPr>
            <w:tcW w:w="430" w:type="pct"/>
            <w:tcBorders>
              <w:top w:val="nil"/>
              <w:left w:val="single" w:sz="4" w:space="0" w:color="auto"/>
              <w:bottom w:val="single" w:sz="4" w:space="0" w:color="auto"/>
              <w:right w:val="single" w:sz="4" w:space="0" w:color="auto"/>
            </w:tcBorders>
            <w:shd w:val="clear" w:color="auto" w:fill="auto"/>
            <w:vAlign w:val="center"/>
            <w:hideMark/>
          </w:tcPr>
          <w:p w:rsidR="00931A44" w:rsidRPr="00197F39" w:rsidRDefault="00931A44" w:rsidP="00F06E4E">
            <w:pPr>
              <w:pStyle w:val="H01"/>
              <w:jc w:val="center"/>
              <w:rPr>
                <w:rFonts w:ascii="Times New Roman" w:hAnsi="Times New Roman" w:cs="Times New Roman"/>
                <w:color w:val="auto"/>
                <w:lang w:val="en-US"/>
              </w:rPr>
            </w:pPr>
            <w:bookmarkStart w:id="48" w:name="_Toc30930809"/>
            <w:bookmarkStart w:id="49" w:name="_Toc30931162"/>
            <w:bookmarkStart w:id="50" w:name="_Toc30931521"/>
            <w:bookmarkStart w:id="51" w:name="_Toc31225382"/>
            <w:bookmarkStart w:id="52" w:name="_Toc31225743"/>
            <w:r w:rsidRPr="00197F39">
              <w:rPr>
                <w:rFonts w:ascii="Times New Roman" w:hAnsi="Times New Roman" w:cs="Times New Roman"/>
                <w:color w:val="auto"/>
                <w:lang w:val="en-US"/>
              </w:rPr>
              <w:t>21 896</w:t>
            </w:r>
            <w:bookmarkEnd w:id="48"/>
            <w:bookmarkEnd w:id="49"/>
            <w:bookmarkEnd w:id="50"/>
            <w:bookmarkEnd w:id="51"/>
            <w:bookmarkEnd w:id="52"/>
          </w:p>
        </w:tc>
        <w:tc>
          <w:tcPr>
            <w:tcW w:w="1934" w:type="pct"/>
            <w:tcBorders>
              <w:top w:val="nil"/>
              <w:left w:val="single" w:sz="4" w:space="0" w:color="auto"/>
              <w:bottom w:val="nil"/>
              <w:right w:val="nil"/>
            </w:tcBorders>
            <w:shd w:val="clear" w:color="auto" w:fill="auto"/>
            <w:noWrap/>
            <w:vAlign w:val="center"/>
            <w:hideMark/>
          </w:tcPr>
          <w:p w:rsidR="00931A44" w:rsidRPr="00E15CB6" w:rsidRDefault="00931A44" w:rsidP="00F06E4E">
            <w:pPr>
              <w:pStyle w:val="H01"/>
              <w:jc w:val="center"/>
              <w:rPr>
                <w:rFonts w:ascii="Times New Roman" w:hAnsi="Times New Roman" w:cs="Times New Roman"/>
                <w:b w:val="0"/>
                <w:lang w:val="en-US"/>
              </w:rPr>
            </w:pPr>
          </w:p>
        </w:tc>
      </w:tr>
    </w:tbl>
    <w:p w:rsidR="003C047D" w:rsidRDefault="003C047D" w:rsidP="003C047D">
      <w:pPr>
        <w:rPr>
          <w:rFonts w:ascii="Times New Roman" w:eastAsia="Times New Roman" w:hAnsi="Times New Roman" w:cs="Times New Roman"/>
          <w:sz w:val="24"/>
          <w:szCs w:val="24"/>
          <w:lang w:eastAsia="bg-BG"/>
        </w:rPr>
      </w:pPr>
    </w:p>
    <w:p w:rsidR="003C047D" w:rsidRDefault="003C047D" w:rsidP="004C29C7">
      <w:pPr>
        <w:pStyle w:val="a7"/>
        <w:numPr>
          <w:ilvl w:val="0"/>
          <w:numId w:val="44"/>
        </w:numPr>
        <w:rPr>
          <w:b/>
        </w:rPr>
      </w:pPr>
      <w:r w:rsidRPr="00F367E0">
        <w:rPr>
          <w:b/>
        </w:rPr>
        <w:lastRenderedPageBreak/>
        <w:t xml:space="preserve">Група - сгради без извършено обследване за ЕЕ и изпълнени енергоспестяващи мерки, подлежащи на задължително </w:t>
      </w:r>
    </w:p>
    <w:p w:rsidR="003C047D" w:rsidRPr="00F367E0" w:rsidRDefault="003C047D" w:rsidP="003C047D">
      <w:pPr>
        <w:pStyle w:val="a7"/>
        <w:ind w:left="-142"/>
        <w:rPr>
          <w:b/>
        </w:rPr>
      </w:pPr>
      <w:r w:rsidRPr="00F367E0">
        <w:rPr>
          <w:b/>
        </w:rPr>
        <w:t>обследване за ЕЕ съгласно ЗЕЕ.</w:t>
      </w:r>
    </w:p>
    <w:p w:rsidR="003C047D" w:rsidRPr="00F367E0" w:rsidRDefault="003C047D" w:rsidP="003C047D">
      <w:pPr>
        <w:pStyle w:val="a7"/>
        <w:ind w:left="13116"/>
        <w:rPr>
          <w:b/>
        </w:rPr>
      </w:pPr>
      <w:r>
        <w:rPr>
          <w:b/>
        </w:rPr>
        <w:t xml:space="preserve">   </w:t>
      </w:r>
      <w:r w:rsidRPr="00627ECF">
        <w:rPr>
          <w:b/>
        </w:rPr>
        <w:t>Таблица 7.7</w:t>
      </w:r>
    </w:p>
    <w:tbl>
      <w:tblPr>
        <w:tblW w:w="5111" w:type="pct"/>
        <w:jc w:val="center"/>
        <w:tblInd w:w="988" w:type="dxa"/>
        <w:tblLook w:val="04A0"/>
      </w:tblPr>
      <w:tblGrid>
        <w:gridCol w:w="555"/>
        <w:gridCol w:w="2979"/>
        <w:gridCol w:w="2755"/>
        <w:gridCol w:w="2369"/>
        <w:gridCol w:w="1230"/>
        <w:gridCol w:w="5297"/>
      </w:tblGrid>
      <w:tr w:rsidR="004F373B" w:rsidRPr="004A1A88" w:rsidTr="004F373B">
        <w:trPr>
          <w:trHeight w:val="835"/>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6DE1" w:rsidRPr="004F373B" w:rsidRDefault="009A6DE1" w:rsidP="00F06E4E">
            <w:pPr>
              <w:pStyle w:val="H01"/>
              <w:spacing w:line="240" w:lineRule="auto"/>
              <w:jc w:val="center"/>
              <w:rPr>
                <w:rFonts w:ascii="Times New Roman" w:hAnsi="Times New Roman" w:cs="Times New Roman"/>
                <w:color w:val="auto"/>
              </w:rPr>
            </w:pPr>
            <w:bookmarkStart w:id="53" w:name="_Toc30930810"/>
            <w:bookmarkStart w:id="54" w:name="_Toc30931163"/>
            <w:bookmarkStart w:id="55" w:name="_Toc30931522"/>
            <w:bookmarkStart w:id="56" w:name="_Toc31225383"/>
            <w:bookmarkStart w:id="57" w:name="_Toc31225744"/>
            <w:r w:rsidRPr="004F373B">
              <w:rPr>
                <w:rFonts w:ascii="Times New Roman" w:hAnsi="Times New Roman" w:cs="Times New Roman"/>
                <w:color w:val="auto"/>
              </w:rPr>
              <w:t>№</w:t>
            </w:r>
            <w:bookmarkEnd w:id="53"/>
            <w:bookmarkEnd w:id="54"/>
            <w:bookmarkEnd w:id="55"/>
            <w:bookmarkEnd w:id="56"/>
            <w:bookmarkEnd w:id="57"/>
          </w:p>
        </w:tc>
        <w:tc>
          <w:tcPr>
            <w:tcW w:w="981" w:type="pct"/>
            <w:tcBorders>
              <w:top w:val="single" w:sz="4" w:space="0" w:color="auto"/>
              <w:left w:val="nil"/>
              <w:bottom w:val="single" w:sz="4" w:space="0" w:color="auto"/>
              <w:right w:val="single" w:sz="4" w:space="0" w:color="auto"/>
            </w:tcBorders>
            <w:shd w:val="clear" w:color="auto" w:fill="auto"/>
            <w:vAlign w:val="center"/>
            <w:hideMark/>
          </w:tcPr>
          <w:p w:rsidR="009A6DE1" w:rsidRPr="004F373B" w:rsidRDefault="009A6DE1" w:rsidP="00F06E4E">
            <w:pPr>
              <w:pStyle w:val="H01"/>
              <w:spacing w:line="240" w:lineRule="auto"/>
              <w:jc w:val="center"/>
              <w:rPr>
                <w:rFonts w:ascii="Times New Roman" w:hAnsi="Times New Roman" w:cs="Times New Roman"/>
                <w:color w:val="auto"/>
              </w:rPr>
            </w:pPr>
            <w:bookmarkStart w:id="58" w:name="_Toc30930811"/>
            <w:bookmarkStart w:id="59" w:name="_Toc30931164"/>
            <w:bookmarkStart w:id="60" w:name="_Toc30931523"/>
            <w:bookmarkStart w:id="61" w:name="_Toc31225384"/>
            <w:bookmarkStart w:id="62" w:name="_Toc31225745"/>
            <w:r w:rsidRPr="004F373B">
              <w:rPr>
                <w:rFonts w:ascii="Times New Roman" w:hAnsi="Times New Roman" w:cs="Times New Roman"/>
                <w:color w:val="auto"/>
              </w:rPr>
              <w:t>Наименование и адрес на сградата</w:t>
            </w:r>
            <w:bookmarkEnd w:id="58"/>
            <w:bookmarkEnd w:id="59"/>
            <w:bookmarkEnd w:id="60"/>
            <w:bookmarkEnd w:id="61"/>
            <w:bookmarkEnd w:id="62"/>
          </w:p>
        </w:tc>
        <w:tc>
          <w:tcPr>
            <w:tcW w:w="907" w:type="pct"/>
            <w:tcBorders>
              <w:top w:val="single" w:sz="4" w:space="0" w:color="auto"/>
              <w:left w:val="nil"/>
              <w:bottom w:val="single" w:sz="4" w:space="0" w:color="auto"/>
              <w:right w:val="single" w:sz="4" w:space="0" w:color="auto"/>
            </w:tcBorders>
            <w:shd w:val="clear" w:color="auto" w:fill="auto"/>
            <w:vAlign w:val="center"/>
            <w:hideMark/>
          </w:tcPr>
          <w:p w:rsidR="009A6DE1" w:rsidRPr="004F373B" w:rsidRDefault="009A6DE1" w:rsidP="00F06E4E">
            <w:pPr>
              <w:pStyle w:val="H01"/>
              <w:spacing w:line="240" w:lineRule="auto"/>
              <w:jc w:val="center"/>
              <w:rPr>
                <w:rFonts w:ascii="Times New Roman" w:hAnsi="Times New Roman" w:cs="Times New Roman"/>
                <w:color w:val="auto"/>
              </w:rPr>
            </w:pPr>
            <w:bookmarkStart w:id="63" w:name="_Toc30930812"/>
            <w:bookmarkStart w:id="64" w:name="_Toc30931165"/>
            <w:bookmarkStart w:id="65" w:name="_Toc30931524"/>
            <w:bookmarkStart w:id="66" w:name="_Toc31225385"/>
            <w:bookmarkStart w:id="67" w:name="_Toc31225746"/>
            <w:r w:rsidRPr="004F373B">
              <w:rPr>
                <w:rFonts w:ascii="Times New Roman" w:hAnsi="Times New Roman" w:cs="Times New Roman"/>
                <w:color w:val="auto"/>
              </w:rPr>
              <w:t>Предназначение</w:t>
            </w:r>
            <w:bookmarkEnd w:id="63"/>
            <w:bookmarkEnd w:id="64"/>
            <w:bookmarkEnd w:id="65"/>
            <w:bookmarkEnd w:id="66"/>
            <w:bookmarkEnd w:id="67"/>
          </w:p>
        </w:tc>
        <w:tc>
          <w:tcPr>
            <w:tcW w:w="780" w:type="pct"/>
            <w:tcBorders>
              <w:top w:val="single" w:sz="4" w:space="0" w:color="auto"/>
              <w:left w:val="nil"/>
              <w:bottom w:val="single" w:sz="4" w:space="0" w:color="auto"/>
              <w:right w:val="single" w:sz="4" w:space="0" w:color="auto"/>
            </w:tcBorders>
            <w:shd w:val="clear" w:color="auto" w:fill="auto"/>
            <w:vAlign w:val="center"/>
            <w:hideMark/>
          </w:tcPr>
          <w:p w:rsidR="009A6DE1" w:rsidRPr="004F373B" w:rsidRDefault="009A6DE1" w:rsidP="00F06E4E">
            <w:pPr>
              <w:pStyle w:val="H01"/>
              <w:spacing w:line="240" w:lineRule="auto"/>
              <w:jc w:val="center"/>
              <w:rPr>
                <w:rFonts w:ascii="Times New Roman" w:hAnsi="Times New Roman" w:cs="Times New Roman"/>
                <w:color w:val="auto"/>
              </w:rPr>
            </w:pPr>
            <w:bookmarkStart w:id="68" w:name="_Toc30930813"/>
            <w:bookmarkStart w:id="69" w:name="_Toc30931166"/>
            <w:bookmarkStart w:id="70" w:name="_Toc30931525"/>
            <w:bookmarkStart w:id="71" w:name="_Toc31225386"/>
            <w:bookmarkStart w:id="72" w:name="_Toc31225747"/>
            <w:r w:rsidRPr="004F373B">
              <w:rPr>
                <w:rFonts w:ascii="Times New Roman" w:hAnsi="Times New Roman" w:cs="Times New Roman"/>
                <w:color w:val="auto"/>
              </w:rPr>
              <w:t>Година на въвежда не в експлоатация</w:t>
            </w:r>
            <w:bookmarkEnd w:id="68"/>
            <w:bookmarkEnd w:id="69"/>
            <w:bookmarkEnd w:id="70"/>
            <w:bookmarkEnd w:id="71"/>
            <w:bookmarkEnd w:id="72"/>
          </w:p>
        </w:tc>
        <w:tc>
          <w:tcPr>
            <w:tcW w:w="405" w:type="pct"/>
            <w:tcBorders>
              <w:top w:val="single" w:sz="4" w:space="0" w:color="auto"/>
              <w:left w:val="nil"/>
              <w:bottom w:val="single" w:sz="4" w:space="0" w:color="auto"/>
              <w:right w:val="single" w:sz="4" w:space="0" w:color="auto"/>
            </w:tcBorders>
            <w:shd w:val="clear" w:color="auto" w:fill="auto"/>
            <w:vAlign w:val="center"/>
            <w:hideMark/>
          </w:tcPr>
          <w:p w:rsidR="009A6DE1" w:rsidRPr="004F373B" w:rsidRDefault="009A6DE1" w:rsidP="00F06E4E">
            <w:pPr>
              <w:pStyle w:val="H01"/>
              <w:spacing w:line="240" w:lineRule="auto"/>
              <w:jc w:val="center"/>
              <w:rPr>
                <w:rFonts w:ascii="Times New Roman" w:hAnsi="Times New Roman" w:cs="Times New Roman"/>
                <w:color w:val="auto"/>
              </w:rPr>
            </w:pPr>
            <w:bookmarkStart w:id="73" w:name="_Toc30930814"/>
            <w:bookmarkStart w:id="74" w:name="_Toc30931167"/>
            <w:bookmarkStart w:id="75" w:name="_Toc30931526"/>
            <w:bookmarkStart w:id="76" w:name="_Toc31225387"/>
            <w:bookmarkStart w:id="77" w:name="_Toc31225748"/>
            <w:r w:rsidRPr="004F373B">
              <w:rPr>
                <w:rFonts w:ascii="Times New Roman" w:hAnsi="Times New Roman" w:cs="Times New Roman"/>
                <w:color w:val="auto"/>
              </w:rPr>
              <w:t>РЗП, м</w:t>
            </w:r>
            <w:r w:rsidRPr="004F373B">
              <w:rPr>
                <w:rFonts w:ascii="Times New Roman" w:hAnsi="Times New Roman" w:cs="Times New Roman"/>
                <w:color w:val="auto"/>
                <w:vertAlign w:val="superscript"/>
              </w:rPr>
              <w:t>2</w:t>
            </w:r>
            <w:bookmarkEnd w:id="73"/>
            <w:bookmarkEnd w:id="74"/>
            <w:bookmarkEnd w:id="75"/>
            <w:bookmarkEnd w:id="76"/>
            <w:bookmarkEnd w:id="77"/>
          </w:p>
        </w:tc>
        <w:tc>
          <w:tcPr>
            <w:tcW w:w="1744" w:type="pct"/>
            <w:tcBorders>
              <w:top w:val="single" w:sz="4" w:space="0" w:color="auto"/>
              <w:left w:val="nil"/>
              <w:bottom w:val="single" w:sz="4" w:space="0" w:color="auto"/>
              <w:right w:val="single" w:sz="4" w:space="0" w:color="auto"/>
            </w:tcBorders>
            <w:vAlign w:val="center"/>
          </w:tcPr>
          <w:p w:rsidR="009A6DE1" w:rsidRPr="004F373B" w:rsidRDefault="002D22A1" w:rsidP="004F373B">
            <w:pPr>
              <w:pStyle w:val="H01"/>
              <w:spacing w:line="240" w:lineRule="auto"/>
              <w:jc w:val="center"/>
              <w:rPr>
                <w:rFonts w:ascii="Times New Roman" w:hAnsi="Times New Roman" w:cs="Times New Roman"/>
                <w:color w:val="auto"/>
              </w:rPr>
            </w:pPr>
            <w:r w:rsidRPr="004F373B">
              <w:rPr>
                <w:rFonts w:ascii="Times New Roman" w:hAnsi="Times New Roman" w:cs="Times New Roman"/>
                <w:color w:val="auto"/>
              </w:rPr>
              <w:t>Статус</w:t>
            </w:r>
          </w:p>
        </w:tc>
      </w:tr>
      <w:tr w:rsidR="004F373B" w:rsidRPr="002D22A1" w:rsidTr="004F373B">
        <w:trPr>
          <w:trHeight w:val="400"/>
          <w:jc w:val="center"/>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2D22A1" w:rsidRPr="00E346D9" w:rsidRDefault="002D22A1" w:rsidP="002D22A1">
            <w:pPr>
              <w:spacing w:after="0" w:line="240" w:lineRule="auto"/>
              <w:rPr>
                <w:rFonts w:ascii="Times New Roman" w:hAnsi="Times New Roman" w:cs="Times New Roman"/>
                <w:color w:val="000000"/>
                <w:sz w:val="24"/>
              </w:rPr>
            </w:pPr>
            <w:r>
              <w:rPr>
                <w:rFonts w:ascii="Times New Roman" w:hAnsi="Times New Roman" w:cs="Times New Roman"/>
                <w:color w:val="000000"/>
                <w:sz w:val="24"/>
              </w:rPr>
              <w:t>1</w:t>
            </w:r>
          </w:p>
        </w:tc>
        <w:tc>
          <w:tcPr>
            <w:tcW w:w="981" w:type="pct"/>
            <w:tcBorders>
              <w:top w:val="nil"/>
              <w:left w:val="nil"/>
              <w:bottom w:val="single" w:sz="4" w:space="0" w:color="auto"/>
              <w:right w:val="single" w:sz="4" w:space="0" w:color="auto"/>
            </w:tcBorders>
            <w:shd w:val="clear" w:color="auto" w:fill="auto"/>
            <w:vAlign w:val="center"/>
            <w:hideMark/>
          </w:tcPr>
          <w:p w:rsidR="002D22A1" w:rsidRPr="00632185" w:rsidRDefault="002D22A1" w:rsidP="00472A11">
            <w:pPr>
              <w:spacing w:after="0"/>
              <w:rPr>
                <w:rFonts w:ascii="Times New Roman" w:hAnsi="Times New Roman" w:cs="Times New Roman"/>
                <w:color w:val="000000"/>
                <w:sz w:val="24"/>
                <w:szCs w:val="24"/>
              </w:rPr>
            </w:pPr>
            <w:r w:rsidRPr="00632185">
              <w:rPr>
                <w:rFonts w:ascii="Times New Roman" w:hAnsi="Times New Roman" w:cs="Times New Roman"/>
                <w:color w:val="000000"/>
                <w:sz w:val="24"/>
                <w:szCs w:val="24"/>
              </w:rPr>
              <w:t>Читалище "Войвода Генчо Къргов" гр. Гурково</w:t>
            </w:r>
          </w:p>
        </w:tc>
        <w:tc>
          <w:tcPr>
            <w:tcW w:w="907" w:type="pct"/>
            <w:tcBorders>
              <w:top w:val="nil"/>
              <w:left w:val="nil"/>
              <w:bottom w:val="single" w:sz="4" w:space="0" w:color="auto"/>
              <w:right w:val="single" w:sz="4" w:space="0" w:color="auto"/>
            </w:tcBorders>
            <w:shd w:val="clear" w:color="auto" w:fill="auto"/>
            <w:vAlign w:val="center"/>
            <w:hideMark/>
          </w:tcPr>
          <w:p w:rsidR="002D22A1" w:rsidRPr="00632185" w:rsidRDefault="002D22A1" w:rsidP="002D22A1">
            <w:pPr>
              <w:spacing w:after="0"/>
              <w:jc w:val="center"/>
              <w:rPr>
                <w:rFonts w:ascii="Times New Roman" w:hAnsi="Times New Roman" w:cs="Times New Roman"/>
                <w:color w:val="000000"/>
                <w:sz w:val="24"/>
                <w:szCs w:val="24"/>
              </w:rPr>
            </w:pPr>
            <w:r w:rsidRPr="00632185">
              <w:rPr>
                <w:rFonts w:ascii="Times New Roman" w:hAnsi="Times New Roman" w:cs="Times New Roman"/>
                <w:color w:val="000000"/>
                <w:sz w:val="24"/>
                <w:szCs w:val="24"/>
              </w:rPr>
              <w:t>култура и изкуство</w:t>
            </w:r>
          </w:p>
        </w:tc>
        <w:tc>
          <w:tcPr>
            <w:tcW w:w="780" w:type="pct"/>
            <w:tcBorders>
              <w:top w:val="nil"/>
              <w:left w:val="nil"/>
              <w:bottom w:val="single" w:sz="4" w:space="0" w:color="auto"/>
              <w:right w:val="single" w:sz="4" w:space="0" w:color="auto"/>
            </w:tcBorders>
            <w:shd w:val="clear" w:color="auto" w:fill="auto"/>
            <w:vAlign w:val="center"/>
            <w:hideMark/>
          </w:tcPr>
          <w:p w:rsidR="002D22A1" w:rsidRPr="00632185" w:rsidRDefault="002D22A1" w:rsidP="002D22A1">
            <w:pPr>
              <w:spacing w:after="0"/>
              <w:jc w:val="center"/>
              <w:rPr>
                <w:rFonts w:ascii="Times New Roman" w:hAnsi="Times New Roman" w:cs="Times New Roman"/>
                <w:color w:val="000000"/>
                <w:sz w:val="24"/>
                <w:szCs w:val="24"/>
              </w:rPr>
            </w:pPr>
            <w:r w:rsidRPr="00632185">
              <w:rPr>
                <w:rFonts w:ascii="Times New Roman" w:hAnsi="Times New Roman" w:cs="Times New Roman"/>
                <w:color w:val="000000"/>
                <w:sz w:val="24"/>
                <w:szCs w:val="24"/>
              </w:rPr>
              <w:t>1984</w:t>
            </w:r>
          </w:p>
        </w:tc>
        <w:tc>
          <w:tcPr>
            <w:tcW w:w="405" w:type="pct"/>
            <w:tcBorders>
              <w:top w:val="nil"/>
              <w:left w:val="nil"/>
              <w:bottom w:val="single" w:sz="4" w:space="0" w:color="auto"/>
              <w:right w:val="single" w:sz="4" w:space="0" w:color="auto"/>
            </w:tcBorders>
            <w:shd w:val="clear" w:color="auto" w:fill="auto"/>
            <w:vAlign w:val="center"/>
            <w:hideMark/>
          </w:tcPr>
          <w:p w:rsidR="002D22A1" w:rsidRPr="00632185" w:rsidRDefault="002D22A1" w:rsidP="002D22A1">
            <w:pPr>
              <w:spacing w:after="0"/>
              <w:jc w:val="center"/>
              <w:rPr>
                <w:rFonts w:ascii="Times New Roman" w:hAnsi="Times New Roman" w:cs="Times New Roman"/>
                <w:color w:val="000000"/>
                <w:sz w:val="24"/>
                <w:szCs w:val="24"/>
              </w:rPr>
            </w:pPr>
            <w:r w:rsidRPr="00632185">
              <w:rPr>
                <w:rFonts w:ascii="Times New Roman" w:hAnsi="Times New Roman" w:cs="Times New Roman"/>
                <w:color w:val="000000"/>
                <w:sz w:val="24"/>
                <w:szCs w:val="24"/>
              </w:rPr>
              <w:t>1784</w:t>
            </w:r>
          </w:p>
        </w:tc>
        <w:tc>
          <w:tcPr>
            <w:tcW w:w="1744" w:type="pct"/>
            <w:tcBorders>
              <w:top w:val="nil"/>
              <w:left w:val="nil"/>
              <w:bottom w:val="single" w:sz="4" w:space="0" w:color="auto"/>
              <w:right w:val="single" w:sz="4" w:space="0" w:color="auto"/>
            </w:tcBorders>
            <w:vAlign w:val="center"/>
          </w:tcPr>
          <w:p w:rsidR="002D22A1" w:rsidRPr="002D22A1" w:rsidRDefault="002D22A1" w:rsidP="002D22A1">
            <w:pPr>
              <w:spacing w:after="0"/>
              <w:jc w:val="center"/>
              <w:rPr>
                <w:rFonts w:ascii="Times New Roman" w:hAnsi="Times New Roman" w:cs="Times New Roman"/>
              </w:rPr>
            </w:pPr>
            <w:r w:rsidRPr="002D22A1">
              <w:rPr>
                <w:rFonts w:ascii="Times New Roman" w:hAnsi="Times New Roman" w:cs="Times New Roman"/>
              </w:rPr>
              <w:t>Сградата няма извършено обследване за ЕЕ и подлежи на обследване съгласно чл. 38 от ЗЕЕ</w:t>
            </w:r>
          </w:p>
        </w:tc>
      </w:tr>
      <w:tr w:rsidR="004F373B" w:rsidRPr="002D22A1" w:rsidTr="004F373B">
        <w:trPr>
          <w:trHeight w:val="295"/>
          <w:jc w:val="center"/>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2D22A1" w:rsidRPr="00E346D9" w:rsidRDefault="002D22A1" w:rsidP="002D22A1">
            <w:pPr>
              <w:spacing w:after="0" w:line="240" w:lineRule="auto"/>
              <w:rPr>
                <w:rFonts w:ascii="Times New Roman" w:hAnsi="Times New Roman" w:cs="Times New Roman"/>
                <w:color w:val="000000"/>
                <w:sz w:val="24"/>
              </w:rPr>
            </w:pPr>
            <w:r w:rsidRPr="00E346D9">
              <w:rPr>
                <w:rFonts w:ascii="Times New Roman" w:hAnsi="Times New Roman" w:cs="Times New Roman"/>
                <w:color w:val="000000"/>
                <w:sz w:val="24"/>
              </w:rPr>
              <w:t>2</w:t>
            </w:r>
          </w:p>
        </w:tc>
        <w:tc>
          <w:tcPr>
            <w:tcW w:w="981" w:type="pct"/>
            <w:tcBorders>
              <w:top w:val="nil"/>
              <w:left w:val="nil"/>
              <w:bottom w:val="single" w:sz="4" w:space="0" w:color="auto"/>
              <w:right w:val="single" w:sz="4" w:space="0" w:color="auto"/>
            </w:tcBorders>
            <w:shd w:val="clear" w:color="auto" w:fill="auto"/>
            <w:vAlign w:val="center"/>
            <w:hideMark/>
          </w:tcPr>
          <w:p w:rsidR="002D22A1" w:rsidRPr="00632185" w:rsidRDefault="002D22A1" w:rsidP="00472A11">
            <w:pPr>
              <w:spacing w:after="0"/>
              <w:rPr>
                <w:rFonts w:ascii="Times New Roman" w:hAnsi="Times New Roman" w:cs="Times New Roman"/>
                <w:color w:val="000000"/>
                <w:sz w:val="24"/>
                <w:szCs w:val="24"/>
              </w:rPr>
            </w:pPr>
            <w:r w:rsidRPr="00632185">
              <w:rPr>
                <w:rFonts w:ascii="Times New Roman" w:hAnsi="Times New Roman" w:cs="Times New Roman"/>
                <w:color w:val="000000"/>
                <w:sz w:val="24"/>
                <w:szCs w:val="24"/>
              </w:rPr>
              <w:t>Автогара гр. Гурково</w:t>
            </w:r>
          </w:p>
        </w:tc>
        <w:tc>
          <w:tcPr>
            <w:tcW w:w="907" w:type="pct"/>
            <w:tcBorders>
              <w:top w:val="nil"/>
              <w:left w:val="nil"/>
              <w:bottom w:val="single" w:sz="4" w:space="0" w:color="auto"/>
              <w:right w:val="single" w:sz="4" w:space="0" w:color="auto"/>
            </w:tcBorders>
            <w:shd w:val="clear" w:color="auto" w:fill="auto"/>
            <w:vAlign w:val="center"/>
            <w:hideMark/>
          </w:tcPr>
          <w:p w:rsidR="002D22A1" w:rsidRPr="00632185" w:rsidRDefault="002D22A1" w:rsidP="002D22A1">
            <w:pPr>
              <w:spacing w:after="0"/>
              <w:jc w:val="center"/>
              <w:rPr>
                <w:rFonts w:ascii="Times New Roman" w:hAnsi="Times New Roman" w:cs="Times New Roman"/>
                <w:color w:val="000000"/>
                <w:sz w:val="24"/>
                <w:szCs w:val="24"/>
              </w:rPr>
            </w:pPr>
            <w:r w:rsidRPr="00632185">
              <w:rPr>
                <w:rFonts w:ascii="Times New Roman" w:hAnsi="Times New Roman" w:cs="Times New Roman"/>
                <w:color w:val="000000"/>
                <w:sz w:val="24"/>
                <w:szCs w:val="24"/>
              </w:rPr>
              <w:t>административна сграда</w:t>
            </w:r>
          </w:p>
        </w:tc>
        <w:tc>
          <w:tcPr>
            <w:tcW w:w="780" w:type="pct"/>
            <w:tcBorders>
              <w:top w:val="nil"/>
              <w:left w:val="nil"/>
              <w:bottom w:val="single" w:sz="4" w:space="0" w:color="auto"/>
              <w:right w:val="single" w:sz="4" w:space="0" w:color="auto"/>
            </w:tcBorders>
            <w:shd w:val="clear" w:color="auto" w:fill="auto"/>
            <w:vAlign w:val="center"/>
            <w:hideMark/>
          </w:tcPr>
          <w:p w:rsidR="002D22A1" w:rsidRPr="00632185" w:rsidRDefault="002D22A1" w:rsidP="002D22A1">
            <w:pPr>
              <w:spacing w:after="0"/>
              <w:jc w:val="center"/>
              <w:rPr>
                <w:rFonts w:ascii="Times New Roman" w:hAnsi="Times New Roman" w:cs="Times New Roman"/>
                <w:color w:val="000000"/>
                <w:sz w:val="24"/>
                <w:szCs w:val="24"/>
              </w:rPr>
            </w:pPr>
            <w:r w:rsidRPr="00632185">
              <w:rPr>
                <w:rFonts w:ascii="Times New Roman" w:hAnsi="Times New Roman" w:cs="Times New Roman"/>
                <w:color w:val="000000"/>
                <w:sz w:val="24"/>
                <w:szCs w:val="24"/>
              </w:rPr>
              <w:t>1974</w:t>
            </w:r>
          </w:p>
        </w:tc>
        <w:tc>
          <w:tcPr>
            <w:tcW w:w="405" w:type="pct"/>
            <w:tcBorders>
              <w:top w:val="nil"/>
              <w:left w:val="nil"/>
              <w:bottom w:val="single" w:sz="4" w:space="0" w:color="auto"/>
              <w:right w:val="single" w:sz="4" w:space="0" w:color="auto"/>
            </w:tcBorders>
            <w:shd w:val="clear" w:color="auto" w:fill="auto"/>
            <w:vAlign w:val="center"/>
            <w:hideMark/>
          </w:tcPr>
          <w:p w:rsidR="002D22A1" w:rsidRPr="00632185" w:rsidRDefault="002D22A1" w:rsidP="002D22A1">
            <w:pPr>
              <w:spacing w:after="0"/>
              <w:jc w:val="center"/>
              <w:rPr>
                <w:rFonts w:ascii="Times New Roman" w:hAnsi="Times New Roman" w:cs="Times New Roman"/>
                <w:color w:val="000000"/>
                <w:sz w:val="24"/>
                <w:szCs w:val="24"/>
              </w:rPr>
            </w:pPr>
            <w:r w:rsidRPr="00632185">
              <w:rPr>
                <w:rFonts w:ascii="Times New Roman" w:hAnsi="Times New Roman" w:cs="Times New Roman"/>
                <w:color w:val="000000"/>
                <w:sz w:val="24"/>
                <w:szCs w:val="24"/>
              </w:rPr>
              <w:t>1180</w:t>
            </w:r>
          </w:p>
        </w:tc>
        <w:tc>
          <w:tcPr>
            <w:tcW w:w="1744" w:type="pct"/>
            <w:tcBorders>
              <w:top w:val="nil"/>
              <w:left w:val="nil"/>
              <w:bottom w:val="single" w:sz="4" w:space="0" w:color="auto"/>
              <w:right w:val="single" w:sz="4" w:space="0" w:color="auto"/>
            </w:tcBorders>
            <w:vAlign w:val="center"/>
          </w:tcPr>
          <w:p w:rsidR="002D22A1" w:rsidRPr="002D22A1" w:rsidRDefault="002D22A1" w:rsidP="002D22A1">
            <w:pPr>
              <w:spacing w:after="0"/>
              <w:jc w:val="center"/>
              <w:rPr>
                <w:rFonts w:ascii="Times New Roman" w:hAnsi="Times New Roman" w:cs="Times New Roman"/>
              </w:rPr>
            </w:pPr>
            <w:r w:rsidRPr="002D22A1">
              <w:rPr>
                <w:rFonts w:ascii="Times New Roman" w:hAnsi="Times New Roman" w:cs="Times New Roman"/>
              </w:rPr>
              <w:t>Сградата няма извършено обследване за ЕЕ и подлежи на обследване съгласно чл. 38 от ЗЕЕ</w:t>
            </w:r>
          </w:p>
        </w:tc>
      </w:tr>
      <w:tr w:rsidR="004F373B" w:rsidRPr="002D22A1" w:rsidTr="004F373B">
        <w:trPr>
          <w:trHeight w:val="301"/>
          <w:jc w:val="center"/>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2D22A1" w:rsidRPr="00E346D9" w:rsidRDefault="002D22A1" w:rsidP="002D22A1">
            <w:pPr>
              <w:spacing w:after="0" w:line="240" w:lineRule="auto"/>
              <w:rPr>
                <w:rFonts w:ascii="Times New Roman" w:hAnsi="Times New Roman" w:cs="Times New Roman"/>
                <w:color w:val="000000"/>
                <w:sz w:val="24"/>
              </w:rPr>
            </w:pPr>
            <w:r>
              <w:rPr>
                <w:rFonts w:ascii="Times New Roman" w:hAnsi="Times New Roman" w:cs="Times New Roman"/>
                <w:color w:val="000000"/>
                <w:sz w:val="24"/>
              </w:rPr>
              <w:t>3</w:t>
            </w:r>
          </w:p>
        </w:tc>
        <w:tc>
          <w:tcPr>
            <w:tcW w:w="981" w:type="pct"/>
            <w:tcBorders>
              <w:top w:val="nil"/>
              <w:left w:val="nil"/>
              <w:bottom w:val="single" w:sz="4" w:space="0" w:color="auto"/>
              <w:right w:val="single" w:sz="4" w:space="0" w:color="auto"/>
            </w:tcBorders>
            <w:shd w:val="clear" w:color="auto" w:fill="auto"/>
            <w:vAlign w:val="center"/>
            <w:hideMark/>
          </w:tcPr>
          <w:p w:rsidR="002D22A1" w:rsidRPr="00632185" w:rsidRDefault="002D22A1" w:rsidP="00472A11">
            <w:pPr>
              <w:spacing w:after="0"/>
              <w:rPr>
                <w:rFonts w:ascii="Times New Roman" w:hAnsi="Times New Roman" w:cs="Times New Roman"/>
                <w:color w:val="000000"/>
                <w:sz w:val="24"/>
                <w:szCs w:val="24"/>
              </w:rPr>
            </w:pPr>
            <w:r w:rsidRPr="00632185">
              <w:rPr>
                <w:rFonts w:ascii="Times New Roman" w:hAnsi="Times New Roman" w:cs="Times New Roman"/>
                <w:color w:val="000000"/>
                <w:sz w:val="24"/>
                <w:szCs w:val="24"/>
              </w:rPr>
              <w:t>Читалище "Изгрев" с. Паничерево</w:t>
            </w:r>
          </w:p>
        </w:tc>
        <w:tc>
          <w:tcPr>
            <w:tcW w:w="907" w:type="pct"/>
            <w:tcBorders>
              <w:top w:val="nil"/>
              <w:left w:val="nil"/>
              <w:bottom w:val="single" w:sz="4" w:space="0" w:color="auto"/>
              <w:right w:val="single" w:sz="4" w:space="0" w:color="auto"/>
            </w:tcBorders>
            <w:shd w:val="clear" w:color="auto" w:fill="auto"/>
            <w:vAlign w:val="center"/>
            <w:hideMark/>
          </w:tcPr>
          <w:p w:rsidR="002D22A1" w:rsidRPr="00632185" w:rsidRDefault="002D22A1" w:rsidP="002D22A1">
            <w:pPr>
              <w:spacing w:after="0"/>
              <w:jc w:val="center"/>
              <w:rPr>
                <w:rFonts w:ascii="Times New Roman" w:hAnsi="Times New Roman" w:cs="Times New Roman"/>
                <w:color w:val="000000"/>
                <w:sz w:val="24"/>
                <w:szCs w:val="24"/>
              </w:rPr>
            </w:pPr>
            <w:r w:rsidRPr="00632185">
              <w:rPr>
                <w:rFonts w:ascii="Times New Roman" w:hAnsi="Times New Roman" w:cs="Times New Roman"/>
                <w:color w:val="000000"/>
                <w:sz w:val="24"/>
                <w:szCs w:val="24"/>
              </w:rPr>
              <w:t>култура и изкуство</w:t>
            </w:r>
          </w:p>
        </w:tc>
        <w:tc>
          <w:tcPr>
            <w:tcW w:w="780" w:type="pct"/>
            <w:tcBorders>
              <w:top w:val="nil"/>
              <w:left w:val="nil"/>
              <w:bottom w:val="single" w:sz="4" w:space="0" w:color="auto"/>
              <w:right w:val="single" w:sz="4" w:space="0" w:color="auto"/>
            </w:tcBorders>
            <w:shd w:val="clear" w:color="auto" w:fill="auto"/>
            <w:vAlign w:val="center"/>
            <w:hideMark/>
          </w:tcPr>
          <w:p w:rsidR="002D22A1" w:rsidRPr="00632185" w:rsidRDefault="002D22A1" w:rsidP="002D22A1">
            <w:pPr>
              <w:spacing w:after="0"/>
              <w:jc w:val="center"/>
              <w:rPr>
                <w:rFonts w:ascii="Times New Roman" w:hAnsi="Times New Roman" w:cs="Times New Roman"/>
                <w:color w:val="000000"/>
                <w:sz w:val="24"/>
                <w:szCs w:val="24"/>
              </w:rPr>
            </w:pPr>
            <w:r w:rsidRPr="00632185">
              <w:rPr>
                <w:rFonts w:ascii="Times New Roman" w:hAnsi="Times New Roman" w:cs="Times New Roman"/>
                <w:color w:val="000000"/>
                <w:sz w:val="24"/>
                <w:szCs w:val="24"/>
              </w:rPr>
              <w:t>1965</w:t>
            </w:r>
          </w:p>
        </w:tc>
        <w:tc>
          <w:tcPr>
            <w:tcW w:w="405" w:type="pct"/>
            <w:tcBorders>
              <w:top w:val="nil"/>
              <w:left w:val="nil"/>
              <w:bottom w:val="single" w:sz="4" w:space="0" w:color="auto"/>
              <w:right w:val="single" w:sz="4" w:space="0" w:color="auto"/>
            </w:tcBorders>
            <w:shd w:val="clear" w:color="auto" w:fill="auto"/>
            <w:vAlign w:val="center"/>
            <w:hideMark/>
          </w:tcPr>
          <w:p w:rsidR="002D22A1" w:rsidRPr="00632185" w:rsidRDefault="002D22A1" w:rsidP="002D22A1">
            <w:pPr>
              <w:spacing w:after="0"/>
              <w:jc w:val="center"/>
              <w:rPr>
                <w:rFonts w:ascii="Times New Roman" w:hAnsi="Times New Roman" w:cs="Times New Roman"/>
                <w:color w:val="000000"/>
                <w:sz w:val="24"/>
                <w:szCs w:val="24"/>
              </w:rPr>
            </w:pPr>
            <w:r w:rsidRPr="00632185">
              <w:rPr>
                <w:rFonts w:ascii="Times New Roman" w:hAnsi="Times New Roman" w:cs="Times New Roman"/>
                <w:color w:val="000000"/>
                <w:sz w:val="24"/>
                <w:szCs w:val="24"/>
              </w:rPr>
              <w:t>1306</w:t>
            </w:r>
          </w:p>
        </w:tc>
        <w:tc>
          <w:tcPr>
            <w:tcW w:w="1744" w:type="pct"/>
            <w:tcBorders>
              <w:top w:val="nil"/>
              <w:left w:val="nil"/>
              <w:bottom w:val="single" w:sz="4" w:space="0" w:color="auto"/>
              <w:right w:val="single" w:sz="4" w:space="0" w:color="auto"/>
            </w:tcBorders>
            <w:vAlign w:val="center"/>
          </w:tcPr>
          <w:p w:rsidR="002D22A1" w:rsidRPr="002D22A1" w:rsidRDefault="002D22A1" w:rsidP="002D22A1">
            <w:pPr>
              <w:spacing w:after="0"/>
              <w:jc w:val="center"/>
              <w:rPr>
                <w:rFonts w:ascii="Times New Roman" w:hAnsi="Times New Roman" w:cs="Times New Roman"/>
              </w:rPr>
            </w:pPr>
            <w:r w:rsidRPr="002D22A1">
              <w:rPr>
                <w:rFonts w:ascii="Times New Roman" w:hAnsi="Times New Roman" w:cs="Times New Roman"/>
              </w:rPr>
              <w:t>Сградата няма извършено обследване за ЕЕ и подлежи на обследване съгласно чл. 38 от ЗЕЕ</w:t>
            </w:r>
          </w:p>
        </w:tc>
      </w:tr>
      <w:tr w:rsidR="004F373B" w:rsidRPr="002D22A1" w:rsidTr="004F373B">
        <w:trPr>
          <w:trHeight w:val="298"/>
          <w:jc w:val="center"/>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2D22A1" w:rsidRPr="00E346D9" w:rsidRDefault="002D22A1" w:rsidP="002D22A1">
            <w:pPr>
              <w:spacing w:after="0" w:line="240" w:lineRule="auto"/>
              <w:rPr>
                <w:rFonts w:ascii="Times New Roman" w:hAnsi="Times New Roman" w:cs="Times New Roman"/>
                <w:color w:val="000000"/>
                <w:sz w:val="24"/>
              </w:rPr>
            </w:pPr>
            <w:r>
              <w:rPr>
                <w:rFonts w:ascii="Times New Roman" w:hAnsi="Times New Roman" w:cs="Times New Roman"/>
                <w:color w:val="000000"/>
                <w:sz w:val="24"/>
              </w:rPr>
              <w:t>4</w:t>
            </w:r>
          </w:p>
        </w:tc>
        <w:tc>
          <w:tcPr>
            <w:tcW w:w="981" w:type="pct"/>
            <w:tcBorders>
              <w:top w:val="nil"/>
              <w:left w:val="nil"/>
              <w:bottom w:val="single" w:sz="4" w:space="0" w:color="auto"/>
              <w:right w:val="single" w:sz="4" w:space="0" w:color="auto"/>
            </w:tcBorders>
            <w:shd w:val="clear" w:color="auto" w:fill="auto"/>
            <w:vAlign w:val="center"/>
            <w:hideMark/>
          </w:tcPr>
          <w:p w:rsidR="002D22A1" w:rsidRPr="00632185" w:rsidRDefault="002D22A1" w:rsidP="00472A11">
            <w:pPr>
              <w:spacing w:after="0"/>
              <w:rPr>
                <w:rFonts w:ascii="Times New Roman" w:hAnsi="Times New Roman" w:cs="Times New Roman"/>
                <w:color w:val="000000"/>
                <w:sz w:val="24"/>
                <w:szCs w:val="24"/>
              </w:rPr>
            </w:pPr>
            <w:r w:rsidRPr="00632185">
              <w:rPr>
                <w:rFonts w:ascii="Times New Roman" w:hAnsi="Times New Roman" w:cs="Times New Roman"/>
                <w:color w:val="000000"/>
                <w:sz w:val="24"/>
                <w:szCs w:val="24"/>
              </w:rPr>
              <w:t>ОУ "Св.Св. Кирил и Методий" с. Паничерево</w:t>
            </w:r>
          </w:p>
        </w:tc>
        <w:tc>
          <w:tcPr>
            <w:tcW w:w="907" w:type="pct"/>
            <w:tcBorders>
              <w:top w:val="nil"/>
              <w:left w:val="nil"/>
              <w:bottom w:val="single" w:sz="4" w:space="0" w:color="auto"/>
              <w:right w:val="single" w:sz="4" w:space="0" w:color="auto"/>
            </w:tcBorders>
            <w:shd w:val="clear" w:color="auto" w:fill="auto"/>
            <w:vAlign w:val="center"/>
            <w:hideMark/>
          </w:tcPr>
          <w:p w:rsidR="002D22A1" w:rsidRPr="00632185" w:rsidRDefault="002D22A1" w:rsidP="002D22A1">
            <w:pPr>
              <w:spacing w:after="0"/>
              <w:jc w:val="center"/>
              <w:rPr>
                <w:rFonts w:ascii="Times New Roman" w:hAnsi="Times New Roman" w:cs="Times New Roman"/>
                <w:color w:val="000000"/>
                <w:sz w:val="24"/>
                <w:szCs w:val="24"/>
              </w:rPr>
            </w:pPr>
            <w:r w:rsidRPr="00632185">
              <w:rPr>
                <w:rFonts w:ascii="Times New Roman" w:hAnsi="Times New Roman" w:cs="Times New Roman"/>
                <w:color w:val="000000"/>
                <w:sz w:val="24"/>
                <w:szCs w:val="24"/>
              </w:rPr>
              <w:t>образование и наука</w:t>
            </w:r>
          </w:p>
        </w:tc>
        <w:tc>
          <w:tcPr>
            <w:tcW w:w="780" w:type="pct"/>
            <w:tcBorders>
              <w:top w:val="nil"/>
              <w:left w:val="nil"/>
              <w:bottom w:val="single" w:sz="4" w:space="0" w:color="auto"/>
              <w:right w:val="single" w:sz="4" w:space="0" w:color="auto"/>
            </w:tcBorders>
            <w:shd w:val="clear" w:color="auto" w:fill="auto"/>
            <w:vAlign w:val="center"/>
            <w:hideMark/>
          </w:tcPr>
          <w:p w:rsidR="002D22A1" w:rsidRPr="00632185" w:rsidRDefault="002D22A1" w:rsidP="002D22A1">
            <w:pPr>
              <w:spacing w:after="0"/>
              <w:jc w:val="center"/>
              <w:rPr>
                <w:rFonts w:ascii="Times New Roman" w:hAnsi="Times New Roman" w:cs="Times New Roman"/>
                <w:color w:val="000000"/>
                <w:sz w:val="24"/>
                <w:szCs w:val="24"/>
              </w:rPr>
            </w:pPr>
            <w:r w:rsidRPr="00632185">
              <w:rPr>
                <w:rFonts w:ascii="Times New Roman" w:hAnsi="Times New Roman" w:cs="Times New Roman"/>
                <w:color w:val="000000"/>
                <w:sz w:val="24"/>
                <w:szCs w:val="24"/>
              </w:rPr>
              <w:t>1950</w:t>
            </w:r>
          </w:p>
        </w:tc>
        <w:tc>
          <w:tcPr>
            <w:tcW w:w="405" w:type="pct"/>
            <w:tcBorders>
              <w:top w:val="nil"/>
              <w:left w:val="nil"/>
              <w:bottom w:val="single" w:sz="4" w:space="0" w:color="auto"/>
              <w:right w:val="single" w:sz="4" w:space="0" w:color="auto"/>
            </w:tcBorders>
            <w:shd w:val="clear" w:color="auto" w:fill="auto"/>
            <w:vAlign w:val="center"/>
            <w:hideMark/>
          </w:tcPr>
          <w:p w:rsidR="002D22A1" w:rsidRPr="00632185" w:rsidRDefault="002D22A1" w:rsidP="002D22A1">
            <w:pPr>
              <w:spacing w:after="0"/>
              <w:jc w:val="center"/>
              <w:rPr>
                <w:rFonts w:ascii="Times New Roman" w:hAnsi="Times New Roman" w:cs="Times New Roman"/>
                <w:color w:val="000000"/>
                <w:sz w:val="24"/>
                <w:szCs w:val="24"/>
              </w:rPr>
            </w:pPr>
            <w:r w:rsidRPr="00632185">
              <w:rPr>
                <w:rFonts w:ascii="Times New Roman" w:hAnsi="Times New Roman" w:cs="Times New Roman"/>
                <w:color w:val="000000"/>
                <w:sz w:val="24"/>
                <w:szCs w:val="24"/>
              </w:rPr>
              <w:t>1278</w:t>
            </w:r>
          </w:p>
        </w:tc>
        <w:tc>
          <w:tcPr>
            <w:tcW w:w="1744" w:type="pct"/>
            <w:tcBorders>
              <w:top w:val="nil"/>
              <w:left w:val="nil"/>
              <w:bottom w:val="single" w:sz="4" w:space="0" w:color="auto"/>
              <w:right w:val="single" w:sz="4" w:space="0" w:color="auto"/>
            </w:tcBorders>
            <w:vAlign w:val="center"/>
          </w:tcPr>
          <w:p w:rsidR="002D22A1" w:rsidRPr="002D22A1" w:rsidRDefault="002D22A1" w:rsidP="002D22A1">
            <w:pPr>
              <w:spacing w:after="0"/>
              <w:jc w:val="center"/>
              <w:rPr>
                <w:rFonts w:ascii="Times New Roman" w:hAnsi="Times New Roman" w:cs="Times New Roman"/>
              </w:rPr>
            </w:pPr>
            <w:r w:rsidRPr="002D22A1">
              <w:rPr>
                <w:rFonts w:ascii="Times New Roman" w:hAnsi="Times New Roman" w:cs="Times New Roman"/>
              </w:rPr>
              <w:t>Сградата няма извършено обследване за ЕЕ и подлежи на обследване съгласно чл. 38 от ЗЕЕ</w:t>
            </w:r>
          </w:p>
        </w:tc>
      </w:tr>
      <w:tr w:rsidR="004F373B" w:rsidRPr="002D22A1" w:rsidTr="004F373B">
        <w:trPr>
          <w:trHeight w:val="384"/>
          <w:jc w:val="center"/>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2D22A1" w:rsidRPr="00E346D9" w:rsidRDefault="002D22A1" w:rsidP="002D22A1">
            <w:pPr>
              <w:spacing w:after="0" w:line="240" w:lineRule="auto"/>
              <w:rPr>
                <w:rFonts w:ascii="Times New Roman" w:hAnsi="Times New Roman" w:cs="Times New Roman"/>
                <w:color w:val="000000"/>
                <w:sz w:val="24"/>
              </w:rPr>
            </w:pPr>
            <w:r>
              <w:rPr>
                <w:rFonts w:ascii="Times New Roman" w:hAnsi="Times New Roman" w:cs="Times New Roman"/>
                <w:color w:val="000000"/>
                <w:sz w:val="24"/>
              </w:rPr>
              <w:t>5</w:t>
            </w:r>
          </w:p>
        </w:tc>
        <w:tc>
          <w:tcPr>
            <w:tcW w:w="981" w:type="pct"/>
            <w:tcBorders>
              <w:top w:val="nil"/>
              <w:left w:val="nil"/>
              <w:bottom w:val="single" w:sz="4" w:space="0" w:color="auto"/>
              <w:right w:val="single" w:sz="4" w:space="0" w:color="auto"/>
            </w:tcBorders>
            <w:shd w:val="clear" w:color="auto" w:fill="auto"/>
            <w:vAlign w:val="center"/>
            <w:hideMark/>
          </w:tcPr>
          <w:p w:rsidR="002D22A1" w:rsidRPr="00632185" w:rsidRDefault="002D22A1" w:rsidP="00472A11">
            <w:pPr>
              <w:spacing w:after="0"/>
              <w:rPr>
                <w:rFonts w:ascii="Times New Roman" w:hAnsi="Times New Roman" w:cs="Times New Roman"/>
                <w:color w:val="000000"/>
                <w:sz w:val="24"/>
                <w:szCs w:val="24"/>
              </w:rPr>
            </w:pPr>
            <w:r w:rsidRPr="00632185">
              <w:rPr>
                <w:rFonts w:ascii="Times New Roman" w:hAnsi="Times New Roman" w:cs="Times New Roman"/>
                <w:color w:val="000000"/>
                <w:sz w:val="24"/>
                <w:szCs w:val="24"/>
              </w:rPr>
              <w:t>Училище с. Конаре</w:t>
            </w:r>
          </w:p>
        </w:tc>
        <w:tc>
          <w:tcPr>
            <w:tcW w:w="907" w:type="pct"/>
            <w:tcBorders>
              <w:top w:val="nil"/>
              <w:left w:val="nil"/>
              <w:bottom w:val="single" w:sz="4" w:space="0" w:color="auto"/>
              <w:right w:val="single" w:sz="4" w:space="0" w:color="auto"/>
            </w:tcBorders>
            <w:shd w:val="clear" w:color="auto" w:fill="auto"/>
            <w:vAlign w:val="center"/>
            <w:hideMark/>
          </w:tcPr>
          <w:p w:rsidR="002D22A1" w:rsidRPr="00632185" w:rsidRDefault="002D22A1" w:rsidP="002D22A1">
            <w:pPr>
              <w:spacing w:after="0"/>
              <w:jc w:val="center"/>
              <w:rPr>
                <w:rFonts w:ascii="Times New Roman" w:hAnsi="Times New Roman" w:cs="Times New Roman"/>
                <w:color w:val="000000"/>
                <w:sz w:val="24"/>
                <w:szCs w:val="24"/>
              </w:rPr>
            </w:pPr>
            <w:r w:rsidRPr="00632185">
              <w:rPr>
                <w:rFonts w:ascii="Times New Roman" w:hAnsi="Times New Roman" w:cs="Times New Roman"/>
                <w:color w:val="000000"/>
                <w:sz w:val="24"/>
                <w:szCs w:val="24"/>
              </w:rPr>
              <w:t>образование и наука</w:t>
            </w:r>
          </w:p>
        </w:tc>
        <w:tc>
          <w:tcPr>
            <w:tcW w:w="780" w:type="pct"/>
            <w:tcBorders>
              <w:top w:val="nil"/>
              <w:left w:val="nil"/>
              <w:bottom w:val="single" w:sz="4" w:space="0" w:color="auto"/>
              <w:right w:val="single" w:sz="4" w:space="0" w:color="auto"/>
            </w:tcBorders>
            <w:shd w:val="clear" w:color="auto" w:fill="auto"/>
            <w:vAlign w:val="center"/>
            <w:hideMark/>
          </w:tcPr>
          <w:p w:rsidR="002D22A1" w:rsidRPr="00632185" w:rsidRDefault="002D22A1" w:rsidP="002D22A1">
            <w:pPr>
              <w:spacing w:after="0"/>
              <w:jc w:val="center"/>
              <w:rPr>
                <w:rFonts w:ascii="Times New Roman" w:hAnsi="Times New Roman" w:cs="Times New Roman"/>
                <w:color w:val="000000"/>
                <w:sz w:val="24"/>
                <w:szCs w:val="24"/>
              </w:rPr>
            </w:pPr>
            <w:r w:rsidRPr="00632185">
              <w:rPr>
                <w:rFonts w:ascii="Times New Roman" w:hAnsi="Times New Roman" w:cs="Times New Roman"/>
                <w:color w:val="000000"/>
                <w:sz w:val="24"/>
                <w:szCs w:val="24"/>
              </w:rPr>
              <w:t>1938</w:t>
            </w:r>
          </w:p>
        </w:tc>
        <w:tc>
          <w:tcPr>
            <w:tcW w:w="405" w:type="pct"/>
            <w:tcBorders>
              <w:top w:val="nil"/>
              <w:left w:val="nil"/>
              <w:bottom w:val="single" w:sz="4" w:space="0" w:color="auto"/>
              <w:right w:val="single" w:sz="4" w:space="0" w:color="auto"/>
            </w:tcBorders>
            <w:shd w:val="clear" w:color="auto" w:fill="auto"/>
            <w:vAlign w:val="center"/>
            <w:hideMark/>
          </w:tcPr>
          <w:p w:rsidR="002D22A1" w:rsidRPr="00632185" w:rsidRDefault="002D22A1" w:rsidP="002D22A1">
            <w:pPr>
              <w:spacing w:after="0"/>
              <w:jc w:val="center"/>
              <w:rPr>
                <w:rFonts w:ascii="Times New Roman" w:hAnsi="Times New Roman" w:cs="Times New Roman"/>
                <w:color w:val="000000"/>
                <w:sz w:val="24"/>
                <w:szCs w:val="24"/>
              </w:rPr>
            </w:pPr>
            <w:r w:rsidRPr="00632185">
              <w:rPr>
                <w:rFonts w:ascii="Times New Roman" w:hAnsi="Times New Roman" w:cs="Times New Roman"/>
                <w:color w:val="000000"/>
                <w:sz w:val="24"/>
                <w:szCs w:val="24"/>
              </w:rPr>
              <w:t>1070</w:t>
            </w:r>
          </w:p>
        </w:tc>
        <w:tc>
          <w:tcPr>
            <w:tcW w:w="1744" w:type="pct"/>
            <w:tcBorders>
              <w:top w:val="nil"/>
              <w:left w:val="nil"/>
              <w:bottom w:val="single" w:sz="4" w:space="0" w:color="auto"/>
              <w:right w:val="single" w:sz="4" w:space="0" w:color="auto"/>
            </w:tcBorders>
            <w:vAlign w:val="center"/>
          </w:tcPr>
          <w:p w:rsidR="002D22A1" w:rsidRPr="002D22A1" w:rsidRDefault="002D22A1" w:rsidP="002D22A1">
            <w:pPr>
              <w:spacing w:after="0"/>
              <w:jc w:val="center"/>
              <w:rPr>
                <w:rFonts w:ascii="Times New Roman" w:hAnsi="Times New Roman" w:cs="Times New Roman"/>
              </w:rPr>
            </w:pPr>
            <w:r w:rsidRPr="002D22A1">
              <w:rPr>
                <w:rFonts w:ascii="Times New Roman" w:hAnsi="Times New Roman" w:cs="Times New Roman"/>
              </w:rPr>
              <w:t>Сградата няма извършено обследване за ЕЕ и подлежи на обследване съгласно чл. 38 от ЗЕЕ</w:t>
            </w:r>
          </w:p>
        </w:tc>
      </w:tr>
      <w:tr w:rsidR="004F373B" w:rsidRPr="002D22A1" w:rsidTr="004F373B">
        <w:trPr>
          <w:trHeight w:val="368"/>
          <w:jc w:val="center"/>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2D22A1" w:rsidRPr="00E346D9" w:rsidRDefault="002D22A1" w:rsidP="002D22A1">
            <w:pPr>
              <w:spacing w:after="0" w:line="240" w:lineRule="auto"/>
              <w:rPr>
                <w:rFonts w:ascii="Times New Roman" w:hAnsi="Times New Roman" w:cs="Times New Roman"/>
                <w:color w:val="000000"/>
                <w:sz w:val="24"/>
              </w:rPr>
            </w:pPr>
            <w:r>
              <w:rPr>
                <w:rFonts w:ascii="Times New Roman" w:hAnsi="Times New Roman" w:cs="Times New Roman"/>
                <w:color w:val="000000"/>
                <w:sz w:val="24"/>
              </w:rPr>
              <w:t>6</w:t>
            </w:r>
          </w:p>
        </w:tc>
        <w:tc>
          <w:tcPr>
            <w:tcW w:w="981" w:type="pct"/>
            <w:tcBorders>
              <w:top w:val="nil"/>
              <w:left w:val="nil"/>
              <w:bottom w:val="single" w:sz="4" w:space="0" w:color="auto"/>
              <w:right w:val="single" w:sz="4" w:space="0" w:color="auto"/>
            </w:tcBorders>
            <w:shd w:val="clear" w:color="auto" w:fill="auto"/>
            <w:vAlign w:val="center"/>
            <w:hideMark/>
          </w:tcPr>
          <w:p w:rsidR="002D22A1" w:rsidRPr="00632185" w:rsidRDefault="002D22A1" w:rsidP="00472A11">
            <w:pPr>
              <w:spacing w:after="0"/>
              <w:rPr>
                <w:rFonts w:ascii="Times New Roman" w:hAnsi="Times New Roman" w:cs="Times New Roman"/>
                <w:color w:val="000000"/>
                <w:sz w:val="24"/>
                <w:szCs w:val="24"/>
              </w:rPr>
            </w:pPr>
            <w:r w:rsidRPr="00632185">
              <w:rPr>
                <w:rFonts w:ascii="Times New Roman" w:hAnsi="Times New Roman" w:cs="Times New Roman"/>
                <w:color w:val="000000"/>
                <w:sz w:val="24"/>
                <w:szCs w:val="24"/>
              </w:rPr>
              <w:t>Кметство с. Паничерево</w:t>
            </w:r>
          </w:p>
        </w:tc>
        <w:tc>
          <w:tcPr>
            <w:tcW w:w="907" w:type="pct"/>
            <w:tcBorders>
              <w:top w:val="nil"/>
              <w:left w:val="nil"/>
              <w:bottom w:val="single" w:sz="4" w:space="0" w:color="auto"/>
              <w:right w:val="single" w:sz="4" w:space="0" w:color="auto"/>
            </w:tcBorders>
            <w:shd w:val="clear" w:color="auto" w:fill="auto"/>
            <w:vAlign w:val="center"/>
            <w:hideMark/>
          </w:tcPr>
          <w:p w:rsidR="002D22A1" w:rsidRPr="00632185" w:rsidRDefault="002D22A1" w:rsidP="002D22A1">
            <w:pPr>
              <w:spacing w:after="0"/>
              <w:jc w:val="center"/>
              <w:rPr>
                <w:rFonts w:ascii="Times New Roman" w:hAnsi="Times New Roman" w:cs="Times New Roman"/>
                <w:color w:val="000000"/>
                <w:sz w:val="24"/>
                <w:szCs w:val="24"/>
              </w:rPr>
            </w:pPr>
            <w:r w:rsidRPr="00632185">
              <w:rPr>
                <w:rFonts w:ascii="Times New Roman" w:hAnsi="Times New Roman" w:cs="Times New Roman"/>
                <w:color w:val="000000"/>
                <w:sz w:val="24"/>
                <w:szCs w:val="24"/>
              </w:rPr>
              <w:t>административна сграда</w:t>
            </w:r>
          </w:p>
        </w:tc>
        <w:tc>
          <w:tcPr>
            <w:tcW w:w="780" w:type="pct"/>
            <w:tcBorders>
              <w:top w:val="nil"/>
              <w:left w:val="nil"/>
              <w:bottom w:val="single" w:sz="4" w:space="0" w:color="auto"/>
              <w:right w:val="single" w:sz="4" w:space="0" w:color="auto"/>
            </w:tcBorders>
            <w:shd w:val="clear" w:color="auto" w:fill="auto"/>
            <w:vAlign w:val="center"/>
            <w:hideMark/>
          </w:tcPr>
          <w:p w:rsidR="002D22A1" w:rsidRPr="00632185" w:rsidRDefault="002D22A1" w:rsidP="002D22A1">
            <w:pPr>
              <w:spacing w:after="0"/>
              <w:jc w:val="center"/>
              <w:rPr>
                <w:rFonts w:ascii="Times New Roman" w:hAnsi="Times New Roman" w:cs="Times New Roman"/>
                <w:color w:val="000000"/>
                <w:sz w:val="24"/>
                <w:szCs w:val="24"/>
              </w:rPr>
            </w:pPr>
            <w:r w:rsidRPr="00632185">
              <w:rPr>
                <w:rFonts w:ascii="Times New Roman" w:hAnsi="Times New Roman" w:cs="Times New Roman"/>
                <w:color w:val="000000"/>
                <w:sz w:val="24"/>
                <w:szCs w:val="24"/>
              </w:rPr>
              <w:t>1980</w:t>
            </w:r>
          </w:p>
        </w:tc>
        <w:tc>
          <w:tcPr>
            <w:tcW w:w="405" w:type="pct"/>
            <w:tcBorders>
              <w:top w:val="nil"/>
              <w:left w:val="nil"/>
              <w:bottom w:val="single" w:sz="4" w:space="0" w:color="auto"/>
              <w:right w:val="single" w:sz="4" w:space="0" w:color="auto"/>
            </w:tcBorders>
            <w:shd w:val="clear" w:color="auto" w:fill="auto"/>
            <w:vAlign w:val="center"/>
            <w:hideMark/>
          </w:tcPr>
          <w:p w:rsidR="002D22A1" w:rsidRPr="00632185" w:rsidRDefault="002D22A1" w:rsidP="002D22A1">
            <w:pPr>
              <w:spacing w:after="0"/>
              <w:jc w:val="center"/>
              <w:rPr>
                <w:rFonts w:ascii="Times New Roman" w:hAnsi="Times New Roman" w:cs="Times New Roman"/>
                <w:color w:val="000000"/>
                <w:sz w:val="24"/>
                <w:szCs w:val="24"/>
              </w:rPr>
            </w:pPr>
            <w:r w:rsidRPr="00632185">
              <w:rPr>
                <w:rFonts w:ascii="Times New Roman" w:hAnsi="Times New Roman" w:cs="Times New Roman"/>
                <w:color w:val="000000"/>
                <w:sz w:val="24"/>
                <w:szCs w:val="24"/>
              </w:rPr>
              <w:t>840</w:t>
            </w:r>
          </w:p>
        </w:tc>
        <w:tc>
          <w:tcPr>
            <w:tcW w:w="1744" w:type="pct"/>
            <w:tcBorders>
              <w:top w:val="nil"/>
              <w:left w:val="nil"/>
              <w:bottom w:val="single" w:sz="4" w:space="0" w:color="auto"/>
              <w:right w:val="single" w:sz="4" w:space="0" w:color="auto"/>
            </w:tcBorders>
            <w:vAlign w:val="center"/>
          </w:tcPr>
          <w:p w:rsidR="002D22A1" w:rsidRPr="002D22A1" w:rsidRDefault="002D22A1" w:rsidP="002D22A1">
            <w:pPr>
              <w:spacing w:after="0"/>
              <w:jc w:val="center"/>
              <w:rPr>
                <w:rFonts w:ascii="Times New Roman" w:hAnsi="Times New Roman" w:cs="Times New Roman"/>
              </w:rPr>
            </w:pPr>
            <w:r w:rsidRPr="002D22A1">
              <w:rPr>
                <w:rFonts w:ascii="Times New Roman" w:hAnsi="Times New Roman" w:cs="Times New Roman"/>
              </w:rPr>
              <w:t>Сградата няма извършено обследване за ЕЕ и подлежи на обследване съгласно чл. 38 от ЗЕЕ</w:t>
            </w:r>
          </w:p>
        </w:tc>
      </w:tr>
      <w:tr w:rsidR="004F373B" w:rsidRPr="002D22A1" w:rsidTr="004F373B">
        <w:trPr>
          <w:trHeight w:val="264"/>
          <w:jc w:val="center"/>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2D22A1" w:rsidRPr="00E346D9" w:rsidRDefault="002D22A1" w:rsidP="002D22A1">
            <w:pPr>
              <w:spacing w:after="0" w:line="240" w:lineRule="auto"/>
              <w:rPr>
                <w:rFonts w:ascii="Times New Roman" w:hAnsi="Times New Roman" w:cs="Times New Roman"/>
                <w:color w:val="000000"/>
                <w:sz w:val="24"/>
              </w:rPr>
            </w:pPr>
            <w:r>
              <w:rPr>
                <w:rFonts w:ascii="Times New Roman" w:hAnsi="Times New Roman" w:cs="Times New Roman"/>
                <w:color w:val="000000"/>
                <w:sz w:val="24"/>
              </w:rPr>
              <w:t>7</w:t>
            </w:r>
          </w:p>
        </w:tc>
        <w:tc>
          <w:tcPr>
            <w:tcW w:w="981" w:type="pct"/>
            <w:tcBorders>
              <w:top w:val="nil"/>
              <w:left w:val="nil"/>
              <w:bottom w:val="single" w:sz="4" w:space="0" w:color="auto"/>
              <w:right w:val="single" w:sz="4" w:space="0" w:color="auto"/>
            </w:tcBorders>
            <w:shd w:val="clear" w:color="auto" w:fill="auto"/>
            <w:vAlign w:val="center"/>
            <w:hideMark/>
          </w:tcPr>
          <w:p w:rsidR="002D22A1" w:rsidRPr="00632185" w:rsidRDefault="002D22A1" w:rsidP="00472A11">
            <w:pPr>
              <w:spacing w:after="0"/>
              <w:rPr>
                <w:rFonts w:ascii="Times New Roman" w:hAnsi="Times New Roman" w:cs="Times New Roman"/>
                <w:color w:val="000000"/>
                <w:sz w:val="24"/>
                <w:szCs w:val="24"/>
              </w:rPr>
            </w:pPr>
            <w:r w:rsidRPr="00632185">
              <w:rPr>
                <w:rFonts w:ascii="Times New Roman" w:hAnsi="Times New Roman" w:cs="Times New Roman"/>
                <w:color w:val="000000"/>
                <w:sz w:val="24"/>
                <w:szCs w:val="24"/>
              </w:rPr>
              <w:t>Кметство с. Конаре</w:t>
            </w:r>
          </w:p>
        </w:tc>
        <w:tc>
          <w:tcPr>
            <w:tcW w:w="907" w:type="pct"/>
            <w:tcBorders>
              <w:top w:val="nil"/>
              <w:left w:val="nil"/>
              <w:bottom w:val="single" w:sz="4" w:space="0" w:color="auto"/>
              <w:right w:val="single" w:sz="4" w:space="0" w:color="auto"/>
            </w:tcBorders>
            <w:shd w:val="clear" w:color="auto" w:fill="auto"/>
            <w:vAlign w:val="center"/>
            <w:hideMark/>
          </w:tcPr>
          <w:p w:rsidR="002D22A1" w:rsidRPr="00632185" w:rsidRDefault="002D22A1" w:rsidP="002D22A1">
            <w:pPr>
              <w:spacing w:after="0"/>
              <w:jc w:val="center"/>
              <w:rPr>
                <w:rFonts w:ascii="Times New Roman" w:hAnsi="Times New Roman" w:cs="Times New Roman"/>
                <w:color w:val="000000"/>
                <w:sz w:val="24"/>
                <w:szCs w:val="24"/>
              </w:rPr>
            </w:pPr>
            <w:r w:rsidRPr="00632185">
              <w:rPr>
                <w:rFonts w:ascii="Times New Roman" w:hAnsi="Times New Roman" w:cs="Times New Roman"/>
                <w:color w:val="000000"/>
                <w:sz w:val="24"/>
                <w:szCs w:val="24"/>
              </w:rPr>
              <w:t>административна сграда</w:t>
            </w:r>
          </w:p>
        </w:tc>
        <w:tc>
          <w:tcPr>
            <w:tcW w:w="780" w:type="pct"/>
            <w:tcBorders>
              <w:top w:val="nil"/>
              <w:left w:val="nil"/>
              <w:bottom w:val="single" w:sz="4" w:space="0" w:color="auto"/>
              <w:right w:val="single" w:sz="4" w:space="0" w:color="auto"/>
            </w:tcBorders>
            <w:shd w:val="clear" w:color="auto" w:fill="auto"/>
            <w:vAlign w:val="center"/>
            <w:hideMark/>
          </w:tcPr>
          <w:p w:rsidR="002D22A1" w:rsidRPr="00632185" w:rsidRDefault="002D22A1" w:rsidP="002D22A1">
            <w:pPr>
              <w:spacing w:after="0"/>
              <w:jc w:val="center"/>
              <w:rPr>
                <w:rFonts w:ascii="Times New Roman" w:hAnsi="Times New Roman" w:cs="Times New Roman"/>
                <w:color w:val="000000"/>
                <w:sz w:val="24"/>
                <w:szCs w:val="24"/>
              </w:rPr>
            </w:pPr>
            <w:r w:rsidRPr="00632185">
              <w:rPr>
                <w:rFonts w:ascii="Times New Roman" w:hAnsi="Times New Roman" w:cs="Times New Roman"/>
                <w:color w:val="000000"/>
                <w:sz w:val="24"/>
                <w:szCs w:val="24"/>
              </w:rPr>
              <w:t>1964</w:t>
            </w:r>
          </w:p>
        </w:tc>
        <w:tc>
          <w:tcPr>
            <w:tcW w:w="405" w:type="pct"/>
            <w:tcBorders>
              <w:top w:val="nil"/>
              <w:left w:val="nil"/>
              <w:bottom w:val="single" w:sz="4" w:space="0" w:color="auto"/>
              <w:right w:val="single" w:sz="4" w:space="0" w:color="auto"/>
            </w:tcBorders>
            <w:shd w:val="clear" w:color="auto" w:fill="auto"/>
            <w:vAlign w:val="center"/>
            <w:hideMark/>
          </w:tcPr>
          <w:p w:rsidR="002D22A1" w:rsidRPr="00632185" w:rsidRDefault="002D22A1" w:rsidP="002D22A1">
            <w:pPr>
              <w:spacing w:after="0"/>
              <w:jc w:val="center"/>
              <w:rPr>
                <w:rFonts w:ascii="Times New Roman" w:hAnsi="Times New Roman" w:cs="Times New Roman"/>
                <w:color w:val="000000"/>
                <w:sz w:val="24"/>
                <w:szCs w:val="24"/>
              </w:rPr>
            </w:pPr>
            <w:r w:rsidRPr="00632185">
              <w:rPr>
                <w:rFonts w:ascii="Times New Roman" w:hAnsi="Times New Roman" w:cs="Times New Roman"/>
                <w:color w:val="000000"/>
                <w:sz w:val="24"/>
                <w:szCs w:val="24"/>
              </w:rPr>
              <w:t>620</w:t>
            </w:r>
          </w:p>
        </w:tc>
        <w:tc>
          <w:tcPr>
            <w:tcW w:w="1744" w:type="pct"/>
            <w:tcBorders>
              <w:top w:val="nil"/>
              <w:left w:val="nil"/>
              <w:bottom w:val="single" w:sz="4" w:space="0" w:color="auto"/>
              <w:right w:val="single" w:sz="4" w:space="0" w:color="auto"/>
            </w:tcBorders>
            <w:vAlign w:val="center"/>
          </w:tcPr>
          <w:p w:rsidR="002D22A1" w:rsidRPr="002D22A1" w:rsidRDefault="002D22A1" w:rsidP="002D22A1">
            <w:pPr>
              <w:spacing w:after="0"/>
              <w:jc w:val="center"/>
              <w:rPr>
                <w:rFonts w:ascii="Times New Roman" w:hAnsi="Times New Roman" w:cs="Times New Roman"/>
              </w:rPr>
            </w:pPr>
            <w:r w:rsidRPr="002D22A1">
              <w:rPr>
                <w:rFonts w:ascii="Times New Roman" w:hAnsi="Times New Roman" w:cs="Times New Roman"/>
              </w:rPr>
              <w:t>Сградата няма извършено обследване за ЕЕ и подлежи на обследване съгласно чл. 38 от ЗЕЕ</w:t>
            </w:r>
          </w:p>
        </w:tc>
      </w:tr>
      <w:tr w:rsidR="004F373B" w:rsidRPr="002D22A1" w:rsidTr="004F373B">
        <w:trPr>
          <w:trHeight w:val="286"/>
          <w:jc w:val="center"/>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2D22A1" w:rsidRPr="00E346D9" w:rsidRDefault="002D22A1" w:rsidP="002D22A1">
            <w:pPr>
              <w:spacing w:after="0" w:line="240" w:lineRule="auto"/>
              <w:rPr>
                <w:rFonts w:ascii="Times New Roman" w:hAnsi="Times New Roman" w:cs="Times New Roman"/>
                <w:color w:val="000000"/>
                <w:sz w:val="24"/>
              </w:rPr>
            </w:pPr>
            <w:r>
              <w:rPr>
                <w:rFonts w:ascii="Times New Roman" w:hAnsi="Times New Roman" w:cs="Times New Roman"/>
                <w:color w:val="000000"/>
                <w:sz w:val="24"/>
              </w:rPr>
              <w:t>8</w:t>
            </w:r>
          </w:p>
        </w:tc>
        <w:tc>
          <w:tcPr>
            <w:tcW w:w="981" w:type="pct"/>
            <w:tcBorders>
              <w:top w:val="nil"/>
              <w:left w:val="nil"/>
              <w:bottom w:val="single" w:sz="4" w:space="0" w:color="auto"/>
              <w:right w:val="single" w:sz="4" w:space="0" w:color="auto"/>
            </w:tcBorders>
            <w:shd w:val="clear" w:color="auto" w:fill="auto"/>
            <w:vAlign w:val="center"/>
            <w:hideMark/>
          </w:tcPr>
          <w:p w:rsidR="002D22A1" w:rsidRPr="00632185" w:rsidRDefault="002D22A1" w:rsidP="00472A11">
            <w:pPr>
              <w:spacing w:after="0"/>
              <w:rPr>
                <w:rFonts w:ascii="Times New Roman" w:hAnsi="Times New Roman" w:cs="Times New Roman"/>
                <w:color w:val="000000"/>
                <w:sz w:val="24"/>
                <w:szCs w:val="24"/>
              </w:rPr>
            </w:pPr>
            <w:r w:rsidRPr="00632185">
              <w:rPr>
                <w:rFonts w:ascii="Times New Roman" w:hAnsi="Times New Roman" w:cs="Times New Roman"/>
                <w:color w:val="000000"/>
                <w:sz w:val="24"/>
                <w:szCs w:val="24"/>
              </w:rPr>
              <w:t>Читалище "Неделчо Попов" с. Конаре</w:t>
            </w:r>
          </w:p>
        </w:tc>
        <w:tc>
          <w:tcPr>
            <w:tcW w:w="907" w:type="pct"/>
            <w:tcBorders>
              <w:top w:val="nil"/>
              <w:left w:val="nil"/>
              <w:bottom w:val="single" w:sz="4" w:space="0" w:color="auto"/>
              <w:right w:val="single" w:sz="4" w:space="0" w:color="auto"/>
            </w:tcBorders>
            <w:shd w:val="clear" w:color="auto" w:fill="auto"/>
            <w:vAlign w:val="center"/>
            <w:hideMark/>
          </w:tcPr>
          <w:p w:rsidR="002D22A1" w:rsidRPr="00632185" w:rsidRDefault="002D22A1" w:rsidP="002D22A1">
            <w:pPr>
              <w:spacing w:after="0"/>
              <w:jc w:val="center"/>
              <w:rPr>
                <w:rFonts w:ascii="Times New Roman" w:hAnsi="Times New Roman" w:cs="Times New Roman"/>
                <w:color w:val="000000"/>
                <w:sz w:val="24"/>
                <w:szCs w:val="24"/>
              </w:rPr>
            </w:pPr>
            <w:r w:rsidRPr="00632185">
              <w:rPr>
                <w:rFonts w:ascii="Times New Roman" w:hAnsi="Times New Roman" w:cs="Times New Roman"/>
                <w:color w:val="000000"/>
                <w:sz w:val="24"/>
                <w:szCs w:val="24"/>
              </w:rPr>
              <w:t>култура и изкуство</w:t>
            </w:r>
          </w:p>
        </w:tc>
        <w:tc>
          <w:tcPr>
            <w:tcW w:w="780" w:type="pct"/>
            <w:tcBorders>
              <w:top w:val="nil"/>
              <w:left w:val="nil"/>
              <w:bottom w:val="single" w:sz="4" w:space="0" w:color="auto"/>
              <w:right w:val="single" w:sz="4" w:space="0" w:color="auto"/>
            </w:tcBorders>
            <w:shd w:val="clear" w:color="auto" w:fill="auto"/>
            <w:vAlign w:val="center"/>
            <w:hideMark/>
          </w:tcPr>
          <w:p w:rsidR="002D22A1" w:rsidRPr="00632185" w:rsidRDefault="002D22A1" w:rsidP="002D22A1">
            <w:pPr>
              <w:spacing w:after="0"/>
              <w:jc w:val="center"/>
              <w:rPr>
                <w:rFonts w:ascii="Times New Roman" w:hAnsi="Times New Roman" w:cs="Times New Roman"/>
                <w:color w:val="000000"/>
                <w:sz w:val="24"/>
                <w:szCs w:val="24"/>
              </w:rPr>
            </w:pPr>
            <w:r w:rsidRPr="00632185">
              <w:rPr>
                <w:rFonts w:ascii="Times New Roman" w:hAnsi="Times New Roman" w:cs="Times New Roman"/>
                <w:color w:val="000000"/>
                <w:sz w:val="24"/>
                <w:szCs w:val="24"/>
              </w:rPr>
              <w:t>1968</w:t>
            </w:r>
          </w:p>
        </w:tc>
        <w:tc>
          <w:tcPr>
            <w:tcW w:w="405" w:type="pct"/>
            <w:tcBorders>
              <w:top w:val="nil"/>
              <w:left w:val="nil"/>
              <w:bottom w:val="single" w:sz="4" w:space="0" w:color="auto"/>
              <w:right w:val="single" w:sz="4" w:space="0" w:color="auto"/>
            </w:tcBorders>
            <w:shd w:val="clear" w:color="auto" w:fill="auto"/>
            <w:vAlign w:val="center"/>
            <w:hideMark/>
          </w:tcPr>
          <w:p w:rsidR="002D22A1" w:rsidRPr="00632185" w:rsidRDefault="002D22A1" w:rsidP="002D22A1">
            <w:pPr>
              <w:spacing w:after="0"/>
              <w:jc w:val="center"/>
              <w:rPr>
                <w:rFonts w:ascii="Times New Roman" w:hAnsi="Times New Roman" w:cs="Times New Roman"/>
                <w:color w:val="000000"/>
                <w:sz w:val="24"/>
                <w:szCs w:val="24"/>
              </w:rPr>
            </w:pPr>
            <w:r w:rsidRPr="00632185">
              <w:rPr>
                <w:rFonts w:ascii="Times New Roman" w:hAnsi="Times New Roman" w:cs="Times New Roman"/>
                <w:color w:val="000000"/>
                <w:sz w:val="24"/>
                <w:szCs w:val="24"/>
              </w:rPr>
              <w:t>323</w:t>
            </w:r>
          </w:p>
        </w:tc>
        <w:tc>
          <w:tcPr>
            <w:tcW w:w="1744" w:type="pct"/>
            <w:tcBorders>
              <w:top w:val="nil"/>
              <w:left w:val="nil"/>
              <w:bottom w:val="single" w:sz="4" w:space="0" w:color="auto"/>
              <w:right w:val="single" w:sz="4" w:space="0" w:color="auto"/>
            </w:tcBorders>
            <w:vAlign w:val="center"/>
          </w:tcPr>
          <w:p w:rsidR="002D22A1" w:rsidRPr="002D22A1" w:rsidRDefault="002D22A1" w:rsidP="002D22A1">
            <w:pPr>
              <w:spacing w:after="0"/>
              <w:jc w:val="center"/>
              <w:rPr>
                <w:rFonts w:ascii="Times New Roman" w:hAnsi="Times New Roman" w:cs="Times New Roman"/>
              </w:rPr>
            </w:pPr>
            <w:r w:rsidRPr="002D22A1">
              <w:rPr>
                <w:rFonts w:ascii="Times New Roman" w:hAnsi="Times New Roman" w:cs="Times New Roman"/>
              </w:rPr>
              <w:t>Сградата няма извършено обследване за ЕЕ и подлежи на обследване съгласно чл. 38 от ЗЕЕ</w:t>
            </w:r>
          </w:p>
        </w:tc>
      </w:tr>
      <w:tr w:rsidR="004F373B" w:rsidRPr="002D22A1" w:rsidTr="004F373B">
        <w:trPr>
          <w:trHeight w:val="294"/>
          <w:jc w:val="center"/>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2D22A1" w:rsidRPr="00E346D9" w:rsidRDefault="002D22A1" w:rsidP="002D22A1">
            <w:pPr>
              <w:spacing w:after="0" w:line="240" w:lineRule="auto"/>
              <w:rPr>
                <w:rFonts w:ascii="Times New Roman" w:hAnsi="Times New Roman" w:cs="Times New Roman"/>
                <w:color w:val="000000"/>
                <w:sz w:val="24"/>
              </w:rPr>
            </w:pPr>
            <w:r>
              <w:rPr>
                <w:rFonts w:ascii="Times New Roman" w:hAnsi="Times New Roman" w:cs="Times New Roman"/>
                <w:color w:val="000000"/>
                <w:sz w:val="24"/>
              </w:rPr>
              <w:t>9</w:t>
            </w:r>
          </w:p>
        </w:tc>
        <w:tc>
          <w:tcPr>
            <w:tcW w:w="981" w:type="pct"/>
            <w:tcBorders>
              <w:top w:val="nil"/>
              <w:left w:val="nil"/>
              <w:bottom w:val="single" w:sz="4" w:space="0" w:color="auto"/>
              <w:right w:val="single" w:sz="4" w:space="0" w:color="auto"/>
            </w:tcBorders>
            <w:shd w:val="clear" w:color="auto" w:fill="auto"/>
            <w:vAlign w:val="center"/>
            <w:hideMark/>
          </w:tcPr>
          <w:p w:rsidR="002D22A1" w:rsidRPr="00632185" w:rsidRDefault="002D22A1" w:rsidP="00472A11">
            <w:pPr>
              <w:spacing w:after="0"/>
              <w:rPr>
                <w:rFonts w:ascii="Times New Roman" w:hAnsi="Times New Roman" w:cs="Times New Roman"/>
                <w:color w:val="000000"/>
                <w:sz w:val="24"/>
                <w:szCs w:val="24"/>
              </w:rPr>
            </w:pPr>
            <w:r w:rsidRPr="00632185">
              <w:rPr>
                <w:rFonts w:ascii="Times New Roman" w:hAnsi="Times New Roman" w:cs="Times New Roman"/>
                <w:color w:val="000000"/>
                <w:sz w:val="24"/>
                <w:szCs w:val="24"/>
              </w:rPr>
              <w:t>Кметство с. Пчелиново</w:t>
            </w:r>
          </w:p>
        </w:tc>
        <w:tc>
          <w:tcPr>
            <w:tcW w:w="907" w:type="pct"/>
            <w:tcBorders>
              <w:top w:val="nil"/>
              <w:left w:val="nil"/>
              <w:bottom w:val="single" w:sz="4" w:space="0" w:color="auto"/>
              <w:right w:val="single" w:sz="4" w:space="0" w:color="auto"/>
            </w:tcBorders>
            <w:shd w:val="clear" w:color="auto" w:fill="auto"/>
            <w:vAlign w:val="center"/>
            <w:hideMark/>
          </w:tcPr>
          <w:p w:rsidR="002D22A1" w:rsidRPr="00632185" w:rsidRDefault="002D22A1" w:rsidP="002D22A1">
            <w:pPr>
              <w:spacing w:after="0"/>
              <w:jc w:val="center"/>
              <w:rPr>
                <w:rFonts w:ascii="Times New Roman" w:hAnsi="Times New Roman" w:cs="Times New Roman"/>
                <w:color w:val="000000"/>
                <w:sz w:val="24"/>
                <w:szCs w:val="24"/>
              </w:rPr>
            </w:pPr>
            <w:r w:rsidRPr="00632185">
              <w:rPr>
                <w:rFonts w:ascii="Times New Roman" w:hAnsi="Times New Roman" w:cs="Times New Roman"/>
                <w:color w:val="000000"/>
                <w:sz w:val="24"/>
                <w:szCs w:val="24"/>
              </w:rPr>
              <w:t>административна сграда</w:t>
            </w:r>
          </w:p>
        </w:tc>
        <w:tc>
          <w:tcPr>
            <w:tcW w:w="780" w:type="pct"/>
            <w:tcBorders>
              <w:top w:val="nil"/>
              <w:left w:val="nil"/>
              <w:bottom w:val="single" w:sz="4" w:space="0" w:color="auto"/>
              <w:right w:val="single" w:sz="4" w:space="0" w:color="auto"/>
            </w:tcBorders>
            <w:shd w:val="clear" w:color="auto" w:fill="auto"/>
            <w:vAlign w:val="center"/>
            <w:hideMark/>
          </w:tcPr>
          <w:p w:rsidR="002D22A1" w:rsidRPr="00632185" w:rsidRDefault="002D22A1" w:rsidP="002D22A1">
            <w:pPr>
              <w:spacing w:after="0"/>
              <w:jc w:val="center"/>
              <w:rPr>
                <w:rFonts w:ascii="Times New Roman" w:hAnsi="Times New Roman" w:cs="Times New Roman"/>
                <w:color w:val="000000"/>
                <w:sz w:val="24"/>
                <w:szCs w:val="24"/>
              </w:rPr>
            </w:pPr>
            <w:r w:rsidRPr="00632185">
              <w:rPr>
                <w:rFonts w:ascii="Times New Roman" w:hAnsi="Times New Roman" w:cs="Times New Roman"/>
                <w:color w:val="000000"/>
                <w:sz w:val="24"/>
                <w:szCs w:val="24"/>
              </w:rPr>
              <w:t xml:space="preserve"> </w:t>
            </w:r>
          </w:p>
        </w:tc>
        <w:tc>
          <w:tcPr>
            <w:tcW w:w="405" w:type="pct"/>
            <w:tcBorders>
              <w:top w:val="nil"/>
              <w:left w:val="nil"/>
              <w:bottom w:val="single" w:sz="4" w:space="0" w:color="auto"/>
              <w:right w:val="single" w:sz="4" w:space="0" w:color="auto"/>
            </w:tcBorders>
            <w:shd w:val="clear" w:color="auto" w:fill="auto"/>
            <w:vAlign w:val="center"/>
            <w:hideMark/>
          </w:tcPr>
          <w:p w:rsidR="002D22A1" w:rsidRPr="00632185" w:rsidRDefault="002D22A1" w:rsidP="002D22A1">
            <w:pPr>
              <w:spacing w:after="0"/>
              <w:jc w:val="center"/>
              <w:rPr>
                <w:rFonts w:ascii="Times New Roman" w:hAnsi="Times New Roman" w:cs="Times New Roman"/>
                <w:color w:val="000000"/>
                <w:sz w:val="24"/>
                <w:szCs w:val="24"/>
              </w:rPr>
            </w:pPr>
            <w:r w:rsidRPr="00632185">
              <w:rPr>
                <w:rFonts w:ascii="Times New Roman" w:hAnsi="Times New Roman" w:cs="Times New Roman"/>
                <w:color w:val="000000"/>
                <w:sz w:val="24"/>
                <w:szCs w:val="24"/>
              </w:rPr>
              <w:t> </w:t>
            </w:r>
          </w:p>
        </w:tc>
        <w:tc>
          <w:tcPr>
            <w:tcW w:w="1744" w:type="pct"/>
            <w:tcBorders>
              <w:top w:val="nil"/>
              <w:left w:val="nil"/>
              <w:bottom w:val="single" w:sz="4" w:space="0" w:color="auto"/>
              <w:right w:val="single" w:sz="4" w:space="0" w:color="auto"/>
            </w:tcBorders>
            <w:vAlign w:val="center"/>
          </w:tcPr>
          <w:p w:rsidR="002D22A1" w:rsidRPr="002D22A1" w:rsidRDefault="002D22A1" w:rsidP="002D22A1">
            <w:pPr>
              <w:spacing w:after="0"/>
              <w:jc w:val="center"/>
              <w:rPr>
                <w:rFonts w:ascii="Times New Roman" w:hAnsi="Times New Roman" w:cs="Times New Roman"/>
              </w:rPr>
            </w:pPr>
            <w:r w:rsidRPr="002D22A1">
              <w:rPr>
                <w:rFonts w:ascii="Times New Roman" w:hAnsi="Times New Roman" w:cs="Times New Roman"/>
              </w:rPr>
              <w:t>Сградата няма извършено обследване за ЕЕ и подлежи на обследване съгласно чл. 38 от ЗЕЕ</w:t>
            </w:r>
          </w:p>
        </w:tc>
      </w:tr>
      <w:tr w:rsidR="004F373B" w:rsidRPr="002D22A1" w:rsidTr="004F373B">
        <w:trPr>
          <w:trHeight w:val="321"/>
          <w:jc w:val="center"/>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2D22A1" w:rsidRPr="00E346D9" w:rsidRDefault="002D22A1" w:rsidP="002D22A1">
            <w:pPr>
              <w:spacing w:after="0" w:line="240" w:lineRule="auto"/>
              <w:rPr>
                <w:rFonts w:ascii="Times New Roman" w:hAnsi="Times New Roman" w:cs="Times New Roman"/>
                <w:color w:val="000000"/>
                <w:sz w:val="24"/>
              </w:rPr>
            </w:pPr>
            <w:r>
              <w:rPr>
                <w:rFonts w:ascii="Times New Roman" w:hAnsi="Times New Roman" w:cs="Times New Roman"/>
                <w:color w:val="000000"/>
                <w:sz w:val="24"/>
              </w:rPr>
              <w:t>10</w:t>
            </w:r>
          </w:p>
        </w:tc>
        <w:tc>
          <w:tcPr>
            <w:tcW w:w="981" w:type="pct"/>
            <w:tcBorders>
              <w:top w:val="nil"/>
              <w:left w:val="nil"/>
              <w:bottom w:val="single" w:sz="4" w:space="0" w:color="auto"/>
              <w:right w:val="single" w:sz="4" w:space="0" w:color="auto"/>
            </w:tcBorders>
            <w:shd w:val="clear" w:color="auto" w:fill="auto"/>
            <w:vAlign w:val="center"/>
            <w:hideMark/>
          </w:tcPr>
          <w:p w:rsidR="002D22A1" w:rsidRPr="00632185" w:rsidRDefault="002D22A1" w:rsidP="00472A11">
            <w:pPr>
              <w:spacing w:after="0"/>
              <w:rPr>
                <w:rFonts w:ascii="Times New Roman" w:hAnsi="Times New Roman" w:cs="Times New Roman"/>
                <w:color w:val="000000"/>
                <w:sz w:val="24"/>
                <w:szCs w:val="24"/>
              </w:rPr>
            </w:pPr>
            <w:r w:rsidRPr="00632185">
              <w:rPr>
                <w:rFonts w:ascii="Times New Roman" w:hAnsi="Times New Roman" w:cs="Times New Roman"/>
                <w:color w:val="000000"/>
                <w:sz w:val="24"/>
                <w:szCs w:val="24"/>
              </w:rPr>
              <w:t>БКС</w:t>
            </w:r>
          </w:p>
        </w:tc>
        <w:tc>
          <w:tcPr>
            <w:tcW w:w="907" w:type="pct"/>
            <w:tcBorders>
              <w:top w:val="nil"/>
              <w:left w:val="nil"/>
              <w:bottom w:val="single" w:sz="4" w:space="0" w:color="auto"/>
              <w:right w:val="single" w:sz="4" w:space="0" w:color="auto"/>
            </w:tcBorders>
            <w:shd w:val="clear" w:color="auto" w:fill="auto"/>
            <w:vAlign w:val="center"/>
            <w:hideMark/>
          </w:tcPr>
          <w:p w:rsidR="002D22A1" w:rsidRPr="00632185" w:rsidRDefault="002D22A1" w:rsidP="002D22A1">
            <w:pPr>
              <w:spacing w:after="0"/>
              <w:jc w:val="center"/>
              <w:rPr>
                <w:rFonts w:ascii="Times New Roman" w:hAnsi="Times New Roman" w:cs="Times New Roman"/>
                <w:color w:val="000000"/>
                <w:sz w:val="24"/>
                <w:szCs w:val="24"/>
              </w:rPr>
            </w:pPr>
            <w:r w:rsidRPr="00632185">
              <w:rPr>
                <w:rFonts w:ascii="Times New Roman" w:hAnsi="Times New Roman" w:cs="Times New Roman"/>
                <w:color w:val="000000"/>
                <w:sz w:val="24"/>
                <w:szCs w:val="24"/>
              </w:rPr>
              <w:t>административна сграда</w:t>
            </w:r>
          </w:p>
        </w:tc>
        <w:tc>
          <w:tcPr>
            <w:tcW w:w="780" w:type="pct"/>
            <w:tcBorders>
              <w:top w:val="nil"/>
              <w:left w:val="nil"/>
              <w:bottom w:val="single" w:sz="4" w:space="0" w:color="auto"/>
              <w:right w:val="single" w:sz="4" w:space="0" w:color="auto"/>
            </w:tcBorders>
            <w:shd w:val="clear" w:color="auto" w:fill="auto"/>
            <w:vAlign w:val="center"/>
            <w:hideMark/>
          </w:tcPr>
          <w:p w:rsidR="002D22A1" w:rsidRPr="00632185" w:rsidRDefault="002D22A1" w:rsidP="002D22A1">
            <w:pPr>
              <w:spacing w:after="0"/>
              <w:jc w:val="center"/>
              <w:rPr>
                <w:rFonts w:ascii="Times New Roman" w:hAnsi="Times New Roman" w:cs="Times New Roman"/>
                <w:color w:val="000000"/>
                <w:sz w:val="24"/>
                <w:szCs w:val="24"/>
              </w:rPr>
            </w:pPr>
            <w:r w:rsidRPr="00632185">
              <w:rPr>
                <w:rFonts w:ascii="Times New Roman" w:hAnsi="Times New Roman" w:cs="Times New Roman"/>
                <w:color w:val="000000"/>
                <w:sz w:val="24"/>
                <w:szCs w:val="24"/>
              </w:rPr>
              <w:t>1988</w:t>
            </w:r>
          </w:p>
        </w:tc>
        <w:tc>
          <w:tcPr>
            <w:tcW w:w="405" w:type="pct"/>
            <w:tcBorders>
              <w:top w:val="nil"/>
              <w:left w:val="nil"/>
              <w:bottom w:val="single" w:sz="4" w:space="0" w:color="auto"/>
              <w:right w:val="single" w:sz="4" w:space="0" w:color="auto"/>
            </w:tcBorders>
            <w:shd w:val="clear" w:color="auto" w:fill="auto"/>
            <w:vAlign w:val="center"/>
            <w:hideMark/>
          </w:tcPr>
          <w:p w:rsidR="002D22A1" w:rsidRPr="00632185" w:rsidRDefault="002D22A1" w:rsidP="002D22A1">
            <w:pPr>
              <w:spacing w:after="0"/>
              <w:jc w:val="center"/>
              <w:rPr>
                <w:rFonts w:ascii="Times New Roman" w:hAnsi="Times New Roman" w:cs="Times New Roman"/>
                <w:color w:val="000000"/>
                <w:sz w:val="24"/>
                <w:szCs w:val="24"/>
              </w:rPr>
            </w:pPr>
            <w:r w:rsidRPr="00632185">
              <w:rPr>
                <w:rFonts w:ascii="Times New Roman" w:hAnsi="Times New Roman" w:cs="Times New Roman"/>
                <w:color w:val="000000"/>
                <w:sz w:val="24"/>
                <w:szCs w:val="24"/>
              </w:rPr>
              <w:t>325</w:t>
            </w:r>
          </w:p>
        </w:tc>
        <w:tc>
          <w:tcPr>
            <w:tcW w:w="1744" w:type="pct"/>
            <w:tcBorders>
              <w:top w:val="nil"/>
              <w:left w:val="nil"/>
              <w:bottom w:val="single" w:sz="4" w:space="0" w:color="auto"/>
              <w:right w:val="single" w:sz="4" w:space="0" w:color="auto"/>
            </w:tcBorders>
            <w:vAlign w:val="center"/>
          </w:tcPr>
          <w:p w:rsidR="002D22A1" w:rsidRPr="002D22A1" w:rsidRDefault="002D22A1" w:rsidP="002D22A1">
            <w:pPr>
              <w:spacing w:after="0"/>
              <w:jc w:val="center"/>
              <w:rPr>
                <w:rFonts w:ascii="Times New Roman" w:hAnsi="Times New Roman" w:cs="Times New Roman"/>
              </w:rPr>
            </w:pPr>
            <w:r w:rsidRPr="002D22A1">
              <w:rPr>
                <w:rFonts w:ascii="Times New Roman" w:hAnsi="Times New Roman" w:cs="Times New Roman"/>
              </w:rPr>
              <w:t>сградата е полуразрушена, не се използва</w:t>
            </w:r>
          </w:p>
        </w:tc>
      </w:tr>
      <w:tr w:rsidR="004F373B" w:rsidRPr="002D22A1" w:rsidTr="004F373B">
        <w:trPr>
          <w:trHeight w:val="306"/>
          <w:jc w:val="center"/>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2D22A1" w:rsidRPr="00E346D9" w:rsidRDefault="002D22A1" w:rsidP="002D22A1">
            <w:pPr>
              <w:spacing w:after="0" w:line="240" w:lineRule="auto"/>
              <w:rPr>
                <w:rFonts w:ascii="Times New Roman" w:hAnsi="Times New Roman" w:cs="Times New Roman"/>
                <w:color w:val="000000"/>
                <w:sz w:val="24"/>
              </w:rPr>
            </w:pPr>
            <w:r>
              <w:rPr>
                <w:rFonts w:ascii="Times New Roman" w:hAnsi="Times New Roman" w:cs="Times New Roman"/>
                <w:color w:val="000000"/>
                <w:sz w:val="24"/>
              </w:rPr>
              <w:t>11</w:t>
            </w:r>
          </w:p>
        </w:tc>
        <w:tc>
          <w:tcPr>
            <w:tcW w:w="981" w:type="pct"/>
            <w:tcBorders>
              <w:top w:val="nil"/>
              <w:left w:val="nil"/>
              <w:bottom w:val="single" w:sz="4" w:space="0" w:color="auto"/>
              <w:right w:val="single" w:sz="4" w:space="0" w:color="auto"/>
            </w:tcBorders>
            <w:shd w:val="clear" w:color="auto" w:fill="auto"/>
            <w:vAlign w:val="center"/>
            <w:hideMark/>
          </w:tcPr>
          <w:p w:rsidR="002D22A1" w:rsidRPr="00632185" w:rsidRDefault="002D22A1" w:rsidP="00472A11">
            <w:pPr>
              <w:spacing w:after="0"/>
              <w:rPr>
                <w:rFonts w:ascii="Times New Roman" w:hAnsi="Times New Roman" w:cs="Times New Roman"/>
                <w:color w:val="000000"/>
                <w:sz w:val="24"/>
                <w:szCs w:val="24"/>
              </w:rPr>
            </w:pPr>
            <w:r w:rsidRPr="00632185">
              <w:rPr>
                <w:rFonts w:ascii="Times New Roman" w:hAnsi="Times New Roman" w:cs="Times New Roman"/>
                <w:color w:val="000000"/>
                <w:sz w:val="24"/>
                <w:szCs w:val="24"/>
              </w:rPr>
              <w:t>Училище с. Димовци</w:t>
            </w:r>
          </w:p>
        </w:tc>
        <w:tc>
          <w:tcPr>
            <w:tcW w:w="907" w:type="pct"/>
            <w:tcBorders>
              <w:top w:val="nil"/>
              <w:left w:val="nil"/>
              <w:bottom w:val="single" w:sz="4" w:space="0" w:color="auto"/>
              <w:right w:val="single" w:sz="4" w:space="0" w:color="auto"/>
            </w:tcBorders>
            <w:shd w:val="clear" w:color="auto" w:fill="auto"/>
            <w:vAlign w:val="center"/>
            <w:hideMark/>
          </w:tcPr>
          <w:p w:rsidR="002D22A1" w:rsidRPr="00632185" w:rsidRDefault="002D22A1" w:rsidP="002D22A1">
            <w:pPr>
              <w:spacing w:after="0"/>
              <w:jc w:val="center"/>
              <w:rPr>
                <w:rFonts w:ascii="Times New Roman" w:hAnsi="Times New Roman" w:cs="Times New Roman"/>
                <w:color w:val="000000"/>
                <w:sz w:val="24"/>
                <w:szCs w:val="24"/>
              </w:rPr>
            </w:pPr>
            <w:r w:rsidRPr="00632185">
              <w:rPr>
                <w:rFonts w:ascii="Times New Roman" w:hAnsi="Times New Roman" w:cs="Times New Roman"/>
                <w:color w:val="000000"/>
                <w:sz w:val="24"/>
                <w:szCs w:val="24"/>
              </w:rPr>
              <w:t>образование и наука</w:t>
            </w:r>
          </w:p>
        </w:tc>
        <w:tc>
          <w:tcPr>
            <w:tcW w:w="780" w:type="pct"/>
            <w:tcBorders>
              <w:top w:val="nil"/>
              <w:left w:val="nil"/>
              <w:bottom w:val="single" w:sz="4" w:space="0" w:color="auto"/>
              <w:right w:val="single" w:sz="4" w:space="0" w:color="auto"/>
            </w:tcBorders>
            <w:shd w:val="clear" w:color="auto" w:fill="auto"/>
            <w:vAlign w:val="center"/>
            <w:hideMark/>
          </w:tcPr>
          <w:p w:rsidR="002D22A1" w:rsidRPr="00632185" w:rsidRDefault="002D22A1" w:rsidP="002D22A1">
            <w:pPr>
              <w:spacing w:after="0"/>
              <w:jc w:val="center"/>
              <w:rPr>
                <w:rFonts w:ascii="Times New Roman" w:hAnsi="Times New Roman" w:cs="Times New Roman"/>
                <w:color w:val="000000"/>
                <w:sz w:val="24"/>
                <w:szCs w:val="24"/>
              </w:rPr>
            </w:pPr>
            <w:r w:rsidRPr="00632185">
              <w:rPr>
                <w:rFonts w:ascii="Times New Roman" w:hAnsi="Times New Roman" w:cs="Times New Roman"/>
                <w:color w:val="000000"/>
                <w:sz w:val="24"/>
                <w:szCs w:val="24"/>
              </w:rPr>
              <w:t> </w:t>
            </w:r>
          </w:p>
        </w:tc>
        <w:tc>
          <w:tcPr>
            <w:tcW w:w="405" w:type="pct"/>
            <w:tcBorders>
              <w:top w:val="nil"/>
              <w:left w:val="nil"/>
              <w:bottom w:val="single" w:sz="4" w:space="0" w:color="auto"/>
              <w:right w:val="single" w:sz="4" w:space="0" w:color="auto"/>
            </w:tcBorders>
            <w:shd w:val="clear" w:color="auto" w:fill="auto"/>
            <w:vAlign w:val="center"/>
            <w:hideMark/>
          </w:tcPr>
          <w:p w:rsidR="002D22A1" w:rsidRPr="00632185" w:rsidRDefault="002D22A1" w:rsidP="002D22A1">
            <w:pPr>
              <w:spacing w:after="0"/>
              <w:jc w:val="center"/>
              <w:rPr>
                <w:rFonts w:ascii="Times New Roman" w:hAnsi="Times New Roman" w:cs="Times New Roman"/>
                <w:color w:val="000000"/>
                <w:sz w:val="24"/>
                <w:szCs w:val="24"/>
              </w:rPr>
            </w:pPr>
            <w:r w:rsidRPr="00632185">
              <w:rPr>
                <w:rFonts w:ascii="Times New Roman" w:hAnsi="Times New Roman" w:cs="Times New Roman"/>
                <w:color w:val="000000"/>
                <w:sz w:val="24"/>
                <w:szCs w:val="24"/>
              </w:rPr>
              <w:t> </w:t>
            </w:r>
          </w:p>
        </w:tc>
        <w:tc>
          <w:tcPr>
            <w:tcW w:w="1744" w:type="pct"/>
            <w:tcBorders>
              <w:top w:val="nil"/>
              <w:left w:val="nil"/>
              <w:bottom w:val="single" w:sz="4" w:space="0" w:color="auto"/>
              <w:right w:val="single" w:sz="4" w:space="0" w:color="auto"/>
            </w:tcBorders>
            <w:vAlign w:val="center"/>
          </w:tcPr>
          <w:p w:rsidR="002D22A1" w:rsidRPr="002D22A1" w:rsidRDefault="002D22A1" w:rsidP="002D22A1">
            <w:pPr>
              <w:spacing w:after="0"/>
              <w:jc w:val="center"/>
              <w:rPr>
                <w:rFonts w:ascii="Times New Roman" w:hAnsi="Times New Roman" w:cs="Times New Roman"/>
              </w:rPr>
            </w:pPr>
            <w:r w:rsidRPr="002D22A1">
              <w:rPr>
                <w:rFonts w:ascii="Times New Roman" w:hAnsi="Times New Roman" w:cs="Times New Roman"/>
              </w:rPr>
              <w:t>сградата е полуразрушена, не се използва</w:t>
            </w:r>
          </w:p>
        </w:tc>
      </w:tr>
      <w:tr w:rsidR="004F373B" w:rsidRPr="002D22A1" w:rsidTr="004F373B">
        <w:trPr>
          <w:trHeight w:val="311"/>
          <w:jc w:val="center"/>
        </w:trPr>
        <w:tc>
          <w:tcPr>
            <w:tcW w:w="183" w:type="pct"/>
            <w:tcBorders>
              <w:top w:val="nil"/>
              <w:left w:val="single" w:sz="4" w:space="0" w:color="auto"/>
              <w:bottom w:val="single" w:sz="4" w:space="0" w:color="auto"/>
              <w:right w:val="single" w:sz="4" w:space="0" w:color="auto"/>
            </w:tcBorders>
            <w:shd w:val="clear" w:color="auto" w:fill="auto"/>
            <w:vAlign w:val="center"/>
            <w:hideMark/>
          </w:tcPr>
          <w:p w:rsidR="002D22A1" w:rsidRPr="00E346D9" w:rsidRDefault="002D22A1" w:rsidP="002D22A1">
            <w:pPr>
              <w:spacing w:after="0" w:line="240" w:lineRule="auto"/>
              <w:rPr>
                <w:rFonts w:ascii="Times New Roman" w:hAnsi="Times New Roman" w:cs="Times New Roman"/>
                <w:color w:val="000000"/>
                <w:sz w:val="24"/>
              </w:rPr>
            </w:pPr>
            <w:r>
              <w:rPr>
                <w:rFonts w:ascii="Times New Roman" w:hAnsi="Times New Roman" w:cs="Times New Roman"/>
                <w:color w:val="000000"/>
                <w:sz w:val="24"/>
              </w:rPr>
              <w:t>12</w:t>
            </w:r>
          </w:p>
        </w:tc>
        <w:tc>
          <w:tcPr>
            <w:tcW w:w="981" w:type="pct"/>
            <w:tcBorders>
              <w:top w:val="nil"/>
              <w:left w:val="nil"/>
              <w:bottom w:val="single" w:sz="4" w:space="0" w:color="auto"/>
              <w:right w:val="single" w:sz="4" w:space="0" w:color="auto"/>
            </w:tcBorders>
            <w:shd w:val="clear" w:color="auto" w:fill="auto"/>
            <w:vAlign w:val="center"/>
            <w:hideMark/>
          </w:tcPr>
          <w:p w:rsidR="002D22A1" w:rsidRPr="00632185" w:rsidRDefault="002D22A1" w:rsidP="00472A11">
            <w:pPr>
              <w:spacing w:after="0"/>
              <w:rPr>
                <w:rFonts w:ascii="Times New Roman" w:hAnsi="Times New Roman" w:cs="Times New Roman"/>
                <w:color w:val="000000"/>
                <w:sz w:val="24"/>
                <w:szCs w:val="24"/>
              </w:rPr>
            </w:pPr>
            <w:r w:rsidRPr="00632185">
              <w:rPr>
                <w:rFonts w:ascii="Times New Roman" w:hAnsi="Times New Roman" w:cs="Times New Roman"/>
                <w:color w:val="000000"/>
                <w:sz w:val="24"/>
                <w:szCs w:val="24"/>
              </w:rPr>
              <w:t>Училище с. Дворище</w:t>
            </w:r>
          </w:p>
        </w:tc>
        <w:tc>
          <w:tcPr>
            <w:tcW w:w="907" w:type="pct"/>
            <w:tcBorders>
              <w:top w:val="nil"/>
              <w:left w:val="nil"/>
              <w:bottom w:val="single" w:sz="4" w:space="0" w:color="auto"/>
              <w:right w:val="single" w:sz="4" w:space="0" w:color="auto"/>
            </w:tcBorders>
            <w:shd w:val="clear" w:color="auto" w:fill="auto"/>
            <w:vAlign w:val="center"/>
            <w:hideMark/>
          </w:tcPr>
          <w:p w:rsidR="002D22A1" w:rsidRPr="00632185" w:rsidRDefault="002D22A1" w:rsidP="002D22A1">
            <w:pPr>
              <w:spacing w:after="0"/>
              <w:jc w:val="center"/>
              <w:rPr>
                <w:rFonts w:ascii="Times New Roman" w:hAnsi="Times New Roman" w:cs="Times New Roman"/>
                <w:color w:val="000000"/>
                <w:sz w:val="24"/>
                <w:szCs w:val="24"/>
              </w:rPr>
            </w:pPr>
            <w:r w:rsidRPr="00632185">
              <w:rPr>
                <w:rFonts w:ascii="Times New Roman" w:hAnsi="Times New Roman" w:cs="Times New Roman"/>
                <w:color w:val="000000"/>
                <w:sz w:val="24"/>
                <w:szCs w:val="24"/>
              </w:rPr>
              <w:t>образование и наука</w:t>
            </w:r>
          </w:p>
        </w:tc>
        <w:tc>
          <w:tcPr>
            <w:tcW w:w="780" w:type="pct"/>
            <w:tcBorders>
              <w:top w:val="nil"/>
              <w:left w:val="nil"/>
              <w:bottom w:val="single" w:sz="4" w:space="0" w:color="auto"/>
              <w:right w:val="single" w:sz="4" w:space="0" w:color="auto"/>
            </w:tcBorders>
            <w:shd w:val="clear" w:color="auto" w:fill="auto"/>
            <w:vAlign w:val="center"/>
            <w:hideMark/>
          </w:tcPr>
          <w:p w:rsidR="002D22A1" w:rsidRPr="00632185" w:rsidRDefault="002D22A1" w:rsidP="002D22A1">
            <w:pPr>
              <w:spacing w:after="0"/>
              <w:jc w:val="center"/>
              <w:rPr>
                <w:rFonts w:ascii="Times New Roman" w:hAnsi="Times New Roman" w:cs="Times New Roman"/>
                <w:color w:val="000000"/>
                <w:sz w:val="24"/>
                <w:szCs w:val="24"/>
              </w:rPr>
            </w:pPr>
            <w:r w:rsidRPr="00632185">
              <w:rPr>
                <w:rFonts w:ascii="Times New Roman" w:hAnsi="Times New Roman" w:cs="Times New Roman"/>
                <w:color w:val="000000"/>
                <w:sz w:val="24"/>
                <w:szCs w:val="24"/>
              </w:rPr>
              <w:t> </w:t>
            </w:r>
          </w:p>
        </w:tc>
        <w:tc>
          <w:tcPr>
            <w:tcW w:w="405" w:type="pct"/>
            <w:tcBorders>
              <w:top w:val="nil"/>
              <w:left w:val="nil"/>
              <w:bottom w:val="single" w:sz="4" w:space="0" w:color="auto"/>
              <w:right w:val="single" w:sz="4" w:space="0" w:color="auto"/>
            </w:tcBorders>
            <w:shd w:val="clear" w:color="auto" w:fill="auto"/>
            <w:vAlign w:val="center"/>
            <w:hideMark/>
          </w:tcPr>
          <w:p w:rsidR="002D22A1" w:rsidRPr="00632185" w:rsidRDefault="002D22A1" w:rsidP="002D22A1">
            <w:pPr>
              <w:spacing w:after="0"/>
              <w:jc w:val="center"/>
              <w:rPr>
                <w:rFonts w:ascii="Times New Roman" w:hAnsi="Times New Roman" w:cs="Times New Roman"/>
                <w:color w:val="000000"/>
                <w:sz w:val="24"/>
                <w:szCs w:val="24"/>
              </w:rPr>
            </w:pPr>
            <w:r w:rsidRPr="00632185">
              <w:rPr>
                <w:rFonts w:ascii="Times New Roman" w:hAnsi="Times New Roman" w:cs="Times New Roman"/>
                <w:color w:val="000000"/>
                <w:sz w:val="24"/>
                <w:szCs w:val="24"/>
              </w:rPr>
              <w:t> </w:t>
            </w:r>
          </w:p>
        </w:tc>
        <w:tc>
          <w:tcPr>
            <w:tcW w:w="1744" w:type="pct"/>
            <w:tcBorders>
              <w:top w:val="nil"/>
              <w:left w:val="nil"/>
              <w:bottom w:val="single" w:sz="4" w:space="0" w:color="auto"/>
              <w:right w:val="single" w:sz="4" w:space="0" w:color="auto"/>
            </w:tcBorders>
            <w:vAlign w:val="center"/>
          </w:tcPr>
          <w:p w:rsidR="002D22A1" w:rsidRPr="002D22A1" w:rsidRDefault="002D22A1" w:rsidP="002D22A1">
            <w:pPr>
              <w:spacing w:after="0"/>
              <w:jc w:val="center"/>
              <w:rPr>
                <w:rFonts w:ascii="Times New Roman" w:hAnsi="Times New Roman" w:cs="Times New Roman"/>
              </w:rPr>
            </w:pPr>
            <w:r w:rsidRPr="002D22A1">
              <w:rPr>
                <w:rFonts w:ascii="Times New Roman" w:hAnsi="Times New Roman" w:cs="Times New Roman"/>
              </w:rPr>
              <w:t>Сградата няма извършено обследване за ЕЕ и подлежи на обследване съгласно чл. 38 от ЗЕЕ</w:t>
            </w:r>
          </w:p>
        </w:tc>
      </w:tr>
      <w:tr w:rsidR="009A6DE1" w:rsidRPr="004A1A88" w:rsidTr="004F373B">
        <w:trPr>
          <w:trHeight w:val="309"/>
          <w:jc w:val="center"/>
        </w:trPr>
        <w:tc>
          <w:tcPr>
            <w:tcW w:w="2851"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6DE1" w:rsidRPr="00F367E0" w:rsidRDefault="009A6DE1" w:rsidP="002D22A1">
            <w:pPr>
              <w:pStyle w:val="H01"/>
              <w:spacing w:line="240" w:lineRule="auto"/>
              <w:jc w:val="right"/>
              <w:rPr>
                <w:rFonts w:ascii="Times New Roman" w:hAnsi="Times New Roman" w:cs="Times New Roman"/>
                <w:bCs/>
                <w:color w:val="auto"/>
              </w:rPr>
            </w:pPr>
            <w:bookmarkStart w:id="78" w:name="_Toc30930815"/>
            <w:bookmarkStart w:id="79" w:name="_Toc30931168"/>
            <w:bookmarkStart w:id="80" w:name="_Toc30931527"/>
            <w:bookmarkStart w:id="81" w:name="_Toc31225388"/>
            <w:bookmarkStart w:id="82" w:name="_Toc31225749"/>
            <w:r w:rsidRPr="00F367E0">
              <w:rPr>
                <w:rFonts w:ascii="Times New Roman" w:hAnsi="Times New Roman" w:cs="Times New Roman"/>
                <w:bCs/>
                <w:color w:val="auto"/>
              </w:rPr>
              <w:t>Общо</w:t>
            </w:r>
            <w:bookmarkEnd w:id="78"/>
            <w:bookmarkEnd w:id="79"/>
            <w:bookmarkEnd w:id="80"/>
            <w:bookmarkEnd w:id="81"/>
            <w:bookmarkEnd w:id="82"/>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6DE1" w:rsidRPr="00F367E0" w:rsidRDefault="00DC0A1B" w:rsidP="00F06E4E">
            <w:pPr>
              <w:pStyle w:val="H01"/>
              <w:spacing w:line="240" w:lineRule="auto"/>
              <w:jc w:val="center"/>
              <w:rPr>
                <w:rFonts w:ascii="Times New Roman" w:hAnsi="Times New Roman" w:cs="Times New Roman"/>
                <w:color w:val="auto"/>
              </w:rPr>
            </w:pPr>
            <w:r>
              <w:rPr>
                <w:rFonts w:ascii="Times New Roman" w:hAnsi="Times New Roman" w:cs="Times New Roman"/>
                <w:color w:val="auto"/>
              </w:rPr>
              <w:t>8 726</w:t>
            </w:r>
          </w:p>
        </w:tc>
        <w:tc>
          <w:tcPr>
            <w:tcW w:w="1744" w:type="pct"/>
            <w:tcBorders>
              <w:top w:val="single" w:sz="4" w:space="0" w:color="auto"/>
              <w:left w:val="single" w:sz="4" w:space="0" w:color="auto"/>
              <w:bottom w:val="single" w:sz="4" w:space="0" w:color="auto"/>
              <w:right w:val="single" w:sz="4" w:space="0" w:color="auto"/>
            </w:tcBorders>
          </w:tcPr>
          <w:p w:rsidR="009A6DE1" w:rsidRPr="00F367E0" w:rsidRDefault="009A6DE1" w:rsidP="00F06E4E">
            <w:pPr>
              <w:pStyle w:val="H01"/>
              <w:spacing w:line="240" w:lineRule="auto"/>
              <w:jc w:val="center"/>
              <w:rPr>
                <w:rFonts w:ascii="Times New Roman" w:hAnsi="Times New Roman" w:cs="Times New Roman"/>
                <w:color w:val="auto"/>
              </w:rPr>
            </w:pPr>
          </w:p>
        </w:tc>
      </w:tr>
    </w:tbl>
    <w:p w:rsidR="003C047D" w:rsidRDefault="003C047D" w:rsidP="003C047D">
      <w:pPr>
        <w:spacing w:after="0"/>
        <w:rPr>
          <w:rFonts w:ascii="Times New Roman" w:eastAsia="Times New Roman" w:hAnsi="Times New Roman" w:cs="Times New Roman"/>
          <w:sz w:val="24"/>
          <w:szCs w:val="24"/>
          <w:lang w:eastAsia="bg-BG"/>
        </w:rPr>
        <w:sectPr w:rsidR="003C047D" w:rsidSect="00F06E4E">
          <w:headerReference w:type="default" r:id="rId46"/>
          <w:footerReference w:type="default" r:id="rId47"/>
          <w:footerReference w:type="first" r:id="rId48"/>
          <w:pgSz w:w="16839" w:h="11907" w:orient="landscape" w:code="9"/>
          <w:pgMar w:top="1134" w:right="1247" w:bottom="850" w:left="953" w:header="709" w:footer="125" w:gutter="113"/>
          <w:cols w:space="708"/>
          <w:titlePg/>
          <w:docGrid w:linePitch="360"/>
        </w:sectPr>
      </w:pPr>
    </w:p>
    <w:p w:rsidR="003C047D" w:rsidRDefault="003C047D" w:rsidP="003C047D">
      <w:pPr>
        <w:autoSpaceDE w:val="0"/>
        <w:autoSpaceDN w:val="0"/>
        <w:adjustRightInd w:val="0"/>
        <w:ind w:firstLine="709"/>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lastRenderedPageBreak/>
        <w:t>Следва да се обърне с особено внимание на сградите с най – голям потенциал за постигане на енергийни спестявания, както чрез внедряване на нови и допълнителни енергоефективни мероприятия, така и чрез доказване на енергийни спестявания. Тези сгради са :</w:t>
      </w:r>
    </w:p>
    <w:p w:rsidR="003C047D" w:rsidRPr="006930D4" w:rsidRDefault="003C047D" w:rsidP="003C047D">
      <w:pPr>
        <w:spacing w:after="0"/>
        <w:rPr>
          <w:rFonts w:ascii="Times New Roman" w:hAnsi="Times New Roman" w:cs="Times New Roman"/>
          <w:sz w:val="24"/>
          <w:szCs w:val="24"/>
          <w:lang w:val="ru-RU"/>
        </w:rPr>
      </w:pPr>
      <w:r w:rsidRPr="006930D4">
        <w:rPr>
          <w:rFonts w:ascii="Times New Roman" w:hAnsi="Times New Roman" w:cs="Times New Roman"/>
          <w:sz w:val="24"/>
          <w:szCs w:val="24"/>
          <w:lang w:val="ru-RU"/>
        </w:rPr>
        <w:t>1.</w:t>
      </w:r>
      <w:r w:rsidRPr="006930D4">
        <w:rPr>
          <w:rFonts w:ascii="Times New Roman" w:hAnsi="Times New Roman" w:cs="Times New Roman"/>
          <w:sz w:val="24"/>
          <w:szCs w:val="24"/>
        </w:rPr>
        <w:t xml:space="preserve"> </w:t>
      </w:r>
      <w:r w:rsidR="006930D4" w:rsidRPr="006930D4">
        <w:rPr>
          <w:rFonts w:ascii="Times New Roman" w:hAnsi="Times New Roman" w:cs="Times New Roman"/>
          <w:sz w:val="24"/>
          <w:szCs w:val="24"/>
        </w:rPr>
        <w:t>СУ "Христо Смирненски" гр. Гурково</w:t>
      </w:r>
    </w:p>
    <w:p w:rsidR="003C047D" w:rsidRPr="006930D4" w:rsidRDefault="003C047D" w:rsidP="003C047D">
      <w:pPr>
        <w:autoSpaceDE w:val="0"/>
        <w:autoSpaceDN w:val="0"/>
        <w:adjustRightInd w:val="0"/>
        <w:spacing w:after="0"/>
        <w:jc w:val="both"/>
        <w:rPr>
          <w:rFonts w:ascii="Times New Roman" w:hAnsi="Times New Roman" w:cs="Times New Roman"/>
          <w:sz w:val="24"/>
          <w:szCs w:val="24"/>
          <w:lang w:val="ru-RU"/>
        </w:rPr>
      </w:pPr>
      <w:r w:rsidRPr="006930D4">
        <w:rPr>
          <w:rFonts w:ascii="Times New Roman" w:hAnsi="Times New Roman" w:cs="Times New Roman"/>
          <w:sz w:val="24"/>
          <w:szCs w:val="24"/>
          <w:lang w:val="ru-RU"/>
        </w:rPr>
        <w:t>2.</w:t>
      </w:r>
      <w:r w:rsidRPr="006930D4">
        <w:rPr>
          <w:rFonts w:ascii="Times New Roman" w:hAnsi="Times New Roman" w:cs="Times New Roman"/>
          <w:sz w:val="24"/>
          <w:szCs w:val="24"/>
        </w:rPr>
        <w:t xml:space="preserve"> </w:t>
      </w:r>
      <w:r w:rsidR="006930D4" w:rsidRPr="006930D4">
        <w:rPr>
          <w:rFonts w:ascii="Times New Roman" w:hAnsi="Times New Roman" w:cs="Times New Roman"/>
          <w:sz w:val="24"/>
          <w:szCs w:val="24"/>
        </w:rPr>
        <w:t>Детска градина с. Паничерево</w:t>
      </w:r>
    </w:p>
    <w:p w:rsidR="003C047D" w:rsidRPr="006930D4" w:rsidRDefault="003C047D" w:rsidP="003C047D">
      <w:pPr>
        <w:autoSpaceDE w:val="0"/>
        <w:autoSpaceDN w:val="0"/>
        <w:adjustRightInd w:val="0"/>
        <w:spacing w:after="0"/>
        <w:jc w:val="both"/>
        <w:rPr>
          <w:rFonts w:ascii="Times New Roman" w:hAnsi="Times New Roman" w:cs="Times New Roman"/>
          <w:sz w:val="24"/>
          <w:szCs w:val="24"/>
          <w:lang w:val="ru-RU"/>
        </w:rPr>
      </w:pPr>
      <w:r w:rsidRPr="006930D4">
        <w:rPr>
          <w:rFonts w:ascii="Times New Roman" w:hAnsi="Times New Roman" w:cs="Times New Roman"/>
          <w:sz w:val="24"/>
          <w:szCs w:val="24"/>
          <w:lang w:val="ru-RU"/>
        </w:rPr>
        <w:t xml:space="preserve">3. </w:t>
      </w:r>
      <w:r w:rsidR="006930D4" w:rsidRPr="006930D4">
        <w:rPr>
          <w:rFonts w:ascii="Times New Roman" w:hAnsi="Times New Roman" w:cs="Times New Roman"/>
          <w:sz w:val="24"/>
          <w:szCs w:val="24"/>
          <w:lang w:val="ru-RU"/>
        </w:rPr>
        <w:t>ОДЗ "Латинка" гр. Гурково</w:t>
      </w:r>
    </w:p>
    <w:p w:rsidR="003C047D" w:rsidRPr="006930D4" w:rsidRDefault="003C047D" w:rsidP="003C047D">
      <w:pPr>
        <w:autoSpaceDE w:val="0"/>
        <w:autoSpaceDN w:val="0"/>
        <w:adjustRightInd w:val="0"/>
        <w:spacing w:after="0"/>
        <w:jc w:val="both"/>
        <w:rPr>
          <w:rFonts w:ascii="Times New Roman" w:hAnsi="Times New Roman" w:cs="Times New Roman"/>
          <w:sz w:val="24"/>
          <w:szCs w:val="24"/>
          <w:lang w:val="ru-RU"/>
        </w:rPr>
      </w:pPr>
      <w:r w:rsidRPr="006930D4">
        <w:rPr>
          <w:rFonts w:ascii="Times New Roman" w:hAnsi="Times New Roman" w:cs="Times New Roman"/>
          <w:sz w:val="24"/>
          <w:szCs w:val="24"/>
          <w:lang w:val="ru-RU"/>
        </w:rPr>
        <w:t xml:space="preserve">4. </w:t>
      </w:r>
      <w:r w:rsidR="006930D4" w:rsidRPr="006930D4">
        <w:rPr>
          <w:rFonts w:ascii="Times New Roman" w:hAnsi="Times New Roman" w:cs="Times New Roman"/>
          <w:sz w:val="24"/>
          <w:szCs w:val="24"/>
          <w:lang w:val="ru-RU"/>
        </w:rPr>
        <w:t>Читалище "Войвода Генчо Къргов" гр. Гурково</w:t>
      </w:r>
    </w:p>
    <w:p w:rsidR="003C047D" w:rsidRPr="006930D4" w:rsidRDefault="003C047D" w:rsidP="003C047D">
      <w:pPr>
        <w:autoSpaceDE w:val="0"/>
        <w:autoSpaceDN w:val="0"/>
        <w:adjustRightInd w:val="0"/>
        <w:spacing w:after="0"/>
        <w:jc w:val="both"/>
        <w:rPr>
          <w:rFonts w:ascii="Times New Roman" w:hAnsi="Times New Roman" w:cs="Times New Roman"/>
          <w:sz w:val="24"/>
          <w:szCs w:val="24"/>
          <w:lang w:val="ru-RU"/>
        </w:rPr>
      </w:pPr>
      <w:r w:rsidRPr="006930D4">
        <w:rPr>
          <w:rFonts w:ascii="Times New Roman" w:hAnsi="Times New Roman" w:cs="Times New Roman"/>
          <w:sz w:val="24"/>
          <w:szCs w:val="24"/>
          <w:lang w:val="ru-RU"/>
        </w:rPr>
        <w:t>5.</w:t>
      </w:r>
      <w:r w:rsidRPr="006930D4">
        <w:rPr>
          <w:rFonts w:ascii="Times New Roman" w:hAnsi="Times New Roman" w:cs="Times New Roman"/>
          <w:sz w:val="24"/>
          <w:szCs w:val="24"/>
        </w:rPr>
        <w:t xml:space="preserve"> </w:t>
      </w:r>
      <w:r w:rsidR="006930D4" w:rsidRPr="006930D4">
        <w:rPr>
          <w:rFonts w:ascii="Times New Roman" w:hAnsi="Times New Roman" w:cs="Times New Roman"/>
          <w:sz w:val="24"/>
          <w:szCs w:val="24"/>
          <w:lang w:val="ru-RU"/>
        </w:rPr>
        <w:t>Читалище "Изгрев" с. Паничерево</w:t>
      </w:r>
    </w:p>
    <w:p w:rsidR="003C047D" w:rsidRPr="006930D4" w:rsidRDefault="003C047D" w:rsidP="003C047D">
      <w:pPr>
        <w:spacing w:after="0"/>
        <w:rPr>
          <w:rFonts w:ascii="Times New Roman" w:hAnsi="Times New Roman" w:cs="Times New Roman"/>
          <w:sz w:val="24"/>
          <w:szCs w:val="24"/>
          <w:lang w:val="ru-RU"/>
        </w:rPr>
      </w:pPr>
      <w:r w:rsidRPr="006930D4">
        <w:rPr>
          <w:rFonts w:ascii="Times New Roman" w:hAnsi="Times New Roman" w:cs="Times New Roman"/>
          <w:sz w:val="24"/>
          <w:szCs w:val="24"/>
          <w:lang w:val="ru-RU"/>
        </w:rPr>
        <w:t>6.</w:t>
      </w:r>
      <w:r w:rsidR="006930D4" w:rsidRPr="006930D4">
        <w:rPr>
          <w:rFonts w:ascii="Times New Roman" w:hAnsi="Times New Roman" w:cs="Times New Roman"/>
        </w:rPr>
        <w:t xml:space="preserve"> </w:t>
      </w:r>
      <w:r w:rsidR="006930D4" w:rsidRPr="006930D4">
        <w:rPr>
          <w:rFonts w:ascii="Times New Roman" w:hAnsi="Times New Roman" w:cs="Times New Roman"/>
          <w:sz w:val="24"/>
          <w:szCs w:val="24"/>
          <w:lang w:val="ru-RU"/>
        </w:rPr>
        <w:t>Читалище "Неделчо Попов" с. Конаре</w:t>
      </w:r>
    </w:p>
    <w:p w:rsidR="003C047D" w:rsidRDefault="003C047D" w:rsidP="003C047D">
      <w:pPr>
        <w:spacing w:after="0"/>
        <w:rPr>
          <w:rFonts w:ascii="Times New Roman" w:hAnsi="Times New Roman" w:cs="Times New Roman"/>
          <w:sz w:val="24"/>
          <w:szCs w:val="24"/>
          <w:lang w:val="ru-RU"/>
        </w:rPr>
      </w:pPr>
      <w:r w:rsidRPr="006930D4">
        <w:rPr>
          <w:rFonts w:ascii="Times New Roman" w:hAnsi="Times New Roman" w:cs="Times New Roman"/>
          <w:sz w:val="24"/>
          <w:szCs w:val="24"/>
          <w:lang w:val="ru-RU"/>
        </w:rPr>
        <w:t xml:space="preserve">7. </w:t>
      </w:r>
      <w:r w:rsidR="006930D4" w:rsidRPr="006930D4">
        <w:rPr>
          <w:rFonts w:ascii="Times New Roman" w:hAnsi="Times New Roman" w:cs="Times New Roman"/>
          <w:sz w:val="24"/>
          <w:szCs w:val="24"/>
          <w:lang w:val="ru-RU"/>
        </w:rPr>
        <w:t>ОУ "Св.Св. Кирил и Методий" с. Паничерево</w:t>
      </w:r>
    </w:p>
    <w:p w:rsidR="00684B7D" w:rsidRPr="006930D4" w:rsidRDefault="00684B7D" w:rsidP="003C047D">
      <w:pPr>
        <w:spacing w:after="0"/>
        <w:rPr>
          <w:rFonts w:ascii="Times New Roman" w:hAnsi="Times New Roman" w:cs="Times New Roman"/>
          <w:sz w:val="24"/>
          <w:szCs w:val="24"/>
          <w:lang w:val="ru-RU"/>
        </w:rPr>
      </w:pPr>
      <w:r>
        <w:rPr>
          <w:rFonts w:ascii="Times New Roman" w:hAnsi="Times New Roman" w:cs="Times New Roman"/>
          <w:sz w:val="24"/>
          <w:szCs w:val="24"/>
          <w:lang w:val="ru-RU"/>
        </w:rPr>
        <w:t>8. Улично осветление</w:t>
      </w:r>
    </w:p>
    <w:p w:rsidR="003C047D" w:rsidRPr="006930D4" w:rsidRDefault="003C047D" w:rsidP="003C047D">
      <w:pPr>
        <w:pStyle w:val="Default"/>
        <w:spacing w:line="276" w:lineRule="auto"/>
        <w:rPr>
          <w:rFonts w:ascii="Times New Roman" w:hAnsi="Times New Roman" w:cs="Times New Roman"/>
          <w:color w:val="auto"/>
        </w:rPr>
      </w:pPr>
    </w:p>
    <w:p w:rsidR="003C047D" w:rsidRPr="006930D4" w:rsidRDefault="003C047D" w:rsidP="003C047D">
      <w:pPr>
        <w:pStyle w:val="Default"/>
        <w:spacing w:line="276" w:lineRule="auto"/>
        <w:rPr>
          <w:rFonts w:ascii="Times New Roman" w:hAnsi="Times New Roman" w:cs="Times New Roman"/>
          <w:color w:val="auto"/>
        </w:rPr>
      </w:pPr>
    </w:p>
    <w:p w:rsidR="003C047D" w:rsidRPr="006930D4" w:rsidRDefault="003C047D" w:rsidP="003C047D">
      <w:pPr>
        <w:pStyle w:val="Default"/>
        <w:spacing w:line="276" w:lineRule="auto"/>
        <w:rPr>
          <w:rFonts w:ascii="Times New Roman" w:hAnsi="Times New Roman" w:cs="Times New Roman"/>
          <w:color w:val="auto"/>
        </w:rPr>
      </w:pPr>
      <w:r w:rsidRPr="006930D4">
        <w:rPr>
          <w:rFonts w:ascii="Times New Roman" w:hAnsi="Times New Roman" w:cs="Times New Roman"/>
          <w:color w:val="auto"/>
        </w:rPr>
        <w:t>Извършване на обследвания за ЕЕ с цел доказване на енергийни спестявания:</w:t>
      </w:r>
    </w:p>
    <w:p w:rsidR="006930D4" w:rsidRPr="006930D4" w:rsidRDefault="003C047D" w:rsidP="003C047D">
      <w:pPr>
        <w:pStyle w:val="Default"/>
        <w:spacing w:line="276" w:lineRule="auto"/>
        <w:rPr>
          <w:rFonts w:ascii="Times New Roman" w:hAnsi="Times New Roman" w:cs="Times New Roman"/>
          <w:color w:val="auto"/>
        </w:rPr>
      </w:pPr>
      <w:r w:rsidRPr="006930D4">
        <w:rPr>
          <w:rFonts w:ascii="Times New Roman" w:hAnsi="Times New Roman" w:cs="Times New Roman"/>
          <w:color w:val="auto"/>
        </w:rPr>
        <w:t xml:space="preserve">1. </w:t>
      </w:r>
      <w:r w:rsidR="006930D4" w:rsidRPr="006930D4">
        <w:rPr>
          <w:rFonts w:ascii="Times New Roman" w:hAnsi="Times New Roman" w:cs="Times New Roman"/>
          <w:color w:val="auto"/>
        </w:rPr>
        <w:t xml:space="preserve">ОДЗ "Латинка" гр. Гурково </w:t>
      </w:r>
    </w:p>
    <w:p w:rsidR="003C047D" w:rsidRPr="006930D4" w:rsidRDefault="006930D4" w:rsidP="003C047D">
      <w:pPr>
        <w:pStyle w:val="Default"/>
        <w:spacing w:line="276" w:lineRule="auto"/>
        <w:rPr>
          <w:rFonts w:ascii="Times New Roman" w:hAnsi="Times New Roman" w:cs="Times New Roman"/>
          <w:color w:val="auto"/>
        </w:rPr>
      </w:pPr>
      <w:r w:rsidRPr="006930D4">
        <w:rPr>
          <w:rFonts w:ascii="Times New Roman" w:hAnsi="Times New Roman" w:cs="Times New Roman"/>
          <w:color w:val="auto"/>
        </w:rPr>
        <w:t>2. Комплекс за социални услуги</w:t>
      </w:r>
    </w:p>
    <w:p w:rsidR="003C047D" w:rsidRPr="007B70F7" w:rsidRDefault="003C047D" w:rsidP="003C047D">
      <w:pPr>
        <w:autoSpaceDE w:val="0"/>
        <w:autoSpaceDN w:val="0"/>
        <w:adjustRightInd w:val="0"/>
        <w:spacing w:after="0"/>
        <w:jc w:val="both"/>
        <w:rPr>
          <w:rFonts w:ascii="Times New Roman" w:hAnsi="Times New Roman" w:cs="Times New Roman"/>
          <w:color w:val="FF0000"/>
          <w:sz w:val="24"/>
        </w:rPr>
      </w:pPr>
    </w:p>
    <w:p w:rsidR="003C047D" w:rsidRDefault="003C047D" w:rsidP="003C047D">
      <w:pPr>
        <w:autoSpaceDE w:val="0"/>
        <w:autoSpaceDN w:val="0"/>
        <w:adjustRightInd w:val="0"/>
        <w:spacing w:after="0"/>
        <w:jc w:val="both"/>
        <w:rPr>
          <w:rFonts w:ascii="Times New Roman" w:hAnsi="Times New Roman" w:cs="Times New Roman"/>
          <w:sz w:val="24"/>
          <w:szCs w:val="24"/>
          <w:lang w:val="ru-RU"/>
        </w:rPr>
      </w:pPr>
    </w:p>
    <w:p w:rsidR="003C047D" w:rsidRDefault="003C047D" w:rsidP="003C047D">
      <w:pPr>
        <w:autoSpaceDE w:val="0"/>
        <w:autoSpaceDN w:val="0"/>
        <w:adjustRightInd w:val="0"/>
        <w:jc w:val="both"/>
        <w:rPr>
          <w:rFonts w:ascii="Times New Roman" w:eastAsia="Times New Roman" w:hAnsi="Times New Roman" w:cs="Times New Roman"/>
          <w:sz w:val="24"/>
          <w:szCs w:val="24"/>
          <w:lang w:val="ru-RU" w:eastAsia="bg-BG"/>
        </w:rPr>
      </w:pPr>
    </w:p>
    <w:p w:rsidR="003C047D" w:rsidRPr="00C25FA2" w:rsidRDefault="003C047D" w:rsidP="003C047D">
      <w:pPr>
        <w:widowControl w:val="0"/>
        <w:autoSpaceDE w:val="0"/>
        <w:autoSpaceDN w:val="0"/>
        <w:adjustRightInd w:val="0"/>
        <w:spacing w:after="0" w:line="240" w:lineRule="auto"/>
        <w:rPr>
          <w:rFonts w:ascii="Times New Roman" w:eastAsia="Times New Roman" w:hAnsi="Times New Roman" w:cs="Times New Roman"/>
          <w:b/>
          <w:bCs/>
          <w:sz w:val="24"/>
          <w:szCs w:val="24"/>
          <w:lang w:eastAsia="bg-BG"/>
        </w:rPr>
      </w:pPr>
    </w:p>
    <w:p w:rsidR="003C047D" w:rsidRDefault="003C047D" w:rsidP="003C047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bg-BG"/>
        </w:rPr>
      </w:pPr>
    </w:p>
    <w:p w:rsidR="003C047D" w:rsidRDefault="003C047D" w:rsidP="003C047D">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bg-BG"/>
        </w:rPr>
      </w:pPr>
    </w:p>
    <w:p w:rsidR="003C047D" w:rsidRDefault="003C047D" w:rsidP="003C047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bg-BG"/>
        </w:rPr>
      </w:pPr>
    </w:p>
    <w:p w:rsidR="003C047D" w:rsidRDefault="003C047D" w:rsidP="003C047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bg-BG"/>
        </w:rPr>
      </w:pPr>
    </w:p>
    <w:p w:rsidR="003C047D" w:rsidRDefault="003C047D" w:rsidP="003C047D">
      <w:pPr>
        <w:widowControl w:val="0"/>
        <w:tabs>
          <w:tab w:val="left" w:pos="1372"/>
          <w:tab w:val="right" w:pos="9810"/>
        </w:tabs>
        <w:autoSpaceDE w:val="0"/>
        <w:autoSpaceDN w:val="0"/>
        <w:adjustRightInd w:val="0"/>
        <w:spacing w:after="0" w:line="240" w:lineRule="auto"/>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ab/>
        <w:t xml:space="preserve"> </w:t>
      </w:r>
    </w:p>
    <w:p w:rsidR="003C047D" w:rsidRDefault="003C047D" w:rsidP="003C047D">
      <w:pPr>
        <w:autoSpaceDE w:val="0"/>
        <w:autoSpaceDN w:val="0"/>
        <w:adjustRightInd w:val="0"/>
        <w:ind w:firstLine="709"/>
        <w:jc w:val="both"/>
        <w:rPr>
          <w:rFonts w:ascii="Times New Roman" w:eastAsia="Times New Roman" w:hAnsi="Times New Roman" w:cs="Times New Roman"/>
          <w:sz w:val="24"/>
          <w:szCs w:val="24"/>
          <w:lang w:val="ru-RU" w:eastAsia="bg-BG"/>
        </w:rPr>
      </w:pPr>
    </w:p>
    <w:p w:rsidR="003C047D" w:rsidRPr="007B7A56" w:rsidRDefault="003C047D" w:rsidP="003C047D">
      <w:pPr>
        <w:rPr>
          <w:rFonts w:ascii="Times New Roman" w:eastAsia="Times New Roman" w:hAnsi="Times New Roman" w:cs="Times New Roman"/>
          <w:bCs/>
          <w:sz w:val="24"/>
          <w:szCs w:val="24"/>
          <w:lang w:eastAsia="bg-BG"/>
        </w:rPr>
      </w:pPr>
    </w:p>
    <w:p w:rsidR="003C047D" w:rsidRDefault="003C047D" w:rsidP="003C047D">
      <w:pPr>
        <w:rPr>
          <w:rFonts w:ascii="Times New Roman" w:eastAsia="Times New Roman" w:hAnsi="Times New Roman" w:cs="Times New Roman"/>
          <w:b/>
          <w:bCs/>
          <w:sz w:val="24"/>
          <w:szCs w:val="24"/>
          <w:lang w:eastAsia="bg-BG"/>
        </w:rPr>
      </w:pPr>
    </w:p>
    <w:p w:rsidR="003C047D" w:rsidRDefault="003C047D" w:rsidP="003C047D">
      <w:pPr>
        <w:rPr>
          <w:rFonts w:ascii="Times New Roman" w:eastAsia="Times New Roman" w:hAnsi="Times New Roman" w:cs="Times New Roman"/>
          <w:b/>
          <w:bCs/>
          <w:sz w:val="24"/>
          <w:szCs w:val="24"/>
          <w:lang w:eastAsia="bg-BG"/>
        </w:rPr>
      </w:pPr>
    </w:p>
    <w:p w:rsidR="003C047D" w:rsidRDefault="003C047D" w:rsidP="003C047D">
      <w:pPr>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br w:type="page"/>
      </w:r>
    </w:p>
    <w:p w:rsidR="003C047D" w:rsidRPr="00DE2AB6" w:rsidRDefault="003C047D" w:rsidP="003C047D">
      <w:pPr>
        <w:keepNext/>
        <w:keepLines/>
        <w:spacing w:after="120" w:line="240" w:lineRule="auto"/>
        <w:ind w:firstLine="567"/>
        <w:outlineLvl w:val="0"/>
        <w:rPr>
          <w:rFonts w:ascii="Times New Roman" w:eastAsia="Times New Roman" w:hAnsi="Times New Roman" w:cs="Times New Roman"/>
          <w:b/>
          <w:bCs/>
          <w:sz w:val="24"/>
          <w:szCs w:val="24"/>
          <w:lang w:eastAsia="bg-BG"/>
        </w:rPr>
      </w:pPr>
      <w:bookmarkStart w:id="83" w:name="_Toc30931529"/>
      <w:bookmarkStart w:id="84" w:name="_Toc31225751"/>
      <w:r w:rsidRPr="00DE2AB6">
        <w:rPr>
          <w:rFonts w:ascii="Times New Roman" w:eastAsia="Times New Roman" w:hAnsi="Times New Roman" w:cs="Times New Roman"/>
          <w:b/>
          <w:bCs/>
          <w:sz w:val="24"/>
          <w:szCs w:val="24"/>
          <w:lang w:eastAsia="bg-BG"/>
        </w:rPr>
        <w:lastRenderedPageBreak/>
        <w:t>8.  ПОЛИТИКА  ПО  ЕНЕРГИЙНА  ЕФЕКТИВНОСТ</w:t>
      </w:r>
      <w:bookmarkEnd w:id="83"/>
      <w:bookmarkEnd w:id="84"/>
    </w:p>
    <w:p w:rsidR="003C047D" w:rsidRPr="001126A4" w:rsidRDefault="003C047D" w:rsidP="003C047D">
      <w:pPr>
        <w:spacing w:after="120"/>
        <w:ind w:firstLine="567"/>
        <w:jc w:val="both"/>
        <w:rPr>
          <w:rFonts w:ascii="Times New Roman" w:eastAsia="Times New Roman" w:hAnsi="Times New Roman" w:cs="Times New Roman"/>
          <w:sz w:val="24"/>
          <w:szCs w:val="24"/>
          <w:lang w:eastAsia="bg-BG"/>
        </w:rPr>
      </w:pPr>
      <w:r w:rsidRPr="001126A4">
        <w:rPr>
          <w:rFonts w:ascii="Times New Roman" w:eastAsia="Times New Roman" w:hAnsi="Times New Roman" w:cs="Times New Roman"/>
          <w:sz w:val="24"/>
          <w:szCs w:val="24"/>
          <w:lang w:eastAsia="bg-BG"/>
        </w:rPr>
        <w:t xml:space="preserve">Политиката по енергийна ефективност в </w:t>
      </w:r>
      <w:r>
        <w:rPr>
          <w:rFonts w:ascii="Times New Roman" w:eastAsia="Times New Roman" w:hAnsi="Times New Roman" w:cs="Times New Roman"/>
          <w:sz w:val="24"/>
          <w:szCs w:val="24"/>
          <w:lang w:eastAsia="bg-BG"/>
        </w:rPr>
        <w:t>о</w:t>
      </w:r>
      <w:r w:rsidRPr="001126A4">
        <w:rPr>
          <w:rFonts w:ascii="Times New Roman" w:eastAsia="Times New Roman" w:hAnsi="Times New Roman" w:cs="Times New Roman"/>
          <w:sz w:val="24"/>
          <w:szCs w:val="24"/>
          <w:lang w:eastAsia="bg-BG"/>
        </w:rPr>
        <w:t xml:space="preserve">бщина </w:t>
      </w:r>
      <w:r w:rsidR="008979CA">
        <w:rPr>
          <w:rFonts w:ascii="Times New Roman" w:eastAsia="Times New Roman" w:hAnsi="Times New Roman" w:cs="Times New Roman"/>
          <w:sz w:val="24"/>
          <w:szCs w:val="24"/>
          <w:lang w:eastAsia="bg-BG"/>
        </w:rPr>
        <w:t>Гурково</w:t>
      </w:r>
      <w:r>
        <w:rPr>
          <w:rFonts w:ascii="Times New Roman" w:eastAsia="Times New Roman" w:hAnsi="Times New Roman" w:cs="Times New Roman"/>
          <w:sz w:val="24"/>
          <w:szCs w:val="24"/>
          <w:lang w:eastAsia="bg-BG"/>
        </w:rPr>
        <w:t xml:space="preserve"> е</w:t>
      </w:r>
      <w:r w:rsidRPr="001126A4">
        <w:rPr>
          <w:rFonts w:ascii="Times New Roman" w:eastAsia="Times New Roman" w:hAnsi="Times New Roman" w:cs="Times New Roman"/>
          <w:sz w:val="24"/>
          <w:szCs w:val="24"/>
          <w:lang w:eastAsia="bg-BG"/>
        </w:rPr>
        <w:t xml:space="preserve"> насочена към постигане на определени цели и приоритети, заложени в развитието на общината като цяло. Общинската програма има за цел чрез система от мерки и дейности на общинско ниво да насърчи  енергийната ефективност като основен  фактор за повишаване ефективността на икономиката, сигурността на енергоснабдяването и опазването на околната среда. С общинската програма по ЕЕ се цели:</w:t>
      </w:r>
    </w:p>
    <w:p w:rsidR="003C047D" w:rsidRDefault="003C047D" w:rsidP="00084701">
      <w:pPr>
        <w:pStyle w:val="a7"/>
        <w:numPr>
          <w:ilvl w:val="4"/>
          <w:numId w:val="23"/>
        </w:numPr>
        <w:tabs>
          <w:tab w:val="left" w:pos="993"/>
        </w:tabs>
        <w:spacing w:line="276" w:lineRule="auto"/>
        <w:ind w:left="0" w:firstLine="567"/>
        <w:jc w:val="both"/>
      </w:pPr>
      <w:r>
        <w:t>Да се реализира по-висока ефективност при използване на енергийните ресурси в обектите, които са общинска собственост и дейностите, за които Общината пряко отговаря чрез:</w:t>
      </w:r>
    </w:p>
    <w:p w:rsidR="003C047D" w:rsidRDefault="003C047D" w:rsidP="00084701">
      <w:pPr>
        <w:pStyle w:val="a7"/>
        <w:numPr>
          <w:ilvl w:val="0"/>
          <w:numId w:val="27"/>
        </w:numPr>
        <w:tabs>
          <w:tab w:val="clear" w:pos="480"/>
          <w:tab w:val="num" w:pos="1418"/>
        </w:tabs>
        <w:spacing w:line="276" w:lineRule="auto"/>
        <w:ind w:left="0" w:firstLine="993"/>
        <w:jc w:val="both"/>
      </w:pPr>
      <w:r>
        <w:t>П</w:t>
      </w:r>
      <w:r w:rsidRPr="001126A4">
        <w:t xml:space="preserve">одобряване на енергийните характеристики </w:t>
      </w:r>
      <w:r>
        <w:t>на общинския сграден фонд с оглед намаляване на топлинните загуби и газовите емисии;</w:t>
      </w:r>
    </w:p>
    <w:p w:rsidR="003C047D" w:rsidRDefault="003C047D" w:rsidP="00084701">
      <w:pPr>
        <w:pStyle w:val="a7"/>
        <w:numPr>
          <w:ilvl w:val="0"/>
          <w:numId w:val="27"/>
        </w:numPr>
        <w:tabs>
          <w:tab w:val="clear" w:pos="480"/>
          <w:tab w:val="num" w:pos="0"/>
        </w:tabs>
        <w:spacing w:line="276" w:lineRule="auto"/>
        <w:ind w:left="0" w:firstLine="993"/>
        <w:jc w:val="both"/>
      </w:pPr>
      <w:r w:rsidRPr="001126A4">
        <w:t xml:space="preserve">Модернизиране на </w:t>
      </w:r>
      <w:r>
        <w:t xml:space="preserve">уличното </w:t>
      </w:r>
      <w:r w:rsidRPr="001126A4">
        <w:t>осветление</w:t>
      </w:r>
      <w:r>
        <w:t xml:space="preserve"> и това</w:t>
      </w:r>
      <w:r w:rsidRPr="001126A4">
        <w:t xml:space="preserve"> в общинските обекти без да се намалява </w:t>
      </w:r>
      <w:r>
        <w:t>неговото</w:t>
      </w:r>
      <w:r w:rsidRPr="001126A4">
        <w:t xml:space="preserve"> качество;</w:t>
      </w:r>
    </w:p>
    <w:p w:rsidR="003C047D" w:rsidRPr="004D0EA8" w:rsidRDefault="003C047D" w:rsidP="00084701">
      <w:pPr>
        <w:pStyle w:val="a7"/>
        <w:numPr>
          <w:ilvl w:val="0"/>
          <w:numId w:val="27"/>
        </w:numPr>
        <w:tabs>
          <w:tab w:val="clear" w:pos="480"/>
          <w:tab w:val="num" w:pos="0"/>
        </w:tabs>
        <w:spacing w:line="276" w:lineRule="auto"/>
        <w:ind w:left="0" w:firstLine="993"/>
        <w:jc w:val="both"/>
      </w:pPr>
      <w:r w:rsidRPr="004D0EA8">
        <w:t>Ефективно използване на енергийните ресурси за отопление чрез отоплителни системи с висока ефективност;</w:t>
      </w:r>
    </w:p>
    <w:p w:rsidR="003C047D" w:rsidRDefault="003C047D" w:rsidP="00084701">
      <w:pPr>
        <w:pStyle w:val="a7"/>
        <w:numPr>
          <w:ilvl w:val="0"/>
          <w:numId w:val="27"/>
        </w:numPr>
        <w:tabs>
          <w:tab w:val="clear" w:pos="480"/>
          <w:tab w:val="num" w:pos="0"/>
        </w:tabs>
        <w:spacing w:line="276" w:lineRule="auto"/>
        <w:ind w:firstLine="513"/>
        <w:jc w:val="both"/>
      </w:pPr>
      <w:r w:rsidRPr="004D0EA8">
        <w:t>Замяна на горива с ниска крайна ефективност с такива с по- висока;</w:t>
      </w:r>
    </w:p>
    <w:p w:rsidR="003C047D" w:rsidRPr="001126A4" w:rsidRDefault="003C047D" w:rsidP="00084701">
      <w:pPr>
        <w:numPr>
          <w:ilvl w:val="0"/>
          <w:numId w:val="27"/>
        </w:numPr>
        <w:tabs>
          <w:tab w:val="clear" w:pos="480"/>
          <w:tab w:val="num" w:pos="1418"/>
        </w:tabs>
        <w:spacing w:after="0"/>
        <w:ind w:firstLine="513"/>
        <w:contextualSpacing/>
        <w:jc w:val="both"/>
        <w:rPr>
          <w:rFonts w:ascii="Times New Roman" w:eastAsia="Times New Roman" w:hAnsi="Times New Roman" w:cs="Times New Roman"/>
          <w:sz w:val="24"/>
          <w:szCs w:val="24"/>
          <w:lang w:eastAsia="bg-BG"/>
        </w:rPr>
      </w:pPr>
      <w:r w:rsidRPr="001126A4">
        <w:rPr>
          <w:rFonts w:ascii="Times New Roman" w:eastAsia="Times New Roman" w:hAnsi="Times New Roman" w:cs="Times New Roman"/>
          <w:sz w:val="24"/>
          <w:szCs w:val="24"/>
          <w:lang w:eastAsia="bg-BG"/>
        </w:rPr>
        <w:t>Изграждане на системи за оползотворяване на ВЕИ;</w:t>
      </w:r>
    </w:p>
    <w:p w:rsidR="003C047D" w:rsidRPr="0088557D" w:rsidRDefault="003C047D" w:rsidP="00084701">
      <w:pPr>
        <w:pStyle w:val="a7"/>
        <w:numPr>
          <w:ilvl w:val="4"/>
          <w:numId w:val="23"/>
        </w:numPr>
        <w:spacing w:line="276" w:lineRule="auto"/>
        <w:ind w:left="0" w:firstLine="567"/>
        <w:jc w:val="both"/>
      </w:pPr>
      <w:r>
        <w:t>Създаване на условия /организационни, финансови, технически/ за точно и навременно изпълнение на задълженията на Общината в областта на енергийната ефективност, произтичащи от нормативните документи.</w:t>
      </w:r>
    </w:p>
    <w:p w:rsidR="003C047D" w:rsidRDefault="003C047D" w:rsidP="003C047D">
      <w:pPr>
        <w:shd w:val="clear" w:color="auto" w:fill="FFFFFF"/>
        <w:spacing w:after="0" w:line="240" w:lineRule="auto"/>
        <w:ind w:hanging="284"/>
        <w:jc w:val="both"/>
        <w:rPr>
          <w:rFonts w:ascii="Times New Roman" w:eastAsia="Times New Roman" w:hAnsi="Times New Roman" w:cs="Times New Roman"/>
          <w:noProof/>
          <w:sz w:val="24"/>
          <w:szCs w:val="24"/>
          <w:lang w:eastAsia="bg-BG"/>
        </w:rPr>
      </w:pPr>
    </w:p>
    <w:p w:rsidR="003C047D" w:rsidRPr="004511E1" w:rsidRDefault="003C047D" w:rsidP="003C047D">
      <w:pPr>
        <w:shd w:val="clear" w:color="auto" w:fill="FFFFFF"/>
        <w:spacing w:after="0"/>
        <w:ind w:firstLine="567"/>
        <w:jc w:val="both"/>
        <w:rPr>
          <w:rFonts w:ascii="Times New Roman" w:eastAsia="Times New Roman" w:hAnsi="Times New Roman" w:cs="Times New Roman"/>
          <w:b/>
          <w:sz w:val="24"/>
          <w:szCs w:val="24"/>
          <w:u w:val="single"/>
          <w:lang w:eastAsia="bg-BG"/>
        </w:rPr>
      </w:pPr>
      <w:r>
        <w:rPr>
          <w:rFonts w:ascii="Times New Roman" w:eastAsia="Times New Roman" w:hAnsi="Times New Roman" w:cs="Times New Roman"/>
          <w:noProof/>
          <w:sz w:val="24"/>
          <w:szCs w:val="24"/>
          <w:lang w:eastAsia="bg-BG"/>
        </w:rPr>
        <w:t xml:space="preserve"> </w:t>
      </w:r>
      <w:r w:rsidRPr="004511E1">
        <w:rPr>
          <w:rFonts w:ascii="Times New Roman" w:eastAsia="Times New Roman" w:hAnsi="Times New Roman" w:cs="Times New Roman"/>
          <w:b/>
          <w:sz w:val="24"/>
          <w:szCs w:val="24"/>
          <w:u w:val="single"/>
          <w:lang w:eastAsia="bg-BG"/>
        </w:rPr>
        <w:t>Задължения на Общинат</w:t>
      </w:r>
      <w:r>
        <w:rPr>
          <w:rFonts w:ascii="Times New Roman" w:eastAsia="Times New Roman" w:hAnsi="Times New Roman" w:cs="Times New Roman"/>
          <w:b/>
          <w:sz w:val="24"/>
          <w:szCs w:val="24"/>
          <w:u w:val="single"/>
          <w:lang w:eastAsia="bg-BG"/>
        </w:rPr>
        <w:t>а</w:t>
      </w:r>
      <w:r w:rsidRPr="004511E1">
        <w:rPr>
          <w:rFonts w:ascii="Times New Roman" w:eastAsia="Times New Roman" w:hAnsi="Times New Roman" w:cs="Times New Roman"/>
          <w:b/>
          <w:sz w:val="24"/>
          <w:szCs w:val="24"/>
          <w:u w:val="single"/>
          <w:lang w:eastAsia="bg-BG"/>
        </w:rPr>
        <w:t xml:space="preserve"> като стопанин на територията </w:t>
      </w:r>
    </w:p>
    <w:p w:rsidR="003C047D" w:rsidRDefault="003C047D" w:rsidP="003C047D">
      <w:pPr>
        <w:shd w:val="clear" w:color="auto" w:fill="FFFFFF"/>
        <w:spacing w:after="0"/>
        <w:ind w:firstLine="567"/>
        <w:jc w:val="both"/>
        <w:rPr>
          <w:rFonts w:ascii="Times New Roman" w:eastAsia="Times New Roman" w:hAnsi="Times New Roman" w:cs="Times New Roman"/>
          <w:sz w:val="24"/>
          <w:szCs w:val="24"/>
          <w:lang w:eastAsia="bg-BG"/>
        </w:rPr>
      </w:pPr>
      <w:r w:rsidRPr="004511E1">
        <w:rPr>
          <w:rFonts w:ascii="Times New Roman" w:eastAsia="Times New Roman" w:hAnsi="Times New Roman" w:cs="Times New Roman"/>
          <w:b/>
          <w:sz w:val="24"/>
          <w:szCs w:val="24"/>
          <w:u w:val="single"/>
          <w:lang w:eastAsia="bg-BG"/>
        </w:rPr>
        <w:t xml:space="preserve"> </w:t>
      </w:r>
    </w:p>
    <w:p w:rsidR="003C047D" w:rsidRPr="001126A4" w:rsidRDefault="003C047D" w:rsidP="003C047D">
      <w:pPr>
        <w:numPr>
          <w:ilvl w:val="0"/>
          <w:numId w:val="3"/>
        </w:numPr>
        <w:tabs>
          <w:tab w:val="left" w:pos="851"/>
        </w:tabs>
        <w:spacing w:after="0"/>
        <w:ind w:right="1"/>
        <w:jc w:val="both"/>
        <w:rPr>
          <w:rFonts w:ascii="Times New Roman" w:eastAsia="Times New Roman" w:hAnsi="Times New Roman" w:cs="Times New Roman"/>
          <w:bCs/>
          <w:sz w:val="24"/>
          <w:szCs w:val="24"/>
          <w:lang w:eastAsia="bg-BG"/>
        </w:rPr>
      </w:pPr>
      <w:r w:rsidRPr="001126A4">
        <w:rPr>
          <w:rFonts w:ascii="Times New Roman" w:eastAsia="Times New Roman" w:hAnsi="Times New Roman" w:cs="Times New Roman"/>
          <w:b/>
          <w:i/>
          <w:sz w:val="24"/>
          <w:szCs w:val="24"/>
          <w:lang w:eastAsia="bg-BG"/>
        </w:rPr>
        <w:t xml:space="preserve">Контрол за съответствие на инвестиционните проекти със </w:t>
      </w:r>
      <w:r w:rsidRPr="001126A4">
        <w:rPr>
          <w:rFonts w:ascii="Times New Roman" w:eastAsia="Times New Roman" w:hAnsi="Times New Roman" w:cs="Times New Roman"/>
          <w:b/>
          <w:bCs/>
          <w:i/>
          <w:sz w:val="24"/>
          <w:szCs w:val="24"/>
          <w:lang w:eastAsia="bg-BG"/>
        </w:rPr>
        <w:t>съществените изисквания за енергийна ефективност, предвидени в ЗЕЕ и ЗУТ</w:t>
      </w:r>
      <w:r w:rsidRPr="001126A4">
        <w:rPr>
          <w:rFonts w:ascii="Times New Roman" w:eastAsia="Times New Roman" w:hAnsi="Times New Roman" w:cs="Times New Roman"/>
          <w:b/>
          <w:bCs/>
          <w:sz w:val="28"/>
          <w:szCs w:val="28"/>
          <w:lang w:eastAsia="bg-BG"/>
        </w:rPr>
        <w:t>.</w:t>
      </w:r>
      <w:r w:rsidRPr="001126A4">
        <w:rPr>
          <w:rFonts w:ascii="Times New Roman" w:eastAsia="Times New Roman" w:hAnsi="Times New Roman" w:cs="Times New Roman"/>
          <w:bCs/>
          <w:sz w:val="28"/>
          <w:szCs w:val="28"/>
          <w:lang w:eastAsia="bg-BG"/>
        </w:rPr>
        <w:t xml:space="preserve"> </w:t>
      </w:r>
      <w:r w:rsidRPr="001126A4">
        <w:rPr>
          <w:rFonts w:ascii="Times New Roman" w:eastAsia="Times New Roman" w:hAnsi="Times New Roman" w:cs="Times New Roman"/>
          <w:bCs/>
          <w:sz w:val="24"/>
          <w:szCs w:val="24"/>
          <w:lang w:eastAsia="bg-BG"/>
        </w:rPr>
        <w:t>Основание -</w:t>
      </w:r>
      <w:r>
        <w:rPr>
          <w:rFonts w:ascii="Times New Roman" w:eastAsia="Times New Roman" w:hAnsi="Times New Roman" w:cs="Times New Roman"/>
          <w:bCs/>
          <w:sz w:val="24"/>
          <w:szCs w:val="24"/>
          <w:lang w:eastAsia="bg-BG"/>
        </w:rPr>
        <w:t xml:space="preserve"> </w:t>
      </w:r>
      <w:r w:rsidRPr="001126A4">
        <w:rPr>
          <w:rFonts w:ascii="Times New Roman" w:eastAsia="Times New Roman" w:hAnsi="Times New Roman" w:cs="Times New Roman"/>
          <w:bCs/>
          <w:sz w:val="24"/>
          <w:szCs w:val="24"/>
          <w:lang w:eastAsia="bg-BG"/>
        </w:rPr>
        <w:t>чл.31 от ЗЕЕ,</w:t>
      </w:r>
      <w:r>
        <w:rPr>
          <w:rFonts w:ascii="Times New Roman" w:eastAsia="Times New Roman" w:hAnsi="Times New Roman" w:cs="Times New Roman"/>
          <w:bCs/>
          <w:sz w:val="24"/>
          <w:szCs w:val="24"/>
          <w:lang w:eastAsia="bg-BG"/>
        </w:rPr>
        <w:t xml:space="preserve"> </w:t>
      </w:r>
      <w:r w:rsidRPr="001126A4">
        <w:rPr>
          <w:rFonts w:ascii="Times New Roman" w:eastAsia="Times New Roman" w:hAnsi="Times New Roman" w:cs="Times New Roman"/>
          <w:bCs/>
          <w:sz w:val="24"/>
          <w:szCs w:val="24"/>
          <w:lang w:eastAsia="bg-BG"/>
        </w:rPr>
        <w:t>чл</w:t>
      </w:r>
      <w:r>
        <w:rPr>
          <w:rFonts w:ascii="Times New Roman" w:eastAsia="Times New Roman" w:hAnsi="Times New Roman" w:cs="Times New Roman"/>
          <w:bCs/>
          <w:sz w:val="24"/>
          <w:szCs w:val="24"/>
          <w:lang w:eastAsia="bg-BG"/>
        </w:rPr>
        <w:t>.</w:t>
      </w:r>
      <w:r w:rsidRPr="001126A4">
        <w:rPr>
          <w:rFonts w:ascii="Times New Roman" w:eastAsia="Times New Roman" w:hAnsi="Times New Roman" w:cs="Times New Roman"/>
          <w:bCs/>
          <w:sz w:val="24"/>
          <w:szCs w:val="24"/>
          <w:lang w:eastAsia="bg-BG"/>
        </w:rPr>
        <w:t>169,</w:t>
      </w:r>
      <w:r>
        <w:rPr>
          <w:rFonts w:ascii="Times New Roman" w:eastAsia="Times New Roman" w:hAnsi="Times New Roman" w:cs="Times New Roman"/>
          <w:bCs/>
          <w:sz w:val="24"/>
          <w:szCs w:val="24"/>
          <w:lang w:eastAsia="bg-BG"/>
        </w:rPr>
        <w:t xml:space="preserve"> </w:t>
      </w:r>
      <w:r w:rsidRPr="001126A4">
        <w:rPr>
          <w:rFonts w:ascii="Times New Roman" w:eastAsia="Times New Roman" w:hAnsi="Times New Roman" w:cs="Times New Roman"/>
          <w:bCs/>
          <w:sz w:val="24"/>
          <w:szCs w:val="24"/>
          <w:lang w:eastAsia="bg-BG"/>
        </w:rPr>
        <w:t>ал1,</w:t>
      </w:r>
      <w:r>
        <w:rPr>
          <w:rFonts w:ascii="Times New Roman" w:eastAsia="Times New Roman" w:hAnsi="Times New Roman" w:cs="Times New Roman"/>
          <w:bCs/>
          <w:sz w:val="24"/>
          <w:szCs w:val="24"/>
          <w:lang w:eastAsia="bg-BG"/>
        </w:rPr>
        <w:t xml:space="preserve"> </w:t>
      </w:r>
      <w:r w:rsidRPr="001126A4">
        <w:rPr>
          <w:rFonts w:ascii="Times New Roman" w:eastAsia="Times New Roman" w:hAnsi="Times New Roman" w:cs="Times New Roman"/>
          <w:bCs/>
          <w:sz w:val="24"/>
          <w:szCs w:val="24"/>
          <w:lang w:eastAsia="bg-BG"/>
        </w:rPr>
        <w:t>т.6 от ЗУТ,</w:t>
      </w:r>
      <w:r>
        <w:rPr>
          <w:rFonts w:ascii="Times New Roman" w:eastAsia="Times New Roman" w:hAnsi="Times New Roman" w:cs="Times New Roman"/>
          <w:bCs/>
          <w:sz w:val="24"/>
          <w:szCs w:val="24"/>
          <w:lang w:eastAsia="bg-BG"/>
        </w:rPr>
        <w:t xml:space="preserve"> </w:t>
      </w:r>
      <w:r w:rsidRPr="001126A4">
        <w:rPr>
          <w:rFonts w:ascii="Times New Roman" w:eastAsia="Times New Roman" w:hAnsi="Times New Roman" w:cs="Times New Roman"/>
          <w:bCs/>
          <w:sz w:val="24"/>
          <w:szCs w:val="24"/>
          <w:lang w:eastAsia="bg-BG"/>
        </w:rPr>
        <w:t>чл.20 от ЗЕВИ.</w:t>
      </w:r>
    </w:p>
    <w:p w:rsidR="003C047D" w:rsidRPr="001126A4" w:rsidRDefault="003C047D" w:rsidP="003C047D">
      <w:pPr>
        <w:spacing w:after="0"/>
        <w:ind w:right="1" w:firstLine="567"/>
        <w:jc w:val="both"/>
        <w:rPr>
          <w:rFonts w:ascii="Times New Roman" w:eastAsia="Times New Roman" w:hAnsi="Times New Roman" w:cs="Times New Roman"/>
          <w:bCs/>
          <w:sz w:val="24"/>
          <w:szCs w:val="24"/>
          <w:lang w:eastAsia="bg-BG"/>
        </w:rPr>
      </w:pPr>
      <w:r w:rsidRPr="001126A4">
        <w:rPr>
          <w:rFonts w:ascii="Times New Roman" w:eastAsia="Times New Roman" w:hAnsi="Times New Roman" w:cs="Times New Roman"/>
          <w:sz w:val="24"/>
          <w:szCs w:val="24"/>
          <w:lang w:eastAsia="bg-BG"/>
        </w:rPr>
        <w:t xml:space="preserve">На контрол подлежат всички  инвестиционни проекти за </w:t>
      </w:r>
      <w:r w:rsidRPr="001126A4">
        <w:rPr>
          <w:rFonts w:ascii="Times New Roman" w:eastAsia="Times New Roman" w:hAnsi="Times New Roman" w:cs="Times New Roman"/>
          <w:bCs/>
          <w:sz w:val="24"/>
          <w:szCs w:val="24"/>
          <w:lang w:eastAsia="bg-BG"/>
        </w:rPr>
        <w:t>изграждане на нови сгради, за реконструкция,</w:t>
      </w:r>
      <w:r>
        <w:rPr>
          <w:rFonts w:ascii="Times New Roman" w:eastAsia="Times New Roman" w:hAnsi="Times New Roman" w:cs="Times New Roman"/>
          <w:bCs/>
          <w:sz w:val="24"/>
          <w:szCs w:val="24"/>
          <w:lang w:eastAsia="bg-BG"/>
        </w:rPr>
        <w:t xml:space="preserve"> </w:t>
      </w:r>
      <w:r w:rsidRPr="001126A4">
        <w:rPr>
          <w:rFonts w:ascii="Times New Roman" w:eastAsia="Times New Roman" w:hAnsi="Times New Roman" w:cs="Times New Roman"/>
          <w:bCs/>
          <w:sz w:val="24"/>
          <w:szCs w:val="24"/>
          <w:lang w:eastAsia="bg-BG"/>
        </w:rPr>
        <w:t>основно обновяване, основен ремонт, който обхваща над 25% от площта на външните ограждащи конструкции и елементи на сградата или преустройство на съществуваща сграда,</w:t>
      </w:r>
      <w:r>
        <w:rPr>
          <w:rFonts w:ascii="Times New Roman" w:eastAsia="Times New Roman" w:hAnsi="Times New Roman" w:cs="Times New Roman"/>
          <w:bCs/>
          <w:sz w:val="24"/>
          <w:szCs w:val="24"/>
          <w:lang w:eastAsia="bg-BG"/>
        </w:rPr>
        <w:t xml:space="preserve"> </w:t>
      </w:r>
      <w:r w:rsidRPr="001126A4">
        <w:rPr>
          <w:rFonts w:ascii="Times New Roman" w:eastAsia="Times New Roman" w:hAnsi="Times New Roman" w:cs="Times New Roman"/>
          <w:bCs/>
          <w:sz w:val="24"/>
          <w:szCs w:val="24"/>
          <w:lang w:eastAsia="bg-BG"/>
        </w:rPr>
        <w:t xml:space="preserve">при които се променят енергийните характеристики на сградата. </w:t>
      </w:r>
      <w:r w:rsidRPr="004511E1">
        <w:rPr>
          <w:rFonts w:ascii="Times New Roman" w:eastAsia="Times New Roman" w:hAnsi="Times New Roman" w:cs="Times New Roman"/>
          <w:b/>
          <w:bCs/>
          <w:sz w:val="24"/>
          <w:szCs w:val="24"/>
          <w:lang w:eastAsia="bg-BG"/>
        </w:rPr>
        <w:t>Контролът се осъществява чрез даване или отказ на разрешително за строеж.</w:t>
      </w:r>
      <w:r w:rsidRPr="001126A4">
        <w:rPr>
          <w:rFonts w:ascii="Times New Roman" w:eastAsia="Times New Roman" w:hAnsi="Times New Roman" w:cs="Times New Roman"/>
          <w:bCs/>
          <w:sz w:val="24"/>
          <w:szCs w:val="24"/>
          <w:lang w:eastAsia="bg-BG"/>
        </w:rPr>
        <w:t xml:space="preserve"> Всеки инвестиционен проект трябва да съдържа оценка за съответствие със съществените изисквания за ЕЕ съгласно ЗЕЕ и ЗУТ. Докладът за съответствие задължително съдържа и оценка по чл.20 от ЗЕВИ за възможностите  и икономическата целесъобразност от въвеждане на ВЕИ.</w:t>
      </w:r>
    </w:p>
    <w:p w:rsidR="003C047D" w:rsidRPr="001126A4" w:rsidRDefault="003C047D" w:rsidP="003C047D">
      <w:pPr>
        <w:spacing w:after="0"/>
        <w:ind w:right="1"/>
        <w:jc w:val="both"/>
        <w:rPr>
          <w:rFonts w:ascii="Times New Roman" w:eastAsia="Times New Roman" w:hAnsi="Times New Roman" w:cs="Times New Roman"/>
          <w:bCs/>
          <w:sz w:val="24"/>
          <w:szCs w:val="24"/>
          <w:lang w:eastAsia="bg-BG"/>
        </w:rPr>
      </w:pPr>
    </w:p>
    <w:p w:rsidR="003C047D" w:rsidRPr="001126A4" w:rsidRDefault="003C047D" w:rsidP="003C047D">
      <w:pPr>
        <w:numPr>
          <w:ilvl w:val="0"/>
          <w:numId w:val="3"/>
        </w:numPr>
        <w:autoSpaceDE w:val="0"/>
        <w:autoSpaceDN w:val="0"/>
        <w:adjustRightInd w:val="0"/>
        <w:spacing w:after="0"/>
        <w:ind w:right="1"/>
        <w:jc w:val="both"/>
        <w:rPr>
          <w:rFonts w:ascii="Times New Roman" w:eastAsia="Times New Roman" w:hAnsi="Times New Roman" w:cs="Times New Roman"/>
          <w:bCs/>
          <w:sz w:val="24"/>
          <w:szCs w:val="24"/>
          <w:lang w:eastAsia="bg-BG"/>
        </w:rPr>
      </w:pPr>
      <w:r w:rsidRPr="001126A4">
        <w:rPr>
          <w:rFonts w:ascii="Times New Roman" w:eastAsia="Times New Roman" w:hAnsi="Times New Roman" w:cs="Times New Roman"/>
          <w:b/>
          <w:bCs/>
          <w:i/>
          <w:sz w:val="24"/>
          <w:szCs w:val="24"/>
          <w:lang w:eastAsia="bg-BG"/>
        </w:rPr>
        <w:t>Контрол за удостоверяване енергийните  характеристики на нова сграда със сертификат за проектни енергийни характеристики.</w:t>
      </w:r>
      <w:r w:rsidRPr="001126A4">
        <w:rPr>
          <w:rFonts w:ascii="Times New Roman" w:eastAsia="Times New Roman" w:hAnsi="Times New Roman" w:cs="Times New Roman"/>
          <w:bCs/>
          <w:color w:val="FF0000"/>
          <w:sz w:val="28"/>
          <w:szCs w:val="28"/>
          <w:lang w:eastAsia="bg-BG"/>
        </w:rPr>
        <w:t xml:space="preserve"> </w:t>
      </w:r>
      <w:r w:rsidRPr="001126A4">
        <w:rPr>
          <w:rFonts w:ascii="Times New Roman" w:eastAsia="Times New Roman" w:hAnsi="Times New Roman" w:cs="Times New Roman"/>
          <w:bCs/>
          <w:sz w:val="24"/>
          <w:szCs w:val="24"/>
          <w:lang w:eastAsia="bg-BG"/>
        </w:rPr>
        <w:t>Основание- чл.32 от ЗЕЕ.</w:t>
      </w:r>
    </w:p>
    <w:p w:rsidR="003C047D" w:rsidRDefault="003C047D" w:rsidP="003C047D">
      <w:pPr>
        <w:spacing w:after="0"/>
        <w:ind w:right="1" w:firstLine="567"/>
        <w:jc w:val="both"/>
        <w:rPr>
          <w:rFonts w:ascii="Times New Roman" w:eastAsia="Times New Roman" w:hAnsi="Times New Roman" w:cs="Times New Roman"/>
          <w:b/>
          <w:sz w:val="24"/>
          <w:szCs w:val="24"/>
          <w:lang w:eastAsia="bg-BG"/>
        </w:rPr>
      </w:pPr>
      <w:r w:rsidRPr="001126A4">
        <w:rPr>
          <w:rFonts w:ascii="Times New Roman" w:eastAsia="Times New Roman" w:hAnsi="Times New Roman" w:cs="Times New Roman"/>
          <w:sz w:val="24"/>
          <w:szCs w:val="24"/>
          <w:lang w:eastAsia="bg-BG"/>
        </w:rPr>
        <w:t xml:space="preserve">Сертификатът се издава въз основа на енергийните характеристики на сградата по проектната документация, преди въвеждане на сградата в експлоатация. </w:t>
      </w:r>
      <w:r w:rsidRPr="004511E1">
        <w:rPr>
          <w:rFonts w:ascii="Times New Roman" w:eastAsia="Times New Roman" w:hAnsi="Times New Roman" w:cs="Times New Roman"/>
          <w:b/>
          <w:sz w:val="24"/>
          <w:szCs w:val="24"/>
          <w:lang w:eastAsia="bg-BG"/>
        </w:rPr>
        <w:t>Контролът на Общината се осъществява чрез издаването или отказ от издаване на разрешително за въвеждане на сградата в експлоатация.</w:t>
      </w:r>
    </w:p>
    <w:p w:rsidR="003C047D" w:rsidRDefault="003C047D" w:rsidP="003C047D">
      <w:pPr>
        <w:spacing w:after="0"/>
        <w:ind w:right="1" w:firstLine="567"/>
        <w:jc w:val="both"/>
        <w:rPr>
          <w:rFonts w:ascii="Times New Roman" w:eastAsia="Times New Roman" w:hAnsi="Times New Roman" w:cs="Times New Roman"/>
          <w:b/>
          <w:sz w:val="24"/>
          <w:szCs w:val="24"/>
          <w:lang w:eastAsia="bg-BG"/>
        </w:rPr>
      </w:pPr>
    </w:p>
    <w:p w:rsidR="003C047D" w:rsidRPr="0078715B" w:rsidRDefault="003C047D" w:rsidP="003C047D">
      <w:pPr>
        <w:pStyle w:val="a7"/>
        <w:numPr>
          <w:ilvl w:val="0"/>
          <w:numId w:val="3"/>
        </w:numPr>
        <w:autoSpaceDE w:val="0"/>
        <w:autoSpaceDN w:val="0"/>
        <w:adjustRightInd w:val="0"/>
        <w:spacing w:line="276" w:lineRule="auto"/>
        <w:ind w:right="1"/>
        <w:jc w:val="both"/>
        <w:rPr>
          <w:b/>
          <w:bCs/>
          <w:i/>
        </w:rPr>
      </w:pPr>
      <w:r w:rsidRPr="0078715B">
        <w:rPr>
          <w:b/>
          <w:bCs/>
          <w:i/>
        </w:rPr>
        <w:t>Задължение за отчитане изпълнението на общинската програма по ЕЕ и управление потреблението на енергия в общината.</w:t>
      </w:r>
    </w:p>
    <w:p w:rsidR="003C047D" w:rsidRPr="0078715B" w:rsidRDefault="003C047D" w:rsidP="003C047D">
      <w:pPr>
        <w:autoSpaceDE w:val="0"/>
        <w:autoSpaceDN w:val="0"/>
        <w:adjustRightInd w:val="0"/>
        <w:spacing w:after="0"/>
        <w:ind w:right="1"/>
        <w:jc w:val="both"/>
        <w:rPr>
          <w:rFonts w:ascii="Times New Roman" w:eastAsia="Times New Roman" w:hAnsi="Times New Roman" w:cs="Times New Roman"/>
          <w:bCs/>
          <w:sz w:val="24"/>
          <w:szCs w:val="24"/>
          <w:lang w:eastAsia="bg-BG"/>
        </w:rPr>
      </w:pPr>
      <w:r w:rsidRPr="0078715B">
        <w:rPr>
          <w:rFonts w:ascii="Times New Roman" w:eastAsia="Times New Roman" w:hAnsi="Times New Roman" w:cs="Times New Roman"/>
          <w:bCs/>
          <w:sz w:val="24"/>
          <w:szCs w:val="24"/>
          <w:lang w:eastAsia="bg-BG"/>
        </w:rPr>
        <w:lastRenderedPageBreak/>
        <w:t>Отчитане изпълнението на настоящата програма и управление потреблението на енергия се извършва на две нива:</w:t>
      </w:r>
    </w:p>
    <w:p w:rsidR="003C047D" w:rsidRPr="0078715B" w:rsidRDefault="003C047D" w:rsidP="004C29C7">
      <w:pPr>
        <w:pStyle w:val="a7"/>
        <w:numPr>
          <w:ilvl w:val="0"/>
          <w:numId w:val="27"/>
        </w:numPr>
        <w:autoSpaceDE w:val="0"/>
        <w:autoSpaceDN w:val="0"/>
        <w:adjustRightInd w:val="0"/>
        <w:spacing w:line="276" w:lineRule="auto"/>
        <w:ind w:right="1" w:firstLine="1221"/>
        <w:jc w:val="both"/>
        <w:rPr>
          <w:bCs/>
        </w:rPr>
      </w:pPr>
      <w:r w:rsidRPr="0078715B">
        <w:rPr>
          <w:bCs/>
        </w:rPr>
        <w:t>Отчитане на ниво община;</w:t>
      </w:r>
    </w:p>
    <w:p w:rsidR="003C047D" w:rsidRPr="0078715B" w:rsidRDefault="003C047D" w:rsidP="004C29C7">
      <w:pPr>
        <w:pStyle w:val="a7"/>
        <w:numPr>
          <w:ilvl w:val="0"/>
          <w:numId w:val="27"/>
        </w:numPr>
        <w:autoSpaceDE w:val="0"/>
        <w:autoSpaceDN w:val="0"/>
        <w:adjustRightInd w:val="0"/>
        <w:spacing w:line="276" w:lineRule="auto"/>
        <w:ind w:right="1" w:firstLine="1221"/>
        <w:jc w:val="both"/>
        <w:rPr>
          <w:bCs/>
        </w:rPr>
      </w:pPr>
      <w:r w:rsidRPr="0078715B">
        <w:rPr>
          <w:bCs/>
        </w:rPr>
        <w:t>Отчитане на национално ниво.</w:t>
      </w:r>
    </w:p>
    <w:p w:rsidR="003C047D" w:rsidRPr="0078715B" w:rsidRDefault="003C047D" w:rsidP="003C047D">
      <w:pPr>
        <w:autoSpaceDE w:val="0"/>
        <w:autoSpaceDN w:val="0"/>
        <w:adjustRightInd w:val="0"/>
        <w:spacing w:after="0" w:line="240" w:lineRule="auto"/>
        <w:ind w:left="1571" w:right="1"/>
        <w:jc w:val="both"/>
        <w:rPr>
          <w:rFonts w:ascii="Times New Roman" w:eastAsia="Times New Roman" w:hAnsi="Times New Roman" w:cs="Times New Roman"/>
          <w:bCs/>
          <w:color w:val="FF0000"/>
          <w:sz w:val="28"/>
          <w:szCs w:val="28"/>
          <w:lang w:eastAsia="bg-BG"/>
        </w:rPr>
      </w:pPr>
    </w:p>
    <w:p w:rsidR="003C047D" w:rsidRDefault="003C047D" w:rsidP="003C047D">
      <w:pPr>
        <w:spacing w:after="0"/>
        <w:ind w:right="1" w:firstLine="567"/>
        <w:jc w:val="both"/>
        <w:rPr>
          <w:rFonts w:ascii="Times New Roman" w:eastAsia="Times New Roman" w:hAnsi="Times New Roman" w:cs="Times New Roman"/>
          <w:b/>
          <w:sz w:val="24"/>
          <w:szCs w:val="24"/>
          <w:u w:val="single"/>
          <w:lang w:eastAsia="bg-BG"/>
        </w:rPr>
      </w:pPr>
      <w:r w:rsidRPr="004511E1">
        <w:rPr>
          <w:rFonts w:ascii="Times New Roman" w:eastAsia="Times New Roman" w:hAnsi="Times New Roman" w:cs="Times New Roman"/>
          <w:b/>
          <w:sz w:val="24"/>
          <w:szCs w:val="24"/>
          <w:u w:val="single"/>
          <w:lang w:eastAsia="bg-BG"/>
        </w:rPr>
        <w:t>Задължения на Общинат</w:t>
      </w:r>
      <w:r>
        <w:rPr>
          <w:rFonts w:ascii="Times New Roman" w:eastAsia="Times New Roman" w:hAnsi="Times New Roman" w:cs="Times New Roman"/>
          <w:b/>
          <w:sz w:val="24"/>
          <w:szCs w:val="24"/>
          <w:u w:val="single"/>
          <w:lang w:eastAsia="bg-BG"/>
        </w:rPr>
        <w:t>а</w:t>
      </w:r>
      <w:r w:rsidRPr="004511E1">
        <w:rPr>
          <w:rFonts w:ascii="Times New Roman" w:eastAsia="Times New Roman" w:hAnsi="Times New Roman" w:cs="Times New Roman"/>
          <w:b/>
          <w:sz w:val="24"/>
          <w:szCs w:val="24"/>
          <w:u w:val="single"/>
          <w:lang w:eastAsia="bg-BG"/>
        </w:rPr>
        <w:t xml:space="preserve"> като </w:t>
      </w:r>
      <w:r>
        <w:rPr>
          <w:rFonts w:ascii="Times New Roman" w:eastAsia="Times New Roman" w:hAnsi="Times New Roman" w:cs="Times New Roman"/>
          <w:b/>
          <w:sz w:val="24"/>
          <w:szCs w:val="24"/>
          <w:u w:val="single"/>
          <w:lang w:eastAsia="bg-BG"/>
        </w:rPr>
        <w:t>собственик на обекти</w:t>
      </w:r>
    </w:p>
    <w:p w:rsidR="003C047D" w:rsidRDefault="003C047D" w:rsidP="003C047D">
      <w:pPr>
        <w:spacing w:after="0"/>
        <w:ind w:right="1" w:firstLine="567"/>
        <w:jc w:val="both"/>
        <w:rPr>
          <w:rFonts w:ascii="Times New Roman" w:eastAsia="Times New Roman" w:hAnsi="Times New Roman" w:cs="Times New Roman"/>
          <w:b/>
          <w:sz w:val="24"/>
          <w:szCs w:val="24"/>
          <w:u w:val="single"/>
          <w:lang w:eastAsia="bg-BG"/>
        </w:rPr>
      </w:pPr>
    </w:p>
    <w:p w:rsidR="003C047D" w:rsidRPr="001126A4" w:rsidRDefault="003C047D" w:rsidP="003C047D">
      <w:pPr>
        <w:numPr>
          <w:ilvl w:val="0"/>
          <w:numId w:val="3"/>
        </w:numPr>
        <w:autoSpaceDE w:val="0"/>
        <w:autoSpaceDN w:val="0"/>
        <w:adjustRightInd w:val="0"/>
        <w:spacing w:after="0"/>
        <w:ind w:right="1"/>
        <w:jc w:val="both"/>
        <w:rPr>
          <w:rFonts w:ascii="Times New Roman" w:eastAsia="Times New Roman" w:hAnsi="Times New Roman" w:cs="Times New Roman"/>
          <w:bCs/>
          <w:sz w:val="24"/>
          <w:szCs w:val="24"/>
          <w:lang w:eastAsia="bg-BG"/>
        </w:rPr>
      </w:pPr>
      <w:r w:rsidRPr="001126A4">
        <w:rPr>
          <w:rFonts w:ascii="Times New Roman" w:eastAsia="Times New Roman" w:hAnsi="Times New Roman" w:cs="Times New Roman"/>
          <w:b/>
          <w:bCs/>
          <w:i/>
          <w:sz w:val="24"/>
          <w:szCs w:val="24"/>
          <w:lang w:eastAsia="bg-BG"/>
        </w:rPr>
        <w:t>Изпълнение на мерки за енергийна ефективност.</w:t>
      </w:r>
      <w:r w:rsidRPr="001126A4">
        <w:rPr>
          <w:rFonts w:ascii="Times New Roman" w:eastAsia="Times New Roman" w:hAnsi="Times New Roman" w:cs="Times New Roman"/>
          <w:bCs/>
          <w:sz w:val="24"/>
          <w:szCs w:val="24"/>
          <w:lang w:eastAsia="bg-BG"/>
        </w:rPr>
        <w:t>Основание-чл.23,ал.1, чл.38, ал.4 ЗЕЕ.., §4 и §7 от ПЗР на ЗЕЕ.</w:t>
      </w:r>
    </w:p>
    <w:p w:rsidR="003C047D" w:rsidRDefault="003C047D" w:rsidP="003C047D">
      <w:pPr>
        <w:pStyle w:val="a7"/>
        <w:autoSpaceDE w:val="0"/>
        <w:autoSpaceDN w:val="0"/>
        <w:adjustRightInd w:val="0"/>
        <w:spacing w:line="276" w:lineRule="auto"/>
        <w:ind w:left="0" w:right="1" w:firstLine="567"/>
        <w:jc w:val="both"/>
        <w:rPr>
          <w:bCs/>
        </w:rPr>
      </w:pPr>
      <w:r w:rsidRPr="00D6336A">
        <w:rPr>
          <w:bCs/>
        </w:rPr>
        <w:t>В съответствие с чл.23, ал.1 от ЗЕЕ,</w:t>
      </w:r>
      <w:r>
        <w:rPr>
          <w:bCs/>
        </w:rPr>
        <w:t xml:space="preserve"> </w:t>
      </w:r>
      <w:r w:rsidRPr="00D6336A">
        <w:rPr>
          <w:bCs/>
        </w:rPr>
        <w:t>общината ежегодно следва да  предприема  мерки за</w:t>
      </w:r>
      <w:r w:rsidRPr="00D6336A">
        <w:rPr>
          <w:b/>
          <w:bCs/>
        </w:rPr>
        <w:t xml:space="preserve"> подобряване на енергийните характеристики на поне 5% от общата застроена площ на сградите с РЗП над 250м</w:t>
      </w:r>
      <w:r w:rsidRPr="00D6336A">
        <w:rPr>
          <w:b/>
          <w:bCs/>
          <w:vertAlign w:val="superscript"/>
        </w:rPr>
        <w:t>2</w:t>
      </w:r>
      <w:r w:rsidRPr="00D6336A">
        <w:rPr>
          <w:b/>
          <w:bCs/>
        </w:rPr>
        <w:t>, собственост на общината,</w:t>
      </w:r>
      <w:r>
        <w:rPr>
          <w:b/>
          <w:bCs/>
        </w:rPr>
        <w:t xml:space="preserve"> </w:t>
      </w:r>
      <w:r w:rsidRPr="00D6336A">
        <w:rPr>
          <w:b/>
          <w:bCs/>
        </w:rPr>
        <w:t>чиито енергийни характеристики не отговарят на изискванията за минимален клас на енергопотребление</w:t>
      </w:r>
      <w:r w:rsidRPr="00D6336A">
        <w:rPr>
          <w:bCs/>
        </w:rPr>
        <w:t xml:space="preserve"> по Наредба №7.</w:t>
      </w:r>
      <w:r w:rsidRPr="00D6336A">
        <w:rPr>
          <w:bCs/>
          <w:color w:val="FF0000"/>
          <w:sz w:val="28"/>
          <w:szCs w:val="28"/>
        </w:rPr>
        <w:t xml:space="preserve"> </w:t>
      </w:r>
      <w:r w:rsidRPr="00D6336A">
        <w:rPr>
          <w:bCs/>
        </w:rPr>
        <w:t>Необходимо е общината да определи приоритетите си относно обновяването на енергийните характеристики на обществените сгради. С предимство следва да се обследват и обновят сгради с висока степен на използваемост и висока енергийна интензивност.</w:t>
      </w:r>
    </w:p>
    <w:p w:rsidR="003C047D" w:rsidRDefault="003C047D" w:rsidP="003C047D">
      <w:pPr>
        <w:autoSpaceDE w:val="0"/>
        <w:autoSpaceDN w:val="0"/>
        <w:adjustRightInd w:val="0"/>
        <w:spacing w:after="0"/>
        <w:ind w:right="1" w:firstLine="567"/>
        <w:jc w:val="both"/>
        <w:rPr>
          <w:rFonts w:ascii="Times New Roman" w:eastAsia="Times New Roman" w:hAnsi="Times New Roman" w:cs="Times New Roman"/>
          <w:bCs/>
          <w:sz w:val="24"/>
          <w:szCs w:val="24"/>
          <w:lang w:eastAsia="bg-BG"/>
        </w:rPr>
      </w:pPr>
      <w:r w:rsidRPr="001126A4">
        <w:rPr>
          <w:rFonts w:ascii="Times New Roman" w:eastAsia="Times New Roman" w:hAnsi="Times New Roman" w:cs="Times New Roman"/>
          <w:bCs/>
          <w:sz w:val="24"/>
          <w:szCs w:val="24"/>
          <w:lang w:eastAsia="bg-BG"/>
        </w:rPr>
        <w:t xml:space="preserve">Собствениците на сгради са длъжни в тригодишен срок да изпълнят предписаните от обследването мерки за ЕЕ </w:t>
      </w:r>
      <w:r w:rsidRPr="001126A4">
        <w:rPr>
          <w:rFonts w:ascii="Times New Roman" w:eastAsia="Times New Roman" w:hAnsi="Times New Roman" w:cs="Times New Roman"/>
          <w:b/>
          <w:bCs/>
          <w:sz w:val="24"/>
          <w:szCs w:val="24"/>
          <w:lang w:eastAsia="bg-BG"/>
        </w:rPr>
        <w:t>до достигане на минимално изискващия се клас на енергопотребление</w:t>
      </w:r>
      <w:r w:rsidRPr="001126A4">
        <w:rPr>
          <w:rFonts w:ascii="Times New Roman" w:eastAsia="Times New Roman" w:hAnsi="Times New Roman" w:cs="Times New Roman"/>
          <w:bCs/>
          <w:sz w:val="24"/>
          <w:szCs w:val="24"/>
          <w:lang w:eastAsia="bg-BG"/>
        </w:rPr>
        <w:t xml:space="preserve">. Съгласно чл.6 от </w:t>
      </w:r>
      <w:r w:rsidRPr="00F55610">
        <w:rPr>
          <w:rFonts w:ascii="Times New Roman" w:eastAsia="Times New Roman" w:hAnsi="Times New Roman" w:cs="Times New Roman"/>
          <w:bCs/>
          <w:sz w:val="24"/>
          <w:szCs w:val="24"/>
          <w:shd w:val="clear" w:color="auto" w:fill="FEFEFE"/>
          <w:lang w:eastAsia="bg-BG"/>
        </w:rPr>
        <w:t xml:space="preserve">Наредба № 7 </w:t>
      </w:r>
      <w:r>
        <w:rPr>
          <w:rFonts w:ascii="Times New Roman" w:eastAsia="Times New Roman" w:hAnsi="Times New Roman" w:cs="Times New Roman"/>
          <w:bCs/>
          <w:sz w:val="24"/>
          <w:szCs w:val="24"/>
          <w:shd w:val="clear" w:color="auto" w:fill="FEFEFE"/>
          <w:lang w:eastAsia="bg-BG"/>
        </w:rPr>
        <w:t>от</w:t>
      </w:r>
      <w:r w:rsidRPr="00F55610">
        <w:rPr>
          <w:rFonts w:ascii="Times New Roman" w:eastAsia="Times New Roman" w:hAnsi="Times New Roman" w:cs="Times New Roman"/>
          <w:bCs/>
          <w:sz w:val="24"/>
          <w:szCs w:val="24"/>
          <w:shd w:val="clear" w:color="auto" w:fill="FEFEFE"/>
          <w:lang w:eastAsia="bg-BG"/>
        </w:rPr>
        <w:t xml:space="preserve"> 2004 г.</w:t>
      </w:r>
      <w:r w:rsidRPr="001126A4">
        <w:rPr>
          <w:rFonts w:ascii="Times New Roman" w:eastAsia="Times New Roman" w:hAnsi="Times New Roman" w:cs="Times New Roman"/>
          <w:b/>
          <w:bCs/>
          <w:sz w:val="24"/>
          <w:szCs w:val="24"/>
          <w:shd w:val="clear" w:color="auto" w:fill="FEFEFE"/>
          <w:lang w:eastAsia="bg-BG"/>
        </w:rPr>
        <w:t xml:space="preserve"> </w:t>
      </w:r>
      <w:r w:rsidRPr="001126A4">
        <w:rPr>
          <w:rFonts w:ascii="Times New Roman" w:eastAsia="Times New Roman" w:hAnsi="Times New Roman" w:cs="Times New Roman"/>
          <w:bCs/>
          <w:sz w:val="24"/>
          <w:szCs w:val="24"/>
          <w:shd w:val="clear" w:color="auto" w:fill="FEFEFE"/>
          <w:lang w:eastAsia="bg-BG"/>
        </w:rPr>
        <w:t>за енергийна ефективност на сгради,</w:t>
      </w:r>
      <w:r w:rsidRPr="001126A4">
        <w:rPr>
          <w:rFonts w:ascii="Times New Roman" w:eastAsia="Times New Roman" w:hAnsi="Times New Roman" w:cs="Times New Roman"/>
          <w:bCs/>
          <w:sz w:val="24"/>
          <w:szCs w:val="24"/>
          <w:lang w:eastAsia="bg-BG"/>
        </w:rPr>
        <w:t xml:space="preserve"> за сгради, въведени в експлоатация до </w:t>
      </w:r>
      <w:r>
        <w:rPr>
          <w:rFonts w:ascii="Times New Roman" w:eastAsia="Times New Roman" w:hAnsi="Times New Roman" w:cs="Times New Roman"/>
          <w:bCs/>
          <w:sz w:val="24"/>
          <w:szCs w:val="24"/>
          <w:lang w:eastAsia="bg-BG"/>
        </w:rPr>
        <w:t xml:space="preserve">1 февруари </w:t>
      </w:r>
      <w:r w:rsidRPr="001126A4">
        <w:rPr>
          <w:rFonts w:ascii="Times New Roman" w:eastAsia="Times New Roman" w:hAnsi="Times New Roman" w:cs="Times New Roman"/>
          <w:bCs/>
          <w:sz w:val="24"/>
          <w:szCs w:val="24"/>
          <w:lang w:eastAsia="bg-BG"/>
        </w:rPr>
        <w:t>2010 г.</w:t>
      </w:r>
      <w:r>
        <w:rPr>
          <w:rFonts w:ascii="Times New Roman" w:eastAsia="Times New Roman" w:hAnsi="Times New Roman" w:cs="Times New Roman"/>
          <w:bCs/>
          <w:sz w:val="24"/>
          <w:szCs w:val="24"/>
          <w:lang w:eastAsia="bg-BG"/>
        </w:rPr>
        <w:t xml:space="preserve"> включително</w:t>
      </w:r>
      <w:r w:rsidRPr="001126A4">
        <w:rPr>
          <w:rFonts w:ascii="Times New Roman" w:eastAsia="Times New Roman" w:hAnsi="Times New Roman" w:cs="Times New Roman"/>
          <w:bCs/>
          <w:sz w:val="24"/>
          <w:szCs w:val="24"/>
          <w:lang w:eastAsia="bg-BG"/>
        </w:rPr>
        <w:t>, минимално изискващия се клас н</w:t>
      </w:r>
      <w:r>
        <w:rPr>
          <w:rFonts w:ascii="Times New Roman" w:eastAsia="Times New Roman" w:hAnsi="Times New Roman" w:cs="Times New Roman"/>
          <w:bCs/>
          <w:sz w:val="24"/>
          <w:szCs w:val="24"/>
          <w:lang w:eastAsia="bg-BG"/>
        </w:rPr>
        <w:t>а енергопотребление е клас „С”.</w:t>
      </w:r>
    </w:p>
    <w:p w:rsidR="003C047D" w:rsidRPr="001126A4" w:rsidRDefault="003C047D" w:rsidP="003C047D">
      <w:pPr>
        <w:autoSpaceDE w:val="0"/>
        <w:autoSpaceDN w:val="0"/>
        <w:adjustRightInd w:val="0"/>
        <w:spacing w:after="0"/>
        <w:ind w:right="1" w:firstLine="567"/>
        <w:jc w:val="both"/>
        <w:rPr>
          <w:rFonts w:ascii="Times New Roman" w:eastAsia="Times New Roman" w:hAnsi="Times New Roman" w:cs="Times New Roman"/>
          <w:bCs/>
          <w:sz w:val="24"/>
          <w:szCs w:val="24"/>
          <w:lang w:eastAsia="bg-BG"/>
        </w:rPr>
      </w:pPr>
    </w:p>
    <w:p w:rsidR="003C047D" w:rsidRPr="001126A4" w:rsidRDefault="003C047D" w:rsidP="003C047D">
      <w:pPr>
        <w:numPr>
          <w:ilvl w:val="0"/>
          <w:numId w:val="3"/>
        </w:numPr>
        <w:autoSpaceDE w:val="0"/>
        <w:autoSpaceDN w:val="0"/>
        <w:adjustRightInd w:val="0"/>
        <w:spacing w:after="0"/>
        <w:ind w:right="1"/>
        <w:jc w:val="both"/>
        <w:rPr>
          <w:rFonts w:ascii="Times New Roman" w:eastAsia="Times New Roman" w:hAnsi="Times New Roman" w:cs="Times New Roman"/>
          <w:bCs/>
          <w:sz w:val="24"/>
          <w:szCs w:val="24"/>
          <w:lang w:eastAsia="bg-BG"/>
        </w:rPr>
      </w:pPr>
      <w:r w:rsidRPr="001126A4">
        <w:rPr>
          <w:rFonts w:ascii="Times New Roman" w:eastAsia="Times New Roman" w:hAnsi="Times New Roman" w:cs="Times New Roman"/>
          <w:b/>
          <w:bCs/>
          <w:i/>
          <w:sz w:val="24"/>
          <w:szCs w:val="24"/>
          <w:lang w:eastAsia="bg-BG"/>
        </w:rPr>
        <w:t>Обследване за енергийна ефективност и сертифициране на сгради в експлоатация.</w:t>
      </w:r>
      <w:r w:rsidRPr="001126A4">
        <w:rPr>
          <w:rFonts w:ascii="Times New Roman" w:eastAsia="Times New Roman" w:hAnsi="Times New Roman" w:cs="Times New Roman"/>
          <w:bCs/>
          <w:color w:val="FF0000"/>
          <w:sz w:val="28"/>
          <w:szCs w:val="28"/>
          <w:lang w:eastAsia="bg-BG"/>
        </w:rPr>
        <w:t xml:space="preserve"> </w:t>
      </w:r>
      <w:r w:rsidRPr="001126A4">
        <w:rPr>
          <w:rFonts w:ascii="Times New Roman" w:eastAsia="Times New Roman" w:hAnsi="Times New Roman" w:cs="Times New Roman"/>
          <w:bCs/>
          <w:sz w:val="24"/>
          <w:szCs w:val="24"/>
          <w:lang w:eastAsia="bg-BG"/>
        </w:rPr>
        <w:t>Основание-</w:t>
      </w:r>
      <w:r w:rsidRPr="001126A4">
        <w:rPr>
          <w:rFonts w:ascii="Times New Roman" w:eastAsia="Times New Roman" w:hAnsi="Times New Roman" w:cs="Times New Roman"/>
          <w:sz w:val="24"/>
          <w:szCs w:val="24"/>
          <w:lang w:eastAsia="bg-BG"/>
        </w:rPr>
        <w:t xml:space="preserve"> по гл.ІІІ, раздел ІІ от ЗЕЕ</w:t>
      </w:r>
      <w:r w:rsidRPr="001126A4">
        <w:rPr>
          <w:rFonts w:ascii="Times New Roman" w:eastAsia="Times New Roman" w:hAnsi="Times New Roman" w:cs="Times New Roman"/>
          <w:bCs/>
          <w:sz w:val="24"/>
          <w:szCs w:val="24"/>
          <w:lang w:eastAsia="bg-BG"/>
        </w:rPr>
        <w:t>.</w:t>
      </w:r>
    </w:p>
    <w:p w:rsidR="003C047D" w:rsidRPr="001126A4" w:rsidRDefault="003C047D" w:rsidP="003C047D">
      <w:pPr>
        <w:autoSpaceDE w:val="0"/>
        <w:autoSpaceDN w:val="0"/>
        <w:adjustRightInd w:val="0"/>
        <w:spacing w:after="0"/>
        <w:ind w:right="1" w:firstLine="567"/>
        <w:jc w:val="both"/>
        <w:rPr>
          <w:rFonts w:ascii="Times New Roman" w:eastAsia="Times New Roman" w:hAnsi="Times New Roman" w:cs="Times New Roman"/>
          <w:sz w:val="24"/>
          <w:szCs w:val="24"/>
          <w:lang w:eastAsia="bg-BG"/>
        </w:rPr>
      </w:pPr>
      <w:r w:rsidRPr="001126A4">
        <w:rPr>
          <w:rFonts w:ascii="Times New Roman" w:eastAsia="Times New Roman" w:hAnsi="Times New Roman" w:cs="Times New Roman"/>
          <w:bCs/>
          <w:sz w:val="24"/>
          <w:szCs w:val="24"/>
          <w:lang w:eastAsia="bg-BG"/>
        </w:rPr>
        <w:t>Обследването има за цел да установи нивото на потребление на енергия в сградата, да определи специфичните възможности за намаляването му и да препоръча мерки за повишаване на ЕЕ. Обследването за ЕЕ е основа за издаване на сертификат за енергийни характеристики на сградата. На задължително обследване и сертифициране подлежат сградите за обществено обслужване с РЗП над 250м</w:t>
      </w:r>
      <w:r w:rsidRPr="001126A4">
        <w:rPr>
          <w:rFonts w:ascii="Times New Roman" w:eastAsia="Times New Roman" w:hAnsi="Times New Roman" w:cs="Times New Roman"/>
          <w:bCs/>
          <w:sz w:val="24"/>
          <w:szCs w:val="24"/>
          <w:vertAlign w:val="superscript"/>
          <w:lang w:eastAsia="bg-BG"/>
        </w:rPr>
        <w:t xml:space="preserve">2 </w:t>
      </w:r>
      <w:r w:rsidRPr="001126A4">
        <w:rPr>
          <w:rFonts w:ascii="Times New Roman" w:eastAsia="Times New Roman" w:hAnsi="Times New Roman" w:cs="Times New Roman"/>
          <w:bCs/>
          <w:sz w:val="24"/>
          <w:szCs w:val="24"/>
          <w:lang w:eastAsia="bg-BG"/>
        </w:rPr>
        <w:t xml:space="preserve">(чл.38, ЗЕЕ). </w:t>
      </w:r>
      <w:r w:rsidRPr="00D6336A">
        <w:rPr>
          <w:rFonts w:ascii="Times New Roman" w:eastAsia="Times New Roman" w:hAnsi="Times New Roman" w:cs="Times New Roman"/>
          <w:b/>
          <w:bCs/>
          <w:sz w:val="24"/>
          <w:szCs w:val="24"/>
          <w:lang w:eastAsia="bg-BG"/>
        </w:rPr>
        <w:t>Задължени за обследването са собствениците на сградите.</w:t>
      </w:r>
      <w:r w:rsidRPr="001126A4">
        <w:rPr>
          <w:rFonts w:ascii="Times New Roman" w:eastAsia="Times New Roman" w:hAnsi="Times New Roman" w:cs="Times New Roman"/>
          <w:bCs/>
          <w:sz w:val="24"/>
          <w:szCs w:val="24"/>
          <w:lang w:eastAsia="bg-BG"/>
        </w:rPr>
        <w:t xml:space="preserve"> </w:t>
      </w:r>
      <w:r w:rsidRPr="001126A4">
        <w:rPr>
          <w:rFonts w:ascii="Times New Roman" w:eastAsia="Times New Roman" w:hAnsi="Times New Roman" w:cs="Times New Roman"/>
          <w:sz w:val="24"/>
          <w:szCs w:val="24"/>
          <w:lang w:eastAsia="bg-BG"/>
        </w:rPr>
        <w:t>Обществените сгради, за които общината е задължена по гл.ІІІ, раздел ІІ от ЗЕЕ като  собственик.</w:t>
      </w:r>
    </w:p>
    <w:p w:rsidR="003C047D" w:rsidRPr="001126A4" w:rsidRDefault="003C047D" w:rsidP="003C047D">
      <w:pPr>
        <w:autoSpaceDE w:val="0"/>
        <w:autoSpaceDN w:val="0"/>
        <w:adjustRightInd w:val="0"/>
        <w:spacing w:after="0"/>
        <w:ind w:right="1" w:firstLine="567"/>
        <w:jc w:val="both"/>
        <w:rPr>
          <w:rFonts w:ascii="Times New Roman" w:eastAsia="Times New Roman" w:hAnsi="Times New Roman" w:cs="Times New Roman"/>
          <w:bCs/>
          <w:sz w:val="24"/>
          <w:szCs w:val="24"/>
          <w:lang w:eastAsia="bg-BG"/>
        </w:rPr>
      </w:pPr>
      <w:r w:rsidRPr="001126A4">
        <w:rPr>
          <w:rFonts w:ascii="Times New Roman" w:eastAsia="Times New Roman" w:hAnsi="Times New Roman" w:cs="Times New Roman"/>
          <w:bCs/>
          <w:sz w:val="24"/>
          <w:szCs w:val="24"/>
          <w:lang w:eastAsia="bg-BG"/>
        </w:rPr>
        <w:t>Със сертификатът за енергийни характеристики се установява актуалното състояние на потреблението на енергия в сградата, енергийните й характеристики и съответствието със скалата на енергопотребление, определени с Наредба №</w:t>
      </w:r>
      <w:r>
        <w:rPr>
          <w:rFonts w:ascii="Times New Roman" w:eastAsia="Times New Roman" w:hAnsi="Times New Roman" w:cs="Times New Roman"/>
          <w:bCs/>
          <w:sz w:val="24"/>
          <w:szCs w:val="24"/>
          <w:lang w:eastAsia="bg-BG"/>
        </w:rPr>
        <w:t xml:space="preserve"> </w:t>
      </w:r>
      <w:r w:rsidRPr="001126A4">
        <w:rPr>
          <w:rFonts w:ascii="Times New Roman" w:eastAsia="Times New Roman" w:hAnsi="Times New Roman" w:cs="Times New Roman"/>
          <w:bCs/>
          <w:sz w:val="24"/>
          <w:szCs w:val="24"/>
          <w:lang w:eastAsia="bg-BG"/>
        </w:rPr>
        <w:t>Е-РД-04-2/2016 г.</w:t>
      </w:r>
    </w:p>
    <w:p w:rsidR="003C047D" w:rsidRPr="001126A4" w:rsidRDefault="003C047D" w:rsidP="003C047D">
      <w:pPr>
        <w:autoSpaceDE w:val="0"/>
        <w:autoSpaceDN w:val="0"/>
        <w:adjustRightInd w:val="0"/>
        <w:spacing w:after="0"/>
        <w:ind w:right="1" w:firstLine="709"/>
        <w:jc w:val="both"/>
        <w:rPr>
          <w:rFonts w:ascii="Times New Roman" w:eastAsia="Times New Roman" w:hAnsi="Times New Roman" w:cs="Times New Roman"/>
          <w:bCs/>
          <w:sz w:val="24"/>
          <w:szCs w:val="24"/>
          <w:lang w:eastAsia="bg-BG"/>
        </w:rPr>
      </w:pPr>
    </w:p>
    <w:p w:rsidR="003C047D" w:rsidRPr="001126A4" w:rsidRDefault="003C047D" w:rsidP="003C047D">
      <w:pPr>
        <w:numPr>
          <w:ilvl w:val="0"/>
          <w:numId w:val="3"/>
        </w:numPr>
        <w:autoSpaceDE w:val="0"/>
        <w:autoSpaceDN w:val="0"/>
        <w:adjustRightInd w:val="0"/>
        <w:spacing w:after="0"/>
        <w:ind w:right="1"/>
        <w:jc w:val="both"/>
        <w:rPr>
          <w:rFonts w:ascii="Times New Roman" w:eastAsia="Times New Roman" w:hAnsi="Times New Roman" w:cs="Times New Roman"/>
          <w:bCs/>
          <w:sz w:val="24"/>
          <w:szCs w:val="24"/>
          <w:lang w:eastAsia="bg-BG"/>
        </w:rPr>
      </w:pPr>
      <w:r w:rsidRPr="001126A4">
        <w:rPr>
          <w:rFonts w:ascii="Times New Roman" w:eastAsia="Times New Roman" w:hAnsi="Times New Roman" w:cs="Times New Roman"/>
          <w:b/>
          <w:bCs/>
          <w:i/>
          <w:sz w:val="24"/>
          <w:szCs w:val="24"/>
          <w:lang w:eastAsia="bg-BG"/>
        </w:rPr>
        <w:t>Проверка за енергийна ефективност на отоплителните инсталации с водогрейни котли.</w:t>
      </w:r>
      <w:r w:rsidRPr="001126A4">
        <w:rPr>
          <w:rFonts w:ascii="Times New Roman" w:eastAsia="Times New Roman" w:hAnsi="Times New Roman" w:cs="Times New Roman"/>
          <w:bCs/>
          <w:color w:val="FF0000"/>
          <w:sz w:val="28"/>
          <w:szCs w:val="28"/>
          <w:lang w:eastAsia="bg-BG"/>
        </w:rPr>
        <w:t xml:space="preserve"> </w:t>
      </w:r>
      <w:r w:rsidRPr="001126A4">
        <w:rPr>
          <w:rFonts w:ascii="Times New Roman" w:eastAsia="Times New Roman" w:hAnsi="Times New Roman" w:cs="Times New Roman"/>
          <w:bCs/>
          <w:sz w:val="24"/>
          <w:szCs w:val="24"/>
          <w:lang w:eastAsia="bg-BG"/>
        </w:rPr>
        <w:t>Основание гл.ІІІ, раздел ІІІ от ЗЕЕ.</w:t>
      </w:r>
    </w:p>
    <w:p w:rsidR="003C047D" w:rsidRPr="001126A4" w:rsidRDefault="003C047D" w:rsidP="003C047D">
      <w:pPr>
        <w:autoSpaceDE w:val="0"/>
        <w:autoSpaceDN w:val="0"/>
        <w:adjustRightInd w:val="0"/>
        <w:spacing w:after="0"/>
        <w:ind w:right="1"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bCs/>
          <w:sz w:val="24"/>
          <w:szCs w:val="24"/>
          <w:lang w:eastAsia="bg-BG"/>
        </w:rPr>
        <w:t xml:space="preserve">Собствениците на </w:t>
      </w:r>
      <w:r w:rsidRPr="001126A4">
        <w:rPr>
          <w:rFonts w:ascii="Times New Roman" w:eastAsia="Times New Roman" w:hAnsi="Times New Roman" w:cs="Times New Roman"/>
          <w:bCs/>
          <w:sz w:val="24"/>
          <w:szCs w:val="24"/>
          <w:lang w:eastAsia="bg-BG"/>
        </w:rPr>
        <w:t xml:space="preserve">водогрейни котли  за  отопление на помещения с полезна номинална мощност над 20 </w:t>
      </w:r>
      <w:r w:rsidRPr="001126A4">
        <w:rPr>
          <w:rFonts w:ascii="Times New Roman" w:eastAsia="Times New Roman" w:hAnsi="Times New Roman" w:cs="Times New Roman"/>
          <w:sz w:val="24"/>
          <w:szCs w:val="24"/>
          <w:lang w:eastAsia="bg-BG"/>
        </w:rPr>
        <w:t>КW и на климатичните инсталации в сгради с номинална електрическа мощност над 12 КW</w:t>
      </w:r>
      <w:r w:rsidRPr="001126A4">
        <w:rPr>
          <w:rFonts w:ascii="Times New Roman" w:eastAsia="Times New Roman" w:hAnsi="Times New Roman" w:cs="Times New Roman"/>
          <w:bCs/>
          <w:sz w:val="24"/>
          <w:szCs w:val="24"/>
          <w:lang w:eastAsia="bg-BG"/>
        </w:rPr>
        <w:t xml:space="preserve"> </w:t>
      </w:r>
      <w:r>
        <w:rPr>
          <w:rFonts w:ascii="Times New Roman" w:eastAsia="Times New Roman" w:hAnsi="Times New Roman" w:cs="Times New Roman"/>
          <w:bCs/>
          <w:sz w:val="24"/>
          <w:szCs w:val="24"/>
          <w:lang w:eastAsia="bg-BG"/>
        </w:rPr>
        <w:t>са задължени д</w:t>
      </w:r>
      <w:r w:rsidRPr="001126A4">
        <w:rPr>
          <w:rFonts w:ascii="Times New Roman" w:eastAsia="Times New Roman" w:hAnsi="Times New Roman" w:cs="Times New Roman"/>
          <w:bCs/>
          <w:sz w:val="24"/>
          <w:szCs w:val="24"/>
          <w:lang w:eastAsia="bg-BG"/>
        </w:rPr>
        <w:t>а извърш</w:t>
      </w:r>
      <w:r>
        <w:rPr>
          <w:rFonts w:ascii="Times New Roman" w:eastAsia="Times New Roman" w:hAnsi="Times New Roman" w:cs="Times New Roman"/>
          <w:bCs/>
          <w:sz w:val="24"/>
          <w:szCs w:val="24"/>
          <w:lang w:eastAsia="bg-BG"/>
        </w:rPr>
        <w:t>в</w:t>
      </w:r>
      <w:r w:rsidRPr="001126A4">
        <w:rPr>
          <w:rFonts w:ascii="Times New Roman" w:eastAsia="Times New Roman" w:hAnsi="Times New Roman" w:cs="Times New Roman"/>
          <w:bCs/>
          <w:sz w:val="24"/>
          <w:szCs w:val="24"/>
          <w:lang w:eastAsia="bg-BG"/>
        </w:rPr>
        <w:t xml:space="preserve">ат проверка за енергийна ефективност на </w:t>
      </w:r>
      <w:r>
        <w:rPr>
          <w:rFonts w:ascii="Times New Roman" w:eastAsia="Times New Roman" w:hAnsi="Times New Roman" w:cs="Times New Roman"/>
          <w:bCs/>
          <w:sz w:val="24"/>
          <w:szCs w:val="24"/>
          <w:lang w:eastAsia="bg-BG"/>
        </w:rPr>
        <w:t xml:space="preserve">котлите и </w:t>
      </w:r>
      <w:r w:rsidRPr="001126A4">
        <w:rPr>
          <w:rFonts w:ascii="Times New Roman" w:eastAsia="Times New Roman" w:hAnsi="Times New Roman" w:cs="Times New Roman"/>
          <w:bCs/>
          <w:sz w:val="24"/>
          <w:szCs w:val="24"/>
          <w:lang w:eastAsia="bg-BG"/>
        </w:rPr>
        <w:t>инсталации</w:t>
      </w:r>
      <w:r>
        <w:rPr>
          <w:rFonts w:ascii="Times New Roman" w:eastAsia="Times New Roman" w:hAnsi="Times New Roman" w:cs="Times New Roman"/>
          <w:bCs/>
          <w:sz w:val="24"/>
          <w:szCs w:val="24"/>
          <w:lang w:eastAsia="bg-BG"/>
        </w:rPr>
        <w:t>те</w:t>
      </w:r>
      <w:r w:rsidRPr="001126A4">
        <w:rPr>
          <w:rFonts w:ascii="Times New Roman" w:eastAsia="Times New Roman" w:hAnsi="Times New Roman" w:cs="Times New Roman"/>
          <w:bCs/>
          <w:sz w:val="24"/>
          <w:szCs w:val="24"/>
          <w:lang w:eastAsia="bg-BG"/>
        </w:rPr>
        <w:t xml:space="preserve"> с </w:t>
      </w:r>
      <w:r w:rsidRPr="001126A4">
        <w:rPr>
          <w:rFonts w:ascii="Times New Roman" w:eastAsia="Times New Roman" w:hAnsi="Times New Roman" w:cs="Times New Roman"/>
          <w:sz w:val="24"/>
          <w:szCs w:val="24"/>
          <w:lang w:eastAsia="bg-BG"/>
        </w:rPr>
        <w:t>в сроковете посочени в чл.50,</w:t>
      </w:r>
      <w:r>
        <w:rPr>
          <w:rFonts w:ascii="Times New Roman" w:eastAsia="Times New Roman" w:hAnsi="Times New Roman" w:cs="Times New Roman"/>
          <w:sz w:val="24"/>
          <w:szCs w:val="24"/>
          <w:lang w:eastAsia="bg-BG"/>
        </w:rPr>
        <w:t xml:space="preserve"> </w:t>
      </w:r>
      <w:r w:rsidRPr="001126A4">
        <w:rPr>
          <w:rFonts w:ascii="Times New Roman" w:eastAsia="Times New Roman" w:hAnsi="Times New Roman" w:cs="Times New Roman"/>
          <w:sz w:val="24"/>
          <w:szCs w:val="24"/>
          <w:lang w:eastAsia="bg-BG"/>
        </w:rPr>
        <w:t>ал.2</w:t>
      </w:r>
      <w:r>
        <w:rPr>
          <w:rFonts w:ascii="Times New Roman" w:eastAsia="Times New Roman" w:hAnsi="Times New Roman" w:cs="Times New Roman"/>
          <w:sz w:val="24"/>
          <w:szCs w:val="24"/>
          <w:lang w:eastAsia="bg-BG"/>
        </w:rPr>
        <w:t xml:space="preserve"> от ЗЕЕ</w:t>
      </w:r>
      <w:r w:rsidRPr="001126A4">
        <w:rPr>
          <w:rFonts w:ascii="Times New Roman" w:eastAsia="Times New Roman" w:hAnsi="Times New Roman" w:cs="Times New Roman"/>
          <w:sz w:val="24"/>
          <w:szCs w:val="24"/>
          <w:lang w:eastAsia="bg-BG"/>
        </w:rPr>
        <w:t>.</w:t>
      </w:r>
    </w:p>
    <w:p w:rsidR="003C047D" w:rsidRDefault="003C047D" w:rsidP="003C047D">
      <w:pPr>
        <w:autoSpaceDE w:val="0"/>
        <w:autoSpaceDN w:val="0"/>
        <w:adjustRightInd w:val="0"/>
        <w:spacing w:after="0"/>
        <w:ind w:right="1" w:firstLine="709"/>
        <w:jc w:val="both"/>
        <w:rPr>
          <w:rFonts w:ascii="Times New Roman" w:eastAsia="Times New Roman" w:hAnsi="Times New Roman" w:cs="Times New Roman"/>
          <w:color w:val="FF0000"/>
          <w:sz w:val="28"/>
          <w:szCs w:val="28"/>
          <w:lang w:eastAsia="bg-BG"/>
        </w:rPr>
      </w:pPr>
    </w:p>
    <w:p w:rsidR="003C047D" w:rsidRPr="001126A4" w:rsidRDefault="003C047D" w:rsidP="003C047D">
      <w:pPr>
        <w:numPr>
          <w:ilvl w:val="0"/>
          <w:numId w:val="3"/>
        </w:numPr>
        <w:autoSpaceDE w:val="0"/>
        <w:autoSpaceDN w:val="0"/>
        <w:adjustRightInd w:val="0"/>
        <w:spacing w:after="0"/>
        <w:ind w:right="1"/>
        <w:jc w:val="both"/>
        <w:rPr>
          <w:rFonts w:ascii="Times New Roman" w:eastAsia="Times New Roman" w:hAnsi="Times New Roman" w:cs="Times New Roman"/>
          <w:b/>
          <w:bCs/>
          <w:i/>
          <w:sz w:val="24"/>
          <w:szCs w:val="24"/>
          <w:lang w:eastAsia="bg-BG"/>
        </w:rPr>
      </w:pPr>
      <w:r w:rsidRPr="001126A4">
        <w:rPr>
          <w:rFonts w:ascii="Times New Roman" w:eastAsia="Times New Roman" w:hAnsi="Times New Roman" w:cs="Times New Roman"/>
          <w:b/>
          <w:bCs/>
          <w:i/>
          <w:sz w:val="24"/>
          <w:szCs w:val="24"/>
          <w:lang w:eastAsia="bg-BG"/>
        </w:rPr>
        <w:t>Управление потреблението на енергия.  Основание- гл.ІІІ, раздел V от ЗЕЕ.</w:t>
      </w:r>
    </w:p>
    <w:p w:rsidR="003C047D" w:rsidRDefault="003C047D" w:rsidP="003C047D">
      <w:pPr>
        <w:autoSpaceDE w:val="0"/>
        <w:autoSpaceDN w:val="0"/>
        <w:adjustRightInd w:val="0"/>
        <w:spacing w:after="0"/>
        <w:ind w:right="1" w:firstLine="709"/>
        <w:jc w:val="both"/>
        <w:rPr>
          <w:rFonts w:ascii="Times New Roman" w:eastAsia="Times New Roman" w:hAnsi="Times New Roman" w:cs="Times New Roman"/>
          <w:bCs/>
          <w:sz w:val="24"/>
          <w:szCs w:val="24"/>
          <w:lang w:eastAsia="bg-BG"/>
        </w:rPr>
      </w:pPr>
      <w:r w:rsidRPr="001126A4">
        <w:rPr>
          <w:rFonts w:ascii="Times New Roman" w:eastAsia="Times New Roman" w:hAnsi="Times New Roman" w:cs="Times New Roman"/>
          <w:bCs/>
          <w:sz w:val="24"/>
          <w:szCs w:val="24"/>
          <w:lang w:eastAsia="bg-BG"/>
        </w:rPr>
        <w:t xml:space="preserve">Общините, като собственици на сгради по чл.38 и на системи за външно изкуствено осветление по чл.57, ал.2 от ЗЕЕ са длъжни да извършват управление на потреблението на енергия. Управление на потреблението на енергия се осъществява комплексно, за всички </w:t>
      </w:r>
      <w:r w:rsidRPr="001126A4">
        <w:rPr>
          <w:rFonts w:ascii="Times New Roman" w:eastAsia="Times New Roman" w:hAnsi="Times New Roman" w:cs="Times New Roman"/>
          <w:bCs/>
          <w:sz w:val="24"/>
          <w:szCs w:val="24"/>
          <w:lang w:eastAsia="bg-BG"/>
        </w:rPr>
        <w:lastRenderedPageBreak/>
        <w:t>сгради и системи за външно осветление</w:t>
      </w:r>
      <w:r>
        <w:rPr>
          <w:rFonts w:ascii="Times New Roman" w:eastAsia="Times New Roman" w:hAnsi="Times New Roman" w:cs="Times New Roman"/>
          <w:bCs/>
          <w:sz w:val="24"/>
          <w:szCs w:val="24"/>
          <w:lang w:eastAsia="bg-BG"/>
        </w:rPr>
        <w:t xml:space="preserve"> /</w:t>
      </w:r>
      <w:r w:rsidRPr="001126A4">
        <w:rPr>
          <w:rFonts w:ascii="Times New Roman" w:eastAsia="Times New Roman" w:hAnsi="Times New Roman" w:cs="Times New Roman"/>
          <w:bCs/>
          <w:sz w:val="24"/>
          <w:szCs w:val="24"/>
          <w:lang w:eastAsia="bg-BG"/>
        </w:rPr>
        <w:t>собственост на общината</w:t>
      </w:r>
      <w:r>
        <w:rPr>
          <w:rFonts w:ascii="Times New Roman" w:eastAsia="Times New Roman" w:hAnsi="Times New Roman" w:cs="Times New Roman"/>
          <w:bCs/>
          <w:sz w:val="24"/>
          <w:szCs w:val="24"/>
          <w:lang w:eastAsia="bg-BG"/>
        </w:rPr>
        <w:t>/</w:t>
      </w:r>
      <w:r w:rsidRPr="001126A4">
        <w:rPr>
          <w:rFonts w:ascii="Times New Roman" w:eastAsia="Times New Roman" w:hAnsi="Times New Roman" w:cs="Times New Roman"/>
          <w:bCs/>
          <w:sz w:val="24"/>
          <w:szCs w:val="24"/>
          <w:lang w:eastAsia="bg-BG"/>
        </w:rPr>
        <w:t>, без значение дали общината е задължена за тези обекти по закон или не</w:t>
      </w:r>
      <w:r>
        <w:rPr>
          <w:rFonts w:ascii="Times New Roman" w:eastAsia="Times New Roman" w:hAnsi="Times New Roman" w:cs="Times New Roman"/>
          <w:bCs/>
          <w:sz w:val="24"/>
          <w:szCs w:val="24"/>
          <w:lang w:eastAsia="bg-BG"/>
        </w:rPr>
        <w:t>.</w:t>
      </w:r>
    </w:p>
    <w:p w:rsidR="003C047D" w:rsidRPr="001126A4" w:rsidRDefault="003C047D" w:rsidP="003C047D">
      <w:pPr>
        <w:autoSpaceDE w:val="0"/>
        <w:autoSpaceDN w:val="0"/>
        <w:adjustRightInd w:val="0"/>
        <w:spacing w:after="0"/>
        <w:ind w:right="1" w:firstLine="567"/>
        <w:jc w:val="both"/>
        <w:rPr>
          <w:rFonts w:ascii="Times New Roman" w:eastAsia="Times New Roman" w:hAnsi="Times New Roman" w:cs="Times New Roman"/>
          <w:bCs/>
          <w:sz w:val="24"/>
          <w:szCs w:val="24"/>
          <w:lang w:eastAsia="bg-BG"/>
        </w:rPr>
      </w:pPr>
      <w:r w:rsidRPr="001126A4">
        <w:rPr>
          <w:rFonts w:ascii="Times New Roman" w:eastAsia="Times New Roman" w:hAnsi="Times New Roman" w:cs="Times New Roman"/>
          <w:bCs/>
          <w:sz w:val="24"/>
          <w:szCs w:val="24"/>
          <w:lang w:eastAsia="bg-BG"/>
        </w:rPr>
        <w:t>Управлението на енергия е процес, разположен в целия период на потребление на енергия и включва следните стъпки:</w:t>
      </w:r>
    </w:p>
    <w:p w:rsidR="003C047D" w:rsidRPr="009B1916" w:rsidRDefault="003C047D" w:rsidP="003C047D">
      <w:pPr>
        <w:autoSpaceDE w:val="0"/>
        <w:autoSpaceDN w:val="0"/>
        <w:adjustRightInd w:val="0"/>
        <w:spacing w:after="0"/>
        <w:ind w:right="1" w:firstLine="567"/>
        <w:jc w:val="both"/>
        <w:rPr>
          <w:rFonts w:ascii="Times New Roman" w:eastAsia="Times New Roman" w:hAnsi="Times New Roman" w:cs="Times New Roman"/>
          <w:bCs/>
          <w:sz w:val="24"/>
          <w:szCs w:val="24"/>
          <w:lang w:eastAsia="bg-BG"/>
        </w:rPr>
      </w:pPr>
      <w:r w:rsidRPr="00084701">
        <w:rPr>
          <w:rFonts w:ascii="Times New Roman" w:eastAsia="Times New Roman" w:hAnsi="Times New Roman" w:cs="Times New Roman"/>
          <w:bCs/>
          <w:sz w:val="24"/>
          <w:szCs w:val="24"/>
          <w:u w:val="single"/>
          <w:lang w:eastAsia="bg-BG"/>
        </w:rPr>
        <w:t>Стъпка 1</w:t>
      </w:r>
      <w:r w:rsidRPr="009B1916">
        <w:rPr>
          <w:rFonts w:ascii="Times New Roman" w:eastAsia="Times New Roman" w:hAnsi="Times New Roman" w:cs="Times New Roman"/>
          <w:bCs/>
          <w:sz w:val="24"/>
          <w:szCs w:val="24"/>
          <w:lang w:eastAsia="bg-BG"/>
        </w:rPr>
        <w:t>: Установяване на фактите относно енергийното потребление.</w:t>
      </w:r>
    </w:p>
    <w:p w:rsidR="003C047D" w:rsidRDefault="003C047D" w:rsidP="004C29C7">
      <w:pPr>
        <w:pStyle w:val="a7"/>
        <w:numPr>
          <w:ilvl w:val="1"/>
          <w:numId w:val="31"/>
        </w:numPr>
        <w:autoSpaceDE w:val="0"/>
        <w:autoSpaceDN w:val="0"/>
        <w:adjustRightInd w:val="0"/>
        <w:spacing w:line="276" w:lineRule="auto"/>
        <w:ind w:right="1"/>
        <w:jc w:val="both"/>
        <w:rPr>
          <w:bCs/>
        </w:rPr>
      </w:pPr>
      <w:r w:rsidRPr="0074087B">
        <w:rPr>
          <w:bCs/>
        </w:rPr>
        <w:t>Установяване на видовете потребители,общинска собственост;</w:t>
      </w:r>
    </w:p>
    <w:p w:rsidR="003C047D" w:rsidRDefault="003C047D" w:rsidP="004C29C7">
      <w:pPr>
        <w:pStyle w:val="a7"/>
        <w:numPr>
          <w:ilvl w:val="1"/>
          <w:numId w:val="31"/>
        </w:numPr>
        <w:autoSpaceDE w:val="0"/>
        <w:autoSpaceDN w:val="0"/>
        <w:adjustRightInd w:val="0"/>
        <w:spacing w:line="276" w:lineRule="auto"/>
        <w:ind w:right="1"/>
        <w:jc w:val="both"/>
        <w:rPr>
          <w:bCs/>
        </w:rPr>
      </w:pPr>
      <w:r w:rsidRPr="001126A4">
        <w:rPr>
          <w:bCs/>
        </w:rPr>
        <w:t>Установяване на енергийните характеристики на отделните потребители;</w:t>
      </w:r>
    </w:p>
    <w:p w:rsidR="003C047D" w:rsidRDefault="003C047D" w:rsidP="004C29C7">
      <w:pPr>
        <w:pStyle w:val="a7"/>
        <w:numPr>
          <w:ilvl w:val="1"/>
          <w:numId w:val="31"/>
        </w:numPr>
        <w:autoSpaceDE w:val="0"/>
        <w:autoSpaceDN w:val="0"/>
        <w:adjustRightInd w:val="0"/>
        <w:spacing w:line="276" w:lineRule="auto"/>
        <w:ind w:right="1"/>
        <w:jc w:val="both"/>
        <w:rPr>
          <w:bCs/>
        </w:rPr>
      </w:pPr>
      <w:r>
        <w:rPr>
          <w:bCs/>
        </w:rPr>
        <w:t xml:space="preserve">Установяване </w:t>
      </w:r>
      <w:r w:rsidRPr="001126A4">
        <w:rPr>
          <w:bCs/>
        </w:rPr>
        <w:t>на потреблението по видове горива;</w:t>
      </w:r>
    </w:p>
    <w:p w:rsidR="003C047D" w:rsidRDefault="003C047D" w:rsidP="004C29C7">
      <w:pPr>
        <w:pStyle w:val="a7"/>
        <w:numPr>
          <w:ilvl w:val="1"/>
          <w:numId w:val="31"/>
        </w:numPr>
        <w:autoSpaceDE w:val="0"/>
        <w:autoSpaceDN w:val="0"/>
        <w:adjustRightInd w:val="0"/>
        <w:spacing w:line="276" w:lineRule="auto"/>
        <w:ind w:right="1"/>
        <w:jc w:val="both"/>
        <w:rPr>
          <w:bCs/>
        </w:rPr>
      </w:pPr>
      <w:r w:rsidRPr="001126A4">
        <w:rPr>
          <w:bCs/>
        </w:rPr>
        <w:t>Установяване</w:t>
      </w:r>
      <w:r w:rsidRPr="0074087B">
        <w:rPr>
          <w:bCs/>
        </w:rPr>
        <w:t xml:space="preserve"> </w:t>
      </w:r>
      <w:r w:rsidRPr="001126A4">
        <w:rPr>
          <w:bCs/>
        </w:rPr>
        <w:t>на потреблението за отопляване, охлаждане, вентилация, гореща вода, осветление и уреди;</w:t>
      </w:r>
    </w:p>
    <w:p w:rsidR="003C047D" w:rsidRDefault="003C047D" w:rsidP="004C29C7">
      <w:pPr>
        <w:pStyle w:val="a7"/>
        <w:numPr>
          <w:ilvl w:val="1"/>
          <w:numId w:val="31"/>
        </w:numPr>
        <w:autoSpaceDE w:val="0"/>
        <w:autoSpaceDN w:val="0"/>
        <w:adjustRightInd w:val="0"/>
        <w:spacing w:line="276" w:lineRule="auto"/>
        <w:ind w:right="1"/>
        <w:jc w:val="both"/>
        <w:rPr>
          <w:bCs/>
        </w:rPr>
      </w:pPr>
      <w:r w:rsidRPr="001126A4">
        <w:rPr>
          <w:bCs/>
        </w:rPr>
        <w:t>Установяване</w:t>
      </w:r>
      <w:r w:rsidRPr="0074087B">
        <w:rPr>
          <w:bCs/>
        </w:rPr>
        <w:t xml:space="preserve"> </w:t>
      </w:r>
      <w:r w:rsidRPr="001126A4">
        <w:rPr>
          <w:bCs/>
        </w:rPr>
        <w:t>на годишните общински разходи  за енергия;</w:t>
      </w:r>
    </w:p>
    <w:p w:rsidR="003C047D" w:rsidRDefault="003C047D" w:rsidP="004C29C7">
      <w:pPr>
        <w:pStyle w:val="a7"/>
        <w:numPr>
          <w:ilvl w:val="1"/>
          <w:numId w:val="31"/>
        </w:numPr>
        <w:autoSpaceDE w:val="0"/>
        <w:autoSpaceDN w:val="0"/>
        <w:adjustRightInd w:val="0"/>
        <w:spacing w:line="276" w:lineRule="auto"/>
        <w:ind w:right="1"/>
        <w:jc w:val="both"/>
        <w:rPr>
          <w:bCs/>
        </w:rPr>
      </w:pPr>
      <w:r w:rsidRPr="001126A4">
        <w:rPr>
          <w:bCs/>
        </w:rPr>
        <w:t>Установяване</w:t>
      </w:r>
      <w:r w:rsidRPr="0074087B">
        <w:rPr>
          <w:bCs/>
        </w:rPr>
        <w:t xml:space="preserve"> </w:t>
      </w:r>
      <w:r w:rsidRPr="001126A4">
        <w:rPr>
          <w:bCs/>
        </w:rPr>
        <w:t>и оценка на алтернативи за енергоснабдяване;</w:t>
      </w:r>
    </w:p>
    <w:p w:rsidR="003C047D" w:rsidRDefault="003C047D" w:rsidP="004C29C7">
      <w:pPr>
        <w:pStyle w:val="a7"/>
        <w:numPr>
          <w:ilvl w:val="1"/>
          <w:numId w:val="31"/>
        </w:numPr>
        <w:autoSpaceDE w:val="0"/>
        <w:autoSpaceDN w:val="0"/>
        <w:adjustRightInd w:val="0"/>
        <w:spacing w:line="276" w:lineRule="auto"/>
        <w:ind w:right="1"/>
        <w:jc w:val="both"/>
        <w:rPr>
          <w:bCs/>
        </w:rPr>
      </w:pPr>
      <w:r w:rsidRPr="001126A4">
        <w:rPr>
          <w:bCs/>
        </w:rPr>
        <w:t>Установяване</w:t>
      </w:r>
      <w:r w:rsidRPr="0074087B">
        <w:rPr>
          <w:bCs/>
        </w:rPr>
        <w:t xml:space="preserve"> </w:t>
      </w:r>
      <w:r w:rsidRPr="001126A4">
        <w:rPr>
          <w:bCs/>
        </w:rPr>
        <w:t>на задълженията  по “закон”;</w:t>
      </w:r>
    </w:p>
    <w:p w:rsidR="003C047D" w:rsidRPr="0074087B" w:rsidRDefault="003C047D" w:rsidP="004C29C7">
      <w:pPr>
        <w:pStyle w:val="a7"/>
        <w:numPr>
          <w:ilvl w:val="1"/>
          <w:numId w:val="31"/>
        </w:numPr>
        <w:autoSpaceDE w:val="0"/>
        <w:autoSpaceDN w:val="0"/>
        <w:adjustRightInd w:val="0"/>
        <w:spacing w:line="276" w:lineRule="auto"/>
        <w:ind w:right="1"/>
        <w:jc w:val="both"/>
        <w:rPr>
          <w:bCs/>
        </w:rPr>
      </w:pPr>
      <w:r w:rsidRPr="001126A4">
        <w:rPr>
          <w:bCs/>
        </w:rPr>
        <w:t>Установяване</w:t>
      </w:r>
      <w:r w:rsidRPr="0074087B">
        <w:rPr>
          <w:bCs/>
        </w:rPr>
        <w:t xml:space="preserve"> </w:t>
      </w:r>
      <w:r w:rsidRPr="001126A4">
        <w:rPr>
          <w:bCs/>
        </w:rPr>
        <w:t>на други факти</w:t>
      </w:r>
    </w:p>
    <w:p w:rsidR="003C047D" w:rsidRPr="009B1916" w:rsidRDefault="003C047D" w:rsidP="003C047D">
      <w:pPr>
        <w:autoSpaceDE w:val="0"/>
        <w:autoSpaceDN w:val="0"/>
        <w:adjustRightInd w:val="0"/>
        <w:spacing w:after="0"/>
        <w:ind w:left="720" w:right="1"/>
        <w:jc w:val="both"/>
        <w:rPr>
          <w:rFonts w:ascii="Times New Roman" w:eastAsia="Times New Roman" w:hAnsi="Times New Roman" w:cs="Times New Roman"/>
          <w:bCs/>
          <w:color w:val="76923C"/>
          <w:sz w:val="24"/>
          <w:szCs w:val="24"/>
          <w:lang w:eastAsia="bg-BG"/>
        </w:rPr>
      </w:pPr>
      <w:r w:rsidRPr="00084701">
        <w:rPr>
          <w:rFonts w:ascii="Times New Roman" w:eastAsia="Times New Roman" w:hAnsi="Times New Roman" w:cs="Times New Roman"/>
          <w:bCs/>
          <w:sz w:val="24"/>
          <w:szCs w:val="24"/>
          <w:u w:val="single"/>
          <w:lang w:eastAsia="bg-BG"/>
        </w:rPr>
        <w:t xml:space="preserve"> Стъпка 2</w:t>
      </w:r>
      <w:r w:rsidRPr="009B1916">
        <w:rPr>
          <w:rFonts w:ascii="Times New Roman" w:eastAsia="Times New Roman" w:hAnsi="Times New Roman" w:cs="Times New Roman"/>
          <w:bCs/>
          <w:sz w:val="24"/>
          <w:szCs w:val="24"/>
          <w:lang w:eastAsia="bg-BG"/>
        </w:rPr>
        <w:t>:</w:t>
      </w:r>
      <w:r>
        <w:rPr>
          <w:rFonts w:ascii="Times New Roman" w:eastAsia="Times New Roman" w:hAnsi="Times New Roman" w:cs="Times New Roman"/>
          <w:bCs/>
          <w:sz w:val="24"/>
          <w:szCs w:val="24"/>
          <w:lang w:eastAsia="bg-BG"/>
        </w:rPr>
        <w:t xml:space="preserve"> </w:t>
      </w:r>
      <w:r w:rsidRPr="009B1916">
        <w:rPr>
          <w:rFonts w:ascii="Times New Roman" w:eastAsia="Times New Roman" w:hAnsi="Times New Roman" w:cs="Times New Roman"/>
          <w:bCs/>
          <w:sz w:val="24"/>
          <w:szCs w:val="24"/>
          <w:lang w:eastAsia="bg-BG"/>
        </w:rPr>
        <w:t>Анализ на фактите</w:t>
      </w:r>
      <w:r w:rsidRPr="009B1916">
        <w:rPr>
          <w:rFonts w:ascii="Times New Roman" w:eastAsia="Times New Roman" w:hAnsi="Times New Roman" w:cs="Times New Roman"/>
          <w:bCs/>
          <w:color w:val="76923C"/>
          <w:sz w:val="24"/>
          <w:szCs w:val="24"/>
          <w:lang w:eastAsia="bg-BG"/>
        </w:rPr>
        <w:t>.</w:t>
      </w:r>
    </w:p>
    <w:p w:rsidR="003C047D" w:rsidRDefault="003C047D" w:rsidP="004C29C7">
      <w:pPr>
        <w:pStyle w:val="a7"/>
        <w:numPr>
          <w:ilvl w:val="1"/>
          <w:numId w:val="32"/>
        </w:numPr>
        <w:autoSpaceDE w:val="0"/>
        <w:autoSpaceDN w:val="0"/>
        <w:adjustRightInd w:val="0"/>
        <w:spacing w:line="276" w:lineRule="auto"/>
        <w:ind w:left="1276" w:right="1" w:hanging="567"/>
        <w:jc w:val="both"/>
        <w:rPr>
          <w:bCs/>
        </w:rPr>
      </w:pPr>
      <w:r>
        <w:rPr>
          <w:bCs/>
        </w:rPr>
        <w:t>Анализ на енергопотреблението по потребители, вид на енергийния ресурс и функции;</w:t>
      </w:r>
    </w:p>
    <w:p w:rsidR="003C047D" w:rsidRDefault="003C047D" w:rsidP="004C29C7">
      <w:pPr>
        <w:pStyle w:val="a7"/>
        <w:numPr>
          <w:ilvl w:val="1"/>
          <w:numId w:val="32"/>
        </w:numPr>
        <w:autoSpaceDE w:val="0"/>
        <w:autoSpaceDN w:val="0"/>
        <w:adjustRightInd w:val="0"/>
        <w:spacing w:line="276" w:lineRule="auto"/>
        <w:ind w:left="1276" w:right="1" w:hanging="567"/>
        <w:jc w:val="both"/>
        <w:rPr>
          <w:bCs/>
        </w:rPr>
      </w:pPr>
      <w:r>
        <w:rPr>
          <w:bCs/>
        </w:rPr>
        <w:t>Анализ на разходите за енергийни ресурси по потребители, вид на енергийния ресурс и функции;</w:t>
      </w:r>
    </w:p>
    <w:p w:rsidR="003C047D" w:rsidRDefault="003C047D" w:rsidP="004C29C7">
      <w:pPr>
        <w:pStyle w:val="a7"/>
        <w:numPr>
          <w:ilvl w:val="1"/>
          <w:numId w:val="32"/>
        </w:numPr>
        <w:autoSpaceDE w:val="0"/>
        <w:autoSpaceDN w:val="0"/>
        <w:adjustRightInd w:val="0"/>
        <w:spacing w:line="276" w:lineRule="auto"/>
        <w:ind w:left="1276" w:right="1" w:hanging="567"/>
        <w:jc w:val="both"/>
        <w:rPr>
          <w:bCs/>
        </w:rPr>
      </w:pPr>
      <w:r>
        <w:rPr>
          <w:bCs/>
        </w:rPr>
        <w:t>Определяне</w:t>
      </w:r>
      <w:r w:rsidRPr="009B1916">
        <w:rPr>
          <w:bCs/>
        </w:rPr>
        <w:t xml:space="preserve"> </w:t>
      </w:r>
      <w:r w:rsidRPr="001126A4">
        <w:rPr>
          <w:bCs/>
        </w:rPr>
        <w:t>на потребителите на енергия</w:t>
      </w:r>
      <w:r>
        <w:rPr>
          <w:bCs/>
        </w:rPr>
        <w:t xml:space="preserve"> /</w:t>
      </w:r>
      <w:r w:rsidRPr="001126A4">
        <w:rPr>
          <w:bCs/>
        </w:rPr>
        <w:t>общинска собственост</w:t>
      </w:r>
      <w:r>
        <w:rPr>
          <w:bCs/>
        </w:rPr>
        <w:t>/</w:t>
      </w:r>
      <w:r w:rsidRPr="001126A4">
        <w:rPr>
          <w:bCs/>
        </w:rPr>
        <w:t>,за които законът въвежда задължения за ЕЕ;</w:t>
      </w:r>
    </w:p>
    <w:p w:rsidR="003C047D" w:rsidRDefault="003C047D" w:rsidP="004C29C7">
      <w:pPr>
        <w:pStyle w:val="a7"/>
        <w:numPr>
          <w:ilvl w:val="1"/>
          <w:numId w:val="32"/>
        </w:numPr>
        <w:autoSpaceDE w:val="0"/>
        <w:autoSpaceDN w:val="0"/>
        <w:adjustRightInd w:val="0"/>
        <w:spacing w:line="276" w:lineRule="auto"/>
        <w:ind w:left="1276" w:right="1" w:hanging="567"/>
        <w:jc w:val="both"/>
        <w:rPr>
          <w:bCs/>
        </w:rPr>
      </w:pPr>
      <w:r>
        <w:rPr>
          <w:bCs/>
        </w:rPr>
        <w:t>Определяне</w:t>
      </w:r>
      <w:r w:rsidRPr="009B1916">
        <w:rPr>
          <w:bCs/>
        </w:rPr>
        <w:t xml:space="preserve"> </w:t>
      </w:r>
      <w:r w:rsidRPr="001126A4">
        <w:rPr>
          <w:bCs/>
        </w:rPr>
        <w:t>на потребителите, за които законът не въвежда задължения,</w:t>
      </w:r>
      <w:r>
        <w:rPr>
          <w:bCs/>
        </w:rPr>
        <w:t xml:space="preserve"> </w:t>
      </w:r>
      <w:r w:rsidRPr="001126A4">
        <w:rPr>
          <w:bCs/>
        </w:rPr>
        <w:t>но е установен интерес за прилагане на дейности и мерки за ЕЕ;</w:t>
      </w:r>
    </w:p>
    <w:p w:rsidR="003C047D" w:rsidRDefault="003C047D" w:rsidP="004C29C7">
      <w:pPr>
        <w:pStyle w:val="a7"/>
        <w:numPr>
          <w:ilvl w:val="1"/>
          <w:numId w:val="32"/>
        </w:numPr>
        <w:autoSpaceDE w:val="0"/>
        <w:autoSpaceDN w:val="0"/>
        <w:adjustRightInd w:val="0"/>
        <w:spacing w:line="276" w:lineRule="auto"/>
        <w:ind w:left="1276" w:right="1" w:hanging="567"/>
        <w:jc w:val="both"/>
        <w:rPr>
          <w:bCs/>
        </w:rPr>
      </w:pPr>
      <w:r>
        <w:rPr>
          <w:bCs/>
        </w:rPr>
        <w:t>Определяне</w:t>
      </w:r>
      <w:r w:rsidRPr="009B1916">
        <w:rPr>
          <w:bCs/>
        </w:rPr>
        <w:t xml:space="preserve"> </w:t>
      </w:r>
      <w:r w:rsidRPr="001126A4">
        <w:rPr>
          <w:bCs/>
        </w:rPr>
        <w:t>на потребителите,за които е възможно и оправдано използваните  видове горива да се заменят с алтернативни източници на енергия;</w:t>
      </w:r>
    </w:p>
    <w:p w:rsidR="003C047D" w:rsidRDefault="003C047D" w:rsidP="004C29C7">
      <w:pPr>
        <w:pStyle w:val="a7"/>
        <w:numPr>
          <w:ilvl w:val="1"/>
          <w:numId w:val="32"/>
        </w:numPr>
        <w:autoSpaceDE w:val="0"/>
        <w:autoSpaceDN w:val="0"/>
        <w:adjustRightInd w:val="0"/>
        <w:spacing w:line="276" w:lineRule="auto"/>
        <w:ind w:left="1276" w:right="1" w:hanging="567"/>
        <w:jc w:val="both"/>
        <w:rPr>
          <w:bCs/>
        </w:rPr>
      </w:pPr>
      <w:r>
        <w:rPr>
          <w:bCs/>
        </w:rPr>
        <w:t>Определяне</w:t>
      </w:r>
      <w:r w:rsidRPr="009B1916">
        <w:rPr>
          <w:bCs/>
        </w:rPr>
        <w:t xml:space="preserve"> </w:t>
      </w:r>
      <w:r w:rsidRPr="001126A4">
        <w:rPr>
          <w:bCs/>
        </w:rPr>
        <w:t>предлагането на пазара на системи са отопление,охлаждане, вентилация, гореща вода, осветление и на уреди с енергийно ефективни характеристики и съпоставянето им с използваните;</w:t>
      </w:r>
    </w:p>
    <w:p w:rsidR="003C047D" w:rsidRDefault="003C047D" w:rsidP="004C29C7">
      <w:pPr>
        <w:pStyle w:val="a7"/>
        <w:numPr>
          <w:ilvl w:val="1"/>
          <w:numId w:val="32"/>
        </w:numPr>
        <w:autoSpaceDE w:val="0"/>
        <w:autoSpaceDN w:val="0"/>
        <w:adjustRightInd w:val="0"/>
        <w:spacing w:line="276" w:lineRule="auto"/>
        <w:ind w:left="1276" w:right="1" w:hanging="567"/>
        <w:jc w:val="both"/>
        <w:rPr>
          <w:bCs/>
        </w:rPr>
      </w:pPr>
      <w:r>
        <w:rPr>
          <w:bCs/>
        </w:rPr>
        <w:t>Определяне потенциала за енергийни спестявания;</w:t>
      </w:r>
    </w:p>
    <w:p w:rsidR="003C047D" w:rsidRDefault="003C047D" w:rsidP="004C29C7">
      <w:pPr>
        <w:pStyle w:val="a7"/>
        <w:numPr>
          <w:ilvl w:val="1"/>
          <w:numId w:val="32"/>
        </w:numPr>
        <w:autoSpaceDE w:val="0"/>
        <w:autoSpaceDN w:val="0"/>
        <w:adjustRightInd w:val="0"/>
        <w:spacing w:line="276" w:lineRule="auto"/>
        <w:ind w:left="1276" w:right="1" w:hanging="567"/>
        <w:jc w:val="both"/>
        <w:rPr>
          <w:bCs/>
        </w:rPr>
      </w:pPr>
      <w:r>
        <w:rPr>
          <w:bCs/>
        </w:rPr>
        <w:t>Определяне на потенциалните източници на финансиране.</w:t>
      </w:r>
    </w:p>
    <w:p w:rsidR="003C047D" w:rsidRPr="009B1916" w:rsidRDefault="003C047D" w:rsidP="003C047D">
      <w:pPr>
        <w:autoSpaceDE w:val="0"/>
        <w:autoSpaceDN w:val="0"/>
        <w:adjustRightInd w:val="0"/>
        <w:spacing w:after="0"/>
        <w:ind w:right="1" w:firstLine="567"/>
        <w:jc w:val="both"/>
        <w:rPr>
          <w:rFonts w:ascii="Times New Roman" w:eastAsia="Times New Roman" w:hAnsi="Times New Roman" w:cs="Times New Roman"/>
          <w:bCs/>
          <w:sz w:val="24"/>
          <w:szCs w:val="24"/>
          <w:lang w:eastAsia="bg-BG"/>
        </w:rPr>
      </w:pPr>
      <w:r w:rsidRPr="00084701">
        <w:rPr>
          <w:rFonts w:ascii="Times New Roman" w:eastAsia="Times New Roman" w:hAnsi="Times New Roman" w:cs="Times New Roman"/>
          <w:bCs/>
          <w:sz w:val="24"/>
          <w:szCs w:val="24"/>
          <w:u w:val="single"/>
          <w:lang w:eastAsia="bg-BG"/>
        </w:rPr>
        <w:t>Стъпка 3</w:t>
      </w:r>
      <w:r w:rsidRPr="009B1916">
        <w:rPr>
          <w:rFonts w:ascii="Times New Roman" w:eastAsia="Times New Roman" w:hAnsi="Times New Roman" w:cs="Times New Roman"/>
          <w:bCs/>
          <w:sz w:val="24"/>
          <w:szCs w:val="24"/>
          <w:lang w:eastAsia="bg-BG"/>
        </w:rPr>
        <w:t>: Планиране на дейности и мерки за повишаване на ЕЕ за годината;</w:t>
      </w:r>
    </w:p>
    <w:p w:rsidR="003C047D" w:rsidRPr="009B1916" w:rsidRDefault="003C047D" w:rsidP="003C047D">
      <w:pPr>
        <w:autoSpaceDE w:val="0"/>
        <w:autoSpaceDN w:val="0"/>
        <w:adjustRightInd w:val="0"/>
        <w:spacing w:after="0"/>
        <w:ind w:left="1701" w:right="1" w:hanging="1134"/>
        <w:jc w:val="both"/>
        <w:rPr>
          <w:rFonts w:ascii="Times New Roman" w:eastAsia="Times New Roman" w:hAnsi="Times New Roman" w:cs="Times New Roman"/>
          <w:bCs/>
          <w:sz w:val="24"/>
          <w:szCs w:val="24"/>
          <w:lang w:eastAsia="bg-BG"/>
        </w:rPr>
      </w:pPr>
      <w:r w:rsidRPr="00084701">
        <w:rPr>
          <w:rFonts w:ascii="Times New Roman" w:eastAsia="Times New Roman" w:hAnsi="Times New Roman" w:cs="Times New Roman"/>
          <w:bCs/>
          <w:sz w:val="24"/>
          <w:szCs w:val="24"/>
          <w:u w:val="single"/>
          <w:lang w:eastAsia="bg-BG"/>
        </w:rPr>
        <w:t>Стъпка 4</w:t>
      </w:r>
      <w:r w:rsidRPr="009B1916">
        <w:rPr>
          <w:rFonts w:ascii="Times New Roman" w:eastAsia="Times New Roman" w:hAnsi="Times New Roman" w:cs="Times New Roman"/>
          <w:bCs/>
          <w:sz w:val="24"/>
          <w:szCs w:val="24"/>
          <w:lang w:eastAsia="bg-BG"/>
        </w:rPr>
        <w:t>: Изпълнение на планираните мерки;</w:t>
      </w:r>
    </w:p>
    <w:p w:rsidR="003C047D" w:rsidRPr="009B1916" w:rsidRDefault="003C047D" w:rsidP="003C047D">
      <w:pPr>
        <w:autoSpaceDE w:val="0"/>
        <w:autoSpaceDN w:val="0"/>
        <w:adjustRightInd w:val="0"/>
        <w:spacing w:after="0"/>
        <w:ind w:left="1701" w:right="1" w:hanging="1134"/>
        <w:jc w:val="both"/>
        <w:rPr>
          <w:rFonts w:ascii="Times New Roman" w:eastAsia="Times New Roman" w:hAnsi="Times New Roman" w:cs="Times New Roman"/>
          <w:bCs/>
          <w:sz w:val="24"/>
          <w:szCs w:val="24"/>
          <w:lang w:eastAsia="bg-BG"/>
        </w:rPr>
      </w:pPr>
      <w:r w:rsidRPr="00084701">
        <w:rPr>
          <w:rFonts w:ascii="Times New Roman" w:eastAsia="Times New Roman" w:hAnsi="Times New Roman" w:cs="Times New Roman"/>
          <w:bCs/>
          <w:sz w:val="24"/>
          <w:szCs w:val="24"/>
          <w:u w:val="single"/>
          <w:lang w:eastAsia="bg-BG"/>
        </w:rPr>
        <w:t>Стъпка 5</w:t>
      </w:r>
      <w:r w:rsidRPr="009B1916">
        <w:rPr>
          <w:rFonts w:ascii="Times New Roman" w:eastAsia="Times New Roman" w:hAnsi="Times New Roman" w:cs="Times New Roman"/>
          <w:bCs/>
          <w:sz w:val="24"/>
          <w:szCs w:val="24"/>
          <w:lang w:eastAsia="bg-BG"/>
        </w:rPr>
        <w:t>: Определяне на ефекта от изпълнените мерки;</w:t>
      </w:r>
    </w:p>
    <w:p w:rsidR="003C047D" w:rsidRPr="009B1916" w:rsidRDefault="003C047D" w:rsidP="003C047D">
      <w:pPr>
        <w:autoSpaceDE w:val="0"/>
        <w:autoSpaceDN w:val="0"/>
        <w:adjustRightInd w:val="0"/>
        <w:spacing w:after="0"/>
        <w:ind w:left="1701" w:right="1" w:hanging="1134"/>
        <w:jc w:val="both"/>
        <w:rPr>
          <w:rFonts w:ascii="Times New Roman" w:eastAsia="Times New Roman" w:hAnsi="Times New Roman" w:cs="Times New Roman"/>
          <w:bCs/>
          <w:sz w:val="24"/>
          <w:szCs w:val="24"/>
          <w:lang w:eastAsia="bg-BG"/>
        </w:rPr>
      </w:pPr>
      <w:r w:rsidRPr="00084701">
        <w:rPr>
          <w:rFonts w:ascii="Times New Roman" w:eastAsia="Times New Roman" w:hAnsi="Times New Roman" w:cs="Times New Roman"/>
          <w:bCs/>
          <w:sz w:val="24"/>
          <w:szCs w:val="24"/>
          <w:u w:val="single"/>
          <w:lang w:eastAsia="bg-BG"/>
        </w:rPr>
        <w:t>Стъпка 6</w:t>
      </w:r>
      <w:r w:rsidRPr="009B1916">
        <w:rPr>
          <w:rFonts w:ascii="Times New Roman" w:eastAsia="Times New Roman" w:hAnsi="Times New Roman" w:cs="Times New Roman"/>
          <w:bCs/>
          <w:sz w:val="24"/>
          <w:szCs w:val="24"/>
          <w:lang w:eastAsia="bg-BG"/>
        </w:rPr>
        <w:t>: Периодично(годишно) отчитане на резултатите;</w:t>
      </w:r>
    </w:p>
    <w:p w:rsidR="003C047D" w:rsidRPr="009B1916" w:rsidRDefault="003C047D" w:rsidP="003C047D">
      <w:pPr>
        <w:autoSpaceDE w:val="0"/>
        <w:autoSpaceDN w:val="0"/>
        <w:adjustRightInd w:val="0"/>
        <w:spacing w:after="0"/>
        <w:ind w:left="1701" w:right="1" w:hanging="1134"/>
        <w:jc w:val="both"/>
        <w:rPr>
          <w:rFonts w:ascii="Times New Roman" w:eastAsia="Times New Roman" w:hAnsi="Times New Roman" w:cs="Times New Roman"/>
          <w:bCs/>
          <w:sz w:val="24"/>
          <w:szCs w:val="24"/>
          <w:lang w:eastAsia="bg-BG"/>
        </w:rPr>
      </w:pPr>
      <w:r w:rsidRPr="00084701">
        <w:rPr>
          <w:rFonts w:ascii="Times New Roman" w:eastAsia="Times New Roman" w:hAnsi="Times New Roman" w:cs="Times New Roman"/>
          <w:bCs/>
          <w:sz w:val="24"/>
          <w:szCs w:val="24"/>
          <w:u w:val="single"/>
          <w:lang w:eastAsia="bg-BG"/>
        </w:rPr>
        <w:t>Стъпка 7</w:t>
      </w:r>
      <w:r w:rsidRPr="009B1916">
        <w:rPr>
          <w:rFonts w:ascii="Times New Roman" w:eastAsia="Times New Roman" w:hAnsi="Times New Roman" w:cs="Times New Roman"/>
          <w:bCs/>
          <w:sz w:val="24"/>
          <w:szCs w:val="24"/>
          <w:lang w:eastAsia="bg-BG"/>
        </w:rPr>
        <w:t>: Съставяне на база статистически  данни за потреблението – месечно и сезонно потребление по видове горива;</w:t>
      </w:r>
      <w:r>
        <w:rPr>
          <w:rFonts w:ascii="Times New Roman" w:eastAsia="Times New Roman" w:hAnsi="Times New Roman" w:cs="Times New Roman"/>
          <w:bCs/>
          <w:sz w:val="24"/>
          <w:szCs w:val="24"/>
          <w:lang w:eastAsia="bg-BG"/>
        </w:rPr>
        <w:t xml:space="preserve"> </w:t>
      </w:r>
      <w:r w:rsidRPr="009B1916">
        <w:rPr>
          <w:rFonts w:ascii="Times New Roman" w:eastAsia="Times New Roman" w:hAnsi="Times New Roman" w:cs="Times New Roman"/>
          <w:bCs/>
          <w:sz w:val="24"/>
          <w:szCs w:val="24"/>
          <w:lang w:eastAsia="bg-BG"/>
        </w:rPr>
        <w:t>количества и доставки; цени на доставките;  др. фактори от значение за потреблението.</w:t>
      </w:r>
    </w:p>
    <w:p w:rsidR="003C047D" w:rsidRPr="00E2370D" w:rsidRDefault="003C047D" w:rsidP="003C047D">
      <w:pPr>
        <w:autoSpaceDE w:val="0"/>
        <w:autoSpaceDN w:val="0"/>
        <w:adjustRightInd w:val="0"/>
        <w:spacing w:after="0"/>
        <w:ind w:left="1701" w:right="1" w:hanging="1134"/>
        <w:jc w:val="both"/>
        <w:rPr>
          <w:rFonts w:ascii="Times New Roman" w:eastAsia="Times New Roman" w:hAnsi="Times New Roman" w:cs="Times New Roman"/>
          <w:bCs/>
          <w:sz w:val="24"/>
          <w:szCs w:val="24"/>
          <w:lang w:eastAsia="bg-BG"/>
        </w:rPr>
      </w:pPr>
      <w:r w:rsidRPr="00084701">
        <w:rPr>
          <w:rFonts w:ascii="Times New Roman" w:eastAsia="Times New Roman" w:hAnsi="Times New Roman" w:cs="Times New Roman"/>
          <w:bCs/>
          <w:sz w:val="24"/>
          <w:szCs w:val="24"/>
          <w:u w:val="single"/>
          <w:lang w:eastAsia="bg-BG"/>
        </w:rPr>
        <w:t>Стъпка 8</w:t>
      </w:r>
      <w:r w:rsidRPr="009B1916">
        <w:rPr>
          <w:rFonts w:ascii="Times New Roman" w:eastAsia="Times New Roman" w:hAnsi="Times New Roman" w:cs="Times New Roman"/>
          <w:bCs/>
          <w:sz w:val="24"/>
          <w:szCs w:val="24"/>
          <w:lang w:eastAsia="bg-BG"/>
        </w:rPr>
        <w:t>: Отчитане изпълнението на плана и постигнатите резултати.</w:t>
      </w:r>
    </w:p>
    <w:p w:rsidR="003C047D" w:rsidRDefault="003C047D" w:rsidP="003C047D">
      <w:pPr>
        <w:autoSpaceDE w:val="0"/>
        <w:autoSpaceDN w:val="0"/>
        <w:adjustRightInd w:val="0"/>
        <w:spacing w:after="0"/>
        <w:ind w:right="1" w:firstLine="567"/>
        <w:jc w:val="both"/>
        <w:rPr>
          <w:rFonts w:ascii="Times New Roman" w:eastAsia="Times New Roman" w:hAnsi="Times New Roman" w:cs="Times New Roman"/>
          <w:bCs/>
          <w:sz w:val="24"/>
          <w:szCs w:val="24"/>
          <w:lang w:eastAsia="bg-BG"/>
        </w:rPr>
      </w:pPr>
      <w:r w:rsidRPr="001126A4">
        <w:rPr>
          <w:rFonts w:ascii="Times New Roman" w:eastAsia="Times New Roman" w:hAnsi="Times New Roman" w:cs="Times New Roman"/>
          <w:bCs/>
          <w:sz w:val="24"/>
          <w:szCs w:val="24"/>
          <w:lang w:eastAsia="bg-BG"/>
        </w:rPr>
        <w:t xml:space="preserve">За управление на потреблението на енергия е целесъобразно </w:t>
      </w:r>
      <w:r w:rsidRPr="00B32D0F">
        <w:rPr>
          <w:rFonts w:ascii="Times New Roman" w:eastAsia="Times New Roman" w:hAnsi="Times New Roman" w:cs="Times New Roman"/>
          <w:bCs/>
          <w:sz w:val="24"/>
          <w:szCs w:val="24"/>
          <w:lang w:eastAsia="bg-BG"/>
        </w:rPr>
        <w:t>към общинската администрация да се създаде експертен съвет за подпомаган</w:t>
      </w:r>
      <w:r w:rsidRPr="001126A4">
        <w:rPr>
          <w:rFonts w:ascii="Times New Roman" w:eastAsia="Times New Roman" w:hAnsi="Times New Roman" w:cs="Times New Roman"/>
          <w:bCs/>
          <w:sz w:val="24"/>
          <w:szCs w:val="24"/>
          <w:lang w:eastAsia="bg-BG"/>
        </w:rPr>
        <w:t xml:space="preserve">е дейността на кмета. Съставът и функциите на експертния съвет се определят съобразно </w:t>
      </w:r>
      <w:r>
        <w:rPr>
          <w:rFonts w:ascii="Times New Roman" w:eastAsia="Times New Roman" w:hAnsi="Times New Roman" w:cs="Times New Roman"/>
          <w:bCs/>
          <w:sz w:val="24"/>
          <w:szCs w:val="24"/>
          <w:lang w:eastAsia="bg-BG"/>
        </w:rPr>
        <w:t>текущите</w:t>
      </w:r>
      <w:r w:rsidRPr="001126A4">
        <w:rPr>
          <w:rFonts w:ascii="Times New Roman" w:eastAsia="Times New Roman" w:hAnsi="Times New Roman" w:cs="Times New Roman"/>
          <w:bCs/>
          <w:sz w:val="24"/>
          <w:szCs w:val="24"/>
          <w:lang w:eastAsia="bg-BG"/>
        </w:rPr>
        <w:t xml:space="preserve"> потребности </w:t>
      </w:r>
      <w:r>
        <w:rPr>
          <w:rFonts w:ascii="Times New Roman" w:eastAsia="Times New Roman" w:hAnsi="Times New Roman" w:cs="Times New Roman"/>
          <w:bCs/>
          <w:sz w:val="24"/>
          <w:szCs w:val="24"/>
          <w:lang w:eastAsia="bg-BG"/>
        </w:rPr>
        <w:t xml:space="preserve">на община </w:t>
      </w:r>
      <w:r w:rsidR="008979CA">
        <w:rPr>
          <w:rFonts w:ascii="Times New Roman" w:eastAsia="Times New Roman" w:hAnsi="Times New Roman" w:cs="Times New Roman"/>
          <w:bCs/>
          <w:sz w:val="24"/>
          <w:szCs w:val="24"/>
          <w:lang w:eastAsia="bg-BG"/>
        </w:rPr>
        <w:t>Гурково</w:t>
      </w:r>
      <w:r>
        <w:rPr>
          <w:rFonts w:ascii="Times New Roman" w:eastAsia="Times New Roman" w:hAnsi="Times New Roman" w:cs="Times New Roman"/>
          <w:bCs/>
          <w:sz w:val="24"/>
          <w:szCs w:val="24"/>
          <w:lang w:eastAsia="bg-BG"/>
        </w:rPr>
        <w:t xml:space="preserve"> </w:t>
      </w:r>
      <w:r w:rsidRPr="001126A4">
        <w:rPr>
          <w:rFonts w:ascii="Times New Roman" w:eastAsia="Times New Roman" w:hAnsi="Times New Roman" w:cs="Times New Roman"/>
          <w:bCs/>
          <w:sz w:val="24"/>
          <w:szCs w:val="24"/>
          <w:lang w:eastAsia="bg-BG"/>
        </w:rPr>
        <w:t>за управление на ЕЕ.</w:t>
      </w:r>
    </w:p>
    <w:p w:rsidR="003C047D" w:rsidRDefault="003C047D" w:rsidP="003C047D">
      <w:pPr>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br w:type="page"/>
      </w:r>
    </w:p>
    <w:p w:rsidR="003C047D" w:rsidRPr="003650EA" w:rsidRDefault="003C047D" w:rsidP="00084701">
      <w:pPr>
        <w:pStyle w:val="1"/>
        <w:ind w:firstLine="567"/>
        <w:rPr>
          <w:rFonts w:ascii="Times New Roman" w:hAnsi="Times New Roman"/>
          <w:b w:val="0"/>
          <w:bCs w:val="0"/>
          <w:color w:val="auto"/>
          <w:sz w:val="24"/>
          <w:szCs w:val="24"/>
          <w:lang w:val="en-US"/>
        </w:rPr>
      </w:pPr>
      <w:bookmarkStart w:id="85" w:name="_Toc30931530"/>
      <w:bookmarkStart w:id="86" w:name="_Toc31225752"/>
      <w:r w:rsidRPr="003650EA">
        <w:rPr>
          <w:rFonts w:ascii="Times New Roman" w:hAnsi="Times New Roman"/>
          <w:color w:val="auto"/>
          <w:sz w:val="24"/>
          <w:szCs w:val="24"/>
        </w:rPr>
        <w:lastRenderedPageBreak/>
        <w:t xml:space="preserve">9. </w:t>
      </w:r>
      <w:r w:rsidRPr="003650EA">
        <w:rPr>
          <w:rFonts w:ascii="Times New Roman" w:hAnsi="Times New Roman"/>
          <w:color w:val="auto"/>
          <w:sz w:val="24"/>
          <w:szCs w:val="24"/>
          <w:lang w:val="en-US"/>
        </w:rPr>
        <w:t xml:space="preserve">SWOT </w:t>
      </w:r>
      <w:r w:rsidRPr="003650EA">
        <w:rPr>
          <w:rFonts w:ascii="Times New Roman" w:hAnsi="Times New Roman"/>
          <w:color w:val="auto"/>
          <w:sz w:val="24"/>
          <w:szCs w:val="24"/>
        </w:rPr>
        <w:t>АНАЛИЗ</w:t>
      </w:r>
      <w:bookmarkEnd w:id="85"/>
      <w:bookmarkEnd w:id="86"/>
    </w:p>
    <w:p w:rsidR="003C047D" w:rsidRPr="001126A4" w:rsidRDefault="003C047D" w:rsidP="003C047D">
      <w:pPr>
        <w:spacing w:after="0"/>
        <w:ind w:firstLine="567"/>
        <w:jc w:val="both"/>
        <w:rPr>
          <w:rFonts w:ascii="Times New Roman" w:eastAsia="Times New Roman" w:hAnsi="Times New Roman" w:cs="Times New Roman"/>
          <w:color w:val="000000"/>
          <w:sz w:val="24"/>
          <w:szCs w:val="24"/>
        </w:rPr>
      </w:pPr>
      <w:r w:rsidRPr="001126A4">
        <w:rPr>
          <w:rFonts w:ascii="Times New Roman" w:eastAsia="Times New Roman" w:hAnsi="Times New Roman" w:cs="Times New Roman"/>
          <w:color w:val="000000"/>
          <w:sz w:val="24"/>
          <w:szCs w:val="24"/>
        </w:rPr>
        <w:t xml:space="preserve"> SWOT анализът като качествен аналитичен и прогностичен метод дефинира действието на вътрешните и външните фактори за развитие на общината и възможностите за избор на подходяща стратегия за постигане на целите на развитието. Този анализ осъществява връзката между аналитичната част и стратегическата част на Плана за </w:t>
      </w:r>
      <w:r>
        <w:rPr>
          <w:rFonts w:ascii="Times New Roman" w:eastAsia="Times New Roman" w:hAnsi="Times New Roman" w:cs="Times New Roman"/>
          <w:color w:val="000000"/>
          <w:sz w:val="24"/>
          <w:szCs w:val="24"/>
        </w:rPr>
        <w:t>енергийна ефективност</w:t>
      </w:r>
      <w:r w:rsidRPr="001126A4">
        <w:rPr>
          <w:rFonts w:ascii="Times New Roman" w:eastAsia="Times New Roman" w:hAnsi="Times New Roman" w:cs="Times New Roman"/>
          <w:color w:val="000000"/>
          <w:sz w:val="24"/>
          <w:szCs w:val="24"/>
        </w:rPr>
        <w:t xml:space="preserve"> на община </w:t>
      </w:r>
      <w:r w:rsidR="008979CA">
        <w:rPr>
          <w:rFonts w:ascii="Times New Roman" w:eastAsia="Times New Roman" w:hAnsi="Times New Roman" w:cs="Times New Roman"/>
          <w:color w:val="000000"/>
          <w:sz w:val="24"/>
          <w:szCs w:val="24"/>
        </w:rPr>
        <w:t>Гурково</w:t>
      </w:r>
      <w:r w:rsidRPr="001126A4">
        <w:rPr>
          <w:rFonts w:ascii="Times New Roman" w:eastAsia="Times New Roman" w:hAnsi="Times New Roman" w:cs="Times New Roman"/>
          <w:color w:val="000000"/>
          <w:sz w:val="24"/>
          <w:szCs w:val="24"/>
        </w:rPr>
        <w:t xml:space="preserve"> и е използван в процеса на вземане на решения за приоритизиране на действията за постигане на устойчиво развитие.</w:t>
      </w:r>
    </w:p>
    <w:p w:rsidR="003C047D" w:rsidRPr="001126A4" w:rsidRDefault="003C047D" w:rsidP="003C047D">
      <w:pPr>
        <w:spacing w:after="0"/>
        <w:jc w:val="both"/>
        <w:rPr>
          <w:rFonts w:ascii="Times New Roman" w:eastAsia="Times New Roman" w:hAnsi="Times New Roman" w:cs="Times New Roman"/>
          <w:sz w:val="24"/>
          <w:szCs w:val="24"/>
          <w:lang w:eastAsia="bg-BG"/>
        </w:rPr>
      </w:pPr>
    </w:p>
    <w:tbl>
      <w:tblPr>
        <w:tblStyle w:val="ColorfulShading-Accent31"/>
        <w:tblW w:w="10177" w:type="dxa"/>
        <w:tblLook w:val="0000"/>
      </w:tblPr>
      <w:tblGrid>
        <w:gridCol w:w="4980"/>
        <w:gridCol w:w="236"/>
        <w:gridCol w:w="4961"/>
      </w:tblGrid>
      <w:tr w:rsidR="003C047D" w:rsidRPr="00417852" w:rsidTr="00472A11">
        <w:trPr>
          <w:cnfStyle w:val="000000100000"/>
          <w:trHeight w:val="210"/>
        </w:trPr>
        <w:tc>
          <w:tcPr>
            <w:cnfStyle w:val="000010000000"/>
            <w:tcW w:w="4980" w:type="dxa"/>
            <w:tcBorders>
              <w:top w:val="double" w:sz="4" w:space="0" w:color="auto"/>
              <w:left w:val="double" w:sz="4" w:space="0" w:color="auto"/>
              <w:bottom w:val="single" w:sz="12" w:space="0" w:color="auto"/>
              <w:right w:val="single" w:sz="12" w:space="0" w:color="auto"/>
            </w:tcBorders>
            <w:shd w:val="clear" w:color="auto" w:fill="DBE5F1" w:themeFill="accent1" w:themeFillTint="33"/>
          </w:tcPr>
          <w:p w:rsidR="003C047D" w:rsidRPr="00417852" w:rsidRDefault="003C047D" w:rsidP="00BF6AD7">
            <w:pPr>
              <w:ind w:left="108"/>
              <w:jc w:val="center"/>
              <w:rPr>
                <w:sz w:val="24"/>
                <w:szCs w:val="24"/>
                <w:lang w:eastAsia="bg-BG"/>
              </w:rPr>
            </w:pPr>
            <w:r w:rsidRPr="00417852">
              <w:rPr>
                <w:sz w:val="24"/>
                <w:szCs w:val="24"/>
                <w:lang w:eastAsia="bg-BG"/>
              </w:rPr>
              <w:t>СИЛНИ СТРАНИ</w:t>
            </w:r>
          </w:p>
        </w:tc>
        <w:tc>
          <w:tcPr>
            <w:tcW w:w="236" w:type="dxa"/>
            <w:tcBorders>
              <w:top w:val="double" w:sz="4" w:space="0" w:color="auto"/>
              <w:left w:val="single" w:sz="12" w:space="0" w:color="auto"/>
              <w:bottom w:val="single" w:sz="12" w:space="0" w:color="auto"/>
            </w:tcBorders>
            <w:shd w:val="clear" w:color="auto" w:fill="DBE5F1" w:themeFill="accent1" w:themeFillTint="33"/>
          </w:tcPr>
          <w:p w:rsidR="003C047D" w:rsidRPr="00417852" w:rsidRDefault="003C047D" w:rsidP="00F06E4E">
            <w:pPr>
              <w:jc w:val="both"/>
              <w:cnfStyle w:val="000000100000"/>
              <w:rPr>
                <w:sz w:val="24"/>
                <w:szCs w:val="24"/>
                <w:lang w:eastAsia="bg-BG"/>
              </w:rPr>
            </w:pPr>
          </w:p>
        </w:tc>
        <w:tc>
          <w:tcPr>
            <w:cnfStyle w:val="000010000000"/>
            <w:tcW w:w="4961" w:type="dxa"/>
            <w:tcBorders>
              <w:top w:val="double" w:sz="4" w:space="0" w:color="auto"/>
              <w:bottom w:val="single" w:sz="12" w:space="0" w:color="auto"/>
              <w:right w:val="double" w:sz="4" w:space="0" w:color="auto"/>
            </w:tcBorders>
            <w:shd w:val="clear" w:color="auto" w:fill="DBE5F1" w:themeFill="accent1" w:themeFillTint="33"/>
          </w:tcPr>
          <w:p w:rsidR="003C047D" w:rsidRPr="00417852" w:rsidRDefault="003C047D" w:rsidP="00BF6AD7">
            <w:pPr>
              <w:ind w:left="108"/>
              <w:jc w:val="center"/>
              <w:rPr>
                <w:sz w:val="24"/>
                <w:szCs w:val="24"/>
                <w:lang w:eastAsia="bg-BG"/>
              </w:rPr>
            </w:pPr>
            <w:r w:rsidRPr="00417852">
              <w:rPr>
                <w:sz w:val="24"/>
                <w:szCs w:val="24"/>
                <w:lang w:eastAsia="bg-BG"/>
              </w:rPr>
              <w:t>СЛАБИ СТРАНИ</w:t>
            </w:r>
          </w:p>
        </w:tc>
      </w:tr>
      <w:tr w:rsidR="003C047D" w:rsidRPr="00417852" w:rsidTr="00472A11">
        <w:tc>
          <w:tcPr>
            <w:cnfStyle w:val="000010000000"/>
            <w:tcW w:w="4980" w:type="dxa"/>
            <w:tcBorders>
              <w:top w:val="single" w:sz="12" w:space="0" w:color="auto"/>
              <w:left w:val="double" w:sz="4" w:space="0" w:color="auto"/>
              <w:bottom w:val="single" w:sz="12" w:space="0" w:color="auto"/>
              <w:right w:val="single" w:sz="12" w:space="0" w:color="auto"/>
            </w:tcBorders>
            <w:shd w:val="clear" w:color="auto" w:fill="DBE5F1" w:themeFill="accent1" w:themeFillTint="33"/>
          </w:tcPr>
          <w:p w:rsidR="003C047D" w:rsidRPr="00417852" w:rsidRDefault="003C047D" w:rsidP="00F06E4E">
            <w:pPr>
              <w:autoSpaceDE w:val="0"/>
              <w:autoSpaceDN w:val="0"/>
              <w:adjustRightInd w:val="0"/>
              <w:rPr>
                <w:sz w:val="24"/>
                <w:szCs w:val="24"/>
                <w:lang w:eastAsia="bg-BG"/>
              </w:rPr>
            </w:pPr>
            <w:r w:rsidRPr="00417852">
              <w:rPr>
                <w:sz w:val="24"/>
                <w:szCs w:val="24"/>
                <w:lang w:eastAsia="bg-BG"/>
              </w:rPr>
              <w:t xml:space="preserve">1.Положително отношение и ангажираност на местните власти относно прилагането на мерки за енергийна ефективност; </w:t>
            </w:r>
          </w:p>
          <w:p w:rsidR="003C047D" w:rsidRPr="00417852" w:rsidRDefault="003C047D" w:rsidP="00F06E4E">
            <w:pPr>
              <w:autoSpaceDE w:val="0"/>
              <w:autoSpaceDN w:val="0"/>
              <w:adjustRightInd w:val="0"/>
              <w:rPr>
                <w:sz w:val="24"/>
                <w:szCs w:val="24"/>
              </w:rPr>
            </w:pPr>
            <w:r w:rsidRPr="00417852">
              <w:rPr>
                <w:sz w:val="24"/>
                <w:szCs w:val="24"/>
              </w:rPr>
              <w:t xml:space="preserve">2.Изградена техническа, </w:t>
            </w:r>
            <w:r>
              <w:rPr>
                <w:sz w:val="24"/>
                <w:szCs w:val="24"/>
                <w:lang w:val="bg-BG"/>
              </w:rPr>
              <w:t xml:space="preserve">образователна, </w:t>
            </w:r>
            <w:r w:rsidRPr="00417852">
              <w:rPr>
                <w:sz w:val="24"/>
                <w:szCs w:val="24"/>
              </w:rPr>
              <w:t>транспортна</w:t>
            </w:r>
            <w:r>
              <w:rPr>
                <w:sz w:val="24"/>
                <w:szCs w:val="24"/>
                <w:lang w:val="bg-BG"/>
              </w:rPr>
              <w:t>,културна</w:t>
            </w:r>
            <w:r w:rsidRPr="00417852">
              <w:rPr>
                <w:sz w:val="24"/>
                <w:szCs w:val="24"/>
              </w:rPr>
              <w:t xml:space="preserve"> и</w:t>
            </w:r>
            <w:r w:rsidRPr="00417852">
              <w:rPr>
                <w:sz w:val="24"/>
                <w:szCs w:val="24"/>
                <w:lang w:val="bg-BG"/>
              </w:rPr>
              <w:t xml:space="preserve"> </w:t>
            </w:r>
            <w:r w:rsidRPr="00417852">
              <w:rPr>
                <w:sz w:val="24"/>
                <w:szCs w:val="24"/>
              </w:rPr>
              <w:t>социална инфраструктура и добре развита</w:t>
            </w:r>
            <w:r w:rsidRPr="00417852">
              <w:rPr>
                <w:sz w:val="24"/>
                <w:szCs w:val="24"/>
                <w:lang w:val="bg-BG"/>
              </w:rPr>
              <w:t xml:space="preserve"> </w:t>
            </w:r>
            <w:r w:rsidRPr="00417852">
              <w:rPr>
                <w:sz w:val="24"/>
                <w:szCs w:val="24"/>
              </w:rPr>
              <w:t>селищна система, с висока степен на</w:t>
            </w:r>
            <w:r w:rsidRPr="00417852">
              <w:rPr>
                <w:sz w:val="24"/>
                <w:szCs w:val="24"/>
                <w:lang w:val="bg-BG"/>
              </w:rPr>
              <w:t xml:space="preserve"> </w:t>
            </w:r>
            <w:r w:rsidRPr="00417852">
              <w:rPr>
                <w:sz w:val="24"/>
                <w:szCs w:val="24"/>
              </w:rPr>
              <w:t>съхраненост на инфраструктурата.</w:t>
            </w:r>
          </w:p>
          <w:p w:rsidR="003C047D" w:rsidRPr="00417852" w:rsidRDefault="003C047D" w:rsidP="00F06E4E">
            <w:pPr>
              <w:autoSpaceDE w:val="0"/>
              <w:autoSpaceDN w:val="0"/>
              <w:adjustRightInd w:val="0"/>
              <w:rPr>
                <w:sz w:val="24"/>
                <w:szCs w:val="24"/>
              </w:rPr>
            </w:pPr>
            <w:r w:rsidRPr="00417852">
              <w:rPr>
                <w:sz w:val="24"/>
                <w:szCs w:val="24"/>
              </w:rPr>
              <w:t>3. Добър потенциал за развитие на</w:t>
            </w:r>
          </w:p>
          <w:p w:rsidR="003C047D" w:rsidRPr="00417852" w:rsidRDefault="003C047D" w:rsidP="00F06E4E">
            <w:pPr>
              <w:autoSpaceDE w:val="0"/>
              <w:autoSpaceDN w:val="0"/>
              <w:adjustRightInd w:val="0"/>
              <w:rPr>
                <w:sz w:val="24"/>
                <w:szCs w:val="24"/>
              </w:rPr>
            </w:pPr>
            <w:r w:rsidRPr="00417852">
              <w:rPr>
                <w:sz w:val="24"/>
                <w:szCs w:val="24"/>
              </w:rPr>
              <w:t>производството на енергия от възобновяеми</w:t>
            </w:r>
          </w:p>
          <w:p w:rsidR="003C047D" w:rsidRPr="00417852" w:rsidRDefault="003C047D" w:rsidP="00F06E4E">
            <w:pPr>
              <w:autoSpaceDE w:val="0"/>
              <w:autoSpaceDN w:val="0"/>
              <w:adjustRightInd w:val="0"/>
              <w:rPr>
                <w:sz w:val="24"/>
                <w:szCs w:val="24"/>
              </w:rPr>
            </w:pPr>
            <w:r w:rsidRPr="00417852">
              <w:rPr>
                <w:sz w:val="24"/>
                <w:szCs w:val="24"/>
              </w:rPr>
              <w:t>енергийни източници;</w:t>
            </w:r>
          </w:p>
          <w:p w:rsidR="003C047D" w:rsidRPr="00417852" w:rsidRDefault="003C047D" w:rsidP="00F06E4E">
            <w:pPr>
              <w:autoSpaceDE w:val="0"/>
              <w:autoSpaceDN w:val="0"/>
              <w:adjustRightInd w:val="0"/>
              <w:rPr>
                <w:sz w:val="24"/>
                <w:szCs w:val="24"/>
              </w:rPr>
            </w:pPr>
            <w:r w:rsidRPr="00417852">
              <w:rPr>
                <w:sz w:val="24"/>
                <w:szCs w:val="24"/>
              </w:rPr>
              <w:t xml:space="preserve">4. </w:t>
            </w:r>
            <w:r>
              <w:rPr>
                <w:sz w:val="24"/>
                <w:szCs w:val="24"/>
                <w:lang w:val="bg-BG"/>
              </w:rPr>
              <w:t>Наличие на</w:t>
            </w:r>
            <w:r w:rsidRPr="00417852">
              <w:rPr>
                <w:sz w:val="24"/>
                <w:szCs w:val="24"/>
              </w:rPr>
              <w:t xml:space="preserve"> предприемачески дух и добри частни инициативи;</w:t>
            </w:r>
          </w:p>
          <w:p w:rsidR="003C047D" w:rsidRPr="00417852" w:rsidRDefault="003C047D" w:rsidP="00F06E4E">
            <w:pPr>
              <w:autoSpaceDE w:val="0"/>
              <w:autoSpaceDN w:val="0"/>
              <w:adjustRightInd w:val="0"/>
              <w:rPr>
                <w:sz w:val="24"/>
                <w:szCs w:val="24"/>
              </w:rPr>
            </w:pPr>
            <w:r w:rsidRPr="00417852">
              <w:rPr>
                <w:sz w:val="24"/>
                <w:szCs w:val="24"/>
              </w:rPr>
              <w:t>5. Липса на сериозни промишлени източници</w:t>
            </w:r>
          </w:p>
          <w:p w:rsidR="003C047D" w:rsidRPr="00417852" w:rsidRDefault="003C047D" w:rsidP="00F06E4E">
            <w:pPr>
              <w:autoSpaceDE w:val="0"/>
              <w:autoSpaceDN w:val="0"/>
              <w:adjustRightInd w:val="0"/>
              <w:rPr>
                <w:sz w:val="24"/>
                <w:szCs w:val="24"/>
                <w:lang w:eastAsia="bg-BG"/>
              </w:rPr>
            </w:pPr>
            <w:r w:rsidRPr="00417852">
              <w:rPr>
                <w:sz w:val="24"/>
                <w:szCs w:val="24"/>
              </w:rPr>
              <w:t>на замърсяване на околната среда в</w:t>
            </w:r>
            <w:r>
              <w:rPr>
                <w:sz w:val="24"/>
                <w:szCs w:val="24"/>
                <w:lang w:val="bg-BG"/>
              </w:rPr>
              <w:t xml:space="preserve"> </w:t>
            </w:r>
            <w:r w:rsidRPr="00417852">
              <w:rPr>
                <w:sz w:val="24"/>
                <w:szCs w:val="24"/>
              </w:rPr>
              <w:t>общината;</w:t>
            </w:r>
          </w:p>
        </w:tc>
        <w:tc>
          <w:tcPr>
            <w:tcW w:w="236" w:type="dxa"/>
            <w:tcBorders>
              <w:top w:val="single" w:sz="12" w:space="0" w:color="auto"/>
              <w:left w:val="single" w:sz="12" w:space="0" w:color="auto"/>
              <w:bottom w:val="single" w:sz="12" w:space="0" w:color="auto"/>
            </w:tcBorders>
            <w:shd w:val="clear" w:color="auto" w:fill="DBE5F1" w:themeFill="accent1" w:themeFillTint="33"/>
          </w:tcPr>
          <w:p w:rsidR="003C047D" w:rsidRDefault="003C047D" w:rsidP="00F06E4E">
            <w:pPr>
              <w:cnfStyle w:val="000000000000"/>
              <w:rPr>
                <w:sz w:val="24"/>
                <w:szCs w:val="24"/>
                <w:lang w:eastAsia="bg-BG"/>
              </w:rPr>
            </w:pPr>
          </w:p>
          <w:p w:rsidR="003C047D" w:rsidRDefault="003C047D" w:rsidP="00F06E4E">
            <w:pPr>
              <w:cnfStyle w:val="000000000000"/>
              <w:rPr>
                <w:sz w:val="24"/>
                <w:szCs w:val="24"/>
                <w:lang w:eastAsia="bg-BG"/>
              </w:rPr>
            </w:pPr>
          </w:p>
          <w:p w:rsidR="003C047D" w:rsidRDefault="003C047D" w:rsidP="00F06E4E">
            <w:pPr>
              <w:cnfStyle w:val="000000000000"/>
              <w:rPr>
                <w:sz w:val="24"/>
                <w:szCs w:val="24"/>
                <w:lang w:eastAsia="bg-BG"/>
              </w:rPr>
            </w:pPr>
          </w:p>
          <w:p w:rsidR="003C047D" w:rsidRDefault="003C047D" w:rsidP="00F06E4E">
            <w:pPr>
              <w:cnfStyle w:val="000000000000"/>
              <w:rPr>
                <w:sz w:val="24"/>
                <w:szCs w:val="24"/>
                <w:lang w:eastAsia="bg-BG"/>
              </w:rPr>
            </w:pPr>
          </w:p>
          <w:p w:rsidR="003C047D" w:rsidRDefault="003C047D" w:rsidP="00F06E4E">
            <w:pPr>
              <w:cnfStyle w:val="000000000000"/>
              <w:rPr>
                <w:sz w:val="24"/>
                <w:szCs w:val="24"/>
                <w:lang w:eastAsia="bg-BG"/>
              </w:rPr>
            </w:pPr>
          </w:p>
          <w:p w:rsidR="003C047D" w:rsidRDefault="003C047D" w:rsidP="00F06E4E">
            <w:pPr>
              <w:cnfStyle w:val="000000000000"/>
              <w:rPr>
                <w:sz w:val="24"/>
                <w:szCs w:val="24"/>
                <w:lang w:eastAsia="bg-BG"/>
              </w:rPr>
            </w:pPr>
          </w:p>
          <w:p w:rsidR="003C047D" w:rsidRDefault="003C047D" w:rsidP="00F06E4E">
            <w:pPr>
              <w:cnfStyle w:val="000000000000"/>
              <w:rPr>
                <w:sz w:val="24"/>
                <w:szCs w:val="24"/>
                <w:lang w:eastAsia="bg-BG"/>
              </w:rPr>
            </w:pPr>
          </w:p>
          <w:p w:rsidR="003C047D" w:rsidRDefault="003C047D" w:rsidP="00F06E4E">
            <w:pPr>
              <w:cnfStyle w:val="000000000000"/>
              <w:rPr>
                <w:sz w:val="24"/>
                <w:szCs w:val="24"/>
                <w:lang w:eastAsia="bg-BG"/>
              </w:rPr>
            </w:pPr>
          </w:p>
          <w:p w:rsidR="003C047D" w:rsidRDefault="003C047D" w:rsidP="00F06E4E">
            <w:pPr>
              <w:cnfStyle w:val="000000000000"/>
              <w:rPr>
                <w:sz w:val="24"/>
                <w:szCs w:val="24"/>
                <w:lang w:eastAsia="bg-BG"/>
              </w:rPr>
            </w:pPr>
          </w:p>
          <w:p w:rsidR="003C047D" w:rsidRDefault="003C047D" w:rsidP="00F06E4E">
            <w:pPr>
              <w:cnfStyle w:val="000000000000"/>
              <w:rPr>
                <w:sz w:val="24"/>
                <w:szCs w:val="24"/>
                <w:lang w:eastAsia="bg-BG"/>
              </w:rPr>
            </w:pPr>
          </w:p>
          <w:p w:rsidR="003C047D" w:rsidRDefault="003C047D" w:rsidP="00F06E4E">
            <w:pPr>
              <w:cnfStyle w:val="000000000000"/>
              <w:rPr>
                <w:sz w:val="24"/>
                <w:szCs w:val="24"/>
                <w:lang w:eastAsia="bg-BG"/>
              </w:rPr>
            </w:pPr>
          </w:p>
          <w:p w:rsidR="003C047D" w:rsidRDefault="003C047D" w:rsidP="00F06E4E">
            <w:pPr>
              <w:cnfStyle w:val="000000000000"/>
              <w:rPr>
                <w:sz w:val="24"/>
                <w:szCs w:val="24"/>
                <w:lang w:eastAsia="bg-BG"/>
              </w:rPr>
            </w:pPr>
          </w:p>
          <w:p w:rsidR="003C047D" w:rsidRDefault="003C047D" w:rsidP="00F06E4E">
            <w:pPr>
              <w:cnfStyle w:val="000000000000"/>
              <w:rPr>
                <w:sz w:val="24"/>
                <w:szCs w:val="24"/>
                <w:lang w:eastAsia="bg-BG"/>
              </w:rPr>
            </w:pPr>
          </w:p>
          <w:p w:rsidR="003C047D" w:rsidRDefault="003C047D" w:rsidP="00F06E4E">
            <w:pPr>
              <w:cnfStyle w:val="000000000000"/>
              <w:rPr>
                <w:sz w:val="24"/>
                <w:szCs w:val="24"/>
                <w:lang w:eastAsia="bg-BG"/>
              </w:rPr>
            </w:pPr>
          </w:p>
          <w:p w:rsidR="003C047D" w:rsidRPr="00417852" w:rsidRDefault="003C047D" w:rsidP="00F06E4E">
            <w:pPr>
              <w:cnfStyle w:val="000000000000"/>
              <w:rPr>
                <w:sz w:val="24"/>
                <w:szCs w:val="24"/>
                <w:lang w:eastAsia="bg-BG"/>
              </w:rPr>
            </w:pPr>
          </w:p>
        </w:tc>
        <w:tc>
          <w:tcPr>
            <w:cnfStyle w:val="000010000000"/>
            <w:tcW w:w="4961" w:type="dxa"/>
            <w:tcBorders>
              <w:top w:val="single" w:sz="12" w:space="0" w:color="auto"/>
              <w:bottom w:val="single" w:sz="12" w:space="0" w:color="auto"/>
              <w:right w:val="double" w:sz="4" w:space="0" w:color="auto"/>
            </w:tcBorders>
            <w:shd w:val="clear" w:color="auto" w:fill="DBE5F1" w:themeFill="accent1" w:themeFillTint="33"/>
          </w:tcPr>
          <w:p w:rsidR="003C047D" w:rsidRDefault="003C047D" w:rsidP="00F06E4E">
            <w:pPr>
              <w:autoSpaceDE w:val="0"/>
              <w:autoSpaceDN w:val="0"/>
              <w:adjustRightInd w:val="0"/>
              <w:rPr>
                <w:sz w:val="24"/>
                <w:szCs w:val="24"/>
                <w:lang w:val="bg-BG"/>
              </w:rPr>
            </w:pPr>
            <w:r w:rsidRPr="00417852">
              <w:rPr>
                <w:sz w:val="24"/>
                <w:szCs w:val="24"/>
              </w:rPr>
              <w:t xml:space="preserve">1. </w:t>
            </w:r>
            <w:r>
              <w:rPr>
                <w:sz w:val="24"/>
                <w:szCs w:val="24"/>
                <w:lang w:val="bg-BG"/>
              </w:rPr>
              <w:t>Недостиг на финансови средства за реализиране на предложените ЕСМ.</w:t>
            </w:r>
          </w:p>
          <w:p w:rsidR="003C047D" w:rsidRPr="000E7422" w:rsidRDefault="003C047D" w:rsidP="00F06E4E">
            <w:pPr>
              <w:autoSpaceDE w:val="0"/>
              <w:autoSpaceDN w:val="0"/>
              <w:adjustRightInd w:val="0"/>
              <w:rPr>
                <w:color w:val="auto"/>
                <w:sz w:val="24"/>
                <w:szCs w:val="24"/>
              </w:rPr>
            </w:pPr>
            <w:r w:rsidRPr="000E7422">
              <w:rPr>
                <w:color w:val="auto"/>
                <w:sz w:val="24"/>
                <w:szCs w:val="24"/>
                <w:lang w:val="bg-BG"/>
              </w:rPr>
              <w:t>2.</w:t>
            </w:r>
            <w:r w:rsidRPr="000E7422">
              <w:rPr>
                <w:color w:val="auto"/>
                <w:sz w:val="24"/>
                <w:szCs w:val="24"/>
              </w:rPr>
              <w:t xml:space="preserve">Остарели и неефективни </w:t>
            </w:r>
            <w:r w:rsidRPr="000E7422">
              <w:rPr>
                <w:color w:val="auto"/>
                <w:sz w:val="24"/>
                <w:szCs w:val="24"/>
                <w:lang w:val="bg-BG"/>
              </w:rPr>
              <w:t xml:space="preserve">системи за </w:t>
            </w:r>
            <w:r w:rsidRPr="000E7422">
              <w:rPr>
                <w:color w:val="auto"/>
                <w:sz w:val="24"/>
                <w:szCs w:val="24"/>
              </w:rPr>
              <w:t>енергийн</w:t>
            </w:r>
            <w:r w:rsidRPr="000E7422">
              <w:rPr>
                <w:color w:val="auto"/>
                <w:sz w:val="24"/>
                <w:szCs w:val="24"/>
                <w:lang w:val="bg-BG"/>
              </w:rPr>
              <w:t>о потребление</w:t>
            </w:r>
            <w:r w:rsidRPr="000E7422">
              <w:rPr>
                <w:color w:val="auto"/>
                <w:sz w:val="24"/>
                <w:szCs w:val="24"/>
              </w:rPr>
              <w:t>;</w:t>
            </w:r>
          </w:p>
          <w:p w:rsidR="003C047D" w:rsidRPr="000E7422" w:rsidRDefault="003C047D" w:rsidP="00F06E4E">
            <w:pPr>
              <w:autoSpaceDE w:val="0"/>
              <w:autoSpaceDN w:val="0"/>
              <w:adjustRightInd w:val="0"/>
              <w:rPr>
                <w:color w:val="auto"/>
                <w:sz w:val="24"/>
                <w:szCs w:val="24"/>
              </w:rPr>
            </w:pPr>
            <w:r w:rsidRPr="000E7422">
              <w:rPr>
                <w:color w:val="auto"/>
                <w:sz w:val="24"/>
                <w:szCs w:val="24"/>
                <w:lang w:val="bg-BG"/>
              </w:rPr>
              <w:t>3</w:t>
            </w:r>
            <w:r w:rsidRPr="000E7422">
              <w:rPr>
                <w:color w:val="auto"/>
                <w:sz w:val="24"/>
                <w:szCs w:val="24"/>
              </w:rPr>
              <w:t>.Сградния фонд се ремонтира частично в</w:t>
            </w:r>
          </w:p>
          <w:p w:rsidR="003C047D" w:rsidRPr="000E7422" w:rsidRDefault="003C047D" w:rsidP="00F06E4E">
            <w:pPr>
              <w:autoSpaceDE w:val="0"/>
              <w:autoSpaceDN w:val="0"/>
              <w:adjustRightInd w:val="0"/>
              <w:rPr>
                <w:color w:val="auto"/>
                <w:sz w:val="24"/>
                <w:szCs w:val="24"/>
              </w:rPr>
            </w:pPr>
            <w:r w:rsidRPr="000E7422">
              <w:rPr>
                <w:color w:val="auto"/>
                <w:sz w:val="24"/>
                <w:szCs w:val="24"/>
              </w:rPr>
              <w:t xml:space="preserve">годините, а енергоефективните мерки </w:t>
            </w:r>
            <w:r w:rsidRPr="000E7422">
              <w:rPr>
                <w:color w:val="auto"/>
                <w:sz w:val="24"/>
                <w:szCs w:val="24"/>
                <w:lang w:val="bg-BG"/>
              </w:rPr>
              <w:t xml:space="preserve">не </w:t>
            </w:r>
            <w:r w:rsidRPr="000E7422">
              <w:rPr>
                <w:color w:val="auto"/>
                <w:sz w:val="24"/>
                <w:szCs w:val="24"/>
              </w:rPr>
              <w:t>се прилагат комплексно за да</w:t>
            </w:r>
            <w:r w:rsidRPr="000E7422">
              <w:rPr>
                <w:color w:val="auto"/>
                <w:sz w:val="24"/>
                <w:szCs w:val="24"/>
                <w:lang w:val="bg-BG"/>
              </w:rPr>
              <w:t xml:space="preserve"> </w:t>
            </w:r>
            <w:r w:rsidRPr="000E7422">
              <w:rPr>
                <w:color w:val="auto"/>
                <w:sz w:val="24"/>
                <w:szCs w:val="24"/>
              </w:rPr>
              <w:t>се получи реален икономически и социален</w:t>
            </w:r>
            <w:r w:rsidRPr="000E7422">
              <w:rPr>
                <w:color w:val="auto"/>
                <w:sz w:val="24"/>
                <w:szCs w:val="24"/>
                <w:lang w:val="bg-BG"/>
              </w:rPr>
              <w:t xml:space="preserve"> </w:t>
            </w:r>
            <w:r w:rsidRPr="000E7422">
              <w:rPr>
                <w:color w:val="auto"/>
                <w:sz w:val="24"/>
                <w:szCs w:val="24"/>
              </w:rPr>
              <w:t>ефект;</w:t>
            </w:r>
          </w:p>
          <w:p w:rsidR="003C047D" w:rsidRPr="000E7422" w:rsidRDefault="003C047D" w:rsidP="00F06E4E">
            <w:pPr>
              <w:autoSpaceDE w:val="0"/>
              <w:autoSpaceDN w:val="0"/>
              <w:adjustRightInd w:val="0"/>
              <w:rPr>
                <w:color w:val="auto"/>
                <w:sz w:val="24"/>
                <w:szCs w:val="24"/>
              </w:rPr>
            </w:pPr>
            <w:r w:rsidRPr="000E7422">
              <w:rPr>
                <w:color w:val="auto"/>
                <w:sz w:val="24"/>
                <w:szCs w:val="24"/>
                <w:lang w:val="bg-BG"/>
              </w:rPr>
              <w:t>4</w:t>
            </w:r>
            <w:r w:rsidRPr="000E7422">
              <w:rPr>
                <w:color w:val="auto"/>
                <w:sz w:val="24"/>
                <w:szCs w:val="24"/>
              </w:rPr>
              <w:t>.Ниско ниво на информираност относно</w:t>
            </w:r>
          </w:p>
          <w:p w:rsidR="003C047D" w:rsidRPr="000E7422" w:rsidRDefault="003C047D" w:rsidP="00F06E4E">
            <w:pPr>
              <w:autoSpaceDE w:val="0"/>
              <w:autoSpaceDN w:val="0"/>
              <w:adjustRightInd w:val="0"/>
              <w:rPr>
                <w:color w:val="auto"/>
                <w:sz w:val="24"/>
                <w:szCs w:val="24"/>
              </w:rPr>
            </w:pPr>
            <w:r w:rsidRPr="000E7422">
              <w:rPr>
                <w:color w:val="auto"/>
                <w:sz w:val="24"/>
                <w:szCs w:val="24"/>
              </w:rPr>
              <w:t>начините за рационална използване на</w:t>
            </w:r>
          </w:p>
          <w:p w:rsidR="003C047D" w:rsidRPr="000E7422" w:rsidRDefault="003C047D" w:rsidP="00F06E4E">
            <w:pPr>
              <w:autoSpaceDE w:val="0"/>
              <w:autoSpaceDN w:val="0"/>
              <w:adjustRightInd w:val="0"/>
              <w:rPr>
                <w:color w:val="auto"/>
                <w:sz w:val="24"/>
                <w:szCs w:val="24"/>
              </w:rPr>
            </w:pPr>
            <w:r w:rsidRPr="000E7422">
              <w:rPr>
                <w:color w:val="auto"/>
                <w:sz w:val="24"/>
                <w:szCs w:val="24"/>
              </w:rPr>
              <w:t>енергията и изпълнение на</w:t>
            </w:r>
            <w:r w:rsidRPr="000E7422">
              <w:rPr>
                <w:color w:val="auto"/>
                <w:sz w:val="24"/>
                <w:szCs w:val="24"/>
                <w:lang w:val="bg-BG"/>
              </w:rPr>
              <w:t xml:space="preserve"> ЕСМ</w:t>
            </w:r>
            <w:r w:rsidRPr="000E7422">
              <w:rPr>
                <w:color w:val="auto"/>
                <w:sz w:val="24"/>
                <w:szCs w:val="24"/>
              </w:rPr>
              <w:t>;</w:t>
            </w:r>
          </w:p>
          <w:p w:rsidR="003C047D" w:rsidRPr="000E7422" w:rsidRDefault="003C047D" w:rsidP="00F06E4E">
            <w:pPr>
              <w:autoSpaceDE w:val="0"/>
              <w:autoSpaceDN w:val="0"/>
              <w:adjustRightInd w:val="0"/>
              <w:rPr>
                <w:color w:val="auto"/>
                <w:sz w:val="24"/>
                <w:szCs w:val="24"/>
                <w:lang w:val="bg-BG" w:eastAsia="bg-BG"/>
              </w:rPr>
            </w:pPr>
            <w:r w:rsidRPr="000E7422">
              <w:rPr>
                <w:color w:val="auto"/>
                <w:sz w:val="24"/>
                <w:szCs w:val="24"/>
                <w:lang w:val="bg-BG"/>
              </w:rPr>
              <w:t>5</w:t>
            </w:r>
            <w:r w:rsidRPr="000E7422">
              <w:rPr>
                <w:color w:val="auto"/>
                <w:sz w:val="24"/>
                <w:szCs w:val="24"/>
              </w:rPr>
              <w:t>.</w:t>
            </w:r>
            <w:r w:rsidRPr="000E7422">
              <w:rPr>
                <w:color w:val="auto"/>
                <w:sz w:val="24"/>
                <w:szCs w:val="24"/>
                <w:lang w:eastAsia="bg-BG"/>
              </w:rPr>
              <w:t xml:space="preserve"> Липса на Общинска информационна система за енергийна ефективност</w:t>
            </w:r>
            <w:r w:rsidRPr="000E7422">
              <w:rPr>
                <w:color w:val="auto"/>
                <w:sz w:val="24"/>
                <w:szCs w:val="24"/>
                <w:lang w:val="bg-BG" w:eastAsia="bg-BG"/>
              </w:rPr>
              <w:t xml:space="preserve"> </w:t>
            </w:r>
          </w:p>
          <w:p w:rsidR="003C047D" w:rsidRPr="00417852" w:rsidRDefault="003C047D" w:rsidP="00F06E4E">
            <w:pPr>
              <w:autoSpaceDE w:val="0"/>
              <w:autoSpaceDN w:val="0"/>
              <w:adjustRightInd w:val="0"/>
              <w:rPr>
                <w:sz w:val="24"/>
                <w:szCs w:val="24"/>
                <w:lang w:eastAsia="bg-BG"/>
              </w:rPr>
            </w:pPr>
            <w:r w:rsidRPr="000E7422">
              <w:rPr>
                <w:color w:val="auto"/>
                <w:sz w:val="24"/>
                <w:szCs w:val="24"/>
                <w:lang w:val="bg-BG" w:eastAsia="bg-BG"/>
              </w:rPr>
              <w:t>6</w:t>
            </w:r>
            <w:r w:rsidRPr="000E7422">
              <w:rPr>
                <w:color w:val="auto"/>
                <w:sz w:val="24"/>
                <w:szCs w:val="24"/>
                <w:lang w:eastAsia="bg-BG"/>
              </w:rPr>
              <w:t>. Липса на опит и капацитет за реализиране на проекти в областта на ЕЕ чрез използване  формите на ПЧП</w:t>
            </w:r>
            <w:r w:rsidRPr="00FE03E2">
              <w:rPr>
                <w:color w:val="auto"/>
                <w:sz w:val="24"/>
                <w:szCs w:val="24"/>
                <w:lang w:eastAsia="bg-BG"/>
              </w:rPr>
              <w:t xml:space="preserve">; </w:t>
            </w:r>
          </w:p>
        </w:tc>
      </w:tr>
      <w:tr w:rsidR="003C047D" w:rsidRPr="00417852" w:rsidTr="00472A11">
        <w:trPr>
          <w:cnfStyle w:val="000000100000"/>
        </w:trPr>
        <w:tc>
          <w:tcPr>
            <w:cnfStyle w:val="000010000000"/>
            <w:tcW w:w="4980" w:type="dxa"/>
            <w:tcBorders>
              <w:left w:val="double" w:sz="4" w:space="0" w:color="auto"/>
              <w:bottom w:val="single" w:sz="12" w:space="0" w:color="auto"/>
              <w:right w:val="single" w:sz="12" w:space="0" w:color="auto"/>
            </w:tcBorders>
            <w:shd w:val="clear" w:color="auto" w:fill="DBE5F1" w:themeFill="accent1" w:themeFillTint="33"/>
          </w:tcPr>
          <w:p w:rsidR="003C047D" w:rsidRPr="00417852" w:rsidRDefault="003C047D" w:rsidP="00BF6AD7">
            <w:pPr>
              <w:jc w:val="center"/>
              <w:rPr>
                <w:sz w:val="24"/>
                <w:szCs w:val="24"/>
                <w:lang w:eastAsia="bg-BG"/>
              </w:rPr>
            </w:pPr>
            <w:r w:rsidRPr="00417852">
              <w:rPr>
                <w:sz w:val="24"/>
                <w:szCs w:val="24"/>
                <w:lang w:eastAsia="bg-BG"/>
              </w:rPr>
              <w:t>ВЪЗМОЖНОСТИ</w:t>
            </w:r>
          </w:p>
        </w:tc>
        <w:tc>
          <w:tcPr>
            <w:tcW w:w="236" w:type="dxa"/>
            <w:tcBorders>
              <w:left w:val="single" w:sz="12" w:space="0" w:color="auto"/>
              <w:bottom w:val="single" w:sz="12" w:space="0" w:color="auto"/>
            </w:tcBorders>
            <w:shd w:val="clear" w:color="auto" w:fill="DBE5F1" w:themeFill="accent1" w:themeFillTint="33"/>
          </w:tcPr>
          <w:p w:rsidR="003C047D" w:rsidRPr="00417852" w:rsidRDefault="003C047D" w:rsidP="00BF6AD7">
            <w:pPr>
              <w:jc w:val="center"/>
              <w:cnfStyle w:val="000000100000"/>
              <w:rPr>
                <w:sz w:val="24"/>
                <w:szCs w:val="24"/>
                <w:lang w:eastAsia="bg-BG"/>
              </w:rPr>
            </w:pPr>
          </w:p>
        </w:tc>
        <w:tc>
          <w:tcPr>
            <w:cnfStyle w:val="000010000000"/>
            <w:tcW w:w="4961" w:type="dxa"/>
            <w:tcBorders>
              <w:bottom w:val="single" w:sz="12" w:space="0" w:color="auto"/>
              <w:right w:val="double" w:sz="4" w:space="0" w:color="auto"/>
            </w:tcBorders>
            <w:shd w:val="clear" w:color="auto" w:fill="DBE5F1" w:themeFill="accent1" w:themeFillTint="33"/>
          </w:tcPr>
          <w:p w:rsidR="003C047D" w:rsidRPr="00417852" w:rsidRDefault="003C047D" w:rsidP="00BF6AD7">
            <w:pPr>
              <w:jc w:val="center"/>
              <w:rPr>
                <w:sz w:val="24"/>
                <w:szCs w:val="24"/>
                <w:lang w:eastAsia="bg-BG"/>
              </w:rPr>
            </w:pPr>
            <w:r w:rsidRPr="00417852">
              <w:rPr>
                <w:sz w:val="24"/>
                <w:szCs w:val="24"/>
                <w:lang w:eastAsia="bg-BG"/>
              </w:rPr>
              <w:t>ЗАПЛАХИ</w:t>
            </w:r>
          </w:p>
        </w:tc>
      </w:tr>
      <w:tr w:rsidR="003C047D" w:rsidRPr="00417852" w:rsidTr="00472A11">
        <w:trPr>
          <w:trHeight w:val="6285"/>
        </w:trPr>
        <w:tc>
          <w:tcPr>
            <w:cnfStyle w:val="000010000000"/>
            <w:tcW w:w="4980" w:type="dxa"/>
            <w:tcBorders>
              <w:top w:val="single" w:sz="12" w:space="0" w:color="auto"/>
              <w:left w:val="double" w:sz="4" w:space="0" w:color="auto"/>
              <w:bottom w:val="double" w:sz="4" w:space="0" w:color="auto"/>
              <w:right w:val="single" w:sz="12" w:space="0" w:color="auto"/>
            </w:tcBorders>
            <w:shd w:val="clear" w:color="auto" w:fill="DBE5F1" w:themeFill="accent1" w:themeFillTint="33"/>
          </w:tcPr>
          <w:p w:rsidR="003C047D" w:rsidRPr="00417852" w:rsidRDefault="003C047D" w:rsidP="00F06E4E">
            <w:pPr>
              <w:autoSpaceDE w:val="0"/>
              <w:autoSpaceDN w:val="0"/>
              <w:adjustRightInd w:val="0"/>
              <w:rPr>
                <w:sz w:val="24"/>
                <w:szCs w:val="24"/>
              </w:rPr>
            </w:pPr>
            <w:r w:rsidRPr="00417852">
              <w:rPr>
                <w:sz w:val="24"/>
                <w:szCs w:val="24"/>
              </w:rPr>
              <w:t>1. Въвеждане на мерки за енергийна</w:t>
            </w:r>
          </w:p>
          <w:p w:rsidR="003C047D" w:rsidRPr="00417852" w:rsidRDefault="003C047D" w:rsidP="00F06E4E">
            <w:pPr>
              <w:autoSpaceDE w:val="0"/>
              <w:autoSpaceDN w:val="0"/>
              <w:adjustRightInd w:val="0"/>
              <w:rPr>
                <w:sz w:val="24"/>
                <w:szCs w:val="24"/>
              </w:rPr>
            </w:pPr>
            <w:r w:rsidRPr="00417852">
              <w:rPr>
                <w:sz w:val="24"/>
                <w:szCs w:val="24"/>
              </w:rPr>
              <w:t>ефективност посредством реконструиране и</w:t>
            </w:r>
          </w:p>
          <w:p w:rsidR="003C047D" w:rsidRPr="00417852" w:rsidRDefault="003C047D" w:rsidP="00F06E4E">
            <w:pPr>
              <w:autoSpaceDE w:val="0"/>
              <w:autoSpaceDN w:val="0"/>
              <w:adjustRightInd w:val="0"/>
              <w:rPr>
                <w:sz w:val="24"/>
                <w:szCs w:val="24"/>
              </w:rPr>
            </w:pPr>
            <w:r w:rsidRPr="00417852">
              <w:rPr>
                <w:sz w:val="24"/>
                <w:szCs w:val="24"/>
              </w:rPr>
              <w:t>рехабилитация на сградния фонд;</w:t>
            </w:r>
          </w:p>
          <w:p w:rsidR="003C047D" w:rsidRPr="00417852" w:rsidRDefault="003C047D" w:rsidP="00F06E4E">
            <w:pPr>
              <w:autoSpaceDE w:val="0"/>
              <w:autoSpaceDN w:val="0"/>
              <w:adjustRightInd w:val="0"/>
              <w:rPr>
                <w:sz w:val="24"/>
                <w:szCs w:val="24"/>
              </w:rPr>
            </w:pPr>
            <w:r w:rsidRPr="00417852">
              <w:rPr>
                <w:sz w:val="24"/>
                <w:szCs w:val="24"/>
              </w:rPr>
              <w:t>2. Въвеждане на мерки за енергийна</w:t>
            </w:r>
          </w:p>
          <w:p w:rsidR="003C047D" w:rsidRPr="00417852" w:rsidRDefault="003C047D" w:rsidP="00F06E4E">
            <w:pPr>
              <w:autoSpaceDE w:val="0"/>
              <w:autoSpaceDN w:val="0"/>
              <w:adjustRightInd w:val="0"/>
              <w:rPr>
                <w:sz w:val="24"/>
                <w:szCs w:val="24"/>
              </w:rPr>
            </w:pPr>
            <w:r w:rsidRPr="00417852">
              <w:rPr>
                <w:sz w:val="24"/>
                <w:szCs w:val="24"/>
              </w:rPr>
              <w:t>ефективност посредством реконструиране и</w:t>
            </w:r>
          </w:p>
          <w:p w:rsidR="003C047D" w:rsidRPr="00417852" w:rsidRDefault="003C047D" w:rsidP="00F06E4E">
            <w:pPr>
              <w:autoSpaceDE w:val="0"/>
              <w:autoSpaceDN w:val="0"/>
              <w:adjustRightInd w:val="0"/>
              <w:rPr>
                <w:sz w:val="24"/>
                <w:szCs w:val="24"/>
              </w:rPr>
            </w:pPr>
            <w:r w:rsidRPr="00417852">
              <w:rPr>
                <w:sz w:val="24"/>
                <w:szCs w:val="24"/>
              </w:rPr>
              <w:t>рехабилитация</w:t>
            </w:r>
          </w:p>
          <w:p w:rsidR="003C047D" w:rsidRPr="00417852" w:rsidRDefault="003C047D" w:rsidP="00F06E4E">
            <w:pPr>
              <w:autoSpaceDE w:val="0"/>
              <w:autoSpaceDN w:val="0"/>
              <w:adjustRightInd w:val="0"/>
              <w:rPr>
                <w:sz w:val="24"/>
                <w:szCs w:val="24"/>
              </w:rPr>
            </w:pPr>
            <w:r w:rsidRPr="00417852">
              <w:rPr>
                <w:sz w:val="24"/>
                <w:szCs w:val="24"/>
              </w:rPr>
              <w:t xml:space="preserve">3. Изграждане на малки </w:t>
            </w:r>
            <w:r>
              <w:rPr>
                <w:sz w:val="24"/>
                <w:szCs w:val="24"/>
                <w:lang w:val="bg-BG"/>
              </w:rPr>
              <w:t xml:space="preserve">соларни и </w:t>
            </w:r>
            <w:r w:rsidRPr="00417852">
              <w:rPr>
                <w:sz w:val="24"/>
                <w:szCs w:val="24"/>
              </w:rPr>
              <w:t>фотоволтаични</w:t>
            </w:r>
            <w:r>
              <w:rPr>
                <w:sz w:val="24"/>
                <w:szCs w:val="24"/>
                <w:lang w:val="bg-BG"/>
              </w:rPr>
              <w:t xml:space="preserve"> </w:t>
            </w:r>
            <w:r w:rsidRPr="00417852">
              <w:rPr>
                <w:sz w:val="24"/>
                <w:szCs w:val="24"/>
              </w:rPr>
              <w:t>централи върху покривите на жилищни</w:t>
            </w:r>
            <w:r>
              <w:rPr>
                <w:sz w:val="24"/>
                <w:szCs w:val="24"/>
                <w:lang w:val="bg-BG"/>
              </w:rPr>
              <w:t xml:space="preserve"> </w:t>
            </w:r>
            <w:r w:rsidRPr="00417852">
              <w:rPr>
                <w:sz w:val="24"/>
                <w:szCs w:val="24"/>
              </w:rPr>
              <w:t>сгради;</w:t>
            </w:r>
          </w:p>
          <w:p w:rsidR="003C047D" w:rsidRPr="00417852" w:rsidRDefault="003C047D" w:rsidP="00F06E4E">
            <w:pPr>
              <w:autoSpaceDE w:val="0"/>
              <w:autoSpaceDN w:val="0"/>
              <w:adjustRightInd w:val="0"/>
              <w:rPr>
                <w:sz w:val="24"/>
                <w:szCs w:val="24"/>
              </w:rPr>
            </w:pPr>
            <w:r w:rsidRPr="00417852">
              <w:rPr>
                <w:sz w:val="24"/>
                <w:szCs w:val="24"/>
              </w:rPr>
              <w:t>4. Прилагане на публично-частни</w:t>
            </w:r>
          </w:p>
          <w:p w:rsidR="003C047D" w:rsidRPr="00417852" w:rsidRDefault="003C047D" w:rsidP="00F06E4E">
            <w:pPr>
              <w:autoSpaceDE w:val="0"/>
              <w:autoSpaceDN w:val="0"/>
              <w:adjustRightInd w:val="0"/>
              <w:rPr>
                <w:sz w:val="24"/>
                <w:szCs w:val="24"/>
              </w:rPr>
            </w:pPr>
            <w:r w:rsidRPr="00417852">
              <w:rPr>
                <w:sz w:val="24"/>
                <w:szCs w:val="24"/>
              </w:rPr>
              <w:t>партньорства в областта на енергийната</w:t>
            </w:r>
          </w:p>
          <w:p w:rsidR="003C047D" w:rsidRPr="00417852" w:rsidRDefault="003C047D" w:rsidP="00F06E4E">
            <w:pPr>
              <w:autoSpaceDE w:val="0"/>
              <w:autoSpaceDN w:val="0"/>
              <w:adjustRightInd w:val="0"/>
              <w:rPr>
                <w:sz w:val="24"/>
                <w:szCs w:val="24"/>
              </w:rPr>
            </w:pPr>
            <w:r w:rsidRPr="00417852">
              <w:rPr>
                <w:sz w:val="24"/>
                <w:szCs w:val="24"/>
              </w:rPr>
              <w:t>ефективност и ВЕИ;</w:t>
            </w:r>
          </w:p>
          <w:p w:rsidR="003C047D" w:rsidRPr="00417852" w:rsidRDefault="003C047D" w:rsidP="00F06E4E">
            <w:pPr>
              <w:autoSpaceDE w:val="0"/>
              <w:autoSpaceDN w:val="0"/>
              <w:adjustRightInd w:val="0"/>
              <w:rPr>
                <w:sz w:val="24"/>
                <w:szCs w:val="24"/>
              </w:rPr>
            </w:pPr>
            <w:r w:rsidRPr="00417852">
              <w:rPr>
                <w:sz w:val="24"/>
                <w:szCs w:val="24"/>
              </w:rPr>
              <w:t>5. Наличие на фондове за стимулиране на</w:t>
            </w:r>
          </w:p>
          <w:p w:rsidR="003C047D" w:rsidRPr="00417852" w:rsidRDefault="003C047D" w:rsidP="00F06E4E">
            <w:pPr>
              <w:autoSpaceDE w:val="0"/>
              <w:autoSpaceDN w:val="0"/>
              <w:adjustRightInd w:val="0"/>
              <w:rPr>
                <w:sz w:val="24"/>
                <w:szCs w:val="24"/>
              </w:rPr>
            </w:pPr>
            <w:r w:rsidRPr="00417852">
              <w:rPr>
                <w:sz w:val="24"/>
                <w:szCs w:val="24"/>
              </w:rPr>
              <w:t>енергийната ефективност и внедряване на</w:t>
            </w:r>
          </w:p>
          <w:p w:rsidR="003C047D" w:rsidRPr="00417852" w:rsidRDefault="003C047D" w:rsidP="00F06E4E">
            <w:pPr>
              <w:autoSpaceDE w:val="0"/>
              <w:autoSpaceDN w:val="0"/>
              <w:adjustRightInd w:val="0"/>
              <w:rPr>
                <w:sz w:val="24"/>
                <w:szCs w:val="24"/>
              </w:rPr>
            </w:pPr>
            <w:r w:rsidRPr="00417852">
              <w:rPr>
                <w:sz w:val="24"/>
                <w:szCs w:val="24"/>
              </w:rPr>
              <w:t>енергоспестяващи мерки;</w:t>
            </w:r>
          </w:p>
          <w:p w:rsidR="003C047D" w:rsidRPr="00417852" w:rsidRDefault="003C047D" w:rsidP="00F06E4E">
            <w:pPr>
              <w:autoSpaceDE w:val="0"/>
              <w:autoSpaceDN w:val="0"/>
              <w:adjustRightInd w:val="0"/>
              <w:rPr>
                <w:sz w:val="24"/>
                <w:szCs w:val="24"/>
                <w:lang w:eastAsia="bg-BG"/>
              </w:rPr>
            </w:pPr>
            <w:r w:rsidRPr="00417852">
              <w:rPr>
                <w:sz w:val="24"/>
                <w:szCs w:val="24"/>
                <w:lang w:eastAsia="bg-BG"/>
              </w:rPr>
              <w:t xml:space="preserve">6.Обучение на общинските служители, заети в областта на енергийната ефективност; </w:t>
            </w:r>
          </w:p>
          <w:p w:rsidR="003C047D" w:rsidRPr="00417852" w:rsidRDefault="003C047D" w:rsidP="00F06E4E">
            <w:pPr>
              <w:autoSpaceDE w:val="0"/>
              <w:autoSpaceDN w:val="0"/>
              <w:adjustRightInd w:val="0"/>
              <w:rPr>
                <w:sz w:val="24"/>
                <w:szCs w:val="24"/>
              </w:rPr>
            </w:pPr>
            <w:r w:rsidRPr="00417852">
              <w:rPr>
                <w:sz w:val="24"/>
                <w:szCs w:val="24"/>
                <w:lang w:eastAsia="bg-BG"/>
              </w:rPr>
              <w:t xml:space="preserve">7. </w:t>
            </w:r>
            <w:r w:rsidRPr="00417852">
              <w:rPr>
                <w:sz w:val="24"/>
                <w:szCs w:val="24"/>
              </w:rPr>
              <w:t>Популяризиране на възможностите за</w:t>
            </w:r>
          </w:p>
          <w:p w:rsidR="003C047D" w:rsidRPr="00417852" w:rsidRDefault="003C047D" w:rsidP="00F06E4E">
            <w:pPr>
              <w:autoSpaceDE w:val="0"/>
              <w:autoSpaceDN w:val="0"/>
              <w:adjustRightInd w:val="0"/>
              <w:rPr>
                <w:sz w:val="24"/>
                <w:szCs w:val="24"/>
              </w:rPr>
            </w:pPr>
            <w:r w:rsidRPr="00417852">
              <w:rPr>
                <w:sz w:val="24"/>
                <w:szCs w:val="24"/>
              </w:rPr>
              <w:t>използване на възобновяеми енергийни</w:t>
            </w:r>
          </w:p>
          <w:p w:rsidR="003C047D" w:rsidRPr="00417852" w:rsidRDefault="003C047D" w:rsidP="00F06E4E">
            <w:pPr>
              <w:autoSpaceDE w:val="0"/>
              <w:autoSpaceDN w:val="0"/>
              <w:adjustRightInd w:val="0"/>
              <w:rPr>
                <w:sz w:val="24"/>
                <w:szCs w:val="24"/>
                <w:lang w:eastAsia="bg-BG"/>
              </w:rPr>
            </w:pPr>
            <w:r w:rsidRPr="00417852">
              <w:rPr>
                <w:sz w:val="24"/>
                <w:szCs w:val="24"/>
              </w:rPr>
              <w:t>източници в домакинствата и използването на енергоспестяващи ел. уреди;</w:t>
            </w:r>
          </w:p>
        </w:tc>
        <w:tc>
          <w:tcPr>
            <w:tcW w:w="236" w:type="dxa"/>
            <w:tcBorders>
              <w:top w:val="single" w:sz="12" w:space="0" w:color="auto"/>
              <w:left w:val="single" w:sz="12" w:space="0" w:color="auto"/>
              <w:bottom w:val="double" w:sz="4" w:space="0" w:color="auto"/>
            </w:tcBorders>
            <w:shd w:val="clear" w:color="auto" w:fill="DBE5F1" w:themeFill="accent1" w:themeFillTint="33"/>
          </w:tcPr>
          <w:p w:rsidR="003C047D" w:rsidRDefault="003C047D" w:rsidP="00F06E4E">
            <w:pPr>
              <w:cnfStyle w:val="000000000000"/>
              <w:rPr>
                <w:sz w:val="24"/>
                <w:szCs w:val="24"/>
                <w:lang w:eastAsia="bg-BG"/>
              </w:rPr>
            </w:pPr>
          </w:p>
          <w:p w:rsidR="003C047D" w:rsidRDefault="003C047D" w:rsidP="00F06E4E">
            <w:pPr>
              <w:cnfStyle w:val="000000000000"/>
              <w:rPr>
                <w:sz w:val="24"/>
                <w:szCs w:val="24"/>
                <w:lang w:eastAsia="bg-BG"/>
              </w:rPr>
            </w:pPr>
          </w:p>
          <w:p w:rsidR="003C047D" w:rsidRDefault="003C047D" w:rsidP="00F06E4E">
            <w:pPr>
              <w:cnfStyle w:val="000000000000"/>
              <w:rPr>
                <w:sz w:val="24"/>
                <w:szCs w:val="24"/>
                <w:lang w:eastAsia="bg-BG"/>
              </w:rPr>
            </w:pPr>
          </w:p>
          <w:p w:rsidR="003C047D" w:rsidRDefault="003C047D" w:rsidP="00F06E4E">
            <w:pPr>
              <w:cnfStyle w:val="000000000000"/>
              <w:rPr>
                <w:sz w:val="24"/>
                <w:szCs w:val="24"/>
                <w:lang w:eastAsia="bg-BG"/>
              </w:rPr>
            </w:pPr>
          </w:p>
          <w:p w:rsidR="003C047D" w:rsidRDefault="003C047D" w:rsidP="00F06E4E">
            <w:pPr>
              <w:cnfStyle w:val="000000000000"/>
              <w:rPr>
                <w:sz w:val="24"/>
                <w:szCs w:val="24"/>
                <w:lang w:eastAsia="bg-BG"/>
              </w:rPr>
            </w:pPr>
          </w:p>
          <w:p w:rsidR="003C047D" w:rsidRDefault="003C047D" w:rsidP="00F06E4E">
            <w:pPr>
              <w:cnfStyle w:val="000000000000"/>
              <w:rPr>
                <w:sz w:val="24"/>
                <w:szCs w:val="24"/>
                <w:lang w:eastAsia="bg-BG"/>
              </w:rPr>
            </w:pPr>
          </w:p>
          <w:p w:rsidR="003C047D" w:rsidRDefault="003C047D" w:rsidP="00F06E4E">
            <w:pPr>
              <w:cnfStyle w:val="000000000000"/>
              <w:rPr>
                <w:sz w:val="24"/>
                <w:szCs w:val="24"/>
                <w:lang w:eastAsia="bg-BG"/>
              </w:rPr>
            </w:pPr>
          </w:p>
          <w:p w:rsidR="003C047D" w:rsidRDefault="003C047D" w:rsidP="00F06E4E">
            <w:pPr>
              <w:cnfStyle w:val="000000000000"/>
              <w:rPr>
                <w:sz w:val="24"/>
                <w:szCs w:val="24"/>
                <w:lang w:eastAsia="bg-BG"/>
              </w:rPr>
            </w:pPr>
          </w:p>
          <w:p w:rsidR="003C047D" w:rsidRDefault="003C047D" w:rsidP="00F06E4E">
            <w:pPr>
              <w:cnfStyle w:val="000000000000"/>
              <w:rPr>
                <w:sz w:val="24"/>
                <w:szCs w:val="24"/>
                <w:lang w:eastAsia="bg-BG"/>
              </w:rPr>
            </w:pPr>
          </w:p>
          <w:p w:rsidR="003C047D" w:rsidRDefault="003C047D" w:rsidP="00F06E4E">
            <w:pPr>
              <w:cnfStyle w:val="000000000000"/>
              <w:rPr>
                <w:sz w:val="24"/>
                <w:szCs w:val="24"/>
                <w:lang w:eastAsia="bg-BG"/>
              </w:rPr>
            </w:pPr>
          </w:p>
          <w:p w:rsidR="003C047D" w:rsidRDefault="003C047D" w:rsidP="00F06E4E">
            <w:pPr>
              <w:cnfStyle w:val="000000000000"/>
              <w:rPr>
                <w:sz w:val="24"/>
                <w:szCs w:val="24"/>
                <w:lang w:eastAsia="bg-BG"/>
              </w:rPr>
            </w:pPr>
          </w:p>
          <w:p w:rsidR="003C047D" w:rsidRDefault="003C047D" w:rsidP="00F06E4E">
            <w:pPr>
              <w:cnfStyle w:val="000000000000"/>
              <w:rPr>
                <w:sz w:val="24"/>
                <w:szCs w:val="24"/>
                <w:lang w:eastAsia="bg-BG"/>
              </w:rPr>
            </w:pPr>
          </w:p>
          <w:p w:rsidR="003C047D" w:rsidRDefault="003C047D" w:rsidP="00F06E4E">
            <w:pPr>
              <w:cnfStyle w:val="000000000000"/>
              <w:rPr>
                <w:sz w:val="24"/>
                <w:szCs w:val="24"/>
                <w:lang w:eastAsia="bg-BG"/>
              </w:rPr>
            </w:pPr>
          </w:p>
          <w:p w:rsidR="003C047D" w:rsidRDefault="003C047D" w:rsidP="00F06E4E">
            <w:pPr>
              <w:cnfStyle w:val="000000000000"/>
              <w:rPr>
                <w:sz w:val="24"/>
                <w:szCs w:val="24"/>
                <w:lang w:eastAsia="bg-BG"/>
              </w:rPr>
            </w:pPr>
          </w:p>
          <w:p w:rsidR="003C047D" w:rsidRDefault="003C047D" w:rsidP="00F06E4E">
            <w:pPr>
              <w:cnfStyle w:val="000000000000"/>
              <w:rPr>
                <w:sz w:val="24"/>
                <w:szCs w:val="24"/>
                <w:lang w:eastAsia="bg-BG"/>
              </w:rPr>
            </w:pPr>
          </w:p>
          <w:p w:rsidR="003C047D" w:rsidRPr="00417852" w:rsidRDefault="003C047D" w:rsidP="00F06E4E">
            <w:pPr>
              <w:ind w:left="108"/>
              <w:jc w:val="both"/>
              <w:cnfStyle w:val="000000000000"/>
              <w:rPr>
                <w:sz w:val="24"/>
                <w:szCs w:val="24"/>
                <w:lang w:eastAsia="bg-BG"/>
              </w:rPr>
            </w:pPr>
          </w:p>
        </w:tc>
        <w:tc>
          <w:tcPr>
            <w:cnfStyle w:val="000010000000"/>
            <w:tcW w:w="4961" w:type="dxa"/>
            <w:tcBorders>
              <w:top w:val="single" w:sz="12" w:space="0" w:color="auto"/>
              <w:bottom w:val="double" w:sz="4" w:space="0" w:color="auto"/>
              <w:right w:val="double" w:sz="4" w:space="0" w:color="auto"/>
            </w:tcBorders>
            <w:shd w:val="clear" w:color="auto" w:fill="DBE5F1" w:themeFill="accent1" w:themeFillTint="33"/>
          </w:tcPr>
          <w:p w:rsidR="003C047D" w:rsidRPr="00417852" w:rsidRDefault="003C047D" w:rsidP="00F06E4E">
            <w:pPr>
              <w:autoSpaceDE w:val="0"/>
              <w:autoSpaceDN w:val="0"/>
              <w:adjustRightInd w:val="0"/>
              <w:rPr>
                <w:sz w:val="24"/>
                <w:szCs w:val="24"/>
              </w:rPr>
            </w:pPr>
            <w:r w:rsidRPr="00417852">
              <w:rPr>
                <w:sz w:val="24"/>
                <w:szCs w:val="24"/>
              </w:rPr>
              <w:t>1.Ограничени финансови възможности на</w:t>
            </w:r>
          </w:p>
          <w:p w:rsidR="003C047D" w:rsidRPr="00417852" w:rsidRDefault="003C047D" w:rsidP="00F06E4E">
            <w:pPr>
              <w:autoSpaceDE w:val="0"/>
              <w:autoSpaceDN w:val="0"/>
              <w:adjustRightInd w:val="0"/>
              <w:rPr>
                <w:sz w:val="24"/>
                <w:szCs w:val="24"/>
              </w:rPr>
            </w:pPr>
            <w:r w:rsidRPr="00417852">
              <w:rPr>
                <w:sz w:val="24"/>
                <w:szCs w:val="24"/>
              </w:rPr>
              <w:t>общинската администрация за прилагане на</w:t>
            </w:r>
          </w:p>
          <w:p w:rsidR="003C047D" w:rsidRPr="00417852" w:rsidRDefault="003C047D" w:rsidP="00F06E4E">
            <w:pPr>
              <w:autoSpaceDE w:val="0"/>
              <w:autoSpaceDN w:val="0"/>
              <w:adjustRightInd w:val="0"/>
              <w:rPr>
                <w:sz w:val="24"/>
                <w:szCs w:val="24"/>
              </w:rPr>
            </w:pPr>
            <w:r w:rsidRPr="00417852">
              <w:rPr>
                <w:sz w:val="24"/>
                <w:szCs w:val="24"/>
              </w:rPr>
              <w:t>мерки по енергийна ефективност;</w:t>
            </w:r>
          </w:p>
          <w:p w:rsidR="003C047D" w:rsidRPr="00417852" w:rsidRDefault="003C047D" w:rsidP="00F06E4E">
            <w:pPr>
              <w:autoSpaceDE w:val="0"/>
              <w:autoSpaceDN w:val="0"/>
              <w:adjustRightInd w:val="0"/>
              <w:rPr>
                <w:sz w:val="24"/>
                <w:szCs w:val="24"/>
              </w:rPr>
            </w:pPr>
            <w:r w:rsidRPr="00417852">
              <w:rPr>
                <w:sz w:val="24"/>
                <w:szCs w:val="24"/>
              </w:rPr>
              <w:t>2. Повишаване на цените на енергийните</w:t>
            </w:r>
          </w:p>
          <w:p w:rsidR="003C047D" w:rsidRPr="00417852" w:rsidRDefault="003C047D" w:rsidP="00F06E4E">
            <w:pPr>
              <w:autoSpaceDE w:val="0"/>
              <w:autoSpaceDN w:val="0"/>
              <w:adjustRightInd w:val="0"/>
              <w:rPr>
                <w:sz w:val="24"/>
                <w:szCs w:val="24"/>
              </w:rPr>
            </w:pPr>
            <w:r w:rsidRPr="00417852">
              <w:rPr>
                <w:sz w:val="24"/>
                <w:szCs w:val="24"/>
              </w:rPr>
              <w:t>ресурси;</w:t>
            </w:r>
          </w:p>
          <w:p w:rsidR="003C047D" w:rsidRPr="00417852" w:rsidRDefault="003C047D" w:rsidP="00F06E4E">
            <w:pPr>
              <w:autoSpaceDE w:val="0"/>
              <w:autoSpaceDN w:val="0"/>
              <w:adjustRightInd w:val="0"/>
              <w:rPr>
                <w:sz w:val="24"/>
                <w:szCs w:val="24"/>
              </w:rPr>
            </w:pPr>
            <w:r w:rsidRPr="00417852">
              <w:rPr>
                <w:sz w:val="24"/>
                <w:szCs w:val="24"/>
              </w:rPr>
              <w:t>3. Демографска криза - намаляване и</w:t>
            </w:r>
          </w:p>
          <w:p w:rsidR="003C047D" w:rsidRPr="00417852" w:rsidRDefault="003C047D" w:rsidP="00F06E4E">
            <w:pPr>
              <w:autoSpaceDE w:val="0"/>
              <w:autoSpaceDN w:val="0"/>
              <w:adjustRightInd w:val="0"/>
              <w:rPr>
                <w:sz w:val="24"/>
                <w:szCs w:val="24"/>
              </w:rPr>
            </w:pPr>
            <w:r w:rsidRPr="00417852">
              <w:rPr>
                <w:sz w:val="24"/>
                <w:szCs w:val="24"/>
              </w:rPr>
              <w:t>застаряване на населението, нисък процент</w:t>
            </w:r>
          </w:p>
          <w:p w:rsidR="003C047D" w:rsidRPr="00417852" w:rsidRDefault="003C047D" w:rsidP="00F06E4E">
            <w:pPr>
              <w:autoSpaceDE w:val="0"/>
              <w:autoSpaceDN w:val="0"/>
              <w:adjustRightInd w:val="0"/>
              <w:rPr>
                <w:sz w:val="24"/>
                <w:szCs w:val="24"/>
              </w:rPr>
            </w:pPr>
            <w:r w:rsidRPr="00417852">
              <w:rPr>
                <w:sz w:val="24"/>
                <w:szCs w:val="24"/>
              </w:rPr>
              <w:t>на икономически активните лица, което води</w:t>
            </w:r>
          </w:p>
          <w:p w:rsidR="003C047D" w:rsidRPr="00417852" w:rsidRDefault="003C047D" w:rsidP="00F06E4E">
            <w:pPr>
              <w:autoSpaceDE w:val="0"/>
              <w:autoSpaceDN w:val="0"/>
              <w:adjustRightInd w:val="0"/>
              <w:rPr>
                <w:sz w:val="24"/>
                <w:szCs w:val="24"/>
              </w:rPr>
            </w:pPr>
            <w:r w:rsidRPr="00417852">
              <w:rPr>
                <w:sz w:val="24"/>
                <w:szCs w:val="24"/>
              </w:rPr>
              <w:t>до ниска покупателна способност;</w:t>
            </w:r>
          </w:p>
          <w:p w:rsidR="003C047D" w:rsidRPr="00417852" w:rsidRDefault="003C047D" w:rsidP="00F06E4E">
            <w:pPr>
              <w:autoSpaceDE w:val="0"/>
              <w:autoSpaceDN w:val="0"/>
              <w:adjustRightInd w:val="0"/>
              <w:rPr>
                <w:sz w:val="24"/>
                <w:szCs w:val="24"/>
              </w:rPr>
            </w:pPr>
            <w:r w:rsidRPr="00417852">
              <w:rPr>
                <w:sz w:val="24"/>
                <w:szCs w:val="24"/>
              </w:rPr>
              <w:t>5.Промени в политиката в сферата на</w:t>
            </w:r>
          </w:p>
          <w:p w:rsidR="003C047D" w:rsidRPr="00417852" w:rsidRDefault="003C047D" w:rsidP="00F06E4E">
            <w:pPr>
              <w:autoSpaceDE w:val="0"/>
              <w:autoSpaceDN w:val="0"/>
              <w:adjustRightInd w:val="0"/>
              <w:rPr>
                <w:sz w:val="24"/>
                <w:szCs w:val="24"/>
              </w:rPr>
            </w:pPr>
            <w:r w:rsidRPr="00417852">
              <w:rPr>
                <w:sz w:val="24"/>
                <w:szCs w:val="24"/>
              </w:rPr>
              <w:t>енергийната ефективност на национално и</w:t>
            </w:r>
          </w:p>
          <w:p w:rsidR="003C047D" w:rsidRPr="00417852" w:rsidRDefault="003C047D" w:rsidP="00F06E4E">
            <w:pPr>
              <w:rPr>
                <w:sz w:val="24"/>
                <w:szCs w:val="24"/>
              </w:rPr>
            </w:pPr>
            <w:r w:rsidRPr="00417852">
              <w:rPr>
                <w:sz w:val="24"/>
                <w:szCs w:val="24"/>
              </w:rPr>
              <w:t>европейско ниво;</w:t>
            </w:r>
          </w:p>
          <w:p w:rsidR="003C047D" w:rsidRPr="00417852" w:rsidRDefault="003C047D" w:rsidP="00F06E4E">
            <w:pPr>
              <w:autoSpaceDE w:val="0"/>
              <w:autoSpaceDN w:val="0"/>
              <w:adjustRightInd w:val="0"/>
              <w:rPr>
                <w:sz w:val="24"/>
                <w:szCs w:val="24"/>
                <w:lang w:eastAsia="bg-BG"/>
              </w:rPr>
            </w:pPr>
            <w:r w:rsidRPr="00417852">
              <w:rPr>
                <w:sz w:val="24"/>
                <w:szCs w:val="24"/>
              </w:rPr>
              <w:t>6.</w:t>
            </w:r>
            <w:r w:rsidRPr="00417852">
              <w:rPr>
                <w:sz w:val="24"/>
                <w:szCs w:val="24"/>
                <w:lang w:eastAsia="bg-BG"/>
              </w:rPr>
              <w:t xml:space="preserve"> Увеличаване на лихвените проценти по кредити и затруднено отпускане на заеми от страна на банките; </w:t>
            </w:r>
          </w:p>
          <w:p w:rsidR="003C047D" w:rsidRPr="00FA73A5" w:rsidRDefault="003C047D" w:rsidP="00F06E4E">
            <w:pPr>
              <w:autoSpaceDE w:val="0"/>
              <w:autoSpaceDN w:val="0"/>
              <w:adjustRightInd w:val="0"/>
              <w:rPr>
                <w:sz w:val="24"/>
                <w:szCs w:val="24"/>
                <w:lang w:val="bg-BG" w:eastAsia="bg-BG"/>
              </w:rPr>
            </w:pPr>
            <w:r w:rsidRPr="00417852">
              <w:rPr>
                <w:sz w:val="24"/>
                <w:szCs w:val="24"/>
                <w:lang w:eastAsia="bg-BG"/>
              </w:rPr>
              <w:t xml:space="preserve">7.Слаба заинтересованост от страна на гражданите за прилагане на мерки за ЕЕ. </w:t>
            </w:r>
          </w:p>
        </w:tc>
      </w:tr>
    </w:tbl>
    <w:p w:rsidR="003C047D" w:rsidRDefault="003C047D" w:rsidP="003C047D">
      <w:pPr>
        <w:spacing w:after="0"/>
        <w:jc w:val="both"/>
        <w:rPr>
          <w:rFonts w:ascii="Times New Roman" w:eastAsia="Times New Roman" w:hAnsi="Times New Roman" w:cs="Times New Roman"/>
          <w:b/>
          <w:sz w:val="24"/>
          <w:szCs w:val="24"/>
          <w:lang w:eastAsia="bg-BG"/>
        </w:rPr>
      </w:pPr>
    </w:p>
    <w:p w:rsidR="003C047D" w:rsidRDefault="003C047D" w:rsidP="003C047D">
      <w:pPr>
        <w:spacing w:after="0"/>
        <w:jc w:val="both"/>
        <w:rPr>
          <w:rFonts w:ascii="Times New Roman" w:eastAsia="Times New Roman" w:hAnsi="Times New Roman" w:cs="Times New Roman"/>
          <w:b/>
          <w:sz w:val="24"/>
          <w:szCs w:val="24"/>
          <w:lang w:eastAsia="bg-BG"/>
        </w:rPr>
      </w:pPr>
    </w:p>
    <w:p w:rsidR="003C047D" w:rsidRPr="003650EA" w:rsidRDefault="003C047D" w:rsidP="003C047D">
      <w:pPr>
        <w:pStyle w:val="1"/>
        <w:ind w:firstLine="567"/>
        <w:rPr>
          <w:rFonts w:ascii="Times New Roman" w:hAnsi="Times New Roman"/>
          <w:b w:val="0"/>
          <w:bCs w:val="0"/>
          <w:color w:val="auto"/>
          <w:sz w:val="24"/>
          <w:szCs w:val="24"/>
        </w:rPr>
      </w:pPr>
      <w:bookmarkStart w:id="87" w:name="_Toc30931531"/>
      <w:bookmarkStart w:id="88" w:name="_Toc31225753"/>
      <w:r w:rsidRPr="003650EA">
        <w:rPr>
          <w:rFonts w:ascii="Times New Roman" w:hAnsi="Times New Roman"/>
          <w:color w:val="auto"/>
          <w:sz w:val="24"/>
          <w:szCs w:val="24"/>
        </w:rPr>
        <w:lastRenderedPageBreak/>
        <w:t>10. ЦЕЛИ И ОБХВАТ</w:t>
      </w:r>
      <w:bookmarkEnd w:id="87"/>
      <w:bookmarkEnd w:id="88"/>
    </w:p>
    <w:p w:rsidR="003C047D" w:rsidRDefault="003C047D" w:rsidP="003C047D">
      <w:pPr>
        <w:autoSpaceDE w:val="0"/>
        <w:autoSpaceDN w:val="0"/>
        <w:adjustRightInd w:val="0"/>
        <w:spacing w:after="0"/>
        <w:ind w:firstLine="567"/>
        <w:jc w:val="both"/>
        <w:rPr>
          <w:rFonts w:ascii="Times New Roman" w:eastAsia="Times New Roman" w:hAnsi="Times New Roman" w:cs="Times New Roman"/>
          <w:sz w:val="24"/>
          <w:szCs w:val="24"/>
          <w:lang w:eastAsia="bg-BG"/>
        </w:rPr>
      </w:pPr>
      <w:r w:rsidRPr="001126A4">
        <w:rPr>
          <w:rFonts w:ascii="Times New Roman" w:eastAsia="Times New Roman" w:hAnsi="Times New Roman" w:cs="Times New Roman"/>
          <w:sz w:val="24"/>
          <w:szCs w:val="24"/>
          <w:lang w:eastAsia="bg-BG"/>
        </w:rPr>
        <w:t xml:space="preserve">Основната цел на разработването на ПЕЕ е да бъдат идентифицирани възможните дейности и мерки, които да доведат до енергийни спестявания, както и програмите и проектите за тяхното изпълнение. Общите цели на ПЕЕ се определят въз основа на приоритетите </w:t>
      </w:r>
      <w:r>
        <w:rPr>
          <w:rFonts w:ascii="Times New Roman" w:eastAsia="Times New Roman" w:hAnsi="Times New Roman" w:cs="Times New Roman"/>
          <w:sz w:val="24"/>
          <w:szCs w:val="24"/>
          <w:lang w:eastAsia="bg-BG"/>
        </w:rPr>
        <w:t xml:space="preserve">формулирани в Общинския план </w:t>
      </w:r>
      <w:r w:rsidRPr="001126A4">
        <w:rPr>
          <w:rFonts w:ascii="Times New Roman" w:eastAsia="Times New Roman" w:hAnsi="Times New Roman" w:cs="Times New Roman"/>
          <w:sz w:val="24"/>
          <w:szCs w:val="24"/>
          <w:lang w:eastAsia="bg-BG"/>
        </w:rPr>
        <w:t>за развитие на</w:t>
      </w:r>
      <w:r w:rsidRPr="001126A4">
        <w:rPr>
          <w:rFonts w:ascii="Arial" w:eastAsia="Times New Roman" w:hAnsi="Arial" w:cs="Arial"/>
          <w:sz w:val="24"/>
          <w:szCs w:val="24"/>
          <w:lang w:eastAsia="bg-BG"/>
        </w:rPr>
        <w:t xml:space="preserve"> </w:t>
      </w:r>
      <w:r w:rsidRPr="001126A4">
        <w:rPr>
          <w:rFonts w:ascii="Times New Roman" w:eastAsia="Times New Roman" w:hAnsi="Times New Roman" w:cs="Times New Roman"/>
          <w:sz w:val="24"/>
          <w:szCs w:val="24"/>
          <w:lang w:eastAsia="bg-BG"/>
        </w:rPr>
        <w:t>община</w:t>
      </w:r>
      <w:r>
        <w:rPr>
          <w:rFonts w:ascii="Times New Roman" w:eastAsia="Times New Roman" w:hAnsi="Times New Roman" w:cs="Times New Roman"/>
          <w:sz w:val="24"/>
          <w:szCs w:val="24"/>
          <w:lang w:eastAsia="bg-BG"/>
        </w:rPr>
        <w:t xml:space="preserve"> </w:t>
      </w:r>
      <w:r w:rsidR="008979CA">
        <w:rPr>
          <w:rFonts w:ascii="Times New Roman" w:eastAsia="Times New Roman" w:hAnsi="Times New Roman" w:cs="Times New Roman"/>
          <w:sz w:val="24"/>
          <w:szCs w:val="24"/>
          <w:lang w:eastAsia="bg-BG"/>
        </w:rPr>
        <w:t>Гурково</w:t>
      </w:r>
      <w:r>
        <w:rPr>
          <w:rFonts w:ascii="Times New Roman" w:eastAsia="Times New Roman" w:hAnsi="Times New Roman" w:cs="Times New Roman"/>
          <w:sz w:val="24"/>
          <w:szCs w:val="24"/>
          <w:lang w:eastAsia="bg-BG"/>
        </w:rPr>
        <w:t xml:space="preserve"> </w:t>
      </w:r>
      <w:r w:rsidRPr="001126A4">
        <w:rPr>
          <w:rFonts w:ascii="Times New Roman" w:eastAsia="Times New Roman" w:hAnsi="Times New Roman" w:cs="Times New Roman"/>
          <w:sz w:val="24"/>
          <w:szCs w:val="24"/>
          <w:lang w:eastAsia="bg-BG"/>
        </w:rPr>
        <w:t xml:space="preserve">като цяло и са съобразени с общите цели за развитие на района за планиране, както и със спецификата и потенциала на </w:t>
      </w:r>
      <w:r>
        <w:rPr>
          <w:rFonts w:ascii="Times New Roman" w:eastAsia="Times New Roman" w:hAnsi="Times New Roman" w:cs="Times New Roman"/>
          <w:sz w:val="24"/>
          <w:szCs w:val="24"/>
          <w:lang w:eastAsia="bg-BG"/>
        </w:rPr>
        <w:t>общината.</w:t>
      </w:r>
    </w:p>
    <w:p w:rsidR="003C047D" w:rsidRPr="001126A4" w:rsidRDefault="003C047D" w:rsidP="003C047D">
      <w:pPr>
        <w:tabs>
          <w:tab w:val="left" w:pos="0"/>
        </w:tabs>
        <w:spacing w:after="0"/>
        <w:ind w:firstLine="567"/>
        <w:jc w:val="both"/>
        <w:rPr>
          <w:rFonts w:ascii="Times New Roman" w:eastAsia="Times New Roman" w:hAnsi="Times New Roman" w:cs="Times New Roman"/>
          <w:color w:val="000000"/>
          <w:sz w:val="24"/>
          <w:szCs w:val="24"/>
        </w:rPr>
      </w:pPr>
      <w:r w:rsidRPr="001126A4">
        <w:rPr>
          <w:rFonts w:ascii="Times New Roman" w:eastAsia="Times New Roman" w:hAnsi="Times New Roman" w:cs="Times New Roman"/>
          <w:sz w:val="24"/>
          <w:szCs w:val="24"/>
          <w:lang w:eastAsia="bg-BG"/>
        </w:rPr>
        <w:t xml:space="preserve">Програмата за енергийна ефективност отговаря и на националните приоритети за реализация на енергоспестяване и намаляване на вредните емисии в атмосферата. </w:t>
      </w:r>
      <w:r w:rsidRPr="001126A4">
        <w:rPr>
          <w:rFonts w:ascii="Times New Roman" w:eastAsia="Times New Roman" w:hAnsi="Times New Roman" w:cs="Times New Roman"/>
          <w:color w:val="000000"/>
          <w:sz w:val="24"/>
          <w:szCs w:val="24"/>
        </w:rPr>
        <w:t xml:space="preserve">В  нея са идентифицирани следните цели: </w:t>
      </w:r>
    </w:p>
    <w:p w:rsidR="003C047D" w:rsidRPr="001126A4" w:rsidRDefault="003C047D" w:rsidP="003C047D">
      <w:pPr>
        <w:numPr>
          <w:ilvl w:val="0"/>
          <w:numId w:val="4"/>
        </w:numPr>
        <w:autoSpaceDE w:val="0"/>
        <w:autoSpaceDN w:val="0"/>
        <w:adjustRightInd w:val="0"/>
        <w:spacing w:after="68"/>
        <w:ind w:firstLine="414"/>
        <w:contextualSpacing/>
        <w:rPr>
          <w:rFonts w:ascii="Times New Roman" w:eastAsia="Times New Roman" w:hAnsi="Times New Roman" w:cs="Times New Roman"/>
          <w:color w:val="000000"/>
          <w:sz w:val="24"/>
          <w:szCs w:val="24"/>
        </w:rPr>
      </w:pPr>
      <w:r w:rsidRPr="001126A4">
        <w:rPr>
          <w:rFonts w:ascii="Times New Roman" w:eastAsia="Times New Roman" w:hAnsi="Times New Roman" w:cs="Times New Roman"/>
          <w:color w:val="000000"/>
          <w:sz w:val="24"/>
          <w:szCs w:val="24"/>
        </w:rPr>
        <w:t xml:space="preserve">Намаляване на </w:t>
      </w:r>
      <w:r>
        <w:rPr>
          <w:rFonts w:ascii="Times New Roman" w:eastAsia="Times New Roman" w:hAnsi="Times New Roman" w:cs="Times New Roman"/>
          <w:color w:val="000000"/>
          <w:sz w:val="24"/>
          <w:szCs w:val="24"/>
        </w:rPr>
        <w:t xml:space="preserve">потреблението и </w:t>
      </w:r>
      <w:r w:rsidRPr="001126A4">
        <w:rPr>
          <w:rFonts w:ascii="Times New Roman" w:eastAsia="Times New Roman" w:hAnsi="Times New Roman" w:cs="Times New Roman"/>
          <w:color w:val="000000"/>
          <w:sz w:val="24"/>
          <w:szCs w:val="24"/>
        </w:rPr>
        <w:t xml:space="preserve">разходите </w:t>
      </w:r>
      <w:r>
        <w:rPr>
          <w:rFonts w:ascii="Times New Roman" w:eastAsia="Times New Roman" w:hAnsi="Times New Roman" w:cs="Times New Roman"/>
          <w:color w:val="000000"/>
          <w:sz w:val="24"/>
          <w:szCs w:val="24"/>
        </w:rPr>
        <w:t xml:space="preserve">електроенергия и </w:t>
      </w:r>
      <w:r w:rsidRPr="001126A4">
        <w:rPr>
          <w:rFonts w:ascii="Times New Roman" w:eastAsia="Times New Roman" w:hAnsi="Times New Roman" w:cs="Times New Roman"/>
          <w:color w:val="000000"/>
          <w:sz w:val="24"/>
          <w:szCs w:val="24"/>
        </w:rPr>
        <w:t xml:space="preserve">горива; </w:t>
      </w:r>
    </w:p>
    <w:p w:rsidR="003C047D" w:rsidRPr="001126A4" w:rsidRDefault="003C047D" w:rsidP="003C047D">
      <w:pPr>
        <w:numPr>
          <w:ilvl w:val="0"/>
          <w:numId w:val="5"/>
        </w:numPr>
        <w:autoSpaceDE w:val="0"/>
        <w:autoSpaceDN w:val="0"/>
        <w:adjustRightInd w:val="0"/>
        <w:spacing w:after="68"/>
        <w:ind w:firstLine="414"/>
        <w:contextualSpacing/>
        <w:rPr>
          <w:rFonts w:ascii="Times New Roman" w:eastAsia="Times New Roman" w:hAnsi="Times New Roman" w:cs="Times New Roman"/>
          <w:color w:val="000000"/>
          <w:sz w:val="24"/>
          <w:szCs w:val="24"/>
        </w:rPr>
      </w:pPr>
      <w:r w:rsidRPr="001126A4">
        <w:rPr>
          <w:rFonts w:ascii="Times New Roman" w:eastAsia="Times New Roman" w:hAnsi="Times New Roman" w:cs="Times New Roman"/>
          <w:color w:val="000000"/>
          <w:sz w:val="24"/>
          <w:szCs w:val="24"/>
        </w:rPr>
        <w:t xml:space="preserve">Намаляване на емисиите на парникови и вредни газове; </w:t>
      </w:r>
    </w:p>
    <w:p w:rsidR="003C047D" w:rsidRPr="001126A4" w:rsidRDefault="003C047D" w:rsidP="003C047D">
      <w:pPr>
        <w:numPr>
          <w:ilvl w:val="0"/>
          <w:numId w:val="6"/>
        </w:numPr>
        <w:autoSpaceDE w:val="0"/>
        <w:autoSpaceDN w:val="0"/>
        <w:adjustRightInd w:val="0"/>
        <w:spacing w:after="68"/>
        <w:ind w:firstLine="414"/>
        <w:contextualSpacing/>
        <w:rPr>
          <w:rFonts w:ascii="Times New Roman" w:eastAsia="Times New Roman" w:hAnsi="Times New Roman" w:cs="Times New Roman"/>
          <w:color w:val="000000"/>
          <w:sz w:val="24"/>
          <w:szCs w:val="24"/>
        </w:rPr>
      </w:pPr>
      <w:r w:rsidRPr="001126A4">
        <w:rPr>
          <w:rFonts w:ascii="Times New Roman" w:eastAsia="Times New Roman" w:hAnsi="Times New Roman" w:cs="Times New Roman"/>
          <w:color w:val="000000"/>
          <w:sz w:val="24"/>
          <w:szCs w:val="24"/>
        </w:rPr>
        <w:t xml:space="preserve">Намаляване замърсяването на околната среда; </w:t>
      </w:r>
    </w:p>
    <w:p w:rsidR="003C047D" w:rsidRPr="00DA4937" w:rsidRDefault="003C047D" w:rsidP="003C047D">
      <w:pPr>
        <w:numPr>
          <w:ilvl w:val="0"/>
          <w:numId w:val="7"/>
        </w:numPr>
        <w:autoSpaceDE w:val="0"/>
        <w:autoSpaceDN w:val="0"/>
        <w:adjustRightInd w:val="0"/>
        <w:spacing w:after="0"/>
        <w:ind w:firstLine="414"/>
        <w:contextualSpacing/>
        <w:rPr>
          <w:rFonts w:ascii="Times New Roman" w:eastAsia="Times New Roman" w:hAnsi="Times New Roman" w:cs="Times New Roman"/>
          <w:color w:val="000000"/>
          <w:sz w:val="24"/>
          <w:szCs w:val="24"/>
        </w:rPr>
      </w:pPr>
      <w:r w:rsidRPr="001126A4">
        <w:rPr>
          <w:rFonts w:ascii="Times New Roman" w:eastAsia="Times New Roman" w:hAnsi="Times New Roman" w:cs="Times New Roman"/>
          <w:color w:val="000000"/>
          <w:sz w:val="24"/>
          <w:szCs w:val="24"/>
        </w:rPr>
        <w:t xml:space="preserve">Повишаване на енергийната ефективност. </w:t>
      </w:r>
    </w:p>
    <w:p w:rsidR="003C047D" w:rsidRDefault="003C047D" w:rsidP="003C047D">
      <w:pPr>
        <w:spacing w:after="0"/>
        <w:ind w:firstLine="567"/>
        <w:jc w:val="both"/>
        <w:rPr>
          <w:rFonts w:ascii="Times New Roman" w:eastAsia="Times New Roman" w:hAnsi="Times New Roman" w:cs="Times New Roman"/>
          <w:sz w:val="24"/>
          <w:szCs w:val="24"/>
          <w:lang w:eastAsia="bg-BG"/>
        </w:rPr>
      </w:pPr>
      <w:r w:rsidRPr="001126A4">
        <w:rPr>
          <w:rFonts w:ascii="Times New Roman" w:eastAsia="Times New Roman" w:hAnsi="Times New Roman" w:cs="Times New Roman"/>
          <w:sz w:val="24"/>
          <w:szCs w:val="24"/>
          <w:lang w:eastAsia="bg-BG"/>
        </w:rPr>
        <w:t xml:space="preserve">Пред </w:t>
      </w:r>
      <w:r>
        <w:rPr>
          <w:rFonts w:ascii="Times New Roman" w:eastAsia="Times New Roman" w:hAnsi="Times New Roman" w:cs="Times New Roman"/>
          <w:sz w:val="24"/>
          <w:szCs w:val="24"/>
          <w:lang w:eastAsia="bg-BG"/>
        </w:rPr>
        <w:t>О</w:t>
      </w:r>
      <w:r w:rsidRPr="001126A4">
        <w:rPr>
          <w:rFonts w:ascii="Times New Roman" w:eastAsia="Times New Roman" w:hAnsi="Times New Roman" w:cs="Times New Roman"/>
          <w:sz w:val="24"/>
          <w:szCs w:val="24"/>
          <w:lang w:eastAsia="bg-BG"/>
        </w:rPr>
        <w:t xml:space="preserve">бщина </w:t>
      </w:r>
      <w:r w:rsidR="008979CA">
        <w:rPr>
          <w:rFonts w:ascii="Times New Roman" w:eastAsia="Times New Roman" w:hAnsi="Times New Roman" w:cs="Times New Roman"/>
          <w:sz w:val="24"/>
          <w:szCs w:val="24"/>
          <w:lang w:eastAsia="bg-BG"/>
        </w:rPr>
        <w:t>Гурково</w:t>
      </w:r>
      <w:r w:rsidRPr="001126A4">
        <w:rPr>
          <w:rFonts w:ascii="Times New Roman" w:eastAsia="Times New Roman" w:hAnsi="Times New Roman" w:cs="Times New Roman"/>
          <w:sz w:val="24"/>
          <w:szCs w:val="24"/>
          <w:lang w:eastAsia="bg-BG"/>
        </w:rPr>
        <w:t xml:space="preserve"> се определят следните цели:</w:t>
      </w:r>
    </w:p>
    <w:p w:rsidR="003C047D" w:rsidRPr="0020445E" w:rsidRDefault="003C047D" w:rsidP="004C29C7">
      <w:pPr>
        <w:pStyle w:val="a7"/>
        <w:numPr>
          <w:ilvl w:val="0"/>
          <w:numId w:val="27"/>
        </w:numPr>
        <w:spacing w:line="276" w:lineRule="auto"/>
        <w:ind w:firstLine="654"/>
        <w:jc w:val="both"/>
      </w:pPr>
      <w:r w:rsidRPr="0020445E">
        <w:t>намаляване потреблението на електроенергия и горива;</w:t>
      </w:r>
    </w:p>
    <w:p w:rsidR="003C047D" w:rsidRPr="0020445E" w:rsidRDefault="003C047D" w:rsidP="004C29C7">
      <w:pPr>
        <w:pStyle w:val="a7"/>
        <w:numPr>
          <w:ilvl w:val="0"/>
          <w:numId w:val="27"/>
        </w:numPr>
        <w:spacing w:line="276" w:lineRule="auto"/>
        <w:ind w:firstLine="654"/>
        <w:jc w:val="both"/>
      </w:pPr>
      <w:r w:rsidRPr="0020445E">
        <w:t>намаляване бюджетните разходи за енерги</w:t>
      </w:r>
      <w:r>
        <w:t>йни ресурси</w:t>
      </w:r>
      <w:r w:rsidRPr="0020445E">
        <w:t>;</w:t>
      </w:r>
    </w:p>
    <w:p w:rsidR="003C047D" w:rsidRPr="0020445E" w:rsidRDefault="003C047D" w:rsidP="004C29C7">
      <w:pPr>
        <w:pStyle w:val="a7"/>
        <w:numPr>
          <w:ilvl w:val="0"/>
          <w:numId w:val="27"/>
        </w:numPr>
        <w:tabs>
          <w:tab w:val="clear" w:pos="480"/>
          <w:tab w:val="num" w:pos="1418"/>
        </w:tabs>
        <w:spacing w:line="276" w:lineRule="auto"/>
        <w:ind w:left="1418" w:hanging="284"/>
        <w:jc w:val="both"/>
      </w:pPr>
      <w:r w:rsidRPr="0020445E">
        <w:t>намаляване на замърсяването на околната среда - намаляване на вредните емисии в атмосферата;</w:t>
      </w:r>
    </w:p>
    <w:p w:rsidR="003C047D" w:rsidRPr="0020445E" w:rsidRDefault="003C047D" w:rsidP="004C29C7">
      <w:pPr>
        <w:pStyle w:val="a7"/>
        <w:numPr>
          <w:ilvl w:val="0"/>
          <w:numId w:val="27"/>
        </w:numPr>
        <w:spacing w:line="276" w:lineRule="auto"/>
        <w:ind w:firstLine="654"/>
        <w:jc w:val="both"/>
      </w:pPr>
      <w:r w:rsidRPr="0020445E">
        <w:t>подобряване на качеството на енергийните услуги;</w:t>
      </w:r>
    </w:p>
    <w:p w:rsidR="003C047D" w:rsidRPr="0020445E" w:rsidRDefault="003C047D" w:rsidP="004C29C7">
      <w:pPr>
        <w:pStyle w:val="a7"/>
        <w:numPr>
          <w:ilvl w:val="0"/>
          <w:numId w:val="27"/>
        </w:numPr>
        <w:tabs>
          <w:tab w:val="clear" w:pos="480"/>
          <w:tab w:val="num" w:pos="1418"/>
        </w:tabs>
        <w:spacing w:line="276" w:lineRule="auto"/>
        <w:ind w:left="1418" w:hanging="284"/>
        <w:jc w:val="both"/>
      </w:pPr>
      <w:r w:rsidRPr="0020445E">
        <w:t>изграждане/реиновация на инфраструктура,</w:t>
      </w:r>
      <w:r>
        <w:t xml:space="preserve"> сграден фонд,</w:t>
      </w:r>
      <w:r w:rsidRPr="0020445E">
        <w:t xml:space="preserve"> </w:t>
      </w:r>
      <w:r>
        <w:t xml:space="preserve">оптимизиране на потреблението на енергия за </w:t>
      </w:r>
      <w:r w:rsidRPr="0020445E">
        <w:t>улично осветление и нови ВЕИ.</w:t>
      </w:r>
    </w:p>
    <w:p w:rsidR="003C047D" w:rsidRDefault="003C047D" w:rsidP="003C047D">
      <w:pPr>
        <w:spacing w:after="0"/>
        <w:ind w:left="1440" w:hanging="873"/>
        <w:contextualSpacing/>
        <w:jc w:val="both"/>
        <w:rPr>
          <w:rFonts w:ascii="Times New Roman" w:eastAsia="Times New Roman" w:hAnsi="Times New Roman" w:cs="Times New Roman"/>
          <w:b/>
          <w:sz w:val="24"/>
          <w:szCs w:val="24"/>
          <w:lang w:eastAsia="bg-BG"/>
        </w:rPr>
      </w:pPr>
      <w:r w:rsidRPr="00045298">
        <w:rPr>
          <w:rFonts w:ascii="Times New Roman" w:eastAsia="Times New Roman" w:hAnsi="Times New Roman" w:cs="Times New Roman"/>
          <w:b/>
          <w:sz w:val="24"/>
          <w:szCs w:val="24"/>
          <w:lang w:eastAsia="bg-BG"/>
        </w:rPr>
        <w:t>Подцели:</w:t>
      </w:r>
    </w:p>
    <w:p w:rsidR="003C047D" w:rsidRPr="00FE5899" w:rsidRDefault="003C047D" w:rsidP="004C29C7">
      <w:pPr>
        <w:pStyle w:val="a7"/>
        <w:numPr>
          <w:ilvl w:val="0"/>
          <w:numId w:val="27"/>
        </w:numPr>
        <w:tabs>
          <w:tab w:val="clear" w:pos="480"/>
          <w:tab w:val="num" w:pos="1418"/>
        </w:tabs>
        <w:spacing w:line="276" w:lineRule="auto"/>
        <w:ind w:left="1418" w:hanging="284"/>
        <w:jc w:val="both"/>
        <w:rPr>
          <w:b/>
        </w:rPr>
      </w:pPr>
      <w:r w:rsidRPr="00FE5899">
        <w:t>Основен ремонт и въвеждане на енергоспестяващи мерки на обществени сгради чрез:</w:t>
      </w:r>
    </w:p>
    <w:p w:rsidR="003C047D" w:rsidRPr="001126A4" w:rsidRDefault="003C047D" w:rsidP="003C047D">
      <w:pPr>
        <w:numPr>
          <w:ilvl w:val="0"/>
          <w:numId w:val="8"/>
        </w:numPr>
        <w:spacing w:after="0"/>
        <w:ind w:firstLine="981"/>
        <w:contextualSpacing/>
        <w:jc w:val="both"/>
        <w:rPr>
          <w:rFonts w:ascii="Times New Roman" w:eastAsia="Times New Roman" w:hAnsi="Times New Roman" w:cs="Times New Roman"/>
          <w:sz w:val="24"/>
          <w:szCs w:val="24"/>
          <w:lang w:eastAsia="bg-BG"/>
        </w:rPr>
      </w:pPr>
      <w:r w:rsidRPr="001126A4">
        <w:rPr>
          <w:rFonts w:ascii="Times New Roman" w:eastAsia="Times New Roman" w:hAnsi="Times New Roman" w:cs="Times New Roman"/>
          <w:sz w:val="24"/>
          <w:szCs w:val="24"/>
          <w:lang w:eastAsia="bg-BG"/>
        </w:rPr>
        <w:t>Изолация на външни стени;</w:t>
      </w:r>
    </w:p>
    <w:p w:rsidR="003C047D" w:rsidRPr="001126A4" w:rsidRDefault="003C047D" w:rsidP="003C047D">
      <w:pPr>
        <w:numPr>
          <w:ilvl w:val="0"/>
          <w:numId w:val="8"/>
        </w:numPr>
        <w:spacing w:after="0"/>
        <w:ind w:firstLine="981"/>
        <w:contextualSpacing/>
        <w:jc w:val="both"/>
        <w:rPr>
          <w:rFonts w:ascii="Times New Roman" w:eastAsia="Times New Roman" w:hAnsi="Times New Roman" w:cs="Times New Roman"/>
          <w:sz w:val="24"/>
          <w:szCs w:val="24"/>
          <w:lang w:eastAsia="bg-BG"/>
        </w:rPr>
      </w:pPr>
      <w:r w:rsidRPr="001126A4">
        <w:rPr>
          <w:rFonts w:ascii="Times New Roman" w:eastAsia="Times New Roman" w:hAnsi="Times New Roman" w:cs="Times New Roman"/>
          <w:sz w:val="24"/>
          <w:szCs w:val="24"/>
          <w:lang w:eastAsia="bg-BG"/>
        </w:rPr>
        <w:t>Изолация на под;</w:t>
      </w:r>
    </w:p>
    <w:p w:rsidR="003C047D" w:rsidRPr="001126A4" w:rsidRDefault="003C047D" w:rsidP="003C047D">
      <w:pPr>
        <w:numPr>
          <w:ilvl w:val="0"/>
          <w:numId w:val="8"/>
        </w:numPr>
        <w:spacing w:after="0"/>
        <w:ind w:firstLine="981"/>
        <w:contextualSpacing/>
        <w:jc w:val="both"/>
        <w:rPr>
          <w:rFonts w:ascii="Times New Roman" w:eastAsia="Times New Roman" w:hAnsi="Times New Roman" w:cs="Times New Roman"/>
          <w:sz w:val="24"/>
          <w:szCs w:val="24"/>
          <w:lang w:eastAsia="bg-BG"/>
        </w:rPr>
      </w:pPr>
      <w:r w:rsidRPr="001126A4">
        <w:rPr>
          <w:rFonts w:ascii="Times New Roman" w:eastAsia="Times New Roman" w:hAnsi="Times New Roman" w:cs="Times New Roman"/>
          <w:sz w:val="24"/>
          <w:szCs w:val="24"/>
          <w:lang w:eastAsia="bg-BG"/>
        </w:rPr>
        <w:t>Изолация на покрив;</w:t>
      </w:r>
    </w:p>
    <w:p w:rsidR="003C047D" w:rsidRPr="001126A4" w:rsidRDefault="003C047D" w:rsidP="003C047D">
      <w:pPr>
        <w:numPr>
          <w:ilvl w:val="0"/>
          <w:numId w:val="8"/>
        </w:numPr>
        <w:spacing w:after="0"/>
        <w:ind w:firstLine="981"/>
        <w:contextualSpacing/>
        <w:jc w:val="both"/>
        <w:rPr>
          <w:rFonts w:ascii="Times New Roman" w:eastAsia="Times New Roman" w:hAnsi="Times New Roman" w:cs="Times New Roman"/>
          <w:sz w:val="24"/>
          <w:szCs w:val="24"/>
          <w:lang w:eastAsia="bg-BG"/>
        </w:rPr>
      </w:pPr>
      <w:r w:rsidRPr="001126A4">
        <w:rPr>
          <w:rFonts w:ascii="Times New Roman" w:eastAsia="Times New Roman" w:hAnsi="Times New Roman" w:cs="Times New Roman"/>
          <w:sz w:val="24"/>
          <w:szCs w:val="24"/>
          <w:lang w:eastAsia="bg-BG"/>
        </w:rPr>
        <w:t>Подмяна на дограма;</w:t>
      </w:r>
    </w:p>
    <w:p w:rsidR="003C047D" w:rsidRPr="001126A4" w:rsidRDefault="003C047D" w:rsidP="003C047D">
      <w:pPr>
        <w:numPr>
          <w:ilvl w:val="0"/>
          <w:numId w:val="8"/>
        </w:numPr>
        <w:spacing w:after="0"/>
        <w:ind w:firstLine="981"/>
        <w:contextualSpacing/>
        <w:jc w:val="both"/>
        <w:rPr>
          <w:rFonts w:ascii="Times New Roman" w:eastAsia="Times New Roman" w:hAnsi="Times New Roman" w:cs="Times New Roman"/>
          <w:sz w:val="24"/>
          <w:szCs w:val="24"/>
          <w:lang w:eastAsia="bg-BG"/>
        </w:rPr>
      </w:pPr>
      <w:r w:rsidRPr="001126A4">
        <w:rPr>
          <w:rFonts w:ascii="Times New Roman" w:eastAsia="Times New Roman" w:hAnsi="Times New Roman" w:cs="Times New Roman"/>
          <w:sz w:val="24"/>
          <w:szCs w:val="24"/>
          <w:lang w:eastAsia="bg-BG"/>
        </w:rPr>
        <w:t>Енергоспестяващи мерки по котелни инсталации;</w:t>
      </w:r>
    </w:p>
    <w:p w:rsidR="003C047D" w:rsidRPr="001126A4" w:rsidRDefault="003C047D" w:rsidP="003C047D">
      <w:pPr>
        <w:numPr>
          <w:ilvl w:val="0"/>
          <w:numId w:val="8"/>
        </w:numPr>
        <w:spacing w:after="0"/>
        <w:ind w:firstLine="981"/>
        <w:contextualSpacing/>
        <w:jc w:val="both"/>
        <w:rPr>
          <w:rFonts w:ascii="Times New Roman" w:eastAsia="Times New Roman" w:hAnsi="Times New Roman" w:cs="Times New Roman"/>
          <w:sz w:val="24"/>
          <w:szCs w:val="24"/>
          <w:lang w:eastAsia="bg-BG"/>
        </w:rPr>
      </w:pPr>
      <w:r w:rsidRPr="001126A4">
        <w:rPr>
          <w:rFonts w:ascii="Times New Roman" w:eastAsia="Times New Roman" w:hAnsi="Times New Roman" w:cs="Times New Roman"/>
          <w:sz w:val="24"/>
          <w:szCs w:val="24"/>
          <w:lang w:eastAsia="bg-BG"/>
        </w:rPr>
        <w:t>Енергоспестяващи мерки по прибори за измерване, контрол и управление;</w:t>
      </w:r>
    </w:p>
    <w:p w:rsidR="003C047D" w:rsidRPr="00066571" w:rsidRDefault="003C047D" w:rsidP="003C047D">
      <w:pPr>
        <w:numPr>
          <w:ilvl w:val="0"/>
          <w:numId w:val="8"/>
        </w:numPr>
        <w:spacing w:after="0"/>
        <w:ind w:firstLine="981"/>
        <w:contextualSpacing/>
        <w:jc w:val="both"/>
        <w:rPr>
          <w:rFonts w:ascii="Times New Roman" w:eastAsia="Times New Roman" w:hAnsi="Times New Roman" w:cs="Times New Roman"/>
          <w:sz w:val="24"/>
          <w:szCs w:val="24"/>
          <w:lang w:eastAsia="bg-BG"/>
        </w:rPr>
      </w:pPr>
      <w:r w:rsidRPr="001126A4">
        <w:rPr>
          <w:rFonts w:ascii="Times New Roman" w:eastAsia="Times New Roman" w:hAnsi="Times New Roman" w:cs="Times New Roman"/>
          <w:sz w:val="24"/>
          <w:szCs w:val="24"/>
          <w:lang w:eastAsia="bg-BG"/>
        </w:rPr>
        <w:t>Енергоспестяващи мерки по сградни инсталации;</w:t>
      </w:r>
    </w:p>
    <w:p w:rsidR="003C047D" w:rsidRPr="00034227" w:rsidRDefault="003C047D" w:rsidP="004C29C7">
      <w:pPr>
        <w:pStyle w:val="a7"/>
        <w:numPr>
          <w:ilvl w:val="0"/>
          <w:numId w:val="27"/>
        </w:numPr>
        <w:spacing w:line="276" w:lineRule="auto"/>
        <w:ind w:firstLine="654"/>
        <w:jc w:val="both"/>
      </w:pPr>
      <w:r w:rsidRPr="00034227">
        <w:t>Повишаване нивото на административния капацитет чрез:</w:t>
      </w:r>
    </w:p>
    <w:p w:rsidR="003C047D" w:rsidRPr="00034227" w:rsidRDefault="003C047D" w:rsidP="003C047D">
      <w:pPr>
        <w:numPr>
          <w:ilvl w:val="0"/>
          <w:numId w:val="9"/>
        </w:numPr>
        <w:spacing w:after="0"/>
        <w:ind w:left="2127" w:hanging="426"/>
        <w:contextualSpacing/>
        <w:jc w:val="both"/>
        <w:rPr>
          <w:rFonts w:ascii="Times New Roman" w:eastAsia="Times New Roman" w:hAnsi="Times New Roman" w:cs="Times New Roman"/>
          <w:sz w:val="24"/>
          <w:szCs w:val="24"/>
          <w:lang w:eastAsia="bg-BG"/>
        </w:rPr>
      </w:pPr>
      <w:r w:rsidRPr="00034227">
        <w:rPr>
          <w:rFonts w:ascii="Times New Roman" w:eastAsia="Times New Roman" w:hAnsi="Times New Roman" w:cs="Times New Roman"/>
          <w:sz w:val="24"/>
          <w:szCs w:val="24"/>
          <w:lang w:eastAsia="bg-BG"/>
        </w:rPr>
        <w:t>Обучения по енергиен мениджмънт на специалисти от общинската администрация;</w:t>
      </w:r>
    </w:p>
    <w:p w:rsidR="003C047D" w:rsidRPr="00034227" w:rsidRDefault="003C047D" w:rsidP="003C047D">
      <w:pPr>
        <w:numPr>
          <w:ilvl w:val="0"/>
          <w:numId w:val="9"/>
        </w:numPr>
        <w:spacing w:after="0"/>
        <w:ind w:left="2127" w:hanging="426"/>
        <w:contextualSpacing/>
        <w:jc w:val="both"/>
        <w:rPr>
          <w:rFonts w:ascii="Times New Roman" w:eastAsia="Times New Roman" w:hAnsi="Times New Roman" w:cs="Times New Roman"/>
          <w:sz w:val="24"/>
          <w:szCs w:val="24"/>
          <w:lang w:eastAsia="bg-BG"/>
        </w:rPr>
      </w:pPr>
      <w:r w:rsidRPr="00034227">
        <w:rPr>
          <w:rFonts w:ascii="Times New Roman" w:eastAsia="Times New Roman" w:hAnsi="Times New Roman" w:cs="Times New Roman"/>
          <w:sz w:val="24"/>
          <w:szCs w:val="24"/>
          <w:lang w:eastAsia="bg-BG"/>
        </w:rPr>
        <w:t>Информираност, култура и знания на ръководния персонал на общинските обекти,</w:t>
      </w:r>
    </w:p>
    <w:p w:rsidR="003C047D" w:rsidRPr="00034227" w:rsidRDefault="003C047D" w:rsidP="003C047D">
      <w:pPr>
        <w:numPr>
          <w:ilvl w:val="0"/>
          <w:numId w:val="9"/>
        </w:numPr>
        <w:spacing w:after="0"/>
        <w:ind w:left="2127" w:hanging="426"/>
        <w:contextualSpacing/>
        <w:jc w:val="both"/>
        <w:rPr>
          <w:rFonts w:ascii="Times New Roman" w:eastAsia="Times New Roman" w:hAnsi="Times New Roman" w:cs="Times New Roman"/>
          <w:sz w:val="24"/>
          <w:szCs w:val="24"/>
          <w:lang w:eastAsia="bg-BG"/>
        </w:rPr>
      </w:pPr>
      <w:r w:rsidRPr="00034227">
        <w:rPr>
          <w:rFonts w:ascii="Times New Roman" w:eastAsia="Times New Roman" w:hAnsi="Times New Roman" w:cs="Times New Roman"/>
          <w:sz w:val="24"/>
          <w:szCs w:val="24"/>
          <w:lang w:eastAsia="bg-BG"/>
        </w:rPr>
        <w:t>Обучение на експерти и специалисти в общинската администрация за разработване и реализиране на проекти по енергийна ефективност;</w:t>
      </w:r>
    </w:p>
    <w:p w:rsidR="003C047D" w:rsidRPr="00034227" w:rsidRDefault="003C047D" w:rsidP="003C047D">
      <w:pPr>
        <w:numPr>
          <w:ilvl w:val="0"/>
          <w:numId w:val="9"/>
        </w:numPr>
        <w:spacing w:after="0"/>
        <w:ind w:firstLine="981"/>
        <w:contextualSpacing/>
        <w:jc w:val="both"/>
        <w:rPr>
          <w:rFonts w:ascii="Times New Roman" w:eastAsia="Times New Roman" w:hAnsi="Times New Roman" w:cs="Times New Roman"/>
          <w:sz w:val="24"/>
          <w:szCs w:val="24"/>
          <w:lang w:eastAsia="bg-BG"/>
        </w:rPr>
      </w:pPr>
      <w:r w:rsidRPr="00034227">
        <w:rPr>
          <w:rFonts w:ascii="Times New Roman" w:eastAsia="Times New Roman" w:hAnsi="Times New Roman" w:cs="Times New Roman"/>
          <w:sz w:val="24"/>
          <w:szCs w:val="24"/>
          <w:lang w:eastAsia="bg-BG"/>
        </w:rPr>
        <w:t>Квалификация на експлоатационния персонал;</w:t>
      </w:r>
    </w:p>
    <w:p w:rsidR="003C047D" w:rsidRPr="00034227" w:rsidRDefault="003C047D" w:rsidP="003C047D">
      <w:pPr>
        <w:numPr>
          <w:ilvl w:val="0"/>
          <w:numId w:val="9"/>
        </w:numPr>
        <w:spacing w:after="0"/>
        <w:ind w:left="2127" w:hanging="426"/>
        <w:contextualSpacing/>
        <w:jc w:val="both"/>
        <w:rPr>
          <w:rFonts w:ascii="Times New Roman" w:eastAsia="Times New Roman" w:hAnsi="Times New Roman" w:cs="Times New Roman"/>
          <w:sz w:val="24"/>
          <w:szCs w:val="24"/>
          <w:lang w:eastAsia="bg-BG"/>
        </w:rPr>
      </w:pPr>
      <w:r w:rsidRPr="00034227">
        <w:rPr>
          <w:rFonts w:ascii="Times New Roman" w:hAnsi="Times New Roman" w:cs="Times New Roman"/>
          <w:sz w:val="24"/>
          <w:szCs w:val="24"/>
          <w:lang w:eastAsia="bg-BG"/>
        </w:rPr>
        <w:t>Изграждане на общинска информационна система за енергийна ефективност.</w:t>
      </w:r>
    </w:p>
    <w:p w:rsidR="003C047D" w:rsidRDefault="003C047D" w:rsidP="003C047D">
      <w:pPr>
        <w:spacing w:after="0" w:line="240" w:lineRule="auto"/>
        <w:ind w:left="360" w:firstLine="207"/>
        <w:jc w:val="both"/>
        <w:rPr>
          <w:rFonts w:ascii="Times New Roman" w:eastAsia="Times New Roman" w:hAnsi="Times New Roman" w:cs="Times New Roman"/>
          <w:b/>
          <w:sz w:val="24"/>
          <w:szCs w:val="24"/>
          <w:lang w:eastAsia="bg-BG"/>
        </w:rPr>
      </w:pPr>
    </w:p>
    <w:p w:rsidR="003C047D" w:rsidRDefault="003C047D" w:rsidP="003C047D">
      <w:pPr>
        <w:spacing w:after="0" w:line="240" w:lineRule="auto"/>
        <w:ind w:left="360" w:firstLine="207"/>
        <w:jc w:val="both"/>
        <w:rPr>
          <w:rFonts w:ascii="Times New Roman" w:eastAsia="Times New Roman" w:hAnsi="Times New Roman" w:cs="Times New Roman"/>
          <w:b/>
          <w:sz w:val="24"/>
          <w:szCs w:val="24"/>
          <w:lang w:eastAsia="bg-BG"/>
        </w:rPr>
      </w:pPr>
    </w:p>
    <w:p w:rsidR="003C047D" w:rsidRDefault="003C047D" w:rsidP="003C047D">
      <w:pPr>
        <w:spacing w:after="0" w:line="240" w:lineRule="auto"/>
        <w:ind w:left="360" w:firstLine="207"/>
        <w:jc w:val="both"/>
        <w:rPr>
          <w:rFonts w:ascii="Times New Roman" w:eastAsia="Times New Roman" w:hAnsi="Times New Roman" w:cs="Times New Roman"/>
          <w:b/>
          <w:sz w:val="24"/>
          <w:szCs w:val="24"/>
          <w:lang w:eastAsia="bg-BG"/>
        </w:rPr>
      </w:pPr>
    </w:p>
    <w:p w:rsidR="003C047D" w:rsidRPr="001126A4" w:rsidRDefault="003C047D" w:rsidP="003C047D">
      <w:pPr>
        <w:spacing w:after="0"/>
        <w:ind w:left="360" w:firstLine="207"/>
        <w:jc w:val="both"/>
        <w:rPr>
          <w:rFonts w:ascii="Times New Roman" w:eastAsia="Times New Roman" w:hAnsi="Times New Roman" w:cs="Times New Roman"/>
          <w:sz w:val="24"/>
          <w:szCs w:val="24"/>
          <w:lang w:eastAsia="bg-BG"/>
        </w:rPr>
      </w:pPr>
      <w:r w:rsidRPr="0073391E">
        <w:rPr>
          <w:rFonts w:ascii="Times New Roman" w:eastAsia="Times New Roman" w:hAnsi="Times New Roman" w:cs="Times New Roman"/>
          <w:b/>
          <w:sz w:val="24"/>
          <w:szCs w:val="24"/>
          <w:lang w:eastAsia="bg-BG"/>
        </w:rPr>
        <w:lastRenderedPageBreak/>
        <w:t>ОБХВАТ</w:t>
      </w:r>
      <w:r w:rsidRPr="00FE5899">
        <w:rPr>
          <w:rFonts w:ascii="Times New Roman" w:eastAsia="Times New Roman" w:hAnsi="Times New Roman" w:cs="Times New Roman"/>
          <w:sz w:val="24"/>
          <w:szCs w:val="24"/>
          <w:lang w:eastAsia="bg-BG"/>
        </w:rPr>
        <w:t xml:space="preserve"> </w:t>
      </w:r>
    </w:p>
    <w:p w:rsidR="003C047D" w:rsidRPr="001126A4" w:rsidRDefault="003C047D" w:rsidP="003C047D">
      <w:pPr>
        <w:spacing w:after="0"/>
        <w:ind w:firstLine="567"/>
        <w:jc w:val="both"/>
        <w:rPr>
          <w:rFonts w:ascii="Times New Roman" w:eastAsia="Times New Roman" w:hAnsi="Times New Roman" w:cs="Times New Roman"/>
          <w:sz w:val="24"/>
          <w:szCs w:val="24"/>
          <w:lang w:eastAsia="bg-BG"/>
        </w:rPr>
      </w:pPr>
      <w:r w:rsidRPr="001126A4">
        <w:rPr>
          <w:rFonts w:ascii="Times New Roman" w:eastAsia="Times New Roman" w:hAnsi="Times New Roman" w:cs="Times New Roman"/>
          <w:sz w:val="24"/>
          <w:szCs w:val="24"/>
          <w:lang w:eastAsia="bg-BG"/>
        </w:rPr>
        <w:t>При разработването на ПЕЕ се прилага метода на приоритетните целеви групи, като се разглеждат нуждите на групи крайни потребители със сравним модел на потребление на енергията.</w:t>
      </w:r>
    </w:p>
    <w:p w:rsidR="003C047D" w:rsidRDefault="003C047D" w:rsidP="003C047D">
      <w:pPr>
        <w:spacing w:after="0"/>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Изборът на целеви групи </w:t>
      </w:r>
      <w:r w:rsidRPr="001126A4">
        <w:rPr>
          <w:rFonts w:ascii="Times New Roman" w:eastAsia="Times New Roman" w:hAnsi="Times New Roman" w:cs="Times New Roman"/>
          <w:sz w:val="24"/>
          <w:szCs w:val="24"/>
          <w:lang w:eastAsia="bg-BG"/>
        </w:rPr>
        <w:t>е извърш</w:t>
      </w:r>
      <w:r>
        <w:rPr>
          <w:rFonts w:ascii="Times New Roman" w:eastAsia="Times New Roman" w:hAnsi="Times New Roman" w:cs="Times New Roman"/>
          <w:sz w:val="24"/>
          <w:szCs w:val="24"/>
          <w:lang w:eastAsia="bg-BG"/>
        </w:rPr>
        <w:t xml:space="preserve">ен </w:t>
      </w:r>
      <w:r w:rsidRPr="001126A4">
        <w:rPr>
          <w:rFonts w:ascii="Times New Roman" w:eastAsia="Times New Roman" w:hAnsi="Times New Roman" w:cs="Times New Roman"/>
          <w:sz w:val="24"/>
          <w:szCs w:val="24"/>
          <w:lang w:eastAsia="bg-BG"/>
        </w:rPr>
        <w:t xml:space="preserve">след преценка на направените разходи за енергия в натурално и стойностно изражение, потенциала за реализиране на икономии, социалната значимост, нивото на комфорт, степента на влияние на структурите на администрацията, желанието на отделните структури към </w:t>
      </w:r>
      <w:r>
        <w:rPr>
          <w:rFonts w:ascii="Times New Roman" w:eastAsia="Times New Roman" w:hAnsi="Times New Roman" w:cs="Times New Roman"/>
          <w:sz w:val="24"/>
          <w:szCs w:val="24"/>
          <w:lang w:eastAsia="bg-BG"/>
        </w:rPr>
        <w:t>о</w:t>
      </w:r>
      <w:r w:rsidRPr="001126A4">
        <w:rPr>
          <w:rFonts w:ascii="Times New Roman" w:eastAsia="Times New Roman" w:hAnsi="Times New Roman" w:cs="Times New Roman"/>
          <w:sz w:val="24"/>
          <w:szCs w:val="24"/>
          <w:lang w:eastAsia="bg-BG"/>
        </w:rPr>
        <w:t>бщината и др.</w:t>
      </w:r>
      <w:r w:rsidRPr="001B2077">
        <w:rPr>
          <w:rFonts w:ascii="Times New Roman" w:eastAsia="Times New Roman" w:hAnsi="Times New Roman" w:cs="Times New Roman"/>
          <w:sz w:val="24"/>
          <w:szCs w:val="24"/>
          <w:lang w:eastAsia="bg-BG"/>
        </w:rPr>
        <w:t xml:space="preserve"> </w:t>
      </w:r>
    </w:p>
    <w:p w:rsidR="003C047D" w:rsidRPr="001126A4" w:rsidRDefault="003C047D" w:rsidP="003C047D">
      <w:pPr>
        <w:spacing w:after="0"/>
        <w:ind w:firstLine="567"/>
        <w:jc w:val="both"/>
        <w:rPr>
          <w:rFonts w:ascii="Times New Roman" w:eastAsia="Times New Roman" w:hAnsi="Times New Roman" w:cs="Times New Roman"/>
          <w:sz w:val="24"/>
          <w:szCs w:val="24"/>
          <w:lang w:eastAsia="bg-BG"/>
        </w:rPr>
      </w:pPr>
      <w:r w:rsidRPr="001126A4">
        <w:rPr>
          <w:rFonts w:ascii="Times New Roman" w:eastAsia="Times New Roman" w:hAnsi="Times New Roman" w:cs="Times New Roman"/>
          <w:sz w:val="24"/>
          <w:szCs w:val="24"/>
          <w:lang w:eastAsia="bg-BG"/>
        </w:rPr>
        <w:t>Общината трябва да предприеме действия за повишаване информираността на</w:t>
      </w:r>
      <w:r>
        <w:rPr>
          <w:rFonts w:ascii="Times New Roman" w:eastAsia="Times New Roman" w:hAnsi="Times New Roman" w:cs="Times New Roman"/>
          <w:sz w:val="24"/>
          <w:szCs w:val="24"/>
          <w:lang w:eastAsia="bg-BG"/>
        </w:rPr>
        <w:t xml:space="preserve"> всички </w:t>
      </w:r>
      <w:r w:rsidRPr="001126A4">
        <w:rPr>
          <w:rFonts w:ascii="Times New Roman" w:eastAsia="Times New Roman" w:hAnsi="Times New Roman" w:cs="Times New Roman"/>
          <w:sz w:val="24"/>
          <w:szCs w:val="24"/>
          <w:lang w:eastAsia="bg-BG"/>
        </w:rPr>
        <w:t xml:space="preserve"> живеещи</w:t>
      </w:r>
      <w:r>
        <w:rPr>
          <w:rFonts w:ascii="Times New Roman" w:eastAsia="Times New Roman" w:hAnsi="Times New Roman" w:cs="Times New Roman"/>
          <w:sz w:val="24"/>
          <w:szCs w:val="24"/>
          <w:lang w:eastAsia="bg-BG"/>
        </w:rPr>
        <w:t xml:space="preserve"> и работещи на територията на Общината</w:t>
      </w:r>
      <w:r w:rsidRPr="001126A4">
        <w:rPr>
          <w:rFonts w:ascii="Times New Roman" w:eastAsia="Times New Roman" w:hAnsi="Times New Roman" w:cs="Times New Roman"/>
          <w:sz w:val="24"/>
          <w:szCs w:val="24"/>
          <w:lang w:eastAsia="bg-BG"/>
        </w:rPr>
        <w:t xml:space="preserve"> за възможностите за въвеждане и използване на енергия от възобновяеми енергийни източници.</w:t>
      </w:r>
    </w:p>
    <w:p w:rsidR="003C047D" w:rsidRPr="001126A4" w:rsidRDefault="003C047D" w:rsidP="003C047D">
      <w:pPr>
        <w:spacing w:after="0"/>
        <w:ind w:firstLine="567"/>
        <w:jc w:val="both"/>
        <w:rPr>
          <w:rFonts w:ascii="Times New Roman" w:eastAsia="Times New Roman" w:hAnsi="Times New Roman" w:cs="Times New Roman"/>
          <w:sz w:val="24"/>
          <w:szCs w:val="24"/>
          <w:lang w:eastAsia="bg-BG"/>
        </w:rPr>
      </w:pPr>
      <w:r w:rsidRPr="001126A4">
        <w:rPr>
          <w:rFonts w:ascii="Times New Roman" w:eastAsia="Times New Roman" w:hAnsi="Times New Roman" w:cs="Times New Roman"/>
          <w:sz w:val="24"/>
          <w:szCs w:val="24"/>
          <w:lang w:eastAsia="bg-BG"/>
        </w:rPr>
        <w:t xml:space="preserve">Възможностите за реализиране на проекти за енергийна ефективност в </w:t>
      </w:r>
      <w:r>
        <w:rPr>
          <w:rFonts w:ascii="Times New Roman" w:eastAsia="Times New Roman" w:hAnsi="Times New Roman" w:cs="Times New Roman"/>
          <w:sz w:val="24"/>
          <w:szCs w:val="24"/>
          <w:lang w:eastAsia="bg-BG"/>
        </w:rPr>
        <w:t>о</w:t>
      </w:r>
      <w:r w:rsidRPr="001126A4">
        <w:rPr>
          <w:rFonts w:ascii="Times New Roman" w:eastAsia="Times New Roman" w:hAnsi="Times New Roman" w:cs="Times New Roman"/>
          <w:sz w:val="24"/>
          <w:szCs w:val="24"/>
          <w:lang w:eastAsia="bg-BG"/>
        </w:rPr>
        <w:t xml:space="preserve">бщина </w:t>
      </w:r>
      <w:r w:rsidR="008979CA">
        <w:rPr>
          <w:rFonts w:ascii="Times New Roman" w:eastAsia="Times New Roman" w:hAnsi="Times New Roman" w:cs="Times New Roman"/>
          <w:sz w:val="24"/>
          <w:szCs w:val="24"/>
          <w:lang w:eastAsia="bg-BG"/>
        </w:rPr>
        <w:t>Гурково</w:t>
      </w:r>
      <w:r w:rsidRPr="001126A4">
        <w:rPr>
          <w:rFonts w:ascii="Times New Roman" w:eastAsia="Times New Roman" w:hAnsi="Times New Roman" w:cs="Times New Roman"/>
          <w:sz w:val="24"/>
          <w:szCs w:val="24"/>
          <w:lang w:eastAsia="bg-BG"/>
        </w:rPr>
        <w:t xml:space="preserve"> се насочват в три сектора:</w:t>
      </w:r>
    </w:p>
    <w:p w:rsidR="003C047D" w:rsidRPr="001126A4" w:rsidRDefault="003C047D" w:rsidP="003C047D">
      <w:pPr>
        <w:spacing w:after="0"/>
        <w:ind w:firstLine="567"/>
        <w:jc w:val="both"/>
        <w:rPr>
          <w:rFonts w:ascii="Times New Roman" w:eastAsia="Times New Roman" w:hAnsi="Times New Roman" w:cs="Times New Roman"/>
          <w:sz w:val="24"/>
          <w:szCs w:val="24"/>
          <w:lang w:eastAsia="bg-BG"/>
        </w:rPr>
      </w:pPr>
      <w:r w:rsidRPr="00DA004E">
        <w:rPr>
          <w:rFonts w:ascii="Times New Roman" w:eastAsia="Times New Roman" w:hAnsi="Times New Roman" w:cs="Times New Roman"/>
          <w:sz w:val="24"/>
          <w:szCs w:val="24"/>
          <w:lang w:eastAsia="bg-BG"/>
        </w:rPr>
        <w:t>1-ви сектор</w:t>
      </w:r>
      <w:r w:rsidRPr="001126A4">
        <w:rPr>
          <w:rFonts w:ascii="Times New Roman" w:eastAsia="Times New Roman" w:hAnsi="Times New Roman" w:cs="Times New Roman"/>
          <w:sz w:val="24"/>
          <w:szCs w:val="24"/>
          <w:lang w:eastAsia="bg-BG"/>
        </w:rPr>
        <w:t xml:space="preserve"> </w:t>
      </w:r>
      <w:r w:rsidRPr="001126A4">
        <w:rPr>
          <w:rFonts w:ascii="Times New Roman" w:eastAsia="Times New Roman" w:hAnsi="Times New Roman" w:cs="Times New Roman"/>
          <w:b/>
          <w:sz w:val="24"/>
          <w:szCs w:val="24"/>
          <w:lang w:eastAsia="bg-BG"/>
        </w:rPr>
        <w:t>"Сграден фонд"</w:t>
      </w:r>
      <w:r w:rsidRPr="001126A4">
        <w:rPr>
          <w:rFonts w:ascii="Times New Roman" w:eastAsia="Times New Roman" w:hAnsi="Times New Roman" w:cs="Times New Roman"/>
          <w:sz w:val="24"/>
          <w:szCs w:val="24"/>
          <w:lang w:eastAsia="bg-BG"/>
        </w:rPr>
        <w:t xml:space="preserve"> с целеви групи - детски градини, училища</w:t>
      </w:r>
      <w:r>
        <w:rPr>
          <w:rFonts w:ascii="Times New Roman" w:eastAsia="Times New Roman" w:hAnsi="Times New Roman" w:cs="Times New Roman"/>
          <w:sz w:val="24"/>
          <w:szCs w:val="24"/>
          <w:lang w:eastAsia="bg-BG"/>
        </w:rPr>
        <w:t>, здравни заведения</w:t>
      </w:r>
      <w:r w:rsidRPr="001126A4">
        <w:rPr>
          <w:rFonts w:ascii="Times New Roman" w:eastAsia="Times New Roman" w:hAnsi="Times New Roman" w:cs="Times New Roman"/>
          <w:sz w:val="24"/>
          <w:szCs w:val="24"/>
          <w:lang w:eastAsia="bg-BG"/>
        </w:rPr>
        <w:t xml:space="preserve"> и административни сгради;</w:t>
      </w:r>
    </w:p>
    <w:p w:rsidR="003C047D" w:rsidRPr="001126A4" w:rsidRDefault="003C047D" w:rsidP="003C047D">
      <w:pPr>
        <w:spacing w:after="0"/>
        <w:ind w:firstLine="567"/>
        <w:jc w:val="both"/>
        <w:rPr>
          <w:rFonts w:ascii="Times New Roman" w:eastAsia="Times New Roman" w:hAnsi="Times New Roman" w:cs="Times New Roman"/>
          <w:sz w:val="24"/>
          <w:szCs w:val="24"/>
          <w:lang w:eastAsia="bg-BG"/>
        </w:rPr>
      </w:pPr>
      <w:r w:rsidRPr="00DA004E">
        <w:rPr>
          <w:rFonts w:ascii="Times New Roman" w:eastAsia="Times New Roman" w:hAnsi="Times New Roman" w:cs="Times New Roman"/>
          <w:sz w:val="24"/>
          <w:szCs w:val="24"/>
          <w:lang w:eastAsia="bg-BG"/>
        </w:rPr>
        <w:t>2-ри сектор</w:t>
      </w:r>
      <w:r w:rsidRPr="001126A4">
        <w:rPr>
          <w:rFonts w:ascii="Times New Roman" w:eastAsia="Times New Roman" w:hAnsi="Times New Roman" w:cs="Times New Roman"/>
          <w:i/>
          <w:sz w:val="24"/>
          <w:szCs w:val="24"/>
          <w:lang w:eastAsia="bg-BG"/>
        </w:rPr>
        <w:t xml:space="preserve"> </w:t>
      </w:r>
      <w:r w:rsidRPr="001126A4">
        <w:rPr>
          <w:rFonts w:ascii="Times New Roman" w:eastAsia="Times New Roman" w:hAnsi="Times New Roman" w:cs="Times New Roman"/>
          <w:sz w:val="24"/>
          <w:szCs w:val="24"/>
          <w:lang w:eastAsia="bg-BG"/>
        </w:rPr>
        <w:t xml:space="preserve"> </w:t>
      </w:r>
      <w:r w:rsidRPr="001126A4">
        <w:rPr>
          <w:rFonts w:ascii="Times New Roman" w:eastAsia="Times New Roman" w:hAnsi="Times New Roman" w:cs="Times New Roman"/>
          <w:b/>
          <w:sz w:val="24"/>
          <w:szCs w:val="24"/>
          <w:lang w:eastAsia="bg-BG"/>
        </w:rPr>
        <w:t>"Услуги"</w:t>
      </w:r>
      <w:r w:rsidRPr="001126A4">
        <w:rPr>
          <w:rFonts w:ascii="Times New Roman" w:eastAsia="Times New Roman" w:hAnsi="Times New Roman" w:cs="Times New Roman"/>
          <w:sz w:val="24"/>
          <w:szCs w:val="24"/>
          <w:lang w:eastAsia="bg-BG"/>
        </w:rPr>
        <w:t xml:space="preserve"> с целева група осветление в</w:t>
      </w:r>
      <w:r>
        <w:rPr>
          <w:rFonts w:ascii="Times New Roman" w:eastAsia="Times New Roman" w:hAnsi="Times New Roman" w:cs="Times New Roman"/>
          <w:sz w:val="24"/>
          <w:szCs w:val="24"/>
          <w:lang w:eastAsia="bg-BG"/>
        </w:rPr>
        <w:t xml:space="preserve"> </w:t>
      </w:r>
      <w:r w:rsidRPr="001126A4">
        <w:rPr>
          <w:rFonts w:ascii="Times New Roman" w:eastAsia="Times New Roman" w:hAnsi="Times New Roman" w:cs="Times New Roman"/>
          <w:sz w:val="24"/>
          <w:szCs w:val="24"/>
          <w:lang w:eastAsia="bg-BG"/>
        </w:rPr>
        <w:t>детски градини, училища</w:t>
      </w:r>
      <w:r>
        <w:rPr>
          <w:rFonts w:ascii="Times New Roman" w:eastAsia="Times New Roman" w:hAnsi="Times New Roman" w:cs="Times New Roman"/>
          <w:sz w:val="24"/>
          <w:szCs w:val="24"/>
          <w:lang w:eastAsia="bg-BG"/>
        </w:rPr>
        <w:t>, здравни заведения и</w:t>
      </w:r>
      <w:r w:rsidRPr="001126A4">
        <w:rPr>
          <w:rFonts w:ascii="Times New Roman" w:eastAsia="Times New Roman" w:hAnsi="Times New Roman" w:cs="Times New Roman"/>
          <w:sz w:val="24"/>
          <w:szCs w:val="24"/>
          <w:lang w:eastAsia="bg-BG"/>
        </w:rPr>
        <w:t xml:space="preserve"> административните сгради;</w:t>
      </w:r>
    </w:p>
    <w:p w:rsidR="003C047D" w:rsidRPr="001126A4" w:rsidRDefault="003C047D" w:rsidP="003C047D">
      <w:pPr>
        <w:spacing w:after="120"/>
        <w:ind w:firstLine="567"/>
        <w:jc w:val="both"/>
        <w:rPr>
          <w:rFonts w:ascii="Times New Roman" w:eastAsia="Times New Roman" w:hAnsi="Times New Roman" w:cs="Times New Roman"/>
          <w:sz w:val="24"/>
          <w:szCs w:val="24"/>
          <w:lang w:eastAsia="bg-BG"/>
        </w:rPr>
      </w:pPr>
      <w:r w:rsidRPr="00DA004E">
        <w:rPr>
          <w:rFonts w:ascii="Times New Roman" w:eastAsia="Times New Roman" w:hAnsi="Times New Roman" w:cs="Times New Roman"/>
          <w:sz w:val="24"/>
          <w:szCs w:val="24"/>
          <w:lang w:eastAsia="bg-BG"/>
        </w:rPr>
        <w:t>3-ти  сектор</w:t>
      </w:r>
      <w:r w:rsidRPr="001126A4">
        <w:rPr>
          <w:rFonts w:ascii="Times New Roman" w:eastAsia="Times New Roman" w:hAnsi="Times New Roman" w:cs="Times New Roman"/>
          <w:sz w:val="24"/>
          <w:szCs w:val="24"/>
          <w:lang w:eastAsia="bg-BG"/>
        </w:rPr>
        <w:t xml:space="preserve"> " </w:t>
      </w:r>
      <w:r w:rsidRPr="00DA004E">
        <w:rPr>
          <w:rFonts w:ascii="Times New Roman" w:eastAsia="Times New Roman" w:hAnsi="Times New Roman" w:cs="Times New Roman"/>
          <w:b/>
          <w:sz w:val="24"/>
          <w:szCs w:val="24"/>
          <w:lang w:eastAsia="bg-BG"/>
        </w:rPr>
        <w:t>Възобновяеми енергийни източници "</w:t>
      </w:r>
      <w:r>
        <w:rPr>
          <w:rFonts w:ascii="Times New Roman" w:eastAsia="Times New Roman" w:hAnsi="Times New Roman" w:cs="Times New Roman"/>
          <w:sz w:val="24"/>
          <w:szCs w:val="24"/>
          <w:lang w:eastAsia="bg-BG"/>
        </w:rPr>
        <w:t xml:space="preserve"> с целеви групи – обществени сгради.</w:t>
      </w:r>
    </w:p>
    <w:p w:rsidR="003C047D" w:rsidRPr="008B2011" w:rsidRDefault="003C047D" w:rsidP="003C047D">
      <w:pPr>
        <w:spacing w:after="0"/>
        <w:ind w:firstLine="567"/>
        <w:jc w:val="both"/>
        <w:rPr>
          <w:rFonts w:ascii="Times New Roman" w:eastAsia="Times New Roman" w:hAnsi="Times New Roman" w:cs="Times New Roman"/>
          <w:b/>
          <w:sz w:val="24"/>
          <w:szCs w:val="24"/>
          <w:lang w:eastAsia="bg-BG"/>
        </w:rPr>
      </w:pPr>
      <w:r w:rsidRPr="008B2011">
        <w:rPr>
          <w:rFonts w:ascii="Times New Roman" w:eastAsia="Times New Roman" w:hAnsi="Times New Roman" w:cs="Times New Roman"/>
          <w:b/>
          <w:sz w:val="24"/>
          <w:szCs w:val="24"/>
          <w:lang w:eastAsia="bg-BG"/>
        </w:rPr>
        <w:t xml:space="preserve">В сектор "Сграден фонд" най- ефективните енергоспестяващи мерки са: </w:t>
      </w:r>
    </w:p>
    <w:p w:rsidR="003C047D" w:rsidRPr="001126A4" w:rsidRDefault="003C047D" w:rsidP="003C047D">
      <w:pPr>
        <w:numPr>
          <w:ilvl w:val="0"/>
          <w:numId w:val="10"/>
        </w:numPr>
        <w:spacing w:after="0"/>
        <w:ind w:left="1418" w:hanging="284"/>
        <w:contextualSpacing/>
        <w:jc w:val="both"/>
        <w:rPr>
          <w:rFonts w:ascii="Times New Roman" w:eastAsia="Times New Roman" w:hAnsi="Times New Roman" w:cs="Times New Roman"/>
          <w:sz w:val="24"/>
          <w:szCs w:val="24"/>
          <w:lang w:eastAsia="bg-BG"/>
        </w:rPr>
      </w:pPr>
      <w:r w:rsidRPr="001126A4">
        <w:rPr>
          <w:rFonts w:ascii="Times New Roman" w:eastAsia="Times New Roman" w:hAnsi="Times New Roman" w:cs="Times New Roman"/>
          <w:sz w:val="24"/>
          <w:szCs w:val="24"/>
          <w:lang w:eastAsia="bg-BG"/>
        </w:rPr>
        <w:t>Енергийно обследване на обществени общински сгради в експлоатация, с обща разгърната площ над 250 кв.м;</w:t>
      </w:r>
    </w:p>
    <w:p w:rsidR="003C047D" w:rsidRPr="001126A4" w:rsidRDefault="003C047D" w:rsidP="003C047D">
      <w:pPr>
        <w:numPr>
          <w:ilvl w:val="0"/>
          <w:numId w:val="10"/>
        </w:numPr>
        <w:spacing w:after="0"/>
        <w:ind w:left="1418" w:hanging="284"/>
        <w:contextualSpacing/>
        <w:jc w:val="both"/>
        <w:rPr>
          <w:rFonts w:ascii="Times New Roman" w:eastAsia="Times New Roman" w:hAnsi="Times New Roman" w:cs="Times New Roman"/>
          <w:sz w:val="24"/>
          <w:szCs w:val="24"/>
          <w:lang w:eastAsia="bg-BG"/>
        </w:rPr>
      </w:pPr>
      <w:r w:rsidRPr="001126A4">
        <w:rPr>
          <w:rFonts w:ascii="Times New Roman" w:eastAsia="Times New Roman" w:hAnsi="Times New Roman" w:cs="Times New Roman"/>
          <w:sz w:val="24"/>
          <w:szCs w:val="24"/>
          <w:lang w:eastAsia="bg-BG"/>
        </w:rPr>
        <w:t xml:space="preserve">Подмяна на съществуващата дървена и стоманена дограма с нова пластмасова дограма със стъклопакет с нискоемисийно стъкло; </w:t>
      </w:r>
    </w:p>
    <w:p w:rsidR="003C047D" w:rsidRPr="001126A4" w:rsidRDefault="003C047D" w:rsidP="003C047D">
      <w:pPr>
        <w:numPr>
          <w:ilvl w:val="0"/>
          <w:numId w:val="10"/>
        </w:numPr>
        <w:spacing w:after="0"/>
        <w:ind w:left="1418" w:hanging="284"/>
        <w:contextualSpacing/>
        <w:jc w:val="both"/>
        <w:rPr>
          <w:rFonts w:ascii="Times New Roman" w:eastAsia="Times New Roman" w:hAnsi="Times New Roman" w:cs="Times New Roman"/>
          <w:sz w:val="24"/>
          <w:szCs w:val="24"/>
          <w:lang w:eastAsia="bg-BG"/>
        </w:rPr>
      </w:pPr>
      <w:r w:rsidRPr="001126A4">
        <w:rPr>
          <w:rFonts w:ascii="Times New Roman" w:eastAsia="Times New Roman" w:hAnsi="Times New Roman" w:cs="Times New Roman"/>
          <w:sz w:val="24"/>
          <w:szCs w:val="24"/>
          <w:lang w:eastAsia="bg-BG"/>
        </w:rPr>
        <w:t xml:space="preserve">Топлоизолация на покриви; </w:t>
      </w:r>
    </w:p>
    <w:p w:rsidR="003C047D" w:rsidRDefault="003C047D" w:rsidP="003C047D">
      <w:pPr>
        <w:numPr>
          <w:ilvl w:val="0"/>
          <w:numId w:val="10"/>
        </w:numPr>
        <w:spacing w:after="0"/>
        <w:ind w:left="1418" w:hanging="284"/>
        <w:contextualSpacing/>
        <w:jc w:val="both"/>
        <w:rPr>
          <w:rFonts w:ascii="Times New Roman" w:eastAsia="Times New Roman" w:hAnsi="Times New Roman" w:cs="Times New Roman"/>
          <w:sz w:val="24"/>
          <w:szCs w:val="24"/>
          <w:lang w:eastAsia="bg-BG"/>
        </w:rPr>
      </w:pPr>
      <w:r w:rsidRPr="001126A4">
        <w:rPr>
          <w:rFonts w:ascii="Times New Roman" w:eastAsia="Times New Roman" w:hAnsi="Times New Roman" w:cs="Times New Roman"/>
          <w:sz w:val="24"/>
          <w:szCs w:val="24"/>
          <w:lang w:eastAsia="bg-BG"/>
        </w:rPr>
        <w:t xml:space="preserve">Полагане на фасадна топлоизолация; </w:t>
      </w:r>
    </w:p>
    <w:p w:rsidR="003C047D" w:rsidRPr="001126A4" w:rsidRDefault="003C047D" w:rsidP="003C047D">
      <w:pPr>
        <w:numPr>
          <w:ilvl w:val="0"/>
          <w:numId w:val="10"/>
        </w:numPr>
        <w:spacing w:after="0"/>
        <w:ind w:left="1418" w:hanging="284"/>
        <w:contextualSpacing/>
        <w:jc w:val="both"/>
        <w:rPr>
          <w:rFonts w:ascii="Times New Roman" w:eastAsia="Times New Roman" w:hAnsi="Times New Roman" w:cs="Times New Roman"/>
          <w:sz w:val="24"/>
          <w:szCs w:val="24"/>
          <w:lang w:eastAsia="bg-BG"/>
        </w:rPr>
      </w:pPr>
      <w:r w:rsidRPr="001126A4">
        <w:rPr>
          <w:rFonts w:ascii="Times New Roman" w:eastAsia="Times New Roman" w:hAnsi="Times New Roman" w:cs="Times New Roman"/>
          <w:sz w:val="24"/>
          <w:szCs w:val="24"/>
          <w:lang w:eastAsia="bg-BG"/>
        </w:rPr>
        <w:t>Топлоизолация на</w:t>
      </w:r>
      <w:r>
        <w:rPr>
          <w:rFonts w:ascii="Times New Roman" w:eastAsia="Times New Roman" w:hAnsi="Times New Roman" w:cs="Times New Roman"/>
          <w:sz w:val="24"/>
          <w:szCs w:val="24"/>
          <w:lang w:eastAsia="bg-BG"/>
        </w:rPr>
        <w:t xml:space="preserve"> подови конструкции;</w:t>
      </w:r>
    </w:p>
    <w:p w:rsidR="003C047D" w:rsidRPr="001126A4" w:rsidRDefault="003C047D" w:rsidP="003C047D">
      <w:pPr>
        <w:numPr>
          <w:ilvl w:val="0"/>
          <w:numId w:val="10"/>
        </w:numPr>
        <w:spacing w:after="0"/>
        <w:ind w:left="1418" w:hanging="284"/>
        <w:contextualSpacing/>
        <w:jc w:val="both"/>
        <w:rPr>
          <w:rFonts w:ascii="Times New Roman" w:eastAsia="Times New Roman" w:hAnsi="Times New Roman" w:cs="Times New Roman"/>
          <w:sz w:val="24"/>
          <w:szCs w:val="24"/>
          <w:lang w:eastAsia="bg-BG"/>
        </w:rPr>
      </w:pPr>
      <w:r w:rsidRPr="001126A4">
        <w:rPr>
          <w:rFonts w:ascii="Times New Roman" w:eastAsia="Times New Roman" w:hAnsi="Times New Roman" w:cs="Times New Roman"/>
          <w:sz w:val="24"/>
          <w:szCs w:val="24"/>
          <w:lang w:eastAsia="bg-BG"/>
        </w:rPr>
        <w:t>Повишаване ефективността на отоплителната инсталация и въвеждане на система за автоматично регулиране;</w:t>
      </w:r>
    </w:p>
    <w:p w:rsidR="003C047D" w:rsidRPr="001126A4" w:rsidRDefault="003C047D" w:rsidP="003C047D">
      <w:pPr>
        <w:numPr>
          <w:ilvl w:val="0"/>
          <w:numId w:val="10"/>
        </w:numPr>
        <w:spacing w:before="120" w:after="0"/>
        <w:ind w:left="1418" w:hanging="284"/>
        <w:contextualSpacing/>
        <w:jc w:val="both"/>
        <w:rPr>
          <w:rFonts w:ascii="Times New Roman" w:eastAsia="Times New Roman" w:hAnsi="Times New Roman" w:cs="Times New Roman"/>
          <w:sz w:val="24"/>
          <w:szCs w:val="24"/>
          <w:lang w:eastAsia="bg-BG"/>
        </w:rPr>
      </w:pPr>
      <w:r w:rsidRPr="001126A4">
        <w:rPr>
          <w:rFonts w:ascii="Times New Roman" w:eastAsia="Times New Roman" w:hAnsi="Times New Roman" w:cs="Times New Roman"/>
          <w:sz w:val="24"/>
          <w:szCs w:val="24"/>
          <w:lang w:eastAsia="bg-BG"/>
        </w:rPr>
        <w:t>Внедряване на възобновяеми енергийни източници (напр. за сградите с непрекъсната употреба, като детски градини, болници, соц.домове и др.) е подходящо поставянето на термосоларни инсталации за топла вода.</w:t>
      </w:r>
    </w:p>
    <w:p w:rsidR="003C047D" w:rsidRPr="00260C93" w:rsidRDefault="003C047D" w:rsidP="003C047D">
      <w:pPr>
        <w:spacing w:before="120" w:after="0"/>
        <w:ind w:firstLine="567"/>
        <w:jc w:val="both"/>
        <w:rPr>
          <w:rFonts w:ascii="Times New Roman" w:eastAsia="Times New Roman" w:hAnsi="Times New Roman" w:cs="Times New Roman"/>
          <w:b/>
          <w:sz w:val="24"/>
          <w:szCs w:val="24"/>
          <w:lang w:eastAsia="bg-BG"/>
        </w:rPr>
      </w:pPr>
      <w:r w:rsidRPr="001126A4">
        <w:rPr>
          <w:rFonts w:ascii="Times New Roman" w:eastAsia="Times New Roman" w:hAnsi="Times New Roman" w:cs="Times New Roman"/>
          <w:b/>
          <w:sz w:val="24"/>
          <w:szCs w:val="24"/>
          <w:lang w:eastAsia="bg-BG"/>
        </w:rPr>
        <w:t xml:space="preserve">В сектор "Услуги" най-ефективните енергоспестяващи мерки са: </w:t>
      </w:r>
    </w:p>
    <w:p w:rsidR="005150E5" w:rsidRPr="001126A4" w:rsidRDefault="005150E5" w:rsidP="005150E5">
      <w:pPr>
        <w:numPr>
          <w:ilvl w:val="0"/>
          <w:numId w:val="11"/>
        </w:numPr>
        <w:spacing w:before="120" w:after="0" w:line="240" w:lineRule="auto"/>
        <w:ind w:firstLine="414"/>
        <w:contextualSpacing/>
        <w:jc w:val="both"/>
        <w:rPr>
          <w:rFonts w:ascii="Times New Roman" w:eastAsia="Times New Roman" w:hAnsi="Times New Roman" w:cs="Times New Roman"/>
          <w:sz w:val="24"/>
          <w:szCs w:val="24"/>
          <w:lang w:eastAsia="bg-BG"/>
        </w:rPr>
      </w:pPr>
      <w:r w:rsidRPr="001126A4">
        <w:rPr>
          <w:rFonts w:ascii="Times New Roman" w:eastAsia="Times New Roman" w:hAnsi="Times New Roman" w:cs="Times New Roman"/>
          <w:sz w:val="24"/>
          <w:szCs w:val="24"/>
          <w:lang w:eastAsia="bg-BG"/>
        </w:rPr>
        <w:t>Подобряване на енергийните характеристики на енергийните системи:</w:t>
      </w:r>
    </w:p>
    <w:p w:rsidR="005150E5" w:rsidRPr="001126A4" w:rsidRDefault="005150E5" w:rsidP="003F7E98">
      <w:pPr>
        <w:numPr>
          <w:ilvl w:val="0"/>
          <w:numId w:val="11"/>
        </w:numPr>
        <w:spacing w:after="0"/>
        <w:ind w:firstLine="414"/>
        <w:contextualSpacing/>
        <w:jc w:val="both"/>
        <w:rPr>
          <w:rFonts w:ascii="Times New Roman" w:eastAsia="Times New Roman" w:hAnsi="Times New Roman" w:cs="Times New Roman"/>
          <w:sz w:val="24"/>
          <w:szCs w:val="24"/>
          <w:lang w:eastAsia="bg-BG"/>
        </w:rPr>
      </w:pPr>
      <w:r w:rsidRPr="001126A4">
        <w:rPr>
          <w:rFonts w:ascii="Times New Roman" w:eastAsia="Times New Roman" w:hAnsi="Times New Roman" w:cs="Times New Roman"/>
          <w:sz w:val="24"/>
          <w:szCs w:val="24"/>
          <w:lang w:eastAsia="bg-BG"/>
        </w:rPr>
        <w:t>Обследване за енергийна ефективност на системата и анализи;</w:t>
      </w:r>
    </w:p>
    <w:p w:rsidR="005150E5" w:rsidRPr="001126A4" w:rsidRDefault="005150E5" w:rsidP="003F7E98">
      <w:pPr>
        <w:numPr>
          <w:ilvl w:val="0"/>
          <w:numId w:val="11"/>
        </w:numPr>
        <w:spacing w:after="0"/>
        <w:ind w:left="1418" w:hanging="284"/>
        <w:contextualSpacing/>
        <w:jc w:val="both"/>
        <w:rPr>
          <w:rFonts w:ascii="Times New Roman" w:eastAsia="Times New Roman" w:hAnsi="Times New Roman" w:cs="Times New Roman"/>
          <w:sz w:val="24"/>
          <w:szCs w:val="24"/>
          <w:lang w:eastAsia="bg-BG"/>
        </w:rPr>
      </w:pPr>
      <w:r w:rsidRPr="001126A4">
        <w:rPr>
          <w:rFonts w:ascii="Times New Roman" w:eastAsia="Times New Roman" w:hAnsi="Times New Roman" w:cs="Times New Roman"/>
          <w:sz w:val="24"/>
          <w:szCs w:val="24"/>
          <w:lang w:eastAsia="bg-BG"/>
        </w:rPr>
        <w:t>Повишаване на енергийната ефективност на уличното осветлението чрез внедряване на определени мерки;</w:t>
      </w:r>
    </w:p>
    <w:p w:rsidR="005150E5" w:rsidRPr="001126A4" w:rsidRDefault="005150E5" w:rsidP="003F7E98">
      <w:pPr>
        <w:numPr>
          <w:ilvl w:val="0"/>
          <w:numId w:val="11"/>
        </w:numPr>
        <w:spacing w:after="0"/>
        <w:ind w:firstLine="414"/>
        <w:contextualSpacing/>
        <w:jc w:val="both"/>
        <w:rPr>
          <w:rFonts w:ascii="Times New Roman" w:eastAsia="Times New Roman" w:hAnsi="Times New Roman" w:cs="Times New Roman"/>
          <w:sz w:val="24"/>
          <w:szCs w:val="24"/>
          <w:lang w:eastAsia="bg-BG"/>
        </w:rPr>
      </w:pPr>
      <w:r w:rsidRPr="001126A4">
        <w:rPr>
          <w:rFonts w:ascii="Times New Roman" w:eastAsia="Times New Roman" w:hAnsi="Times New Roman" w:cs="Times New Roman"/>
          <w:sz w:val="24"/>
          <w:szCs w:val="24"/>
          <w:lang w:eastAsia="bg-BG"/>
        </w:rPr>
        <w:t>Оптимален режим за включване и изключване на уличното осветление ;</w:t>
      </w:r>
    </w:p>
    <w:p w:rsidR="005150E5" w:rsidRPr="001126A4" w:rsidRDefault="005150E5" w:rsidP="003F7E98">
      <w:pPr>
        <w:numPr>
          <w:ilvl w:val="0"/>
          <w:numId w:val="11"/>
        </w:numPr>
        <w:spacing w:after="0"/>
        <w:ind w:firstLine="414"/>
        <w:contextualSpacing/>
        <w:jc w:val="both"/>
        <w:rPr>
          <w:rFonts w:ascii="Times New Roman" w:eastAsia="Times New Roman" w:hAnsi="Times New Roman" w:cs="Times New Roman"/>
          <w:sz w:val="24"/>
          <w:szCs w:val="24"/>
          <w:lang w:eastAsia="bg-BG"/>
        </w:rPr>
      </w:pPr>
      <w:r w:rsidRPr="001126A4">
        <w:rPr>
          <w:rFonts w:ascii="Times New Roman" w:eastAsia="Times New Roman" w:hAnsi="Times New Roman" w:cs="Times New Roman"/>
          <w:sz w:val="24"/>
          <w:szCs w:val="24"/>
          <w:lang w:eastAsia="bg-BG"/>
        </w:rPr>
        <w:t>Система за мониторинг на уличното осветление</w:t>
      </w:r>
      <w:r>
        <w:rPr>
          <w:rFonts w:ascii="Times New Roman" w:eastAsia="Times New Roman" w:hAnsi="Times New Roman" w:cs="Times New Roman"/>
          <w:sz w:val="24"/>
          <w:szCs w:val="24"/>
          <w:lang w:eastAsia="bg-BG"/>
        </w:rPr>
        <w:t>;</w:t>
      </w:r>
    </w:p>
    <w:p w:rsidR="005150E5" w:rsidRPr="001126A4" w:rsidRDefault="005150E5" w:rsidP="003F7E98">
      <w:pPr>
        <w:numPr>
          <w:ilvl w:val="0"/>
          <w:numId w:val="11"/>
        </w:numPr>
        <w:spacing w:after="0"/>
        <w:ind w:firstLine="414"/>
        <w:contextualSpacing/>
        <w:jc w:val="both"/>
        <w:rPr>
          <w:rFonts w:ascii="Times New Roman" w:eastAsia="Times New Roman" w:hAnsi="Times New Roman" w:cs="Times New Roman"/>
          <w:sz w:val="24"/>
          <w:szCs w:val="24"/>
          <w:lang w:eastAsia="bg-BG"/>
        </w:rPr>
      </w:pPr>
      <w:r w:rsidRPr="001126A4">
        <w:rPr>
          <w:rFonts w:ascii="Times New Roman" w:eastAsia="Times New Roman" w:hAnsi="Times New Roman" w:cs="Times New Roman"/>
          <w:sz w:val="24"/>
          <w:szCs w:val="24"/>
          <w:lang w:eastAsia="bg-BG"/>
        </w:rPr>
        <w:t>Въвеждане на енергоефективни уреди ;</w:t>
      </w:r>
    </w:p>
    <w:p w:rsidR="005150E5" w:rsidRPr="001126A4" w:rsidRDefault="005150E5" w:rsidP="005150E5">
      <w:pPr>
        <w:numPr>
          <w:ilvl w:val="0"/>
          <w:numId w:val="11"/>
        </w:numPr>
        <w:spacing w:after="0" w:line="240" w:lineRule="auto"/>
        <w:ind w:firstLine="414"/>
        <w:contextualSpacing/>
        <w:jc w:val="both"/>
        <w:rPr>
          <w:rFonts w:ascii="Times New Roman" w:eastAsia="Times New Roman" w:hAnsi="Times New Roman" w:cs="Times New Roman"/>
          <w:sz w:val="24"/>
          <w:szCs w:val="24"/>
          <w:lang w:eastAsia="bg-BG"/>
        </w:rPr>
      </w:pPr>
      <w:r w:rsidRPr="001126A4">
        <w:rPr>
          <w:rFonts w:ascii="Times New Roman" w:eastAsia="Times New Roman" w:hAnsi="Times New Roman" w:cs="Times New Roman"/>
          <w:sz w:val="24"/>
          <w:szCs w:val="24"/>
          <w:lang w:eastAsia="bg-BG"/>
        </w:rPr>
        <w:t xml:space="preserve">Подмяна на осветителните тела с енергоспестяващи в общинските сгради; </w:t>
      </w:r>
    </w:p>
    <w:p w:rsidR="005150E5" w:rsidRPr="001126A4" w:rsidRDefault="005150E5" w:rsidP="005150E5">
      <w:pPr>
        <w:numPr>
          <w:ilvl w:val="0"/>
          <w:numId w:val="11"/>
        </w:numPr>
        <w:spacing w:before="120" w:after="0" w:line="240" w:lineRule="auto"/>
        <w:ind w:firstLine="414"/>
        <w:contextualSpacing/>
        <w:jc w:val="both"/>
        <w:rPr>
          <w:rFonts w:ascii="Times New Roman" w:eastAsia="Times New Roman" w:hAnsi="Times New Roman" w:cs="Times New Roman"/>
          <w:sz w:val="24"/>
          <w:szCs w:val="24"/>
          <w:lang w:eastAsia="bg-BG"/>
        </w:rPr>
      </w:pPr>
      <w:r w:rsidRPr="001126A4">
        <w:rPr>
          <w:rFonts w:ascii="Times New Roman" w:eastAsia="Times New Roman" w:hAnsi="Times New Roman" w:cs="Times New Roman"/>
          <w:sz w:val="24"/>
          <w:szCs w:val="24"/>
          <w:lang w:eastAsia="bg-BG"/>
        </w:rPr>
        <w:t>Оптимизиране броя на осветителните тела</w:t>
      </w:r>
      <w:r>
        <w:rPr>
          <w:rFonts w:ascii="Times New Roman" w:eastAsia="Times New Roman" w:hAnsi="Times New Roman" w:cs="Times New Roman"/>
          <w:sz w:val="24"/>
          <w:szCs w:val="24"/>
          <w:lang w:eastAsia="bg-BG"/>
        </w:rPr>
        <w:t>.</w:t>
      </w:r>
    </w:p>
    <w:p w:rsidR="003C047D" w:rsidRDefault="003C047D" w:rsidP="003C047D">
      <w:pPr>
        <w:spacing w:before="120" w:after="0"/>
        <w:ind w:firstLine="567"/>
        <w:jc w:val="both"/>
        <w:rPr>
          <w:rFonts w:ascii="Times New Roman" w:eastAsia="Times New Roman" w:hAnsi="Times New Roman" w:cs="Times New Roman"/>
          <w:sz w:val="24"/>
          <w:szCs w:val="24"/>
          <w:lang w:eastAsia="bg-BG"/>
        </w:rPr>
      </w:pPr>
      <w:r w:rsidRPr="001126A4">
        <w:rPr>
          <w:rFonts w:ascii="Times New Roman" w:eastAsia="Times New Roman" w:hAnsi="Times New Roman" w:cs="Times New Roman"/>
          <w:b/>
          <w:sz w:val="24"/>
          <w:szCs w:val="24"/>
          <w:lang w:eastAsia="bg-BG"/>
        </w:rPr>
        <w:lastRenderedPageBreak/>
        <w:t xml:space="preserve">В сектор "Възобновяеми енергийни източници" </w:t>
      </w:r>
      <w:r w:rsidRPr="00D26779">
        <w:rPr>
          <w:rFonts w:ascii="Times New Roman" w:eastAsia="Times New Roman" w:hAnsi="Times New Roman" w:cs="Times New Roman"/>
          <w:sz w:val="24"/>
          <w:szCs w:val="24"/>
          <w:lang w:eastAsia="bg-BG"/>
        </w:rPr>
        <w:t>могат да се приложат мерки за енергийна ефективност както в общинския сектор така и по инициатива на частни ползватели и  инвеститори</w:t>
      </w:r>
      <w:r>
        <w:rPr>
          <w:rFonts w:ascii="Times New Roman" w:eastAsia="Times New Roman" w:hAnsi="Times New Roman" w:cs="Times New Roman"/>
          <w:sz w:val="24"/>
          <w:szCs w:val="24"/>
          <w:lang w:eastAsia="bg-BG"/>
        </w:rPr>
        <w:t>:</w:t>
      </w:r>
    </w:p>
    <w:p w:rsidR="003C047D" w:rsidRDefault="003C047D" w:rsidP="004C29C7">
      <w:pPr>
        <w:pStyle w:val="a7"/>
        <w:numPr>
          <w:ilvl w:val="0"/>
          <w:numId w:val="33"/>
        </w:numPr>
        <w:spacing w:line="276" w:lineRule="auto"/>
        <w:jc w:val="both"/>
      </w:pPr>
      <w:r>
        <w:t xml:space="preserve">Изграждане на </w:t>
      </w:r>
      <w:r w:rsidRPr="001126A4">
        <w:t>слънчеви колектори и системи за затопляне на вода, тъй като за климатична</w:t>
      </w:r>
      <w:r>
        <w:t>та</w:t>
      </w:r>
      <w:r w:rsidRPr="001126A4">
        <w:t xml:space="preserve"> зона </w:t>
      </w:r>
      <w:r>
        <w:t xml:space="preserve">на общино </w:t>
      </w:r>
      <w:r w:rsidR="008979CA">
        <w:t>Гурково</w:t>
      </w:r>
      <w:r>
        <w:t xml:space="preserve"> </w:t>
      </w:r>
      <w:r w:rsidRPr="001126A4">
        <w:t>слънчевите системи могат да доставят от 50 до 75 % от потребностите от топла вода</w:t>
      </w:r>
      <w:r>
        <w:t>;</w:t>
      </w:r>
    </w:p>
    <w:p w:rsidR="003C047D" w:rsidRDefault="003C047D" w:rsidP="004C29C7">
      <w:pPr>
        <w:pStyle w:val="a7"/>
        <w:numPr>
          <w:ilvl w:val="0"/>
          <w:numId w:val="33"/>
        </w:numPr>
        <w:spacing w:line="276" w:lineRule="auto"/>
        <w:jc w:val="both"/>
      </w:pPr>
      <w:r>
        <w:t>Проучване на възможностите за по-мащабно и ефективно използване на естествения енергиен ресурс – топлите минерални води.</w:t>
      </w:r>
    </w:p>
    <w:p w:rsidR="003C047D" w:rsidRPr="00FD6588" w:rsidRDefault="003C047D" w:rsidP="004C29C7">
      <w:pPr>
        <w:pStyle w:val="a7"/>
        <w:numPr>
          <w:ilvl w:val="0"/>
          <w:numId w:val="33"/>
        </w:numPr>
        <w:spacing w:line="276" w:lineRule="auto"/>
        <w:jc w:val="both"/>
      </w:pPr>
      <w:r>
        <w:t>Изграждане на фотоволтаични системи за производство на електроенергия за собствено потребление от обществени и частни предприятия.</w:t>
      </w:r>
    </w:p>
    <w:p w:rsidR="00FD6588" w:rsidRDefault="00FD6588" w:rsidP="00FD6588">
      <w:pPr>
        <w:pStyle w:val="a7"/>
        <w:spacing w:line="276" w:lineRule="auto"/>
        <w:ind w:left="1287"/>
        <w:jc w:val="both"/>
      </w:pPr>
    </w:p>
    <w:p w:rsidR="003C047D" w:rsidRPr="00BD503E" w:rsidRDefault="00FD6588" w:rsidP="003F7E98">
      <w:pPr>
        <w:spacing w:before="120" w:after="0" w:line="240" w:lineRule="auto"/>
        <w:ind w:firstLine="567"/>
        <w:jc w:val="both"/>
        <w:rPr>
          <w:rFonts w:ascii="Times New Roman" w:hAnsi="Times New Roman" w:cs="Times New Roman"/>
          <w:b/>
          <w:caps/>
          <w:sz w:val="24"/>
          <w:szCs w:val="24"/>
        </w:rPr>
      </w:pPr>
      <w:r>
        <w:rPr>
          <w:rFonts w:ascii="Times New Roman" w:hAnsi="Times New Roman" w:cs="Times New Roman"/>
          <w:b/>
          <w:caps/>
          <w:sz w:val="24"/>
          <w:szCs w:val="24"/>
          <w:lang w:val="en-US"/>
        </w:rPr>
        <w:t xml:space="preserve">11. </w:t>
      </w:r>
      <w:r w:rsidR="008979CA">
        <w:rPr>
          <w:rFonts w:ascii="Times New Roman" w:hAnsi="Times New Roman" w:cs="Times New Roman"/>
          <w:b/>
          <w:caps/>
          <w:sz w:val="24"/>
          <w:szCs w:val="24"/>
        </w:rPr>
        <w:t>Приоритет</w:t>
      </w:r>
      <w:r w:rsidR="003C047D">
        <w:rPr>
          <w:rFonts w:ascii="Times New Roman" w:hAnsi="Times New Roman" w:cs="Times New Roman"/>
          <w:b/>
          <w:caps/>
          <w:sz w:val="24"/>
          <w:szCs w:val="24"/>
        </w:rPr>
        <w:t>и</w:t>
      </w:r>
      <w:r w:rsidR="008979CA">
        <w:rPr>
          <w:rFonts w:ascii="Times New Roman" w:hAnsi="Times New Roman" w:cs="Times New Roman"/>
          <w:b/>
          <w:caps/>
          <w:sz w:val="24"/>
          <w:szCs w:val="24"/>
        </w:rPr>
        <w:t xml:space="preserve"> И</w:t>
      </w:r>
      <w:r w:rsidR="003C047D">
        <w:rPr>
          <w:rFonts w:ascii="Times New Roman" w:hAnsi="Times New Roman" w:cs="Times New Roman"/>
          <w:b/>
          <w:caps/>
          <w:sz w:val="24"/>
          <w:szCs w:val="24"/>
        </w:rPr>
        <w:t xml:space="preserve"> </w:t>
      </w:r>
      <w:r w:rsidR="003C047D" w:rsidRPr="00D7674E">
        <w:rPr>
          <w:rFonts w:ascii="Times New Roman" w:hAnsi="Times New Roman" w:cs="Times New Roman"/>
          <w:b/>
          <w:caps/>
          <w:sz w:val="24"/>
          <w:szCs w:val="24"/>
        </w:rPr>
        <w:t xml:space="preserve">очаквани ЕФЕКТИ от изпълнението на „Програмата за енергийна ефективност на община </w:t>
      </w:r>
      <w:r w:rsidR="008979CA">
        <w:rPr>
          <w:rFonts w:ascii="Times New Roman" w:hAnsi="Times New Roman" w:cs="Times New Roman"/>
          <w:b/>
          <w:caps/>
          <w:sz w:val="24"/>
          <w:szCs w:val="24"/>
        </w:rPr>
        <w:t>ГУРКОВО</w:t>
      </w:r>
      <w:r w:rsidR="003C047D" w:rsidRPr="00D7674E">
        <w:rPr>
          <w:rFonts w:ascii="Times New Roman" w:hAnsi="Times New Roman" w:cs="Times New Roman"/>
          <w:b/>
          <w:caps/>
          <w:sz w:val="24"/>
          <w:szCs w:val="24"/>
        </w:rPr>
        <w:t xml:space="preserve"> 20</w:t>
      </w:r>
      <w:r w:rsidR="003C047D">
        <w:rPr>
          <w:rFonts w:ascii="Times New Roman" w:hAnsi="Times New Roman" w:cs="Times New Roman"/>
          <w:b/>
          <w:caps/>
          <w:sz w:val="24"/>
          <w:szCs w:val="24"/>
        </w:rPr>
        <w:t>20</w:t>
      </w:r>
      <w:r w:rsidR="003C047D" w:rsidRPr="00D7674E">
        <w:rPr>
          <w:rFonts w:ascii="Times New Roman" w:hAnsi="Times New Roman" w:cs="Times New Roman"/>
          <w:b/>
          <w:caps/>
          <w:sz w:val="24"/>
          <w:szCs w:val="24"/>
        </w:rPr>
        <w:t xml:space="preserve"> -202</w:t>
      </w:r>
      <w:r w:rsidR="003C047D">
        <w:rPr>
          <w:rFonts w:ascii="Times New Roman" w:hAnsi="Times New Roman" w:cs="Times New Roman"/>
          <w:b/>
          <w:caps/>
          <w:sz w:val="24"/>
          <w:szCs w:val="24"/>
        </w:rPr>
        <w:t>5</w:t>
      </w:r>
      <w:r w:rsidR="003C047D" w:rsidRPr="00D7674E">
        <w:rPr>
          <w:rFonts w:ascii="Times New Roman" w:hAnsi="Times New Roman" w:cs="Times New Roman"/>
          <w:b/>
          <w:caps/>
          <w:sz w:val="24"/>
          <w:szCs w:val="24"/>
        </w:rPr>
        <w:t xml:space="preserve"> г”</w:t>
      </w:r>
    </w:p>
    <w:p w:rsidR="003C047D" w:rsidRPr="00D7674E" w:rsidRDefault="003C047D" w:rsidP="003F7E98">
      <w:pPr>
        <w:pStyle w:val="Style34"/>
        <w:tabs>
          <w:tab w:val="left" w:pos="658"/>
          <w:tab w:val="left" w:pos="1100"/>
        </w:tabs>
        <w:spacing w:before="202" w:line="276" w:lineRule="auto"/>
        <w:ind w:left="1417" w:hanging="850"/>
        <w:rPr>
          <w:rFonts w:ascii="Times New Roman" w:hAnsi="Times New Roman"/>
          <w:b/>
        </w:rPr>
      </w:pPr>
      <w:r>
        <w:rPr>
          <w:rFonts w:ascii="Times New Roman" w:hAnsi="Times New Roman"/>
          <w:b/>
        </w:rPr>
        <w:t>1</w:t>
      </w:r>
      <w:r w:rsidR="000014E7">
        <w:rPr>
          <w:rFonts w:ascii="Times New Roman" w:hAnsi="Times New Roman"/>
          <w:b/>
          <w:lang w:val="en-US"/>
        </w:rPr>
        <w:t>1</w:t>
      </w:r>
      <w:r w:rsidRPr="00D7674E">
        <w:rPr>
          <w:rFonts w:ascii="Times New Roman" w:hAnsi="Times New Roman"/>
          <w:b/>
        </w:rPr>
        <w:t xml:space="preserve">.1  </w:t>
      </w:r>
      <w:r w:rsidRPr="00D7674E">
        <w:rPr>
          <w:rFonts w:ascii="Times New Roman" w:hAnsi="Times New Roman"/>
          <w:b/>
          <w:color w:val="000000"/>
        </w:rPr>
        <w:t>Приоритети</w:t>
      </w:r>
    </w:p>
    <w:p w:rsidR="003C047D" w:rsidRDefault="003C047D" w:rsidP="003F7E98">
      <w:pPr>
        <w:tabs>
          <w:tab w:val="center" w:pos="4592"/>
          <w:tab w:val="left" w:pos="8385"/>
        </w:tabs>
        <w:spacing w:after="0"/>
        <w:ind w:firstLine="567"/>
        <w:jc w:val="both"/>
        <w:outlineLvl w:val="0"/>
        <w:rPr>
          <w:rFonts w:ascii="Times New Roman" w:eastAsia="Times New Roman" w:hAnsi="Times New Roman" w:cs="Times New Roman"/>
          <w:sz w:val="24"/>
          <w:szCs w:val="24"/>
          <w:lang w:eastAsia="bg-BG"/>
        </w:rPr>
      </w:pPr>
    </w:p>
    <w:p w:rsidR="003C047D" w:rsidRPr="00BD503E" w:rsidRDefault="003C047D" w:rsidP="003F7E98">
      <w:pPr>
        <w:tabs>
          <w:tab w:val="center" w:pos="4592"/>
          <w:tab w:val="left" w:pos="8385"/>
        </w:tabs>
        <w:spacing w:after="0"/>
        <w:ind w:firstLine="567"/>
        <w:jc w:val="both"/>
        <w:outlineLvl w:val="0"/>
        <w:rPr>
          <w:rFonts w:ascii="Times New Roman" w:hAnsi="Times New Roman" w:cs="Times New Roman"/>
          <w:sz w:val="24"/>
          <w:szCs w:val="24"/>
        </w:rPr>
      </w:pPr>
      <w:bookmarkStart w:id="89" w:name="_Toc31225393"/>
      <w:bookmarkStart w:id="90" w:name="_Toc31225754"/>
      <w:r w:rsidRPr="008919DF">
        <w:rPr>
          <w:rFonts w:ascii="Times New Roman" w:eastAsia="Times New Roman" w:hAnsi="Times New Roman" w:cs="Times New Roman"/>
          <w:sz w:val="24"/>
          <w:szCs w:val="24"/>
          <w:lang w:eastAsia="bg-BG"/>
        </w:rPr>
        <w:t xml:space="preserve">В Общинския план за </w:t>
      </w:r>
      <w:r>
        <w:rPr>
          <w:rFonts w:ascii="Times New Roman" w:eastAsia="Times New Roman" w:hAnsi="Times New Roman" w:cs="Times New Roman"/>
          <w:sz w:val="24"/>
          <w:szCs w:val="24"/>
          <w:lang w:eastAsia="bg-BG"/>
        </w:rPr>
        <w:t>енергийна ефективност на</w:t>
      </w:r>
      <w:r w:rsidRPr="008919DF">
        <w:rPr>
          <w:rFonts w:ascii="Times New Roman" w:eastAsia="Times New Roman" w:hAnsi="Times New Roman" w:cs="Times New Roman"/>
          <w:sz w:val="24"/>
          <w:szCs w:val="24"/>
          <w:lang w:eastAsia="bg-BG"/>
        </w:rPr>
        <w:t xml:space="preserve"> община </w:t>
      </w:r>
      <w:r w:rsidR="008979CA">
        <w:rPr>
          <w:rFonts w:ascii="Times New Roman" w:eastAsia="Times New Roman" w:hAnsi="Times New Roman" w:cs="Times New Roman"/>
          <w:sz w:val="24"/>
          <w:szCs w:val="24"/>
          <w:lang w:eastAsia="bg-BG"/>
        </w:rPr>
        <w:t>Гурково</w:t>
      </w:r>
      <w:r w:rsidRPr="008919DF">
        <w:rPr>
          <w:rFonts w:ascii="Times New Roman" w:eastAsia="Times New Roman" w:hAnsi="Times New Roman" w:cs="Times New Roman"/>
          <w:sz w:val="24"/>
          <w:szCs w:val="24"/>
          <w:lang w:eastAsia="bg-BG"/>
        </w:rPr>
        <w:t xml:space="preserve"> за периода 20</w:t>
      </w:r>
      <w:r>
        <w:rPr>
          <w:rFonts w:ascii="Times New Roman" w:eastAsia="Times New Roman" w:hAnsi="Times New Roman" w:cs="Times New Roman"/>
          <w:sz w:val="24"/>
          <w:szCs w:val="24"/>
          <w:lang w:eastAsia="bg-BG"/>
        </w:rPr>
        <w:t>20</w:t>
      </w:r>
      <w:r w:rsidRPr="008919DF">
        <w:rPr>
          <w:rFonts w:ascii="Times New Roman" w:eastAsia="Times New Roman" w:hAnsi="Times New Roman" w:cs="Times New Roman"/>
          <w:sz w:val="24"/>
          <w:szCs w:val="24"/>
          <w:lang w:eastAsia="bg-BG"/>
        </w:rPr>
        <w:t>-20</w:t>
      </w:r>
      <w:r>
        <w:rPr>
          <w:rFonts w:ascii="Times New Roman" w:eastAsia="Times New Roman" w:hAnsi="Times New Roman" w:cs="Times New Roman"/>
          <w:sz w:val="24"/>
          <w:szCs w:val="24"/>
          <w:lang w:eastAsia="bg-BG"/>
        </w:rPr>
        <w:t>25</w:t>
      </w:r>
      <w:r w:rsidRPr="008919DF">
        <w:rPr>
          <w:rFonts w:ascii="Times New Roman" w:eastAsia="Times New Roman" w:hAnsi="Times New Roman" w:cs="Times New Roman"/>
          <w:sz w:val="24"/>
          <w:szCs w:val="24"/>
          <w:lang w:eastAsia="bg-BG"/>
        </w:rPr>
        <w:t xml:space="preserve"> година</w:t>
      </w:r>
      <w:r w:rsidR="00151F58">
        <w:rPr>
          <w:rFonts w:ascii="Times New Roman" w:hAnsi="Times New Roman" w:cs="Times New Roman"/>
          <w:sz w:val="24"/>
          <w:szCs w:val="24"/>
        </w:rPr>
        <w:t xml:space="preserve"> са очертани три приоритета</w:t>
      </w:r>
      <w:r>
        <w:rPr>
          <w:rFonts w:ascii="Times New Roman" w:eastAsia="Times New Roman" w:hAnsi="Times New Roman" w:cs="Times New Roman"/>
          <w:sz w:val="24"/>
          <w:szCs w:val="24"/>
          <w:lang w:eastAsia="bg-BG"/>
        </w:rPr>
        <w:t>. Значителна част от заложените в Общинския план са свързани /пряко или косвено/ с подобряване на енергийната ефективност.</w:t>
      </w:r>
      <w:bookmarkEnd w:id="89"/>
      <w:bookmarkEnd w:id="90"/>
    </w:p>
    <w:p w:rsidR="003C047D" w:rsidRPr="00D7674E" w:rsidRDefault="003C047D" w:rsidP="003C047D">
      <w:pPr>
        <w:autoSpaceDE w:val="0"/>
        <w:autoSpaceDN w:val="0"/>
        <w:adjustRightInd w:val="0"/>
        <w:spacing w:before="120"/>
        <w:ind w:firstLine="567"/>
        <w:jc w:val="both"/>
        <w:rPr>
          <w:rFonts w:ascii="Times New Roman" w:hAnsi="Times New Roman" w:cs="Times New Roman"/>
          <w:b/>
          <w:sz w:val="24"/>
          <w:szCs w:val="24"/>
          <w:lang w:eastAsia="bg-BG"/>
        </w:rPr>
      </w:pPr>
      <w:r w:rsidRPr="00D7674E">
        <w:rPr>
          <w:rFonts w:ascii="Times New Roman" w:hAnsi="Times New Roman" w:cs="Times New Roman"/>
          <w:b/>
          <w:sz w:val="24"/>
          <w:szCs w:val="24"/>
          <w:lang w:eastAsia="bg-BG"/>
        </w:rPr>
        <w:t>Приоритет 1. Изграждане и развитие на устойчива енергийна инфраструктура</w:t>
      </w:r>
      <w:r>
        <w:rPr>
          <w:rFonts w:ascii="Times New Roman" w:hAnsi="Times New Roman" w:cs="Times New Roman"/>
          <w:b/>
          <w:sz w:val="24"/>
          <w:szCs w:val="24"/>
          <w:lang w:eastAsia="bg-BG"/>
        </w:rPr>
        <w:t xml:space="preserve"> и </w:t>
      </w:r>
      <w:r w:rsidRPr="009B1968">
        <w:rPr>
          <w:rFonts w:ascii="Times New Roman" w:hAnsi="Times New Roman" w:cs="Times New Roman"/>
          <w:b/>
          <w:sz w:val="24"/>
          <w:szCs w:val="24"/>
          <w:lang w:eastAsia="bg-BG"/>
        </w:rPr>
        <w:t>оползотворяване на енергията от възобновяеми енергийни източници</w:t>
      </w:r>
    </w:p>
    <w:p w:rsidR="003C047D" w:rsidRPr="00D7674E" w:rsidRDefault="003C047D" w:rsidP="003C047D">
      <w:pPr>
        <w:pStyle w:val="Default"/>
        <w:spacing w:before="120" w:line="276" w:lineRule="auto"/>
        <w:rPr>
          <w:rFonts w:ascii="Times New Roman" w:hAnsi="Times New Roman" w:cs="Times New Roman"/>
          <w:b/>
        </w:rPr>
      </w:pPr>
      <w:r w:rsidRPr="00D7674E">
        <w:rPr>
          <w:rFonts w:ascii="Times New Roman" w:hAnsi="Times New Roman" w:cs="Times New Roman"/>
          <w:b/>
        </w:rPr>
        <w:t>Мерки:</w:t>
      </w:r>
    </w:p>
    <w:p w:rsidR="003C047D" w:rsidRPr="00D7674E" w:rsidRDefault="003C047D" w:rsidP="004C29C7">
      <w:pPr>
        <w:pStyle w:val="Default"/>
        <w:numPr>
          <w:ilvl w:val="0"/>
          <w:numId w:val="41"/>
        </w:numPr>
        <w:spacing w:before="120" w:line="276" w:lineRule="auto"/>
        <w:ind w:left="714" w:hanging="357"/>
        <w:jc w:val="both"/>
        <w:rPr>
          <w:rFonts w:ascii="Times New Roman" w:hAnsi="Times New Roman" w:cs="Times New Roman"/>
        </w:rPr>
      </w:pPr>
      <w:r w:rsidRPr="00D7674E">
        <w:rPr>
          <w:rFonts w:ascii="Times New Roman" w:hAnsi="Times New Roman" w:cs="Times New Roman"/>
        </w:rPr>
        <w:t>Извършване на обследвания за ЕЕ на сгради общинска собственост;</w:t>
      </w:r>
    </w:p>
    <w:p w:rsidR="003C047D" w:rsidRPr="00D7674E" w:rsidRDefault="003C047D" w:rsidP="00BF6AD7">
      <w:pPr>
        <w:pStyle w:val="Default"/>
        <w:numPr>
          <w:ilvl w:val="0"/>
          <w:numId w:val="41"/>
        </w:numPr>
        <w:tabs>
          <w:tab w:val="clear" w:pos="720"/>
          <w:tab w:val="num" w:pos="0"/>
        </w:tabs>
        <w:spacing w:before="120" w:line="276" w:lineRule="auto"/>
        <w:ind w:left="0" w:firstLine="357"/>
        <w:jc w:val="both"/>
        <w:rPr>
          <w:rFonts w:ascii="Times New Roman" w:hAnsi="Times New Roman" w:cs="Times New Roman"/>
        </w:rPr>
      </w:pPr>
      <w:r w:rsidRPr="00D7674E">
        <w:rPr>
          <w:rFonts w:ascii="Times New Roman" w:hAnsi="Times New Roman" w:cs="Times New Roman"/>
        </w:rPr>
        <w:t>Изготвяне на инвестиционни проекти за въвеждане на мерки за ЕЕ в сгради общинска собственост;</w:t>
      </w:r>
    </w:p>
    <w:p w:rsidR="003C047D" w:rsidRPr="005150E5" w:rsidRDefault="003C047D" w:rsidP="00BF6AD7">
      <w:pPr>
        <w:pStyle w:val="Default"/>
        <w:numPr>
          <w:ilvl w:val="0"/>
          <w:numId w:val="41"/>
        </w:numPr>
        <w:tabs>
          <w:tab w:val="clear" w:pos="720"/>
          <w:tab w:val="num" w:pos="0"/>
        </w:tabs>
        <w:spacing w:before="120" w:line="276" w:lineRule="auto"/>
        <w:ind w:left="0" w:firstLine="357"/>
        <w:jc w:val="both"/>
        <w:rPr>
          <w:rFonts w:ascii="Times New Roman" w:hAnsi="Times New Roman" w:cs="Times New Roman"/>
        </w:rPr>
      </w:pPr>
      <w:r w:rsidRPr="00D7674E">
        <w:rPr>
          <w:rFonts w:ascii="Times New Roman" w:hAnsi="Times New Roman" w:cs="Times New Roman"/>
        </w:rPr>
        <w:t>Изграждане на системи за контрол и мониторинг на резултатите от реализираните мерки за ЕЕ;</w:t>
      </w:r>
    </w:p>
    <w:p w:rsidR="005150E5" w:rsidRDefault="00BD4DD8" w:rsidP="00BF6AD7">
      <w:pPr>
        <w:pStyle w:val="Default"/>
        <w:numPr>
          <w:ilvl w:val="0"/>
          <w:numId w:val="41"/>
        </w:numPr>
        <w:tabs>
          <w:tab w:val="clear" w:pos="720"/>
        </w:tabs>
        <w:spacing w:before="120" w:line="276" w:lineRule="auto"/>
        <w:ind w:left="0" w:firstLine="357"/>
        <w:jc w:val="both"/>
        <w:rPr>
          <w:rFonts w:ascii="Times New Roman" w:hAnsi="Times New Roman" w:cs="Times New Roman"/>
        </w:rPr>
      </w:pPr>
      <w:r>
        <w:rPr>
          <w:rFonts w:ascii="Times New Roman" w:hAnsi="Times New Roman" w:cs="Times New Roman"/>
        </w:rPr>
        <w:t>Извършване на обследване</w:t>
      </w:r>
      <w:r w:rsidRPr="00D7674E">
        <w:rPr>
          <w:rFonts w:ascii="Times New Roman" w:hAnsi="Times New Roman" w:cs="Times New Roman"/>
        </w:rPr>
        <w:t xml:space="preserve"> за ЕЕ </w:t>
      </w:r>
      <w:r>
        <w:rPr>
          <w:rFonts w:ascii="Times New Roman" w:hAnsi="Times New Roman" w:cs="Times New Roman"/>
        </w:rPr>
        <w:t xml:space="preserve">на </w:t>
      </w:r>
      <w:r w:rsidR="005150E5" w:rsidRPr="000B5038">
        <w:rPr>
          <w:rFonts w:ascii="Times New Roman" w:hAnsi="Times New Roman" w:cs="Times New Roman"/>
        </w:rPr>
        <w:t xml:space="preserve">уличното осветление </w:t>
      </w:r>
      <w:r>
        <w:rPr>
          <w:rFonts w:ascii="Times New Roman" w:hAnsi="Times New Roman" w:cs="Times New Roman"/>
        </w:rPr>
        <w:t xml:space="preserve">и подмяна </w:t>
      </w:r>
      <w:r w:rsidR="005150E5" w:rsidRPr="000B5038">
        <w:rPr>
          <w:rFonts w:ascii="Times New Roman" w:hAnsi="Times New Roman" w:cs="Times New Roman"/>
        </w:rPr>
        <w:t>с енергоспестяващо</w:t>
      </w:r>
    </w:p>
    <w:p w:rsidR="003C047D" w:rsidRPr="00D7674E" w:rsidRDefault="003C047D" w:rsidP="003C047D">
      <w:pPr>
        <w:pStyle w:val="Default"/>
        <w:spacing w:before="120"/>
        <w:ind w:firstLine="426"/>
        <w:jc w:val="both"/>
        <w:rPr>
          <w:rFonts w:ascii="Times New Roman" w:hAnsi="Times New Roman" w:cs="Times New Roman"/>
          <w:b/>
        </w:rPr>
      </w:pPr>
      <w:r w:rsidRPr="00D7674E">
        <w:rPr>
          <w:rFonts w:ascii="Times New Roman" w:hAnsi="Times New Roman" w:cs="Times New Roman"/>
          <w:b/>
        </w:rPr>
        <w:t>Очаквани резултати:</w:t>
      </w:r>
    </w:p>
    <w:p w:rsidR="003C047D" w:rsidRPr="00D7674E" w:rsidRDefault="003C047D" w:rsidP="00BF6AD7">
      <w:pPr>
        <w:pStyle w:val="Default"/>
        <w:numPr>
          <w:ilvl w:val="0"/>
          <w:numId w:val="41"/>
        </w:numPr>
        <w:tabs>
          <w:tab w:val="clear" w:pos="720"/>
          <w:tab w:val="num" w:pos="709"/>
        </w:tabs>
        <w:spacing w:before="120" w:line="276" w:lineRule="auto"/>
        <w:ind w:left="0" w:firstLine="360"/>
        <w:jc w:val="both"/>
        <w:rPr>
          <w:rFonts w:ascii="Times New Roman" w:hAnsi="Times New Roman" w:cs="Times New Roman"/>
        </w:rPr>
      </w:pPr>
      <w:r w:rsidRPr="00D7674E">
        <w:rPr>
          <w:rFonts w:ascii="Times New Roman" w:hAnsi="Times New Roman" w:cs="Times New Roman"/>
        </w:rPr>
        <w:t>Подобряване на комфорта на обитаване в обществените сгради и постигане на нормативно определените параметри на средата за отопление и осветление;</w:t>
      </w:r>
    </w:p>
    <w:p w:rsidR="003C047D" w:rsidRPr="00D7674E" w:rsidRDefault="003C047D" w:rsidP="00BF6AD7">
      <w:pPr>
        <w:pStyle w:val="Default"/>
        <w:numPr>
          <w:ilvl w:val="0"/>
          <w:numId w:val="41"/>
        </w:numPr>
        <w:spacing w:before="120" w:line="276" w:lineRule="auto"/>
        <w:ind w:left="0" w:firstLine="360"/>
        <w:jc w:val="both"/>
        <w:rPr>
          <w:rFonts w:ascii="Times New Roman" w:hAnsi="Times New Roman" w:cs="Times New Roman"/>
        </w:rPr>
      </w:pPr>
      <w:r w:rsidRPr="00D7674E">
        <w:rPr>
          <w:rFonts w:ascii="Times New Roman" w:hAnsi="Times New Roman" w:cs="Times New Roman"/>
        </w:rPr>
        <w:t>Оптимизиране на бюджетните разходи в резултат на постигнатите икономии на енергия от изпълнените енергоефективни мерки, спрямо нормативно опр</w:t>
      </w:r>
      <w:r w:rsidR="00BD4DD8">
        <w:rPr>
          <w:rFonts w:ascii="Times New Roman" w:hAnsi="Times New Roman" w:cs="Times New Roman"/>
        </w:rPr>
        <w:t>еделените за предходни периоди;</w:t>
      </w:r>
    </w:p>
    <w:p w:rsidR="003C047D" w:rsidRDefault="003C047D" w:rsidP="004C29C7">
      <w:pPr>
        <w:pStyle w:val="Default"/>
        <w:numPr>
          <w:ilvl w:val="0"/>
          <w:numId w:val="41"/>
        </w:numPr>
        <w:spacing w:before="120" w:line="276" w:lineRule="auto"/>
        <w:jc w:val="both"/>
        <w:rPr>
          <w:rFonts w:ascii="Times New Roman" w:hAnsi="Times New Roman" w:cs="Times New Roman"/>
        </w:rPr>
      </w:pPr>
      <w:r w:rsidRPr="00D7674E">
        <w:rPr>
          <w:rFonts w:ascii="Times New Roman" w:hAnsi="Times New Roman" w:cs="Times New Roman"/>
        </w:rPr>
        <w:t>Намаляване на въглеродните емисии от публичната инфраструктура.</w:t>
      </w:r>
    </w:p>
    <w:p w:rsidR="003C047D" w:rsidRPr="00D7674E" w:rsidRDefault="003C047D" w:rsidP="00BF6AD7">
      <w:pPr>
        <w:pStyle w:val="Default"/>
        <w:numPr>
          <w:ilvl w:val="0"/>
          <w:numId w:val="41"/>
        </w:numPr>
        <w:tabs>
          <w:tab w:val="clear" w:pos="720"/>
          <w:tab w:val="num" w:pos="0"/>
        </w:tabs>
        <w:spacing w:before="120" w:line="276" w:lineRule="auto"/>
        <w:ind w:left="0" w:firstLine="360"/>
        <w:rPr>
          <w:rFonts w:ascii="Times New Roman" w:hAnsi="Times New Roman" w:cs="Times New Roman"/>
        </w:rPr>
      </w:pPr>
      <w:r w:rsidRPr="00D7674E">
        <w:rPr>
          <w:rFonts w:ascii="Times New Roman" w:hAnsi="Times New Roman" w:cs="Times New Roman"/>
        </w:rPr>
        <w:t>Подобрени енергийни характеристики на общинския сграден фонд и подобрен енергиен комфорт за работещи и посетители;</w:t>
      </w:r>
    </w:p>
    <w:p w:rsidR="003C047D" w:rsidRPr="005150E5" w:rsidRDefault="003C047D" w:rsidP="004C29C7">
      <w:pPr>
        <w:pStyle w:val="Default"/>
        <w:numPr>
          <w:ilvl w:val="0"/>
          <w:numId w:val="41"/>
        </w:numPr>
        <w:spacing w:before="120" w:line="276" w:lineRule="auto"/>
        <w:rPr>
          <w:rFonts w:ascii="Times New Roman" w:hAnsi="Times New Roman" w:cs="Times New Roman"/>
        </w:rPr>
      </w:pPr>
      <w:r w:rsidRPr="00D7674E">
        <w:rPr>
          <w:rFonts w:ascii="Times New Roman" w:hAnsi="Times New Roman" w:cs="Times New Roman"/>
        </w:rPr>
        <w:t>Подобряване качеството на услуги, предоставяни от общината;</w:t>
      </w:r>
    </w:p>
    <w:p w:rsidR="005150E5" w:rsidRDefault="005150E5" w:rsidP="005150E5">
      <w:pPr>
        <w:pStyle w:val="Default"/>
        <w:spacing w:before="120" w:line="276" w:lineRule="auto"/>
        <w:rPr>
          <w:rFonts w:ascii="Times New Roman" w:hAnsi="Times New Roman" w:cs="Times New Roman"/>
          <w:lang w:val="en-US"/>
        </w:rPr>
      </w:pPr>
    </w:p>
    <w:p w:rsidR="003C047D" w:rsidRPr="00D7674E" w:rsidRDefault="003C047D" w:rsidP="003F7E98">
      <w:pPr>
        <w:autoSpaceDE w:val="0"/>
        <w:autoSpaceDN w:val="0"/>
        <w:adjustRightInd w:val="0"/>
        <w:spacing w:before="120"/>
        <w:ind w:firstLine="567"/>
        <w:jc w:val="both"/>
        <w:rPr>
          <w:rFonts w:ascii="Times New Roman" w:hAnsi="Times New Roman" w:cs="Times New Roman"/>
          <w:b/>
          <w:sz w:val="24"/>
          <w:szCs w:val="24"/>
          <w:u w:val="single"/>
          <w:lang w:eastAsia="bg-BG"/>
        </w:rPr>
      </w:pPr>
      <w:r w:rsidRPr="00D7674E">
        <w:rPr>
          <w:rFonts w:ascii="Times New Roman" w:hAnsi="Times New Roman" w:cs="Times New Roman"/>
          <w:b/>
          <w:sz w:val="24"/>
          <w:szCs w:val="24"/>
          <w:u w:val="single"/>
          <w:lang w:eastAsia="bg-BG"/>
        </w:rPr>
        <w:lastRenderedPageBreak/>
        <w:t xml:space="preserve">Приоритет 2. </w:t>
      </w:r>
      <w:r>
        <w:rPr>
          <w:rFonts w:ascii="Times New Roman" w:hAnsi="Times New Roman" w:cs="Times New Roman"/>
          <w:b/>
          <w:sz w:val="24"/>
          <w:szCs w:val="24"/>
          <w:u w:val="single"/>
          <w:lang w:eastAsia="bg-BG"/>
        </w:rPr>
        <w:t>Изпълнение на задълженията по ЗЕЕ</w:t>
      </w:r>
    </w:p>
    <w:p w:rsidR="003C047D" w:rsidRPr="00D7674E" w:rsidRDefault="003C047D" w:rsidP="003C047D">
      <w:pPr>
        <w:pStyle w:val="Default"/>
        <w:spacing w:before="120" w:line="276" w:lineRule="auto"/>
        <w:ind w:firstLine="709"/>
        <w:rPr>
          <w:rFonts w:ascii="Times New Roman" w:hAnsi="Times New Roman" w:cs="Times New Roman"/>
          <w:b/>
        </w:rPr>
      </w:pPr>
      <w:r w:rsidRPr="00D7674E">
        <w:rPr>
          <w:rFonts w:ascii="Times New Roman" w:hAnsi="Times New Roman" w:cs="Times New Roman"/>
          <w:b/>
        </w:rPr>
        <w:t>Мерки:</w:t>
      </w:r>
    </w:p>
    <w:p w:rsidR="003C047D" w:rsidRPr="00D7674E" w:rsidRDefault="003C047D" w:rsidP="00BF6AD7">
      <w:pPr>
        <w:pStyle w:val="Default"/>
        <w:numPr>
          <w:ilvl w:val="0"/>
          <w:numId w:val="41"/>
        </w:numPr>
        <w:tabs>
          <w:tab w:val="clear" w:pos="720"/>
          <w:tab w:val="num" w:pos="0"/>
        </w:tabs>
        <w:spacing w:before="120" w:line="276" w:lineRule="auto"/>
        <w:ind w:left="0" w:firstLine="360"/>
        <w:jc w:val="both"/>
        <w:rPr>
          <w:rFonts w:ascii="Times New Roman" w:hAnsi="Times New Roman" w:cs="Times New Roman"/>
        </w:rPr>
      </w:pPr>
      <w:r w:rsidRPr="00D7674E">
        <w:rPr>
          <w:rFonts w:ascii="Times New Roman" w:hAnsi="Times New Roman" w:cs="Times New Roman"/>
        </w:rPr>
        <w:t>Извършване на обследвания за ЕЕ на сгради общинска собственост</w:t>
      </w:r>
      <w:r>
        <w:rPr>
          <w:rFonts w:ascii="Times New Roman" w:hAnsi="Times New Roman" w:cs="Times New Roman"/>
        </w:rPr>
        <w:t xml:space="preserve"> с цел доказване на енергийни спестявания</w:t>
      </w:r>
      <w:r w:rsidRPr="00D7674E">
        <w:rPr>
          <w:rFonts w:ascii="Times New Roman" w:hAnsi="Times New Roman" w:cs="Times New Roman"/>
        </w:rPr>
        <w:t>;</w:t>
      </w:r>
    </w:p>
    <w:p w:rsidR="003C047D" w:rsidRPr="00D7674E" w:rsidRDefault="003C047D" w:rsidP="003C047D">
      <w:pPr>
        <w:pStyle w:val="Default"/>
        <w:spacing w:before="120" w:line="276" w:lineRule="auto"/>
        <w:ind w:firstLine="709"/>
        <w:jc w:val="both"/>
        <w:rPr>
          <w:rFonts w:ascii="Times New Roman" w:hAnsi="Times New Roman" w:cs="Times New Roman"/>
          <w:b/>
        </w:rPr>
      </w:pPr>
      <w:r w:rsidRPr="00D7674E">
        <w:rPr>
          <w:rFonts w:ascii="Times New Roman" w:hAnsi="Times New Roman" w:cs="Times New Roman"/>
          <w:b/>
        </w:rPr>
        <w:t>Очаквани резултати:</w:t>
      </w:r>
    </w:p>
    <w:p w:rsidR="003C047D" w:rsidRPr="0036739A" w:rsidRDefault="003C047D" w:rsidP="004C29C7">
      <w:pPr>
        <w:pStyle w:val="Default"/>
        <w:numPr>
          <w:ilvl w:val="0"/>
          <w:numId w:val="41"/>
        </w:numPr>
        <w:spacing w:before="120"/>
        <w:jc w:val="both"/>
        <w:rPr>
          <w:rFonts w:ascii="Times New Roman" w:hAnsi="Times New Roman" w:cs="Times New Roman"/>
          <w:sz w:val="22"/>
        </w:rPr>
      </w:pPr>
      <w:r>
        <w:rPr>
          <w:rFonts w:ascii="Times New Roman" w:hAnsi="Times New Roman" w:cs="Times New Roman"/>
          <w:bCs/>
          <w:szCs w:val="28"/>
        </w:rPr>
        <w:t>Издаване на удостоверения за енергийни спестявания</w:t>
      </w:r>
    </w:p>
    <w:p w:rsidR="003C047D" w:rsidRPr="00F94B7E" w:rsidRDefault="003C047D" w:rsidP="00BF6AD7">
      <w:pPr>
        <w:pStyle w:val="Default"/>
        <w:numPr>
          <w:ilvl w:val="0"/>
          <w:numId w:val="41"/>
        </w:numPr>
        <w:spacing w:before="120"/>
        <w:ind w:left="0" w:firstLine="360"/>
        <w:jc w:val="both"/>
        <w:rPr>
          <w:rFonts w:ascii="Times New Roman" w:hAnsi="Times New Roman" w:cs="Times New Roman"/>
          <w:sz w:val="22"/>
        </w:rPr>
      </w:pPr>
      <w:r w:rsidRPr="0036739A">
        <w:rPr>
          <w:rFonts w:ascii="Times New Roman" w:hAnsi="Times New Roman" w:cs="Times New Roman"/>
          <w:bCs/>
          <w:szCs w:val="28"/>
        </w:rPr>
        <w:t xml:space="preserve">Изпълнение на индивидуалните </w:t>
      </w:r>
      <w:r>
        <w:rPr>
          <w:rFonts w:ascii="Times New Roman" w:hAnsi="Times New Roman" w:cs="Times New Roman"/>
          <w:bCs/>
          <w:szCs w:val="28"/>
        </w:rPr>
        <w:t xml:space="preserve">индикативни </w:t>
      </w:r>
      <w:r w:rsidRPr="0036739A">
        <w:rPr>
          <w:rFonts w:ascii="Times New Roman" w:hAnsi="Times New Roman" w:cs="Times New Roman"/>
          <w:bCs/>
          <w:szCs w:val="28"/>
        </w:rPr>
        <w:t>цели за енергийни спестявания на общински сгради.</w:t>
      </w:r>
    </w:p>
    <w:p w:rsidR="003C047D" w:rsidRPr="00D7674E" w:rsidRDefault="003C047D" w:rsidP="003F7E98">
      <w:pPr>
        <w:autoSpaceDE w:val="0"/>
        <w:autoSpaceDN w:val="0"/>
        <w:adjustRightInd w:val="0"/>
        <w:spacing w:before="120"/>
        <w:ind w:firstLine="567"/>
        <w:jc w:val="both"/>
        <w:rPr>
          <w:rFonts w:ascii="Times New Roman" w:hAnsi="Times New Roman" w:cs="Times New Roman"/>
          <w:b/>
          <w:sz w:val="24"/>
          <w:szCs w:val="24"/>
          <w:u w:val="single"/>
          <w:lang w:eastAsia="bg-BG"/>
        </w:rPr>
      </w:pPr>
      <w:r w:rsidRPr="00D7674E">
        <w:rPr>
          <w:rFonts w:ascii="Times New Roman" w:hAnsi="Times New Roman" w:cs="Times New Roman"/>
          <w:b/>
          <w:sz w:val="24"/>
          <w:szCs w:val="24"/>
          <w:u w:val="single"/>
          <w:lang w:eastAsia="bg-BG"/>
        </w:rPr>
        <w:t xml:space="preserve">Приоритет </w:t>
      </w:r>
      <w:r>
        <w:rPr>
          <w:rFonts w:ascii="Times New Roman" w:hAnsi="Times New Roman" w:cs="Times New Roman"/>
          <w:b/>
          <w:sz w:val="24"/>
          <w:szCs w:val="24"/>
          <w:u w:val="single"/>
          <w:lang w:eastAsia="bg-BG"/>
        </w:rPr>
        <w:t>3</w:t>
      </w:r>
      <w:r w:rsidRPr="00D7674E">
        <w:rPr>
          <w:rFonts w:ascii="Times New Roman" w:hAnsi="Times New Roman" w:cs="Times New Roman"/>
          <w:b/>
          <w:sz w:val="24"/>
          <w:szCs w:val="24"/>
          <w:u w:val="single"/>
          <w:lang w:eastAsia="bg-BG"/>
        </w:rPr>
        <w:t xml:space="preserve">. </w:t>
      </w:r>
      <w:r w:rsidRPr="00670724">
        <w:rPr>
          <w:rFonts w:ascii="Times New Roman" w:hAnsi="Times New Roman" w:cs="Times New Roman"/>
          <w:b/>
          <w:sz w:val="24"/>
          <w:szCs w:val="24"/>
          <w:u w:val="single"/>
          <w:lang w:eastAsia="bg-BG"/>
        </w:rPr>
        <w:t>Повишаване нивото на административния капацитет</w:t>
      </w:r>
    </w:p>
    <w:p w:rsidR="003C047D" w:rsidRPr="00F802D9" w:rsidRDefault="003C047D" w:rsidP="003C047D">
      <w:pPr>
        <w:pStyle w:val="Default"/>
        <w:spacing w:before="120" w:line="276" w:lineRule="auto"/>
        <w:ind w:firstLine="709"/>
        <w:rPr>
          <w:rFonts w:ascii="Times New Roman" w:hAnsi="Times New Roman" w:cs="Times New Roman"/>
          <w:b/>
          <w:color w:val="auto"/>
        </w:rPr>
      </w:pPr>
      <w:r w:rsidRPr="00F802D9">
        <w:rPr>
          <w:rFonts w:ascii="Times New Roman" w:hAnsi="Times New Roman" w:cs="Times New Roman"/>
          <w:b/>
          <w:color w:val="auto"/>
        </w:rPr>
        <w:t>Мерки:</w:t>
      </w:r>
    </w:p>
    <w:p w:rsidR="003C047D" w:rsidRPr="00F802D9" w:rsidRDefault="003C047D" w:rsidP="004C29C7">
      <w:pPr>
        <w:pStyle w:val="Default"/>
        <w:numPr>
          <w:ilvl w:val="0"/>
          <w:numId w:val="41"/>
        </w:numPr>
        <w:spacing w:before="120" w:line="276" w:lineRule="auto"/>
        <w:jc w:val="both"/>
        <w:rPr>
          <w:rFonts w:ascii="Times New Roman" w:hAnsi="Times New Roman" w:cs="Times New Roman"/>
          <w:color w:val="auto"/>
        </w:rPr>
      </w:pPr>
      <w:r w:rsidRPr="00F802D9">
        <w:rPr>
          <w:rFonts w:ascii="Times New Roman" w:hAnsi="Times New Roman" w:cs="Times New Roman"/>
          <w:color w:val="auto"/>
        </w:rPr>
        <w:t xml:space="preserve">Организиране и провеждане на информационни дни, семинари, курсове и обучения </w:t>
      </w:r>
    </w:p>
    <w:p w:rsidR="003C047D" w:rsidRPr="00F802D9" w:rsidRDefault="003C047D" w:rsidP="004C29C7">
      <w:pPr>
        <w:pStyle w:val="Default"/>
        <w:numPr>
          <w:ilvl w:val="0"/>
          <w:numId w:val="41"/>
        </w:numPr>
        <w:spacing w:before="120" w:line="276" w:lineRule="auto"/>
        <w:jc w:val="both"/>
        <w:rPr>
          <w:rFonts w:ascii="Times New Roman" w:hAnsi="Times New Roman" w:cs="Times New Roman"/>
          <w:color w:val="auto"/>
        </w:rPr>
      </w:pPr>
      <w:r w:rsidRPr="00F802D9">
        <w:rPr>
          <w:rFonts w:ascii="Times New Roman" w:hAnsi="Times New Roman" w:cs="Times New Roman"/>
          <w:color w:val="auto"/>
        </w:rPr>
        <w:t>Провеждане на обучения на служителите в администрацията в областта на ЕЕ и ВЕИ</w:t>
      </w:r>
    </w:p>
    <w:p w:rsidR="003C047D" w:rsidRPr="00F802D9" w:rsidRDefault="003C047D" w:rsidP="00BF6AD7">
      <w:pPr>
        <w:pStyle w:val="Default"/>
        <w:numPr>
          <w:ilvl w:val="0"/>
          <w:numId w:val="41"/>
        </w:numPr>
        <w:spacing w:before="120" w:line="276" w:lineRule="auto"/>
        <w:ind w:left="0" w:firstLine="360"/>
        <w:jc w:val="both"/>
        <w:rPr>
          <w:rFonts w:ascii="Times New Roman" w:hAnsi="Times New Roman" w:cs="Times New Roman"/>
          <w:color w:val="auto"/>
        </w:rPr>
      </w:pPr>
      <w:r w:rsidRPr="00F802D9">
        <w:rPr>
          <w:rFonts w:ascii="Times New Roman" w:hAnsi="Times New Roman" w:cs="Times New Roman"/>
          <w:color w:val="auto"/>
        </w:rPr>
        <w:t>Сътрудничество с други общини,  обмяна на опит и мултиплициране на резултати и добри практики</w:t>
      </w:r>
    </w:p>
    <w:p w:rsidR="003C047D" w:rsidRPr="00B56ADF" w:rsidRDefault="003C047D" w:rsidP="003C047D">
      <w:pPr>
        <w:pStyle w:val="Default"/>
        <w:spacing w:before="120" w:line="276" w:lineRule="auto"/>
        <w:ind w:firstLine="709"/>
        <w:jc w:val="both"/>
        <w:rPr>
          <w:rFonts w:ascii="Times New Roman" w:hAnsi="Times New Roman" w:cs="Times New Roman"/>
          <w:b/>
          <w:color w:val="auto"/>
        </w:rPr>
      </w:pPr>
      <w:r w:rsidRPr="00B56ADF">
        <w:rPr>
          <w:rFonts w:ascii="Times New Roman" w:hAnsi="Times New Roman" w:cs="Times New Roman"/>
          <w:b/>
          <w:color w:val="auto"/>
        </w:rPr>
        <w:t>Очаквани резултати:</w:t>
      </w:r>
    </w:p>
    <w:p w:rsidR="003C047D" w:rsidRPr="00B56ADF" w:rsidRDefault="003C047D" w:rsidP="00BF6AD7">
      <w:pPr>
        <w:pStyle w:val="Default"/>
        <w:numPr>
          <w:ilvl w:val="0"/>
          <w:numId w:val="41"/>
        </w:numPr>
        <w:tabs>
          <w:tab w:val="clear" w:pos="720"/>
          <w:tab w:val="num" w:pos="0"/>
        </w:tabs>
        <w:spacing w:before="120" w:line="276" w:lineRule="auto"/>
        <w:ind w:left="0" w:firstLine="360"/>
        <w:jc w:val="both"/>
        <w:rPr>
          <w:rFonts w:ascii="Times New Roman" w:hAnsi="Times New Roman" w:cs="Times New Roman"/>
          <w:color w:val="auto"/>
          <w:sz w:val="22"/>
        </w:rPr>
      </w:pPr>
      <w:r w:rsidRPr="00B56ADF">
        <w:rPr>
          <w:rFonts w:ascii="Times New Roman" w:hAnsi="Times New Roman" w:cs="Times New Roman"/>
          <w:color w:val="auto"/>
        </w:rPr>
        <w:t xml:space="preserve">Повишаване на информираността и познанията на гражданите относно ЕЕ и използването на ВЕИ </w:t>
      </w:r>
    </w:p>
    <w:p w:rsidR="003C047D" w:rsidRPr="00B56ADF" w:rsidRDefault="003C047D" w:rsidP="003F7E98">
      <w:pPr>
        <w:pStyle w:val="Default"/>
        <w:numPr>
          <w:ilvl w:val="0"/>
          <w:numId w:val="41"/>
        </w:numPr>
        <w:spacing w:before="120" w:line="276" w:lineRule="auto"/>
        <w:jc w:val="both"/>
        <w:rPr>
          <w:rFonts w:ascii="Times New Roman" w:hAnsi="Times New Roman" w:cs="Times New Roman"/>
          <w:color w:val="auto"/>
          <w:sz w:val="22"/>
        </w:rPr>
      </w:pPr>
      <w:r w:rsidRPr="00B56ADF">
        <w:rPr>
          <w:rFonts w:ascii="Times New Roman" w:hAnsi="Times New Roman" w:cs="Times New Roman"/>
          <w:color w:val="auto"/>
        </w:rPr>
        <w:t>стимулиране на бизнес средите за прилагане на мерки в областта на ЕЕ и ВЕИ</w:t>
      </w:r>
    </w:p>
    <w:p w:rsidR="003C047D" w:rsidRPr="00B56ADF" w:rsidRDefault="003C047D" w:rsidP="003F7E98">
      <w:pPr>
        <w:pStyle w:val="Default"/>
        <w:numPr>
          <w:ilvl w:val="0"/>
          <w:numId w:val="41"/>
        </w:numPr>
        <w:spacing w:before="120" w:line="276" w:lineRule="auto"/>
        <w:jc w:val="both"/>
        <w:rPr>
          <w:rFonts w:ascii="Times New Roman" w:hAnsi="Times New Roman" w:cs="Times New Roman"/>
          <w:color w:val="auto"/>
          <w:sz w:val="22"/>
        </w:rPr>
      </w:pPr>
      <w:r w:rsidRPr="00B56ADF">
        <w:rPr>
          <w:rFonts w:ascii="Times New Roman" w:hAnsi="Times New Roman" w:cs="Times New Roman"/>
          <w:color w:val="auto"/>
        </w:rPr>
        <w:t>Повишаване на опита и познанията на общинските служители, заети в областта на ЕЕ.</w:t>
      </w:r>
    </w:p>
    <w:p w:rsidR="003C047D" w:rsidRPr="00801A59" w:rsidRDefault="003C047D" w:rsidP="00BF6AD7">
      <w:pPr>
        <w:pStyle w:val="Default"/>
        <w:numPr>
          <w:ilvl w:val="0"/>
          <w:numId w:val="41"/>
        </w:numPr>
        <w:spacing w:before="120" w:line="276" w:lineRule="auto"/>
        <w:ind w:left="0" w:firstLine="360"/>
        <w:jc w:val="both"/>
        <w:rPr>
          <w:rFonts w:ascii="Times New Roman" w:hAnsi="Times New Roman" w:cs="Times New Roman"/>
          <w:color w:val="auto"/>
          <w:sz w:val="22"/>
        </w:rPr>
      </w:pPr>
      <w:r w:rsidRPr="00B56ADF">
        <w:rPr>
          <w:rFonts w:ascii="Times New Roman" w:hAnsi="Times New Roman" w:cs="Times New Roman"/>
          <w:color w:val="auto"/>
        </w:rPr>
        <w:t>Повишаване на опита и познанията на общинскатаадминистрация при изпълнение и управление на проекти в областта на ЕЕ и ВЕИ</w:t>
      </w:r>
    </w:p>
    <w:p w:rsidR="003C047D" w:rsidRPr="00801A59" w:rsidRDefault="003C047D" w:rsidP="00BF6AD7">
      <w:pPr>
        <w:pStyle w:val="Default"/>
        <w:numPr>
          <w:ilvl w:val="0"/>
          <w:numId w:val="41"/>
        </w:numPr>
        <w:spacing w:before="120" w:line="276" w:lineRule="auto"/>
        <w:ind w:left="0" w:firstLine="360"/>
        <w:jc w:val="both"/>
        <w:rPr>
          <w:rFonts w:ascii="Times New Roman" w:hAnsi="Times New Roman" w:cs="Times New Roman"/>
          <w:color w:val="auto"/>
          <w:sz w:val="22"/>
        </w:rPr>
      </w:pPr>
      <w:r w:rsidRPr="00801A59">
        <w:rPr>
          <w:rFonts w:ascii="Times New Roman" w:hAnsi="Times New Roman" w:cs="Times New Roman"/>
        </w:rPr>
        <w:t>Повишаване ефективността на крайното потребление на енергийни ресурси в съответните общини</w:t>
      </w:r>
    </w:p>
    <w:p w:rsidR="003C047D" w:rsidRPr="00B56ADF" w:rsidRDefault="003C047D" w:rsidP="003F7E98">
      <w:pPr>
        <w:pStyle w:val="Default"/>
        <w:numPr>
          <w:ilvl w:val="0"/>
          <w:numId w:val="41"/>
        </w:numPr>
        <w:spacing w:before="120" w:line="276" w:lineRule="auto"/>
        <w:jc w:val="both"/>
        <w:rPr>
          <w:rFonts w:ascii="Times New Roman" w:hAnsi="Times New Roman" w:cs="Times New Roman"/>
          <w:color w:val="auto"/>
          <w:sz w:val="22"/>
        </w:rPr>
      </w:pPr>
      <w:r w:rsidRPr="00B56ADF">
        <w:rPr>
          <w:rFonts w:ascii="Times New Roman" w:hAnsi="Times New Roman" w:cs="Times New Roman"/>
          <w:color w:val="auto"/>
        </w:rPr>
        <w:t>Прилагане на добри практики в областта на енергийното потребление</w:t>
      </w:r>
    </w:p>
    <w:p w:rsidR="003C047D" w:rsidRPr="00D7674E" w:rsidRDefault="003C047D" w:rsidP="003C047D">
      <w:pPr>
        <w:pStyle w:val="af6"/>
        <w:shd w:val="clear" w:color="auto" w:fill="FFFFFF"/>
        <w:spacing w:before="12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1</w:t>
      </w:r>
      <w:r w:rsidR="000014E7">
        <w:rPr>
          <w:rFonts w:ascii="Times New Roman" w:hAnsi="Times New Roman" w:cs="Times New Roman"/>
          <w:b/>
          <w:sz w:val="24"/>
          <w:szCs w:val="24"/>
          <w:lang w:val="en-US"/>
        </w:rPr>
        <w:t>1</w:t>
      </w:r>
      <w:r w:rsidRPr="00D7674E">
        <w:rPr>
          <w:rFonts w:ascii="Times New Roman" w:hAnsi="Times New Roman" w:cs="Times New Roman"/>
          <w:b/>
          <w:sz w:val="24"/>
          <w:szCs w:val="24"/>
        </w:rPr>
        <w:t>.2.</w:t>
      </w:r>
      <w:r>
        <w:rPr>
          <w:rFonts w:ascii="Times New Roman" w:hAnsi="Times New Roman" w:cs="Times New Roman"/>
          <w:b/>
          <w:sz w:val="24"/>
          <w:szCs w:val="24"/>
        </w:rPr>
        <w:t xml:space="preserve"> Обхват на Общинската програма </w:t>
      </w:r>
      <w:r w:rsidRPr="00D7674E">
        <w:rPr>
          <w:rFonts w:ascii="Times New Roman" w:hAnsi="Times New Roman" w:cs="Times New Roman"/>
          <w:b/>
          <w:sz w:val="24"/>
          <w:szCs w:val="24"/>
        </w:rPr>
        <w:t>за енергийна ефективност</w:t>
      </w:r>
    </w:p>
    <w:p w:rsidR="003C047D" w:rsidRPr="00D7674E" w:rsidRDefault="003C047D" w:rsidP="003C047D">
      <w:pPr>
        <w:shd w:val="clear" w:color="auto" w:fill="FFFFFF"/>
        <w:spacing w:before="120"/>
        <w:ind w:right="18" w:firstLine="708"/>
        <w:jc w:val="both"/>
        <w:rPr>
          <w:rFonts w:ascii="Times New Roman" w:hAnsi="Times New Roman" w:cs="Times New Roman"/>
          <w:sz w:val="24"/>
          <w:szCs w:val="24"/>
        </w:rPr>
      </w:pPr>
      <w:r w:rsidRPr="00D7674E">
        <w:rPr>
          <w:rFonts w:ascii="Times New Roman" w:hAnsi="Times New Roman" w:cs="Times New Roman"/>
          <w:sz w:val="24"/>
          <w:szCs w:val="24"/>
        </w:rPr>
        <w:t>Изпълнението на Общинската програма за енергийна ефективност ще се осъществи за период от 5 години и за този период е разработен план за реализация на Програмата за енергийна ефективност, където ще се вземе под внимание финансовото осигуряване и тежест на програмата върху общинския бюджет</w:t>
      </w:r>
      <w:r w:rsidR="003F7E98">
        <w:rPr>
          <w:rFonts w:ascii="Times New Roman" w:hAnsi="Times New Roman" w:cs="Times New Roman"/>
          <w:sz w:val="24"/>
          <w:szCs w:val="24"/>
        </w:rPr>
        <w:t>,</w:t>
      </w:r>
      <w:r w:rsidRPr="00D7674E">
        <w:rPr>
          <w:rFonts w:ascii="Times New Roman" w:hAnsi="Times New Roman" w:cs="Times New Roman"/>
          <w:sz w:val="24"/>
          <w:szCs w:val="24"/>
        </w:rPr>
        <w:t xml:space="preserve"> както във времето</w:t>
      </w:r>
      <w:r w:rsidR="003F7E98">
        <w:rPr>
          <w:rFonts w:ascii="Times New Roman" w:hAnsi="Times New Roman" w:cs="Times New Roman"/>
          <w:sz w:val="24"/>
          <w:szCs w:val="24"/>
        </w:rPr>
        <w:t>,</w:t>
      </w:r>
      <w:r w:rsidRPr="00D7674E">
        <w:rPr>
          <w:rFonts w:ascii="Times New Roman" w:hAnsi="Times New Roman" w:cs="Times New Roman"/>
          <w:sz w:val="24"/>
          <w:szCs w:val="24"/>
        </w:rPr>
        <w:t xml:space="preserve"> така и по отношение на различните източници на финансиране на програмата и възможностите за неговото реално изпълнение.</w:t>
      </w:r>
    </w:p>
    <w:p w:rsidR="003C047D" w:rsidRPr="00D7674E" w:rsidRDefault="003C047D" w:rsidP="003C047D">
      <w:pPr>
        <w:spacing w:before="120"/>
        <w:ind w:firstLine="709"/>
        <w:jc w:val="both"/>
        <w:rPr>
          <w:rFonts w:ascii="Times New Roman" w:hAnsi="Times New Roman" w:cs="Times New Roman"/>
          <w:b/>
          <w:sz w:val="24"/>
          <w:szCs w:val="24"/>
        </w:rPr>
      </w:pPr>
      <w:r>
        <w:rPr>
          <w:rFonts w:ascii="Times New Roman" w:hAnsi="Times New Roman" w:cs="Times New Roman"/>
          <w:b/>
          <w:sz w:val="24"/>
          <w:szCs w:val="24"/>
        </w:rPr>
        <w:t>1</w:t>
      </w:r>
      <w:r w:rsidR="000014E7">
        <w:rPr>
          <w:rFonts w:ascii="Times New Roman" w:hAnsi="Times New Roman" w:cs="Times New Roman"/>
          <w:b/>
          <w:sz w:val="24"/>
          <w:szCs w:val="24"/>
          <w:lang w:val="en-US"/>
        </w:rPr>
        <w:t>1</w:t>
      </w:r>
      <w:r w:rsidRPr="00D7674E">
        <w:rPr>
          <w:rFonts w:ascii="Times New Roman" w:hAnsi="Times New Roman" w:cs="Times New Roman"/>
          <w:b/>
          <w:sz w:val="24"/>
          <w:szCs w:val="24"/>
        </w:rPr>
        <w:t xml:space="preserve">.3. Очаквани ефекти от изпълнението на Програмата за енергийна  ефективност </w:t>
      </w:r>
      <w:r w:rsidRPr="00D7674E">
        <w:rPr>
          <w:rFonts w:ascii="Times New Roman" w:hAnsi="Times New Roman" w:cs="Times New Roman"/>
          <w:sz w:val="24"/>
          <w:szCs w:val="24"/>
        </w:rPr>
        <w:t xml:space="preserve"> </w:t>
      </w:r>
      <w:r w:rsidRPr="00D7674E">
        <w:rPr>
          <w:rFonts w:ascii="Times New Roman" w:hAnsi="Times New Roman" w:cs="Times New Roman"/>
          <w:b/>
          <w:sz w:val="24"/>
          <w:szCs w:val="24"/>
        </w:rPr>
        <w:t xml:space="preserve">на община </w:t>
      </w:r>
      <w:r w:rsidR="008979CA">
        <w:rPr>
          <w:rFonts w:ascii="Times New Roman" w:hAnsi="Times New Roman" w:cs="Times New Roman"/>
          <w:b/>
          <w:sz w:val="24"/>
          <w:szCs w:val="24"/>
        </w:rPr>
        <w:t>Гурково</w:t>
      </w:r>
      <w:r w:rsidRPr="00D7674E">
        <w:rPr>
          <w:rFonts w:ascii="Times New Roman" w:hAnsi="Times New Roman" w:cs="Times New Roman"/>
          <w:sz w:val="24"/>
          <w:szCs w:val="24"/>
        </w:rPr>
        <w:t xml:space="preserve"> </w:t>
      </w:r>
    </w:p>
    <w:p w:rsidR="003C047D" w:rsidRPr="00D7674E" w:rsidRDefault="003C047D" w:rsidP="003C047D">
      <w:pPr>
        <w:shd w:val="clear" w:color="auto" w:fill="FFFFFF"/>
        <w:spacing w:before="120"/>
        <w:ind w:right="18" w:firstLine="708"/>
        <w:jc w:val="both"/>
        <w:rPr>
          <w:rFonts w:ascii="Times New Roman" w:hAnsi="Times New Roman" w:cs="Times New Roman"/>
          <w:sz w:val="24"/>
          <w:szCs w:val="24"/>
        </w:rPr>
      </w:pPr>
      <w:r w:rsidRPr="00D7674E">
        <w:rPr>
          <w:rFonts w:ascii="Times New Roman" w:hAnsi="Times New Roman" w:cs="Times New Roman"/>
          <w:sz w:val="24"/>
          <w:szCs w:val="24"/>
        </w:rPr>
        <w:t xml:space="preserve">Прилагането на програмата ще допринесе за повишаването на жизнения стандарт на населението, опазването на околната среда и подобряването на екологичната обстановка, изграждането на нова и разширяването на съществуващата инфраструктура, които са приоритети за развитието на общината. </w:t>
      </w:r>
    </w:p>
    <w:p w:rsidR="003C047D" w:rsidRPr="00D7674E" w:rsidRDefault="003C047D" w:rsidP="003C047D">
      <w:pPr>
        <w:shd w:val="clear" w:color="auto" w:fill="FFFFFF"/>
        <w:spacing w:before="120"/>
        <w:ind w:right="18" w:firstLine="708"/>
        <w:jc w:val="both"/>
        <w:rPr>
          <w:rFonts w:ascii="Times New Roman" w:hAnsi="Times New Roman" w:cs="Times New Roman"/>
          <w:sz w:val="24"/>
          <w:szCs w:val="24"/>
        </w:rPr>
      </w:pPr>
      <w:r w:rsidRPr="00D7674E">
        <w:rPr>
          <w:rFonts w:ascii="Times New Roman" w:hAnsi="Times New Roman" w:cs="Times New Roman"/>
          <w:sz w:val="24"/>
          <w:szCs w:val="24"/>
        </w:rPr>
        <w:lastRenderedPageBreak/>
        <w:t>Чрез повишаване на енергийната ефективност ще се намалят разходите на общинския бюджет и ще се осигурят средства за решаване на други жизнено важни обществени проблеми.</w:t>
      </w:r>
    </w:p>
    <w:p w:rsidR="003C047D" w:rsidRPr="00D7674E" w:rsidRDefault="003C047D" w:rsidP="003C047D">
      <w:pPr>
        <w:shd w:val="clear" w:color="auto" w:fill="FFFFFF"/>
        <w:spacing w:before="120" w:line="240" w:lineRule="auto"/>
        <w:ind w:right="18" w:firstLine="708"/>
        <w:jc w:val="both"/>
        <w:rPr>
          <w:rFonts w:ascii="Times New Roman" w:hAnsi="Times New Roman" w:cs="Times New Roman"/>
          <w:sz w:val="24"/>
          <w:szCs w:val="24"/>
        </w:rPr>
      </w:pPr>
      <w:r w:rsidRPr="00D7674E">
        <w:rPr>
          <w:rFonts w:ascii="Times New Roman" w:hAnsi="Times New Roman" w:cs="Times New Roman"/>
          <w:sz w:val="24"/>
          <w:szCs w:val="24"/>
        </w:rPr>
        <w:t>Най-важните резултати, които ще се постигнат с реализирането на ПЕЕ са следните:</w:t>
      </w:r>
    </w:p>
    <w:p w:rsidR="003C047D" w:rsidRPr="00D7674E" w:rsidRDefault="003C047D" w:rsidP="004C29C7">
      <w:pPr>
        <w:pStyle w:val="af6"/>
        <w:numPr>
          <w:ilvl w:val="0"/>
          <w:numId w:val="42"/>
        </w:numPr>
        <w:shd w:val="clear" w:color="auto" w:fill="FFFFFF"/>
        <w:tabs>
          <w:tab w:val="clear" w:pos="1380"/>
          <w:tab w:val="num" w:pos="1080"/>
        </w:tabs>
        <w:spacing w:before="120" w:after="0" w:line="240" w:lineRule="auto"/>
        <w:ind w:right="-180" w:hanging="660"/>
        <w:jc w:val="both"/>
        <w:rPr>
          <w:rFonts w:ascii="Times New Roman" w:hAnsi="Times New Roman" w:cs="Times New Roman"/>
          <w:sz w:val="24"/>
          <w:szCs w:val="24"/>
        </w:rPr>
      </w:pPr>
      <w:r w:rsidRPr="00D7674E">
        <w:rPr>
          <w:rFonts w:ascii="Times New Roman" w:hAnsi="Times New Roman" w:cs="Times New Roman"/>
          <w:sz w:val="24"/>
          <w:szCs w:val="24"/>
        </w:rPr>
        <w:t>Икономия на топлинна енергия;</w:t>
      </w:r>
    </w:p>
    <w:p w:rsidR="003C047D" w:rsidRPr="00D7674E" w:rsidRDefault="003C047D" w:rsidP="004C29C7">
      <w:pPr>
        <w:pStyle w:val="af6"/>
        <w:numPr>
          <w:ilvl w:val="0"/>
          <w:numId w:val="42"/>
        </w:numPr>
        <w:shd w:val="clear" w:color="auto" w:fill="FFFFFF"/>
        <w:tabs>
          <w:tab w:val="clear" w:pos="1380"/>
          <w:tab w:val="num" w:pos="1080"/>
        </w:tabs>
        <w:spacing w:before="120" w:after="0" w:line="240" w:lineRule="auto"/>
        <w:ind w:right="-180" w:hanging="660"/>
        <w:jc w:val="both"/>
        <w:rPr>
          <w:rFonts w:ascii="Times New Roman" w:hAnsi="Times New Roman" w:cs="Times New Roman"/>
          <w:sz w:val="24"/>
          <w:szCs w:val="24"/>
        </w:rPr>
      </w:pPr>
      <w:r w:rsidRPr="00D7674E">
        <w:rPr>
          <w:rFonts w:ascii="Times New Roman" w:hAnsi="Times New Roman" w:cs="Times New Roman"/>
          <w:sz w:val="24"/>
          <w:szCs w:val="24"/>
        </w:rPr>
        <w:t>Икономия на електрическа енергия;</w:t>
      </w:r>
    </w:p>
    <w:p w:rsidR="003C047D" w:rsidRPr="00D7674E" w:rsidRDefault="003C047D" w:rsidP="004C29C7">
      <w:pPr>
        <w:pStyle w:val="af6"/>
        <w:numPr>
          <w:ilvl w:val="0"/>
          <w:numId w:val="42"/>
        </w:numPr>
        <w:shd w:val="clear" w:color="auto" w:fill="FFFFFF"/>
        <w:tabs>
          <w:tab w:val="clear" w:pos="1380"/>
          <w:tab w:val="num" w:pos="1080"/>
        </w:tabs>
        <w:spacing w:before="120" w:after="0" w:line="240" w:lineRule="auto"/>
        <w:ind w:right="-180" w:hanging="660"/>
        <w:jc w:val="both"/>
        <w:rPr>
          <w:rFonts w:ascii="Times New Roman" w:hAnsi="Times New Roman" w:cs="Times New Roman"/>
          <w:sz w:val="24"/>
          <w:szCs w:val="24"/>
        </w:rPr>
      </w:pPr>
      <w:r w:rsidRPr="00D7674E">
        <w:rPr>
          <w:rFonts w:ascii="Times New Roman" w:hAnsi="Times New Roman" w:cs="Times New Roman"/>
          <w:sz w:val="24"/>
          <w:szCs w:val="24"/>
        </w:rPr>
        <w:t>Икономия на гориво;</w:t>
      </w:r>
    </w:p>
    <w:p w:rsidR="003C047D" w:rsidRPr="00D7674E" w:rsidRDefault="003C047D" w:rsidP="004C29C7">
      <w:pPr>
        <w:pStyle w:val="af6"/>
        <w:numPr>
          <w:ilvl w:val="0"/>
          <w:numId w:val="42"/>
        </w:numPr>
        <w:shd w:val="clear" w:color="auto" w:fill="FFFFFF"/>
        <w:tabs>
          <w:tab w:val="clear" w:pos="1380"/>
          <w:tab w:val="num" w:pos="1080"/>
        </w:tabs>
        <w:spacing w:before="120" w:after="0" w:line="240" w:lineRule="auto"/>
        <w:ind w:right="-180" w:hanging="660"/>
        <w:jc w:val="both"/>
        <w:rPr>
          <w:rFonts w:ascii="Times New Roman" w:hAnsi="Times New Roman" w:cs="Times New Roman"/>
          <w:sz w:val="24"/>
          <w:szCs w:val="24"/>
        </w:rPr>
      </w:pPr>
      <w:r w:rsidRPr="00D7674E">
        <w:rPr>
          <w:rFonts w:ascii="Times New Roman" w:hAnsi="Times New Roman" w:cs="Times New Roman"/>
          <w:sz w:val="24"/>
          <w:szCs w:val="24"/>
        </w:rPr>
        <w:t>Намалени емисии парникови газове;</w:t>
      </w:r>
    </w:p>
    <w:p w:rsidR="003C047D" w:rsidRPr="00D7674E" w:rsidRDefault="003C047D" w:rsidP="004C29C7">
      <w:pPr>
        <w:pStyle w:val="af6"/>
        <w:numPr>
          <w:ilvl w:val="0"/>
          <w:numId w:val="42"/>
        </w:numPr>
        <w:shd w:val="clear" w:color="auto" w:fill="FFFFFF"/>
        <w:tabs>
          <w:tab w:val="clear" w:pos="1380"/>
          <w:tab w:val="num" w:pos="1080"/>
        </w:tabs>
        <w:spacing w:before="120" w:after="0" w:line="240" w:lineRule="auto"/>
        <w:ind w:right="-180" w:hanging="660"/>
        <w:jc w:val="both"/>
        <w:rPr>
          <w:rFonts w:ascii="Times New Roman" w:hAnsi="Times New Roman" w:cs="Times New Roman"/>
          <w:sz w:val="24"/>
          <w:szCs w:val="24"/>
        </w:rPr>
      </w:pPr>
      <w:r w:rsidRPr="00D7674E">
        <w:rPr>
          <w:rFonts w:ascii="Times New Roman" w:hAnsi="Times New Roman" w:cs="Times New Roman"/>
          <w:sz w:val="24"/>
          <w:szCs w:val="24"/>
        </w:rPr>
        <w:t>Икономия на средства.</w:t>
      </w:r>
    </w:p>
    <w:p w:rsidR="003C047D" w:rsidRPr="00D7674E" w:rsidRDefault="003C047D" w:rsidP="003C047D">
      <w:pPr>
        <w:shd w:val="clear" w:color="auto" w:fill="FFFFFF"/>
        <w:spacing w:before="120" w:line="240" w:lineRule="auto"/>
        <w:ind w:right="18" w:firstLine="708"/>
        <w:jc w:val="both"/>
        <w:rPr>
          <w:rFonts w:ascii="Times New Roman" w:hAnsi="Times New Roman" w:cs="Times New Roman"/>
          <w:sz w:val="24"/>
          <w:szCs w:val="24"/>
        </w:rPr>
      </w:pPr>
      <w:r w:rsidRPr="00D7674E">
        <w:rPr>
          <w:rFonts w:ascii="Times New Roman" w:hAnsi="Times New Roman" w:cs="Times New Roman"/>
          <w:sz w:val="24"/>
          <w:szCs w:val="24"/>
        </w:rPr>
        <w:t>Освен горните практически резултати, изпълнението на ПЕЕ ще доведе до:</w:t>
      </w:r>
    </w:p>
    <w:p w:rsidR="003C047D" w:rsidRPr="00D7674E" w:rsidRDefault="003C047D" w:rsidP="004C29C7">
      <w:pPr>
        <w:pStyle w:val="af6"/>
        <w:numPr>
          <w:ilvl w:val="0"/>
          <w:numId w:val="43"/>
        </w:numPr>
        <w:shd w:val="clear" w:color="auto" w:fill="FFFFFF"/>
        <w:tabs>
          <w:tab w:val="clear" w:pos="1380"/>
          <w:tab w:val="num" w:pos="1080"/>
        </w:tabs>
        <w:spacing w:before="120" w:after="0"/>
        <w:ind w:left="1080" w:right="-180"/>
        <w:jc w:val="both"/>
        <w:rPr>
          <w:rFonts w:ascii="Times New Roman" w:hAnsi="Times New Roman" w:cs="Times New Roman"/>
          <w:sz w:val="24"/>
          <w:szCs w:val="24"/>
        </w:rPr>
      </w:pPr>
      <w:r w:rsidRPr="00D7674E">
        <w:rPr>
          <w:rFonts w:ascii="Times New Roman" w:hAnsi="Times New Roman" w:cs="Times New Roman"/>
          <w:sz w:val="24"/>
          <w:szCs w:val="24"/>
        </w:rPr>
        <w:t>Опазване на околната среда;</w:t>
      </w:r>
    </w:p>
    <w:p w:rsidR="003C047D" w:rsidRPr="00D7674E" w:rsidRDefault="003C047D" w:rsidP="004C29C7">
      <w:pPr>
        <w:pStyle w:val="af6"/>
        <w:numPr>
          <w:ilvl w:val="0"/>
          <w:numId w:val="43"/>
        </w:numPr>
        <w:shd w:val="clear" w:color="auto" w:fill="FFFFFF"/>
        <w:tabs>
          <w:tab w:val="clear" w:pos="1380"/>
          <w:tab w:val="num" w:pos="1080"/>
        </w:tabs>
        <w:spacing w:before="120" w:after="0"/>
        <w:ind w:left="1080" w:right="-180"/>
        <w:jc w:val="both"/>
        <w:rPr>
          <w:rFonts w:ascii="Times New Roman" w:hAnsi="Times New Roman" w:cs="Times New Roman"/>
          <w:sz w:val="24"/>
          <w:szCs w:val="24"/>
        </w:rPr>
      </w:pPr>
      <w:r w:rsidRPr="00D7674E">
        <w:rPr>
          <w:rFonts w:ascii="Times New Roman" w:hAnsi="Times New Roman" w:cs="Times New Roman"/>
          <w:sz w:val="24"/>
          <w:szCs w:val="24"/>
        </w:rPr>
        <w:t>Замяна на енергия от класически източници;</w:t>
      </w:r>
    </w:p>
    <w:p w:rsidR="003C047D" w:rsidRPr="00D7674E" w:rsidRDefault="003C047D" w:rsidP="004C29C7">
      <w:pPr>
        <w:pStyle w:val="af6"/>
        <w:numPr>
          <w:ilvl w:val="0"/>
          <w:numId w:val="43"/>
        </w:numPr>
        <w:shd w:val="clear" w:color="auto" w:fill="FFFFFF"/>
        <w:tabs>
          <w:tab w:val="clear" w:pos="1380"/>
          <w:tab w:val="num" w:pos="1080"/>
        </w:tabs>
        <w:spacing w:before="120" w:after="0"/>
        <w:ind w:left="1080" w:right="-180"/>
        <w:jc w:val="both"/>
        <w:rPr>
          <w:rFonts w:ascii="Times New Roman" w:hAnsi="Times New Roman" w:cs="Times New Roman"/>
          <w:sz w:val="24"/>
          <w:szCs w:val="24"/>
        </w:rPr>
      </w:pPr>
      <w:r w:rsidRPr="00D7674E">
        <w:rPr>
          <w:rFonts w:ascii="Times New Roman" w:hAnsi="Times New Roman" w:cs="Times New Roman"/>
          <w:sz w:val="24"/>
          <w:szCs w:val="24"/>
        </w:rPr>
        <w:t>Забавяне на процеса на изчерпване на природните енергийни ресурси;</w:t>
      </w:r>
    </w:p>
    <w:p w:rsidR="003C047D" w:rsidRPr="00D7674E" w:rsidRDefault="003C047D" w:rsidP="004C29C7">
      <w:pPr>
        <w:pStyle w:val="af6"/>
        <w:numPr>
          <w:ilvl w:val="0"/>
          <w:numId w:val="43"/>
        </w:numPr>
        <w:shd w:val="clear" w:color="auto" w:fill="FFFFFF"/>
        <w:tabs>
          <w:tab w:val="clear" w:pos="1380"/>
          <w:tab w:val="num" w:pos="1080"/>
        </w:tabs>
        <w:spacing w:before="120" w:after="0"/>
        <w:ind w:left="1080" w:right="-180"/>
        <w:jc w:val="both"/>
        <w:rPr>
          <w:rFonts w:ascii="Times New Roman" w:hAnsi="Times New Roman" w:cs="Times New Roman"/>
          <w:sz w:val="24"/>
          <w:szCs w:val="24"/>
        </w:rPr>
      </w:pPr>
      <w:r w:rsidRPr="00D7674E">
        <w:rPr>
          <w:rFonts w:ascii="Times New Roman" w:hAnsi="Times New Roman" w:cs="Times New Roman"/>
          <w:sz w:val="24"/>
          <w:szCs w:val="24"/>
        </w:rPr>
        <w:t>Подобряване на условията и стандарта на живот на хората;</w:t>
      </w:r>
    </w:p>
    <w:p w:rsidR="003C047D" w:rsidRPr="00D7674E" w:rsidRDefault="003C047D" w:rsidP="004C29C7">
      <w:pPr>
        <w:pStyle w:val="af6"/>
        <w:numPr>
          <w:ilvl w:val="0"/>
          <w:numId w:val="43"/>
        </w:numPr>
        <w:shd w:val="clear" w:color="auto" w:fill="FFFFFF"/>
        <w:tabs>
          <w:tab w:val="clear" w:pos="1380"/>
          <w:tab w:val="num" w:pos="1080"/>
        </w:tabs>
        <w:spacing w:before="120" w:after="0"/>
        <w:ind w:left="1080" w:right="-180"/>
        <w:jc w:val="both"/>
        <w:rPr>
          <w:rFonts w:ascii="Times New Roman" w:hAnsi="Times New Roman" w:cs="Times New Roman"/>
          <w:sz w:val="24"/>
          <w:szCs w:val="24"/>
        </w:rPr>
      </w:pPr>
      <w:r w:rsidRPr="00D7674E">
        <w:rPr>
          <w:rFonts w:ascii="Times New Roman" w:hAnsi="Times New Roman" w:cs="Times New Roman"/>
          <w:sz w:val="24"/>
          <w:szCs w:val="24"/>
        </w:rPr>
        <w:t>Диверсифициране на енергийните доставки и намаляване на зависимостта на обектите от цените на горива и енергии;</w:t>
      </w:r>
    </w:p>
    <w:p w:rsidR="003C047D" w:rsidRPr="000653F1" w:rsidRDefault="003C047D" w:rsidP="004C29C7">
      <w:pPr>
        <w:pStyle w:val="af6"/>
        <w:numPr>
          <w:ilvl w:val="0"/>
          <w:numId w:val="43"/>
        </w:numPr>
        <w:shd w:val="clear" w:color="auto" w:fill="FFFFFF"/>
        <w:tabs>
          <w:tab w:val="clear" w:pos="1380"/>
          <w:tab w:val="num" w:pos="1080"/>
        </w:tabs>
        <w:spacing w:before="120" w:after="0"/>
        <w:ind w:left="1080" w:right="-180"/>
        <w:jc w:val="both"/>
        <w:rPr>
          <w:rFonts w:ascii="Times New Roman" w:hAnsi="Times New Roman" w:cs="Times New Roman"/>
          <w:sz w:val="24"/>
          <w:szCs w:val="24"/>
        </w:rPr>
      </w:pPr>
      <w:r w:rsidRPr="00670724">
        <w:rPr>
          <w:rFonts w:ascii="Times New Roman" w:hAnsi="Times New Roman" w:cs="Times New Roman"/>
          <w:sz w:val="24"/>
          <w:szCs w:val="24"/>
        </w:rPr>
        <w:t>Подпомагане постигането на устойчиво енергийно развитие и подобряване на показателите на околната среда</w:t>
      </w:r>
    </w:p>
    <w:p w:rsidR="000653F1" w:rsidRDefault="000653F1" w:rsidP="000653F1">
      <w:pPr>
        <w:spacing w:after="0"/>
        <w:jc w:val="both"/>
        <w:rPr>
          <w:rFonts w:ascii="Times New Roman" w:eastAsia="Times New Roman" w:hAnsi="Times New Roman" w:cs="Times New Roman"/>
          <w:sz w:val="24"/>
          <w:szCs w:val="24"/>
          <w:lang w:eastAsia="bg-BG"/>
        </w:rPr>
      </w:pPr>
    </w:p>
    <w:p w:rsidR="000653F1" w:rsidRPr="00E72FC2" w:rsidRDefault="000653F1" w:rsidP="000653F1">
      <w:pPr>
        <w:autoSpaceDE w:val="0"/>
        <w:autoSpaceDN w:val="0"/>
        <w:adjustRightInd w:val="0"/>
        <w:spacing w:after="0" w:line="240" w:lineRule="auto"/>
        <w:ind w:left="1276" w:hanging="283"/>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p>
    <w:p w:rsidR="000653F1" w:rsidRDefault="000653F1" w:rsidP="000653F1">
      <w:pPr>
        <w:autoSpaceDE w:val="0"/>
        <w:autoSpaceDN w:val="0"/>
        <w:adjustRightInd w:val="0"/>
        <w:spacing w:after="0" w:line="240" w:lineRule="auto"/>
        <w:jc w:val="both"/>
        <w:rPr>
          <w:rFonts w:ascii="Times New Roman" w:eastAsia="Times New Roman" w:hAnsi="Times New Roman" w:cs="Times New Roman"/>
          <w:sz w:val="24"/>
          <w:szCs w:val="24"/>
          <w:lang w:eastAsia="bg-BG"/>
        </w:rPr>
      </w:pPr>
    </w:p>
    <w:p w:rsidR="000653F1" w:rsidRDefault="000653F1" w:rsidP="000653F1">
      <w:pPr>
        <w:spacing w:after="0" w:line="240" w:lineRule="auto"/>
        <w:ind w:left="993" w:hanging="426"/>
        <w:jc w:val="both"/>
        <w:rPr>
          <w:rFonts w:ascii="Times New Roman" w:eastAsia="Times New Roman" w:hAnsi="Times New Roman" w:cs="Times New Roman"/>
          <w:sz w:val="24"/>
          <w:szCs w:val="24"/>
          <w:lang w:eastAsia="bg-BG"/>
        </w:rPr>
      </w:pPr>
    </w:p>
    <w:p w:rsidR="000653F1" w:rsidRPr="001126A4" w:rsidRDefault="000653F1" w:rsidP="000653F1">
      <w:pPr>
        <w:spacing w:after="0" w:line="240" w:lineRule="auto"/>
        <w:ind w:left="993" w:hanging="426"/>
        <w:jc w:val="both"/>
        <w:rPr>
          <w:rFonts w:ascii="Times New Roman" w:eastAsia="Times New Roman" w:hAnsi="Times New Roman" w:cs="Times New Roman"/>
          <w:sz w:val="24"/>
          <w:szCs w:val="24"/>
          <w:lang w:eastAsia="bg-BG"/>
        </w:rPr>
      </w:pPr>
    </w:p>
    <w:p w:rsidR="000653F1" w:rsidRDefault="000653F1" w:rsidP="000653F1">
      <w:pPr>
        <w:spacing w:after="0"/>
        <w:jc w:val="both"/>
        <w:rPr>
          <w:rFonts w:ascii="Times New Roman" w:eastAsia="Times New Roman" w:hAnsi="Times New Roman" w:cs="Times New Roman"/>
          <w:sz w:val="24"/>
          <w:szCs w:val="24"/>
          <w:lang w:eastAsia="bg-BG"/>
        </w:rPr>
      </w:pPr>
    </w:p>
    <w:p w:rsidR="000653F1" w:rsidRDefault="000653F1" w:rsidP="000653F1">
      <w:pPr>
        <w:spacing w:after="0"/>
        <w:jc w:val="both"/>
        <w:rPr>
          <w:rFonts w:ascii="Times New Roman" w:eastAsia="Times New Roman" w:hAnsi="Times New Roman" w:cs="Times New Roman"/>
          <w:sz w:val="24"/>
          <w:szCs w:val="24"/>
          <w:lang w:eastAsia="bg-BG"/>
        </w:rPr>
      </w:pPr>
    </w:p>
    <w:p w:rsidR="000653F1" w:rsidRDefault="000653F1" w:rsidP="000653F1">
      <w:pPr>
        <w:spacing w:after="0"/>
        <w:jc w:val="both"/>
        <w:rPr>
          <w:rFonts w:ascii="Times New Roman" w:eastAsia="Times New Roman" w:hAnsi="Times New Roman" w:cs="Times New Roman"/>
          <w:sz w:val="24"/>
          <w:szCs w:val="24"/>
          <w:lang w:eastAsia="bg-BG"/>
        </w:rPr>
      </w:pPr>
    </w:p>
    <w:p w:rsidR="000653F1" w:rsidRDefault="000653F1" w:rsidP="000653F1">
      <w:pPr>
        <w:spacing w:after="0"/>
        <w:jc w:val="both"/>
        <w:rPr>
          <w:rFonts w:ascii="Times New Roman" w:eastAsia="Times New Roman" w:hAnsi="Times New Roman" w:cs="Times New Roman"/>
          <w:sz w:val="24"/>
          <w:szCs w:val="24"/>
          <w:lang w:eastAsia="bg-BG"/>
        </w:rPr>
      </w:pPr>
    </w:p>
    <w:p w:rsidR="000653F1" w:rsidRPr="000014E7" w:rsidRDefault="000653F1" w:rsidP="000653F1">
      <w:pPr>
        <w:spacing w:after="0"/>
        <w:jc w:val="both"/>
        <w:rPr>
          <w:rFonts w:ascii="Times New Roman" w:eastAsia="Times New Roman" w:hAnsi="Times New Roman" w:cs="Times New Roman"/>
          <w:sz w:val="24"/>
          <w:szCs w:val="24"/>
          <w:lang w:val="en-US" w:eastAsia="bg-BG"/>
        </w:rPr>
        <w:sectPr w:rsidR="000653F1" w:rsidRPr="000014E7" w:rsidSect="00F06E4E">
          <w:pgSz w:w="11907" w:h="16839" w:code="9"/>
          <w:pgMar w:top="1247" w:right="850" w:bottom="953" w:left="1134" w:header="709" w:footer="125" w:gutter="113"/>
          <w:cols w:space="708"/>
          <w:titlePg/>
          <w:docGrid w:linePitch="360"/>
        </w:sectPr>
      </w:pPr>
    </w:p>
    <w:p w:rsidR="000653F1" w:rsidRDefault="000653F1" w:rsidP="000653F1">
      <w:pPr>
        <w:keepNext/>
        <w:keepLines/>
        <w:spacing w:after="0" w:line="240" w:lineRule="auto"/>
        <w:outlineLvl w:val="0"/>
        <w:rPr>
          <w:rFonts w:ascii="Times New Roman" w:eastAsia="Times New Roman" w:hAnsi="Times New Roman" w:cs="Times New Roman"/>
          <w:b/>
          <w:bCs/>
          <w:sz w:val="24"/>
          <w:szCs w:val="24"/>
          <w:lang w:eastAsia="bg-BG"/>
        </w:rPr>
      </w:pPr>
    </w:p>
    <w:p w:rsidR="002E6F8D" w:rsidRDefault="002E6F8D" w:rsidP="000653F1">
      <w:pPr>
        <w:keepNext/>
        <w:keepLines/>
        <w:spacing w:after="0" w:line="240" w:lineRule="auto"/>
        <w:outlineLvl w:val="0"/>
        <w:rPr>
          <w:rFonts w:ascii="Times New Roman" w:eastAsia="Times New Roman" w:hAnsi="Times New Roman" w:cs="Times New Roman"/>
          <w:b/>
          <w:bCs/>
          <w:sz w:val="24"/>
          <w:szCs w:val="24"/>
          <w:lang w:eastAsia="bg-BG"/>
        </w:rPr>
      </w:pPr>
    </w:p>
    <w:tbl>
      <w:tblPr>
        <w:tblW w:w="1499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7"/>
        <w:gridCol w:w="4647"/>
        <w:gridCol w:w="3015"/>
        <w:gridCol w:w="1408"/>
        <w:gridCol w:w="2280"/>
        <w:gridCol w:w="2999"/>
      </w:tblGrid>
      <w:tr w:rsidR="002E6F8D" w:rsidRPr="00BE0248" w:rsidTr="00FE29BF">
        <w:trPr>
          <w:trHeight w:val="281"/>
        </w:trPr>
        <w:tc>
          <w:tcPr>
            <w:tcW w:w="14996" w:type="dxa"/>
            <w:gridSpan w:val="6"/>
            <w:shd w:val="clear" w:color="auto" w:fill="auto"/>
          </w:tcPr>
          <w:p w:rsidR="002E6F8D" w:rsidRPr="004D7183" w:rsidRDefault="002E6F8D" w:rsidP="00FE29BF">
            <w:pPr>
              <w:spacing w:after="0" w:line="240" w:lineRule="auto"/>
              <w:jc w:val="center"/>
              <w:rPr>
                <w:rFonts w:ascii="Times New Roman" w:hAnsi="Times New Roman" w:cs="Times New Roman"/>
                <w:sz w:val="24"/>
                <w:szCs w:val="24"/>
              </w:rPr>
            </w:pPr>
            <w:r w:rsidRPr="00A92EE6">
              <w:rPr>
                <w:rFonts w:ascii="Times New Roman" w:hAnsi="Times New Roman" w:cs="Times New Roman"/>
                <w:sz w:val="24"/>
                <w:szCs w:val="24"/>
                <w:lang w:val="ru-RU"/>
              </w:rPr>
              <w:t xml:space="preserve">ОБЩИНСКИ ПЛАН ЗА ЕНЕРГИЙНА ЕФЕКТИВНОСТ НА ОБЩИНА </w:t>
            </w:r>
            <w:r w:rsidR="004D7183">
              <w:rPr>
                <w:rFonts w:ascii="Times New Roman" w:hAnsi="Times New Roman" w:cs="Times New Roman"/>
                <w:sz w:val="24"/>
                <w:szCs w:val="24"/>
                <w:lang w:val="ru-RU"/>
              </w:rPr>
              <w:t>ГУРКОВО</w:t>
            </w:r>
          </w:p>
          <w:p w:rsidR="002E6F8D" w:rsidRPr="00A92EE6" w:rsidRDefault="002E6F8D" w:rsidP="00FE29BF">
            <w:pPr>
              <w:spacing w:after="0" w:line="240" w:lineRule="auto"/>
              <w:jc w:val="center"/>
              <w:rPr>
                <w:rFonts w:ascii="Times New Roman" w:hAnsi="Times New Roman" w:cs="Times New Roman"/>
                <w:sz w:val="24"/>
                <w:szCs w:val="24"/>
                <w:lang w:val="ru-RU"/>
              </w:rPr>
            </w:pPr>
            <w:r w:rsidRPr="00A92EE6">
              <w:rPr>
                <w:rFonts w:ascii="Times New Roman" w:hAnsi="Times New Roman" w:cs="Times New Roman"/>
                <w:sz w:val="24"/>
                <w:szCs w:val="24"/>
                <w:lang w:val="ru-RU"/>
              </w:rPr>
              <w:t>В ОБХВАТА НА ПРОГРАМАТА ЗА ЕНЕРГИЙНА ЕФЕКТИВНОСТ ЗА ПЕРИОДА 2020 – 2025 год.</w:t>
            </w:r>
          </w:p>
        </w:tc>
      </w:tr>
      <w:tr w:rsidR="002E6F8D" w:rsidRPr="00BE0248" w:rsidTr="00757149">
        <w:trPr>
          <w:trHeight w:val="148"/>
        </w:trPr>
        <w:tc>
          <w:tcPr>
            <w:tcW w:w="647" w:type="dxa"/>
            <w:shd w:val="clear" w:color="auto" w:fill="auto"/>
          </w:tcPr>
          <w:p w:rsidR="002E6F8D" w:rsidRPr="00A92EE6" w:rsidRDefault="002E6F8D" w:rsidP="00FE29BF">
            <w:pPr>
              <w:spacing w:after="0" w:line="240" w:lineRule="auto"/>
              <w:jc w:val="center"/>
              <w:rPr>
                <w:rFonts w:ascii="Times New Roman" w:hAnsi="Times New Roman" w:cs="Times New Roman"/>
                <w:i/>
                <w:sz w:val="24"/>
                <w:szCs w:val="24"/>
                <w:lang w:val="ru-RU"/>
              </w:rPr>
            </w:pPr>
          </w:p>
        </w:tc>
        <w:tc>
          <w:tcPr>
            <w:tcW w:w="4647" w:type="dxa"/>
            <w:shd w:val="clear" w:color="auto" w:fill="auto"/>
          </w:tcPr>
          <w:p w:rsidR="002E6F8D" w:rsidRPr="00757149" w:rsidRDefault="002E6F8D" w:rsidP="00FE29BF">
            <w:pPr>
              <w:spacing w:after="0" w:line="240" w:lineRule="auto"/>
              <w:jc w:val="center"/>
              <w:rPr>
                <w:rFonts w:ascii="Times New Roman" w:hAnsi="Times New Roman" w:cs="Times New Roman"/>
                <w:b/>
                <w:i/>
                <w:sz w:val="24"/>
                <w:szCs w:val="24"/>
                <w:lang w:val="ru-RU"/>
              </w:rPr>
            </w:pPr>
            <w:r w:rsidRPr="00757149">
              <w:rPr>
                <w:rFonts w:ascii="Times New Roman" w:hAnsi="Times New Roman" w:cs="Times New Roman"/>
                <w:b/>
                <w:i/>
                <w:sz w:val="24"/>
                <w:szCs w:val="24"/>
                <w:lang w:val="ru-RU"/>
              </w:rPr>
              <w:t>Наименование на мярката</w:t>
            </w:r>
          </w:p>
        </w:tc>
        <w:tc>
          <w:tcPr>
            <w:tcW w:w="3015" w:type="dxa"/>
            <w:shd w:val="clear" w:color="auto" w:fill="auto"/>
          </w:tcPr>
          <w:p w:rsidR="002E6F8D" w:rsidRPr="00757149" w:rsidRDefault="002E6F8D" w:rsidP="00FE29BF">
            <w:pPr>
              <w:spacing w:after="0" w:line="240" w:lineRule="auto"/>
              <w:jc w:val="center"/>
              <w:rPr>
                <w:rFonts w:ascii="Times New Roman" w:hAnsi="Times New Roman" w:cs="Times New Roman"/>
                <w:b/>
                <w:i/>
                <w:sz w:val="24"/>
                <w:szCs w:val="24"/>
                <w:lang w:val="ru-RU"/>
              </w:rPr>
            </w:pPr>
            <w:r w:rsidRPr="00757149">
              <w:rPr>
                <w:rFonts w:ascii="Times New Roman" w:hAnsi="Times New Roman" w:cs="Times New Roman"/>
                <w:b/>
                <w:i/>
                <w:sz w:val="24"/>
                <w:szCs w:val="24"/>
                <w:lang w:val="ru-RU"/>
              </w:rPr>
              <w:t>Очакван резултат</w:t>
            </w:r>
          </w:p>
        </w:tc>
        <w:tc>
          <w:tcPr>
            <w:tcW w:w="1408" w:type="dxa"/>
            <w:shd w:val="clear" w:color="auto" w:fill="auto"/>
          </w:tcPr>
          <w:p w:rsidR="002E6F8D" w:rsidRPr="00757149" w:rsidRDefault="002E6F8D" w:rsidP="00FE29BF">
            <w:pPr>
              <w:spacing w:after="0" w:line="240" w:lineRule="auto"/>
              <w:jc w:val="center"/>
              <w:rPr>
                <w:rFonts w:ascii="Times New Roman" w:hAnsi="Times New Roman" w:cs="Times New Roman"/>
                <w:b/>
                <w:i/>
                <w:sz w:val="24"/>
                <w:szCs w:val="24"/>
                <w:lang w:val="ru-RU"/>
              </w:rPr>
            </w:pPr>
            <w:r w:rsidRPr="00757149">
              <w:rPr>
                <w:rFonts w:ascii="Times New Roman" w:hAnsi="Times New Roman" w:cs="Times New Roman"/>
                <w:b/>
                <w:i/>
                <w:sz w:val="24"/>
                <w:szCs w:val="24"/>
                <w:lang w:val="ru-RU"/>
              </w:rPr>
              <w:t>Срок</w:t>
            </w:r>
          </w:p>
        </w:tc>
        <w:tc>
          <w:tcPr>
            <w:tcW w:w="2280" w:type="dxa"/>
            <w:shd w:val="clear" w:color="auto" w:fill="auto"/>
          </w:tcPr>
          <w:p w:rsidR="002E6F8D" w:rsidRPr="00757149" w:rsidRDefault="002E6F8D" w:rsidP="00FE29BF">
            <w:pPr>
              <w:spacing w:after="0" w:line="240" w:lineRule="auto"/>
              <w:jc w:val="center"/>
              <w:rPr>
                <w:rFonts w:ascii="Times New Roman" w:hAnsi="Times New Roman" w:cs="Times New Roman"/>
                <w:b/>
                <w:i/>
                <w:sz w:val="24"/>
                <w:szCs w:val="24"/>
                <w:lang w:val="ru-RU"/>
              </w:rPr>
            </w:pPr>
            <w:r w:rsidRPr="00757149">
              <w:rPr>
                <w:rFonts w:ascii="Times New Roman" w:hAnsi="Times New Roman" w:cs="Times New Roman"/>
                <w:b/>
                <w:i/>
                <w:sz w:val="24"/>
                <w:szCs w:val="24"/>
                <w:lang w:val="ru-RU"/>
              </w:rPr>
              <w:t>Индикативна цена</w:t>
            </w:r>
          </w:p>
        </w:tc>
        <w:tc>
          <w:tcPr>
            <w:tcW w:w="2999" w:type="dxa"/>
            <w:shd w:val="clear" w:color="auto" w:fill="auto"/>
          </w:tcPr>
          <w:p w:rsidR="002E6F8D" w:rsidRPr="00757149" w:rsidRDefault="002E6F8D" w:rsidP="00FE29BF">
            <w:pPr>
              <w:spacing w:after="0" w:line="240" w:lineRule="auto"/>
              <w:jc w:val="center"/>
              <w:rPr>
                <w:rFonts w:ascii="Times New Roman" w:hAnsi="Times New Roman" w:cs="Times New Roman"/>
                <w:b/>
                <w:i/>
                <w:sz w:val="24"/>
                <w:szCs w:val="24"/>
                <w:lang w:val="ru-RU"/>
              </w:rPr>
            </w:pPr>
            <w:r w:rsidRPr="00757149">
              <w:rPr>
                <w:rFonts w:ascii="Times New Roman" w:hAnsi="Times New Roman" w:cs="Times New Roman"/>
                <w:b/>
                <w:i/>
                <w:sz w:val="24"/>
                <w:szCs w:val="24"/>
                <w:lang w:val="ru-RU"/>
              </w:rPr>
              <w:t>Индикатори за резултат</w:t>
            </w:r>
          </w:p>
        </w:tc>
      </w:tr>
      <w:tr w:rsidR="002E6F8D" w:rsidRPr="00BE0248" w:rsidTr="00FE29BF">
        <w:trPr>
          <w:trHeight w:val="281"/>
        </w:trPr>
        <w:tc>
          <w:tcPr>
            <w:tcW w:w="14996" w:type="dxa"/>
            <w:gridSpan w:val="6"/>
            <w:shd w:val="clear" w:color="auto" w:fill="auto"/>
          </w:tcPr>
          <w:p w:rsidR="002E6F8D" w:rsidRPr="00A92EE6" w:rsidRDefault="002E6F8D" w:rsidP="00FE29BF">
            <w:pPr>
              <w:autoSpaceDE w:val="0"/>
              <w:autoSpaceDN w:val="0"/>
              <w:adjustRightInd w:val="0"/>
              <w:spacing w:after="0" w:line="240" w:lineRule="auto"/>
              <w:jc w:val="center"/>
              <w:rPr>
                <w:rFonts w:ascii="Times New Roman" w:hAnsi="Times New Roman" w:cs="Times New Roman"/>
                <w:sz w:val="24"/>
                <w:szCs w:val="24"/>
                <w:lang w:val="ru-RU"/>
              </w:rPr>
            </w:pPr>
            <w:r w:rsidRPr="00236FB7">
              <w:rPr>
                <w:rFonts w:ascii="Times New Roman" w:hAnsi="Times New Roman" w:cs="Times New Roman"/>
                <w:b/>
                <w:sz w:val="24"/>
                <w:szCs w:val="24"/>
                <w:lang w:eastAsia="bg-BG"/>
              </w:rPr>
              <w:t>Приоритет 1.</w:t>
            </w:r>
            <w:r>
              <w:rPr>
                <w:rFonts w:ascii="Times New Roman" w:hAnsi="Times New Roman" w:cs="Times New Roman"/>
                <w:b/>
                <w:sz w:val="24"/>
                <w:szCs w:val="24"/>
                <w:lang w:eastAsia="bg-BG"/>
              </w:rPr>
              <w:t xml:space="preserve"> </w:t>
            </w:r>
            <w:r w:rsidRPr="00236FB7">
              <w:rPr>
                <w:rFonts w:ascii="Times New Roman" w:hAnsi="Times New Roman" w:cs="Times New Roman"/>
                <w:b/>
                <w:sz w:val="24"/>
                <w:szCs w:val="24"/>
                <w:lang w:eastAsia="bg-BG"/>
              </w:rPr>
              <w:t>Изграждане и развитие на устойчива енергийна инфраструктура и оползотворяване на енергията от възобновяеми енергийни източници</w:t>
            </w:r>
          </w:p>
        </w:tc>
      </w:tr>
      <w:tr w:rsidR="002E6F8D" w:rsidRPr="00BE0248" w:rsidTr="00FE29BF">
        <w:trPr>
          <w:trHeight w:val="141"/>
        </w:trPr>
        <w:tc>
          <w:tcPr>
            <w:tcW w:w="14996" w:type="dxa"/>
            <w:gridSpan w:val="6"/>
            <w:shd w:val="clear" w:color="auto" w:fill="auto"/>
          </w:tcPr>
          <w:p w:rsidR="002E6F8D" w:rsidRPr="00236FB7" w:rsidRDefault="002E6F8D" w:rsidP="00FE29BF">
            <w:pPr>
              <w:spacing w:after="0" w:line="240" w:lineRule="auto"/>
              <w:jc w:val="center"/>
              <w:rPr>
                <w:rFonts w:ascii="Times New Roman" w:hAnsi="Times New Roman" w:cs="Times New Roman"/>
                <w:b/>
                <w:sz w:val="24"/>
                <w:szCs w:val="24"/>
                <w:lang w:val="ru-RU"/>
              </w:rPr>
            </w:pPr>
            <w:r w:rsidRPr="00236FB7">
              <w:rPr>
                <w:rFonts w:ascii="Times New Roman" w:hAnsi="Times New Roman" w:cs="Times New Roman"/>
                <w:b/>
                <w:sz w:val="24"/>
                <w:szCs w:val="24"/>
              </w:rPr>
              <w:t>Повишаване на енергийната ефективност в публичната общинска инфраструктура.</w:t>
            </w:r>
          </w:p>
        </w:tc>
      </w:tr>
      <w:tr w:rsidR="002E6F8D" w:rsidRPr="00BE0248" w:rsidTr="00757149">
        <w:trPr>
          <w:trHeight w:val="1287"/>
        </w:trPr>
        <w:tc>
          <w:tcPr>
            <w:tcW w:w="647" w:type="dxa"/>
            <w:shd w:val="clear" w:color="auto" w:fill="auto"/>
          </w:tcPr>
          <w:p w:rsidR="002E6F8D" w:rsidRPr="00A92EE6" w:rsidRDefault="002E6F8D" w:rsidP="00FE29B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1.1</w:t>
            </w:r>
            <w:r w:rsidRPr="00A92EE6">
              <w:rPr>
                <w:rFonts w:ascii="Times New Roman" w:hAnsi="Times New Roman" w:cs="Times New Roman"/>
                <w:sz w:val="24"/>
                <w:szCs w:val="24"/>
                <w:lang w:val="ru-RU"/>
              </w:rPr>
              <w:t>.</w:t>
            </w:r>
          </w:p>
        </w:tc>
        <w:tc>
          <w:tcPr>
            <w:tcW w:w="4647" w:type="dxa"/>
            <w:shd w:val="clear" w:color="auto" w:fill="auto"/>
          </w:tcPr>
          <w:p w:rsidR="002E6F8D" w:rsidRPr="00A92EE6" w:rsidRDefault="002E6F8D" w:rsidP="00FE29BF">
            <w:pPr>
              <w:pStyle w:val="Default"/>
              <w:rPr>
                <w:rFonts w:ascii="Times New Roman" w:hAnsi="Times New Roman" w:cs="Times New Roman"/>
                <w:color w:val="auto"/>
              </w:rPr>
            </w:pPr>
            <w:r w:rsidRPr="00A92EE6">
              <w:rPr>
                <w:rFonts w:ascii="Times New Roman" w:hAnsi="Times New Roman" w:cs="Times New Roman"/>
                <w:color w:val="auto"/>
              </w:rPr>
              <w:t>Из</w:t>
            </w:r>
            <w:r>
              <w:rPr>
                <w:rFonts w:ascii="Times New Roman" w:hAnsi="Times New Roman" w:cs="Times New Roman"/>
                <w:color w:val="auto"/>
              </w:rPr>
              <w:t>вършване</w:t>
            </w:r>
            <w:r w:rsidRPr="00A92EE6">
              <w:rPr>
                <w:rFonts w:ascii="Times New Roman" w:hAnsi="Times New Roman" w:cs="Times New Roman"/>
                <w:color w:val="auto"/>
              </w:rPr>
              <w:t xml:space="preserve"> на </w:t>
            </w:r>
            <w:r>
              <w:rPr>
                <w:rFonts w:ascii="Times New Roman" w:hAnsi="Times New Roman" w:cs="Times New Roman"/>
                <w:color w:val="auto"/>
              </w:rPr>
              <w:t xml:space="preserve">обследване за ЕЕ и изготвяне на </w:t>
            </w:r>
            <w:r w:rsidRPr="00A92EE6">
              <w:rPr>
                <w:rFonts w:ascii="Times New Roman" w:hAnsi="Times New Roman" w:cs="Times New Roman"/>
                <w:color w:val="auto"/>
              </w:rPr>
              <w:t>инвестиционни проекти за въвеждане на мерки за ЕЕ и тяхното изпълнение</w:t>
            </w:r>
            <w:r>
              <w:rPr>
                <w:rFonts w:ascii="Times New Roman" w:hAnsi="Times New Roman" w:cs="Times New Roman"/>
                <w:color w:val="auto"/>
              </w:rPr>
              <w:t xml:space="preserve"> за обекти:</w:t>
            </w:r>
          </w:p>
          <w:p w:rsidR="002E6F8D" w:rsidRDefault="002E6F8D" w:rsidP="00FE29BF">
            <w:pPr>
              <w:spacing w:after="0" w:line="240" w:lineRule="auto"/>
              <w:rPr>
                <w:rFonts w:ascii="Times New Roman" w:hAnsi="Times New Roman" w:cs="Times New Roman"/>
                <w:sz w:val="24"/>
                <w:szCs w:val="24"/>
                <w:lang w:val="ru-RU"/>
              </w:rPr>
            </w:pPr>
            <w:r w:rsidRPr="00A92EE6">
              <w:rPr>
                <w:rFonts w:ascii="Times New Roman" w:hAnsi="Times New Roman" w:cs="Times New Roman"/>
                <w:sz w:val="24"/>
                <w:szCs w:val="24"/>
                <w:lang w:val="ru-RU"/>
              </w:rPr>
              <w:t>1.</w:t>
            </w:r>
            <w:r w:rsidRPr="00A92EE6">
              <w:t xml:space="preserve"> </w:t>
            </w:r>
            <w:r w:rsidRPr="00D54552">
              <w:rPr>
                <w:rFonts w:ascii="Times New Roman" w:hAnsi="Times New Roman" w:cs="Times New Roman"/>
                <w:sz w:val="24"/>
                <w:szCs w:val="24"/>
                <w:lang w:val="ru-RU"/>
              </w:rPr>
              <w:t>СУ "Христо Смирненски" гр. Гурково</w:t>
            </w:r>
          </w:p>
          <w:p w:rsidR="002E6F8D" w:rsidRDefault="002E6F8D" w:rsidP="00FE29BF">
            <w:pPr>
              <w:spacing w:after="0" w:line="240" w:lineRule="auto"/>
              <w:rPr>
                <w:rFonts w:ascii="Times New Roman" w:hAnsi="Times New Roman" w:cs="Times New Roman"/>
                <w:sz w:val="24"/>
                <w:szCs w:val="24"/>
                <w:lang w:val="ru-RU"/>
              </w:rPr>
            </w:pPr>
            <w:r w:rsidRPr="00A92EE6">
              <w:rPr>
                <w:rFonts w:ascii="Times New Roman" w:hAnsi="Times New Roman" w:cs="Times New Roman"/>
                <w:sz w:val="24"/>
                <w:szCs w:val="24"/>
                <w:lang w:val="ru-RU"/>
              </w:rPr>
              <w:t>2.</w:t>
            </w:r>
            <w:r w:rsidRPr="00A92EE6">
              <w:t xml:space="preserve"> </w:t>
            </w:r>
            <w:r w:rsidRPr="00D54552">
              <w:rPr>
                <w:rFonts w:ascii="Times New Roman" w:hAnsi="Times New Roman" w:cs="Times New Roman"/>
                <w:sz w:val="24"/>
                <w:szCs w:val="24"/>
                <w:lang w:val="ru-RU"/>
              </w:rPr>
              <w:t>Детска градина с. Паничерево</w:t>
            </w:r>
          </w:p>
          <w:p w:rsidR="002E6F8D" w:rsidRDefault="002E6F8D" w:rsidP="00FE29B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3. </w:t>
            </w:r>
            <w:r w:rsidRPr="00D54552">
              <w:rPr>
                <w:rFonts w:ascii="Times New Roman" w:hAnsi="Times New Roman" w:cs="Times New Roman"/>
                <w:sz w:val="24"/>
                <w:szCs w:val="24"/>
                <w:lang w:val="ru-RU"/>
              </w:rPr>
              <w:t>ОДЗ "Латинка" гр. Гурково</w:t>
            </w:r>
          </w:p>
          <w:p w:rsidR="002E6F8D" w:rsidRPr="00A92EE6" w:rsidRDefault="002E6F8D" w:rsidP="00FE29B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4. </w:t>
            </w:r>
            <w:r w:rsidRPr="00D54552">
              <w:rPr>
                <w:rFonts w:ascii="Times New Roman" w:hAnsi="Times New Roman" w:cs="Times New Roman"/>
                <w:sz w:val="24"/>
                <w:szCs w:val="24"/>
                <w:lang w:val="ru-RU"/>
              </w:rPr>
              <w:t>Читалище "Войвода Генчо Къргов" гр. Гурково</w:t>
            </w:r>
          </w:p>
        </w:tc>
        <w:tc>
          <w:tcPr>
            <w:tcW w:w="3015" w:type="dxa"/>
            <w:shd w:val="clear" w:color="auto" w:fill="auto"/>
          </w:tcPr>
          <w:p w:rsidR="002E6F8D" w:rsidRPr="00A92EE6" w:rsidRDefault="002E6F8D" w:rsidP="00FE29BF">
            <w:pPr>
              <w:spacing w:after="0" w:line="240" w:lineRule="auto"/>
              <w:rPr>
                <w:rFonts w:ascii="Times New Roman" w:hAnsi="Times New Roman" w:cs="Times New Roman"/>
                <w:sz w:val="24"/>
                <w:szCs w:val="24"/>
                <w:lang w:val="ru-RU"/>
              </w:rPr>
            </w:pPr>
            <w:r w:rsidRPr="00A92EE6">
              <w:rPr>
                <w:rFonts w:ascii="Times New Roman" w:hAnsi="Times New Roman" w:cs="Times New Roman"/>
                <w:sz w:val="24"/>
                <w:szCs w:val="24"/>
                <w:lang w:val="ru-RU"/>
              </w:rPr>
              <w:t>Идентифициране на енергоспестяващите мерки</w:t>
            </w:r>
          </w:p>
        </w:tc>
        <w:tc>
          <w:tcPr>
            <w:tcW w:w="1408" w:type="dxa"/>
            <w:shd w:val="clear" w:color="auto" w:fill="auto"/>
          </w:tcPr>
          <w:p w:rsidR="002E6F8D" w:rsidRPr="00A92EE6" w:rsidRDefault="002E6F8D" w:rsidP="00FE29BF">
            <w:pPr>
              <w:spacing w:after="0" w:line="240" w:lineRule="auto"/>
              <w:jc w:val="center"/>
              <w:rPr>
                <w:rFonts w:ascii="Times New Roman" w:hAnsi="Times New Roman" w:cs="Times New Roman"/>
                <w:sz w:val="24"/>
                <w:szCs w:val="24"/>
                <w:lang w:val="ru-RU"/>
              </w:rPr>
            </w:pPr>
            <w:r w:rsidRPr="00A92EE6">
              <w:rPr>
                <w:rFonts w:ascii="Times New Roman" w:hAnsi="Times New Roman" w:cs="Times New Roman"/>
                <w:sz w:val="24"/>
                <w:szCs w:val="24"/>
                <w:lang w:val="ru-RU"/>
              </w:rPr>
              <w:t>2020-202</w:t>
            </w:r>
            <w:r>
              <w:rPr>
                <w:rFonts w:ascii="Times New Roman" w:hAnsi="Times New Roman" w:cs="Times New Roman"/>
                <w:sz w:val="24"/>
                <w:szCs w:val="24"/>
                <w:lang w:val="ru-RU"/>
              </w:rPr>
              <w:t>3</w:t>
            </w:r>
          </w:p>
        </w:tc>
        <w:tc>
          <w:tcPr>
            <w:tcW w:w="2280" w:type="dxa"/>
            <w:shd w:val="clear" w:color="auto" w:fill="auto"/>
          </w:tcPr>
          <w:p w:rsidR="002E6F8D" w:rsidRPr="00A92EE6" w:rsidRDefault="002E6F8D" w:rsidP="00FE29BF">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4 653 000</w:t>
            </w:r>
            <w:r w:rsidRPr="00A92EE6">
              <w:rPr>
                <w:rFonts w:ascii="Times New Roman" w:hAnsi="Times New Roman" w:cs="Times New Roman"/>
                <w:sz w:val="24"/>
                <w:szCs w:val="24"/>
                <w:lang w:val="ru-RU"/>
              </w:rPr>
              <w:t xml:space="preserve"> лв.</w:t>
            </w:r>
          </w:p>
        </w:tc>
        <w:tc>
          <w:tcPr>
            <w:tcW w:w="2999" w:type="dxa"/>
            <w:shd w:val="clear" w:color="auto" w:fill="auto"/>
          </w:tcPr>
          <w:p w:rsidR="002E6F8D" w:rsidRPr="00A92EE6" w:rsidRDefault="002E6F8D" w:rsidP="00FE29BF">
            <w:pPr>
              <w:spacing w:after="0" w:line="240" w:lineRule="auto"/>
              <w:rPr>
                <w:rFonts w:ascii="Times New Roman" w:hAnsi="Times New Roman" w:cs="Times New Roman"/>
                <w:sz w:val="24"/>
                <w:szCs w:val="24"/>
                <w:lang w:val="ru-RU"/>
              </w:rPr>
            </w:pPr>
            <w:r w:rsidRPr="00A92EE6">
              <w:rPr>
                <w:rFonts w:ascii="Times New Roman" w:hAnsi="Times New Roman" w:cs="Times New Roman"/>
                <w:sz w:val="24"/>
                <w:szCs w:val="24"/>
                <w:lang w:val="ru-RU"/>
              </w:rPr>
              <w:t>Брой сгради с извършени енергийни обследвания.</w:t>
            </w:r>
          </w:p>
          <w:p w:rsidR="002E6F8D" w:rsidRDefault="002E6F8D" w:rsidP="00FE29BF">
            <w:pPr>
              <w:spacing w:after="0" w:line="240" w:lineRule="auto"/>
              <w:rPr>
                <w:rFonts w:ascii="Times New Roman" w:hAnsi="Times New Roman" w:cs="Times New Roman"/>
                <w:sz w:val="24"/>
                <w:szCs w:val="24"/>
                <w:lang w:val="ru-RU"/>
              </w:rPr>
            </w:pPr>
            <w:r w:rsidRPr="00A92EE6">
              <w:rPr>
                <w:rFonts w:ascii="Times New Roman" w:hAnsi="Times New Roman" w:cs="Times New Roman"/>
                <w:sz w:val="24"/>
                <w:szCs w:val="24"/>
                <w:lang w:val="ru-RU"/>
              </w:rPr>
              <w:t>Доклади от извършено енергийно обследване.</w:t>
            </w:r>
          </w:p>
          <w:p w:rsidR="002E6F8D" w:rsidRPr="00A92EE6" w:rsidRDefault="002E6F8D" w:rsidP="00FE29BF">
            <w:pPr>
              <w:spacing w:after="0" w:line="240" w:lineRule="auto"/>
              <w:rPr>
                <w:rFonts w:ascii="Times New Roman" w:hAnsi="Times New Roman" w:cs="Times New Roman"/>
                <w:sz w:val="24"/>
                <w:szCs w:val="24"/>
                <w:lang w:val="ru-RU"/>
              </w:rPr>
            </w:pPr>
            <w:r w:rsidRPr="00A92EE6">
              <w:rPr>
                <w:rFonts w:ascii="Times New Roman" w:hAnsi="Times New Roman" w:cs="Times New Roman"/>
                <w:sz w:val="24"/>
                <w:szCs w:val="24"/>
                <w:lang w:val="ru-RU"/>
              </w:rPr>
              <w:t>Спестени разходи – лв.</w:t>
            </w:r>
          </w:p>
        </w:tc>
      </w:tr>
      <w:tr w:rsidR="002E6F8D" w:rsidRPr="00BE0248" w:rsidTr="00757149">
        <w:trPr>
          <w:trHeight w:val="1140"/>
        </w:trPr>
        <w:tc>
          <w:tcPr>
            <w:tcW w:w="647" w:type="dxa"/>
            <w:shd w:val="clear" w:color="auto" w:fill="auto"/>
          </w:tcPr>
          <w:p w:rsidR="002E6F8D" w:rsidRPr="00EE539F" w:rsidRDefault="002E6F8D" w:rsidP="00FE29B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1.2</w:t>
            </w:r>
            <w:r w:rsidRPr="00EE539F">
              <w:rPr>
                <w:rFonts w:ascii="Times New Roman" w:hAnsi="Times New Roman" w:cs="Times New Roman"/>
                <w:sz w:val="24"/>
                <w:szCs w:val="24"/>
                <w:lang w:val="ru-RU"/>
              </w:rPr>
              <w:t>.</w:t>
            </w:r>
          </w:p>
        </w:tc>
        <w:tc>
          <w:tcPr>
            <w:tcW w:w="4647" w:type="dxa"/>
            <w:shd w:val="clear" w:color="auto" w:fill="auto"/>
          </w:tcPr>
          <w:p w:rsidR="002E6F8D" w:rsidRPr="00A92EE6" w:rsidRDefault="002E6F8D" w:rsidP="00FE29BF">
            <w:pPr>
              <w:pStyle w:val="Default"/>
              <w:rPr>
                <w:rFonts w:ascii="Times New Roman" w:hAnsi="Times New Roman" w:cs="Times New Roman"/>
                <w:color w:val="auto"/>
              </w:rPr>
            </w:pPr>
            <w:r w:rsidRPr="00A92EE6">
              <w:rPr>
                <w:rFonts w:ascii="Times New Roman" w:hAnsi="Times New Roman" w:cs="Times New Roman"/>
                <w:color w:val="auto"/>
              </w:rPr>
              <w:t>Из</w:t>
            </w:r>
            <w:r>
              <w:rPr>
                <w:rFonts w:ascii="Times New Roman" w:hAnsi="Times New Roman" w:cs="Times New Roman"/>
                <w:color w:val="auto"/>
              </w:rPr>
              <w:t>вършване</w:t>
            </w:r>
            <w:r w:rsidRPr="00A92EE6">
              <w:rPr>
                <w:rFonts w:ascii="Times New Roman" w:hAnsi="Times New Roman" w:cs="Times New Roman"/>
                <w:color w:val="auto"/>
              </w:rPr>
              <w:t xml:space="preserve"> на </w:t>
            </w:r>
            <w:r>
              <w:rPr>
                <w:rFonts w:ascii="Times New Roman" w:hAnsi="Times New Roman" w:cs="Times New Roman"/>
                <w:color w:val="auto"/>
              </w:rPr>
              <w:t xml:space="preserve">обследване за ЕЕ и изготвяне на </w:t>
            </w:r>
            <w:r w:rsidRPr="00A92EE6">
              <w:rPr>
                <w:rFonts w:ascii="Times New Roman" w:hAnsi="Times New Roman" w:cs="Times New Roman"/>
                <w:color w:val="auto"/>
              </w:rPr>
              <w:t>инвестиционни проекти за въвеждане на мерки за ЕЕ и тяхното изпълнение</w:t>
            </w:r>
            <w:r>
              <w:rPr>
                <w:rFonts w:ascii="Times New Roman" w:hAnsi="Times New Roman" w:cs="Times New Roman"/>
                <w:color w:val="auto"/>
              </w:rPr>
              <w:t xml:space="preserve"> за обекти:</w:t>
            </w:r>
          </w:p>
          <w:p w:rsidR="002E6F8D" w:rsidRPr="00E212E5" w:rsidRDefault="002E6F8D" w:rsidP="00FE29BF">
            <w:pPr>
              <w:spacing w:after="0" w:line="240" w:lineRule="auto"/>
              <w:rPr>
                <w:rFonts w:ascii="Times New Roman" w:hAnsi="Times New Roman" w:cs="Times New Roman"/>
                <w:sz w:val="24"/>
                <w:szCs w:val="24"/>
                <w:lang w:val="ru-RU"/>
              </w:rPr>
            </w:pPr>
            <w:r w:rsidRPr="00E212E5">
              <w:rPr>
                <w:rFonts w:ascii="Times New Roman" w:hAnsi="Times New Roman" w:cs="Times New Roman"/>
                <w:sz w:val="24"/>
                <w:szCs w:val="24"/>
                <w:lang w:val="ru-RU"/>
              </w:rPr>
              <w:t>1.Читалище "Изгрев" с. Паничерево</w:t>
            </w:r>
          </w:p>
          <w:p w:rsidR="002E6F8D" w:rsidRPr="00E212E5" w:rsidRDefault="002E6F8D" w:rsidP="00FE29BF">
            <w:pPr>
              <w:spacing w:after="0" w:line="240" w:lineRule="auto"/>
              <w:rPr>
                <w:rFonts w:ascii="Times New Roman" w:hAnsi="Times New Roman" w:cs="Times New Roman"/>
                <w:sz w:val="24"/>
                <w:szCs w:val="24"/>
                <w:lang w:val="ru-RU"/>
              </w:rPr>
            </w:pPr>
            <w:r w:rsidRPr="00E212E5">
              <w:rPr>
                <w:rFonts w:ascii="Times New Roman" w:hAnsi="Times New Roman" w:cs="Times New Roman"/>
                <w:sz w:val="24"/>
                <w:szCs w:val="24"/>
                <w:lang w:val="ru-RU"/>
              </w:rPr>
              <w:t>2.Читалище "Неделчо Попов" с. Конаре</w:t>
            </w:r>
          </w:p>
          <w:p w:rsidR="002E6F8D" w:rsidRPr="00E212E5" w:rsidRDefault="002E6F8D" w:rsidP="00FE29BF">
            <w:pPr>
              <w:spacing w:after="0" w:line="240" w:lineRule="auto"/>
              <w:rPr>
                <w:rFonts w:ascii="Times New Roman" w:hAnsi="Times New Roman" w:cs="Times New Roman"/>
                <w:sz w:val="24"/>
                <w:szCs w:val="24"/>
                <w:lang w:val="ru-RU"/>
              </w:rPr>
            </w:pPr>
            <w:r w:rsidRPr="00E212E5">
              <w:rPr>
                <w:rFonts w:ascii="Times New Roman" w:hAnsi="Times New Roman" w:cs="Times New Roman"/>
                <w:sz w:val="24"/>
                <w:szCs w:val="24"/>
                <w:lang w:val="ru-RU"/>
              </w:rPr>
              <w:t>3.ОУ "Св.Св. Кирил и Методий" с. Паничерево</w:t>
            </w:r>
          </w:p>
        </w:tc>
        <w:tc>
          <w:tcPr>
            <w:tcW w:w="3015" w:type="dxa"/>
            <w:shd w:val="clear" w:color="auto" w:fill="auto"/>
          </w:tcPr>
          <w:p w:rsidR="002E6F8D" w:rsidRPr="00A92EE6" w:rsidRDefault="002E6F8D" w:rsidP="00FE29BF">
            <w:pPr>
              <w:spacing w:after="0" w:line="240" w:lineRule="auto"/>
              <w:rPr>
                <w:rFonts w:ascii="Times New Roman" w:hAnsi="Times New Roman" w:cs="Times New Roman"/>
                <w:sz w:val="24"/>
                <w:szCs w:val="24"/>
                <w:lang w:val="ru-RU"/>
              </w:rPr>
            </w:pPr>
            <w:r w:rsidRPr="00A92EE6">
              <w:rPr>
                <w:rFonts w:ascii="Times New Roman" w:hAnsi="Times New Roman" w:cs="Times New Roman"/>
                <w:sz w:val="24"/>
                <w:szCs w:val="24"/>
                <w:lang w:val="ru-RU"/>
              </w:rPr>
              <w:t xml:space="preserve">Идентифициране на енергоспестяващите мерки </w:t>
            </w:r>
          </w:p>
        </w:tc>
        <w:tc>
          <w:tcPr>
            <w:tcW w:w="1408" w:type="dxa"/>
            <w:shd w:val="clear" w:color="auto" w:fill="auto"/>
          </w:tcPr>
          <w:p w:rsidR="002E6F8D" w:rsidRPr="00A92EE6" w:rsidRDefault="002E6F8D" w:rsidP="00FE29BF">
            <w:pPr>
              <w:spacing w:after="0" w:line="240" w:lineRule="auto"/>
              <w:jc w:val="center"/>
              <w:rPr>
                <w:rFonts w:ascii="Times New Roman" w:hAnsi="Times New Roman" w:cs="Times New Roman"/>
                <w:sz w:val="24"/>
                <w:szCs w:val="24"/>
                <w:lang w:val="ru-RU"/>
              </w:rPr>
            </w:pPr>
            <w:r w:rsidRPr="00A92EE6">
              <w:rPr>
                <w:rFonts w:ascii="Times New Roman" w:hAnsi="Times New Roman" w:cs="Times New Roman"/>
                <w:sz w:val="24"/>
                <w:szCs w:val="24"/>
                <w:lang w:val="ru-RU"/>
              </w:rPr>
              <w:t>202</w:t>
            </w:r>
            <w:r>
              <w:rPr>
                <w:rFonts w:ascii="Times New Roman" w:hAnsi="Times New Roman" w:cs="Times New Roman"/>
                <w:sz w:val="24"/>
                <w:szCs w:val="24"/>
                <w:lang w:val="ru-RU"/>
              </w:rPr>
              <w:t>4</w:t>
            </w:r>
            <w:r w:rsidRPr="00A92EE6">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2280" w:type="dxa"/>
            <w:shd w:val="clear" w:color="auto" w:fill="auto"/>
          </w:tcPr>
          <w:p w:rsidR="002E6F8D" w:rsidRPr="00A92EE6" w:rsidRDefault="002E6F8D" w:rsidP="00FE29BF">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1 316 500</w:t>
            </w:r>
            <w:r w:rsidRPr="00A92EE6">
              <w:rPr>
                <w:rFonts w:ascii="Times New Roman" w:hAnsi="Times New Roman" w:cs="Times New Roman"/>
                <w:sz w:val="24"/>
                <w:szCs w:val="24"/>
                <w:lang w:val="ru-RU"/>
              </w:rPr>
              <w:t xml:space="preserve"> лв</w:t>
            </w:r>
            <w:r w:rsidR="009932B4">
              <w:rPr>
                <w:rFonts w:ascii="Times New Roman" w:hAnsi="Times New Roman" w:cs="Times New Roman"/>
                <w:sz w:val="24"/>
                <w:szCs w:val="24"/>
                <w:lang w:val="ru-RU"/>
              </w:rPr>
              <w:t>.</w:t>
            </w:r>
          </w:p>
        </w:tc>
        <w:tc>
          <w:tcPr>
            <w:tcW w:w="2999" w:type="dxa"/>
            <w:shd w:val="clear" w:color="auto" w:fill="auto"/>
          </w:tcPr>
          <w:p w:rsidR="002E6F8D" w:rsidRPr="00A92EE6" w:rsidRDefault="002E6F8D" w:rsidP="00FE29BF">
            <w:pPr>
              <w:spacing w:after="0" w:line="240" w:lineRule="auto"/>
              <w:rPr>
                <w:rFonts w:ascii="Times New Roman" w:hAnsi="Times New Roman" w:cs="Times New Roman"/>
                <w:sz w:val="24"/>
                <w:szCs w:val="24"/>
                <w:lang w:val="ru-RU"/>
              </w:rPr>
            </w:pPr>
            <w:r w:rsidRPr="00A92EE6">
              <w:rPr>
                <w:rFonts w:ascii="Times New Roman" w:hAnsi="Times New Roman" w:cs="Times New Roman"/>
                <w:sz w:val="24"/>
                <w:szCs w:val="24"/>
                <w:lang w:val="ru-RU"/>
              </w:rPr>
              <w:t>Брой сгради с извършени енергийни обследвания.</w:t>
            </w:r>
          </w:p>
          <w:p w:rsidR="002E6F8D" w:rsidRDefault="002E6F8D" w:rsidP="00FE29BF">
            <w:pPr>
              <w:spacing w:after="0" w:line="240" w:lineRule="auto"/>
              <w:rPr>
                <w:rFonts w:ascii="Times New Roman" w:hAnsi="Times New Roman" w:cs="Times New Roman"/>
                <w:sz w:val="24"/>
                <w:szCs w:val="24"/>
                <w:lang w:val="ru-RU"/>
              </w:rPr>
            </w:pPr>
            <w:r w:rsidRPr="00A92EE6">
              <w:rPr>
                <w:rFonts w:ascii="Times New Roman" w:hAnsi="Times New Roman" w:cs="Times New Roman"/>
                <w:sz w:val="24"/>
                <w:szCs w:val="24"/>
                <w:lang w:val="ru-RU"/>
              </w:rPr>
              <w:t>Доклади от извършено енергийно обследване.</w:t>
            </w:r>
          </w:p>
          <w:p w:rsidR="002E6F8D" w:rsidRPr="00A92EE6" w:rsidRDefault="002E6F8D" w:rsidP="00FE29BF">
            <w:pPr>
              <w:spacing w:after="0" w:line="240" w:lineRule="auto"/>
              <w:rPr>
                <w:rFonts w:ascii="Times New Roman" w:hAnsi="Times New Roman" w:cs="Times New Roman"/>
                <w:sz w:val="24"/>
                <w:szCs w:val="24"/>
                <w:lang w:val="ru-RU"/>
              </w:rPr>
            </w:pPr>
            <w:r w:rsidRPr="00A92EE6">
              <w:rPr>
                <w:rFonts w:ascii="Times New Roman" w:hAnsi="Times New Roman" w:cs="Times New Roman"/>
                <w:sz w:val="24"/>
                <w:szCs w:val="24"/>
                <w:lang w:val="ru-RU"/>
              </w:rPr>
              <w:t>Спестени разходи – лв.</w:t>
            </w:r>
          </w:p>
        </w:tc>
      </w:tr>
      <w:tr w:rsidR="002E6F8D" w:rsidRPr="00BE0248" w:rsidTr="00757149">
        <w:trPr>
          <w:trHeight w:val="855"/>
        </w:trPr>
        <w:tc>
          <w:tcPr>
            <w:tcW w:w="647" w:type="dxa"/>
            <w:shd w:val="clear" w:color="auto" w:fill="auto"/>
          </w:tcPr>
          <w:p w:rsidR="002E6F8D" w:rsidRPr="00EE539F" w:rsidRDefault="002E6F8D" w:rsidP="00FE29B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1.3</w:t>
            </w:r>
          </w:p>
        </w:tc>
        <w:tc>
          <w:tcPr>
            <w:tcW w:w="4647" w:type="dxa"/>
            <w:shd w:val="clear" w:color="auto" w:fill="auto"/>
          </w:tcPr>
          <w:p w:rsidR="002E6F8D" w:rsidRPr="00E212E5" w:rsidRDefault="002E6F8D" w:rsidP="00FE29BF">
            <w:pPr>
              <w:pStyle w:val="Default"/>
              <w:rPr>
                <w:rFonts w:ascii="Times New Roman" w:hAnsi="Times New Roman" w:cs="Times New Roman"/>
              </w:rPr>
            </w:pPr>
            <w:r w:rsidRPr="00A92EE6">
              <w:rPr>
                <w:rFonts w:ascii="Times New Roman" w:hAnsi="Times New Roman" w:cs="Times New Roman"/>
                <w:color w:val="auto"/>
              </w:rPr>
              <w:t>Из</w:t>
            </w:r>
            <w:r>
              <w:rPr>
                <w:rFonts w:ascii="Times New Roman" w:hAnsi="Times New Roman" w:cs="Times New Roman"/>
                <w:color w:val="auto"/>
              </w:rPr>
              <w:t>вършване</w:t>
            </w:r>
            <w:r w:rsidRPr="00A92EE6">
              <w:rPr>
                <w:rFonts w:ascii="Times New Roman" w:hAnsi="Times New Roman" w:cs="Times New Roman"/>
                <w:color w:val="auto"/>
              </w:rPr>
              <w:t xml:space="preserve"> на </w:t>
            </w:r>
            <w:r>
              <w:rPr>
                <w:rFonts w:ascii="Times New Roman" w:hAnsi="Times New Roman" w:cs="Times New Roman"/>
                <w:color w:val="auto"/>
              </w:rPr>
              <w:t>обследване за ЕЕ на улично осветление на територията на община Гурково</w:t>
            </w:r>
          </w:p>
        </w:tc>
        <w:tc>
          <w:tcPr>
            <w:tcW w:w="3015" w:type="dxa"/>
            <w:shd w:val="clear" w:color="auto" w:fill="auto"/>
          </w:tcPr>
          <w:p w:rsidR="002E6F8D" w:rsidRPr="00A92EE6" w:rsidRDefault="002E6F8D" w:rsidP="00FE29BF">
            <w:pPr>
              <w:spacing w:after="0" w:line="240" w:lineRule="auto"/>
              <w:rPr>
                <w:rFonts w:ascii="Times New Roman" w:hAnsi="Times New Roman" w:cs="Times New Roman"/>
                <w:sz w:val="24"/>
                <w:szCs w:val="24"/>
                <w:lang w:val="ru-RU"/>
              </w:rPr>
            </w:pPr>
            <w:r w:rsidRPr="00A92EE6">
              <w:rPr>
                <w:rFonts w:ascii="Times New Roman" w:hAnsi="Times New Roman" w:cs="Times New Roman"/>
                <w:sz w:val="24"/>
                <w:szCs w:val="24"/>
                <w:lang w:val="ru-RU"/>
              </w:rPr>
              <w:t>Идентифициране на енергоспестяващите мерки</w:t>
            </w:r>
          </w:p>
        </w:tc>
        <w:tc>
          <w:tcPr>
            <w:tcW w:w="1408" w:type="dxa"/>
            <w:shd w:val="clear" w:color="auto" w:fill="auto"/>
          </w:tcPr>
          <w:p w:rsidR="002E6F8D" w:rsidRPr="00A92EE6" w:rsidRDefault="002E6F8D" w:rsidP="00FE29BF">
            <w:pPr>
              <w:spacing w:after="0" w:line="240" w:lineRule="auto"/>
              <w:jc w:val="center"/>
              <w:rPr>
                <w:rFonts w:ascii="Times New Roman" w:hAnsi="Times New Roman" w:cs="Times New Roman"/>
                <w:sz w:val="24"/>
                <w:szCs w:val="24"/>
                <w:lang w:val="ru-RU"/>
              </w:rPr>
            </w:pPr>
            <w:r w:rsidRPr="00A92EE6">
              <w:rPr>
                <w:rFonts w:ascii="Times New Roman" w:hAnsi="Times New Roman" w:cs="Times New Roman"/>
                <w:sz w:val="24"/>
                <w:szCs w:val="24"/>
                <w:lang w:val="ru-RU"/>
              </w:rPr>
              <w:t>2020-202</w:t>
            </w:r>
            <w:r>
              <w:rPr>
                <w:rFonts w:ascii="Times New Roman" w:hAnsi="Times New Roman" w:cs="Times New Roman"/>
                <w:sz w:val="24"/>
                <w:szCs w:val="24"/>
                <w:lang w:val="ru-RU"/>
              </w:rPr>
              <w:t>3</w:t>
            </w:r>
          </w:p>
        </w:tc>
        <w:tc>
          <w:tcPr>
            <w:tcW w:w="2280" w:type="dxa"/>
            <w:shd w:val="clear" w:color="auto" w:fill="auto"/>
          </w:tcPr>
          <w:p w:rsidR="002E6F8D" w:rsidRPr="00A92EE6" w:rsidRDefault="002E6F8D" w:rsidP="00FE29BF">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15 000</w:t>
            </w:r>
            <w:r w:rsidRPr="00A92EE6">
              <w:rPr>
                <w:rFonts w:ascii="Times New Roman" w:hAnsi="Times New Roman" w:cs="Times New Roman"/>
                <w:sz w:val="24"/>
                <w:szCs w:val="24"/>
                <w:lang w:val="ru-RU"/>
              </w:rPr>
              <w:t xml:space="preserve"> лв</w:t>
            </w:r>
            <w:r w:rsidR="009932B4">
              <w:rPr>
                <w:rFonts w:ascii="Times New Roman" w:hAnsi="Times New Roman" w:cs="Times New Roman"/>
                <w:sz w:val="24"/>
                <w:szCs w:val="24"/>
                <w:lang w:val="ru-RU"/>
              </w:rPr>
              <w:t>.</w:t>
            </w:r>
          </w:p>
        </w:tc>
        <w:tc>
          <w:tcPr>
            <w:tcW w:w="2999" w:type="dxa"/>
            <w:shd w:val="clear" w:color="auto" w:fill="auto"/>
          </w:tcPr>
          <w:p w:rsidR="002E6F8D" w:rsidRPr="00A92EE6" w:rsidRDefault="002E6F8D" w:rsidP="007B02BC">
            <w:pPr>
              <w:spacing w:after="0" w:line="240" w:lineRule="auto"/>
              <w:rPr>
                <w:rFonts w:ascii="Times New Roman" w:hAnsi="Times New Roman" w:cs="Times New Roman"/>
                <w:sz w:val="24"/>
                <w:szCs w:val="24"/>
                <w:lang w:val="ru-RU"/>
              </w:rPr>
            </w:pPr>
            <w:r w:rsidRPr="00A92EE6">
              <w:rPr>
                <w:rFonts w:ascii="Times New Roman" w:hAnsi="Times New Roman" w:cs="Times New Roman"/>
                <w:sz w:val="24"/>
                <w:szCs w:val="24"/>
                <w:lang w:val="ru-RU"/>
              </w:rPr>
              <w:t xml:space="preserve">Доклад </w:t>
            </w:r>
            <w:r w:rsidR="007B02BC">
              <w:rPr>
                <w:rFonts w:ascii="Times New Roman" w:hAnsi="Times New Roman" w:cs="Times New Roman"/>
                <w:sz w:val="24"/>
                <w:szCs w:val="24"/>
                <w:lang w:val="ru-RU"/>
              </w:rPr>
              <w:t xml:space="preserve">и резюме </w:t>
            </w:r>
            <w:r w:rsidRPr="00A92EE6">
              <w:rPr>
                <w:rFonts w:ascii="Times New Roman" w:hAnsi="Times New Roman" w:cs="Times New Roman"/>
                <w:sz w:val="24"/>
                <w:szCs w:val="24"/>
                <w:lang w:val="ru-RU"/>
              </w:rPr>
              <w:t>от извършено енергийно обследване.</w:t>
            </w:r>
          </w:p>
        </w:tc>
      </w:tr>
      <w:tr w:rsidR="002E6F8D" w:rsidRPr="00BE0248" w:rsidTr="00757149">
        <w:trPr>
          <w:trHeight w:val="1842"/>
        </w:trPr>
        <w:tc>
          <w:tcPr>
            <w:tcW w:w="647" w:type="dxa"/>
            <w:shd w:val="clear" w:color="auto" w:fill="auto"/>
          </w:tcPr>
          <w:p w:rsidR="002E6F8D" w:rsidRDefault="002E6F8D" w:rsidP="00FE29B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1.4.</w:t>
            </w:r>
          </w:p>
        </w:tc>
        <w:tc>
          <w:tcPr>
            <w:tcW w:w="4647" w:type="dxa"/>
            <w:shd w:val="clear" w:color="auto" w:fill="auto"/>
          </w:tcPr>
          <w:p w:rsidR="002E6F8D" w:rsidRPr="00CF4B3E" w:rsidRDefault="002E6F8D" w:rsidP="00FE29BF">
            <w:pPr>
              <w:pStyle w:val="Default"/>
              <w:rPr>
                <w:rFonts w:ascii="Times New Roman" w:hAnsi="Times New Roman" w:cs="Times New Roman"/>
              </w:rPr>
            </w:pPr>
            <w:r w:rsidRPr="00A92EE6">
              <w:rPr>
                <w:rFonts w:ascii="Times New Roman" w:hAnsi="Times New Roman" w:cs="Times New Roman"/>
                <w:color w:val="auto"/>
              </w:rPr>
              <w:t>Из</w:t>
            </w:r>
            <w:r>
              <w:rPr>
                <w:rFonts w:ascii="Times New Roman" w:hAnsi="Times New Roman" w:cs="Times New Roman"/>
                <w:color w:val="auto"/>
              </w:rPr>
              <w:t>готвяне на инвестиционни проекти</w:t>
            </w:r>
            <w:r w:rsidRPr="00A92EE6">
              <w:rPr>
                <w:rFonts w:ascii="Times New Roman" w:hAnsi="Times New Roman" w:cs="Times New Roman"/>
                <w:color w:val="auto"/>
              </w:rPr>
              <w:t xml:space="preserve"> </w:t>
            </w:r>
            <w:r>
              <w:rPr>
                <w:rFonts w:ascii="Times New Roman" w:hAnsi="Times New Roman" w:cs="Times New Roman"/>
                <w:color w:val="auto"/>
              </w:rPr>
              <w:t xml:space="preserve">за въвеждане </w:t>
            </w:r>
            <w:r w:rsidR="00DC5E56">
              <w:rPr>
                <w:rFonts w:ascii="Times New Roman" w:hAnsi="Times New Roman" w:cs="Times New Roman"/>
                <w:color w:val="auto"/>
              </w:rPr>
              <w:t xml:space="preserve">на </w:t>
            </w:r>
            <w:r>
              <w:rPr>
                <w:rFonts w:ascii="Times New Roman" w:hAnsi="Times New Roman" w:cs="Times New Roman"/>
                <w:color w:val="auto"/>
              </w:rPr>
              <w:t>ново енергоспестяващо улично осветление и неговото изпълнение</w:t>
            </w:r>
          </w:p>
        </w:tc>
        <w:tc>
          <w:tcPr>
            <w:tcW w:w="3015" w:type="dxa"/>
            <w:shd w:val="clear" w:color="auto" w:fill="auto"/>
          </w:tcPr>
          <w:p w:rsidR="002E6F8D" w:rsidRDefault="002E6F8D" w:rsidP="00FE29BF">
            <w:pPr>
              <w:spacing w:after="0" w:line="240" w:lineRule="auto"/>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-осигуряване на</w:t>
            </w:r>
            <w:r w:rsidRPr="00B817B1">
              <w:rPr>
                <w:rFonts w:ascii="Times New Roman" w:eastAsia="Times New Roman" w:hAnsi="Times New Roman" w:cs="Times New Roman"/>
                <w:sz w:val="24"/>
                <w:szCs w:val="24"/>
                <w:lang w:val="ru-RU" w:eastAsia="bg-BG"/>
              </w:rPr>
              <w:t xml:space="preserve"> необходимата степен и качество </w:t>
            </w:r>
          </w:p>
          <w:p w:rsidR="002E6F8D" w:rsidRPr="00A92EE6" w:rsidRDefault="002E6F8D" w:rsidP="00FE29BF">
            <w:pPr>
              <w:spacing w:after="0" w:line="240" w:lineRule="auto"/>
              <w:rPr>
                <w:rFonts w:ascii="Times New Roman" w:hAnsi="Times New Roman" w:cs="Times New Roman"/>
                <w:sz w:val="24"/>
                <w:szCs w:val="24"/>
                <w:lang w:val="ru-RU"/>
              </w:rPr>
            </w:pPr>
            <w:r>
              <w:rPr>
                <w:rFonts w:ascii="Times New Roman" w:eastAsia="Times New Roman" w:hAnsi="Times New Roman" w:cs="Times New Roman"/>
                <w:sz w:val="24"/>
                <w:szCs w:val="24"/>
                <w:lang w:val="ru-RU" w:eastAsia="bg-BG"/>
              </w:rPr>
              <w:t>-</w:t>
            </w:r>
            <w:r w:rsidRPr="00B817B1">
              <w:rPr>
                <w:rFonts w:ascii="Times New Roman" w:eastAsia="Times New Roman" w:hAnsi="Times New Roman" w:cs="Times New Roman"/>
                <w:sz w:val="24"/>
                <w:szCs w:val="24"/>
                <w:lang w:val="ru-RU" w:eastAsia="bg-BG"/>
              </w:rPr>
              <w:t>сигурност на движението на моторни превозни средства и пешеходци</w:t>
            </w:r>
          </w:p>
        </w:tc>
        <w:tc>
          <w:tcPr>
            <w:tcW w:w="1408" w:type="dxa"/>
            <w:shd w:val="clear" w:color="auto" w:fill="auto"/>
          </w:tcPr>
          <w:p w:rsidR="002E6F8D" w:rsidRPr="00A92EE6" w:rsidRDefault="002E6F8D" w:rsidP="00FE29BF">
            <w:pPr>
              <w:spacing w:after="0" w:line="240" w:lineRule="auto"/>
              <w:jc w:val="center"/>
              <w:rPr>
                <w:rFonts w:ascii="Times New Roman" w:hAnsi="Times New Roman" w:cs="Times New Roman"/>
                <w:sz w:val="24"/>
                <w:szCs w:val="24"/>
                <w:lang w:val="ru-RU"/>
              </w:rPr>
            </w:pPr>
            <w:r w:rsidRPr="00A92EE6">
              <w:rPr>
                <w:rFonts w:ascii="Times New Roman" w:hAnsi="Times New Roman" w:cs="Times New Roman"/>
                <w:sz w:val="24"/>
                <w:szCs w:val="24"/>
                <w:lang w:val="ru-RU"/>
              </w:rPr>
              <w:t>20</w:t>
            </w:r>
            <w:r>
              <w:rPr>
                <w:rFonts w:ascii="Times New Roman" w:hAnsi="Times New Roman" w:cs="Times New Roman"/>
                <w:sz w:val="24"/>
                <w:szCs w:val="24"/>
                <w:lang w:val="ru-RU"/>
              </w:rPr>
              <w:t>24</w:t>
            </w:r>
            <w:r w:rsidRPr="00A92EE6">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2280" w:type="dxa"/>
            <w:shd w:val="clear" w:color="auto" w:fill="auto"/>
          </w:tcPr>
          <w:p w:rsidR="002E6F8D" w:rsidRPr="00C43BFC" w:rsidRDefault="002E6F8D" w:rsidP="00C43BFC">
            <w:pPr>
              <w:spacing w:after="0" w:line="240" w:lineRule="auto"/>
              <w:jc w:val="center"/>
              <w:rPr>
                <w:rFonts w:ascii="Times New Roman" w:hAnsi="Times New Roman" w:cs="Times New Roman"/>
                <w:sz w:val="24"/>
                <w:szCs w:val="24"/>
                <w:lang w:val="ru-RU"/>
              </w:rPr>
            </w:pPr>
            <w:r w:rsidRPr="00C43BFC">
              <w:rPr>
                <w:rFonts w:ascii="Times New Roman" w:hAnsi="Times New Roman" w:cs="Times New Roman"/>
                <w:sz w:val="24"/>
                <w:szCs w:val="24"/>
                <w:lang w:val="ru-RU"/>
              </w:rPr>
              <w:t>1 3</w:t>
            </w:r>
            <w:r w:rsidR="00C43BFC" w:rsidRPr="00C43BFC">
              <w:rPr>
                <w:rFonts w:ascii="Times New Roman" w:hAnsi="Times New Roman" w:cs="Times New Roman"/>
                <w:sz w:val="24"/>
                <w:szCs w:val="24"/>
                <w:lang w:val="ru-RU"/>
              </w:rPr>
              <w:t>12</w:t>
            </w:r>
            <w:r w:rsidRPr="00C43BFC">
              <w:rPr>
                <w:rFonts w:ascii="Times New Roman" w:hAnsi="Times New Roman" w:cs="Times New Roman"/>
                <w:sz w:val="24"/>
                <w:szCs w:val="24"/>
                <w:lang w:val="ru-RU"/>
              </w:rPr>
              <w:t xml:space="preserve"> 500 лв</w:t>
            </w:r>
            <w:r w:rsidR="009932B4">
              <w:rPr>
                <w:rFonts w:ascii="Times New Roman" w:hAnsi="Times New Roman" w:cs="Times New Roman"/>
                <w:sz w:val="24"/>
                <w:szCs w:val="24"/>
                <w:lang w:val="ru-RU"/>
              </w:rPr>
              <w:t>.</w:t>
            </w:r>
          </w:p>
        </w:tc>
        <w:tc>
          <w:tcPr>
            <w:tcW w:w="2999" w:type="dxa"/>
            <w:shd w:val="clear" w:color="auto" w:fill="auto"/>
          </w:tcPr>
          <w:p w:rsidR="002E6F8D" w:rsidRPr="00A92EE6" w:rsidRDefault="002E6F8D" w:rsidP="00FE29BF">
            <w:pPr>
              <w:spacing w:after="0" w:line="240" w:lineRule="auto"/>
              <w:rPr>
                <w:rFonts w:ascii="Times New Roman" w:hAnsi="Times New Roman" w:cs="Times New Roman"/>
                <w:sz w:val="24"/>
                <w:szCs w:val="24"/>
                <w:lang w:val="ru-RU"/>
              </w:rPr>
            </w:pPr>
            <w:r w:rsidRPr="00A92EE6">
              <w:rPr>
                <w:rFonts w:ascii="Times New Roman" w:hAnsi="Times New Roman" w:cs="Times New Roman"/>
                <w:sz w:val="24"/>
                <w:szCs w:val="24"/>
                <w:lang w:val="ru-RU"/>
              </w:rPr>
              <w:t>Спестени разходи – лв.</w:t>
            </w:r>
          </w:p>
        </w:tc>
      </w:tr>
      <w:tr w:rsidR="002E6F8D" w:rsidRPr="00BE0248" w:rsidTr="00FE29BF">
        <w:trPr>
          <w:trHeight w:val="148"/>
        </w:trPr>
        <w:tc>
          <w:tcPr>
            <w:tcW w:w="14996" w:type="dxa"/>
            <w:gridSpan w:val="6"/>
            <w:shd w:val="clear" w:color="auto" w:fill="auto"/>
          </w:tcPr>
          <w:p w:rsidR="002E6F8D" w:rsidRPr="00236FB7" w:rsidRDefault="002E6F8D" w:rsidP="00FE29BF">
            <w:pPr>
              <w:autoSpaceDE w:val="0"/>
              <w:autoSpaceDN w:val="0"/>
              <w:adjustRightInd w:val="0"/>
              <w:spacing w:after="0" w:line="240" w:lineRule="auto"/>
              <w:jc w:val="center"/>
              <w:rPr>
                <w:b/>
              </w:rPr>
            </w:pPr>
            <w:r>
              <w:rPr>
                <w:rFonts w:ascii="Times New Roman" w:hAnsi="Times New Roman" w:cs="Times New Roman"/>
                <w:b/>
                <w:sz w:val="24"/>
                <w:szCs w:val="24"/>
                <w:lang w:eastAsia="bg-BG"/>
              </w:rPr>
              <w:lastRenderedPageBreak/>
              <w:t xml:space="preserve">Приоритет 2. </w:t>
            </w:r>
            <w:r w:rsidRPr="008572BC">
              <w:rPr>
                <w:rFonts w:ascii="Times New Roman" w:hAnsi="Times New Roman" w:cs="Times New Roman"/>
                <w:b/>
                <w:sz w:val="24"/>
                <w:szCs w:val="24"/>
                <w:lang w:eastAsia="bg-BG"/>
              </w:rPr>
              <w:t>Из</w:t>
            </w:r>
            <w:r>
              <w:rPr>
                <w:rFonts w:ascii="Times New Roman" w:hAnsi="Times New Roman" w:cs="Times New Roman"/>
                <w:b/>
                <w:sz w:val="24"/>
                <w:szCs w:val="24"/>
                <w:lang w:eastAsia="bg-BG"/>
              </w:rPr>
              <w:t xml:space="preserve">пълнение на задълженията по ЗЕЕ </w:t>
            </w:r>
            <w:r w:rsidRPr="008572BC">
              <w:rPr>
                <w:rFonts w:ascii="Times New Roman" w:hAnsi="Times New Roman" w:cs="Times New Roman"/>
                <w:b/>
                <w:sz w:val="24"/>
                <w:szCs w:val="24"/>
                <w:lang w:eastAsia="bg-BG"/>
              </w:rPr>
              <w:t>чрез издаване на удостоверения за енегрийни спестявания</w:t>
            </w:r>
          </w:p>
        </w:tc>
      </w:tr>
      <w:tr w:rsidR="002D46D1" w:rsidRPr="00BE0248" w:rsidTr="00757149">
        <w:trPr>
          <w:trHeight w:val="1845"/>
        </w:trPr>
        <w:tc>
          <w:tcPr>
            <w:tcW w:w="647" w:type="dxa"/>
            <w:shd w:val="clear" w:color="auto" w:fill="auto"/>
          </w:tcPr>
          <w:p w:rsidR="002D46D1" w:rsidRPr="00C732D5" w:rsidRDefault="002D46D1" w:rsidP="00FE29BF">
            <w:pPr>
              <w:spacing w:after="0" w:line="240" w:lineRule="auto"/>
              <w:rPr>
                <w:rFonts w:ascii="Times New Roman" w:hAnsi="Times New Roman" w:cs="Times New Roman"/>
                <w:sz w:val="24"/>
                <w:szCs w:val="24"/>
                <w:lang w:val="ru-RU"/>
              </w:rPr>
            </w:pPr>
            <w:r w:rsidRPr="00C732D5">
              <w:rPr>
                <w:rFonts w:ascii="Times New Roman" w:hAnsi="Times New Roman" w:cs="Times New Roman"/>
                <w:sz w:val="24"/>
                <w:szCs w:val="24"/>
                <w:lang w:val="ru-RU"/>
              </w:rPr>
              <w:t>2.1</w:t>
            </w:r>
          </w:p>
        </w:tc>
        <w:tc>
          <w:tcPr>
            <w:tcW w:w="4647" w:type="dxa"/>
            <w:shd w:val="clear" w:color="auto" w:fill="auto"/>
          </w:tcPr>
          <w:p w:rsidR="002D46D1" w:rsidRPr="00266775" w:rsidRDefault="002D46D1" w:rsidP="00FE29BF">
            <w:pPr>
              <w:pStyle w:val="Default"/>
              <w:rPr>
                <w:rFonts w:ascii="Times New Roman" w:hAnsi="Times New Roman" w:cs="Times New Roman"/>
                <w:color w:val="auto"/>
              </w:rPr>
            </w:pPr>
            <w:r w:rsidRPr="00266775">
              <w:rPr>
                <w:rFonts w:ascii="Times New Roman" w:hAnsi="Times New Roman" w:cs="Times New Roman"/>
                <w:color w:val="auto"/>
              </w:rPr>
              <w:t>Извършване на обследвания за ЕЕ на сгради общинска собственост:</w:t>
            </w:r>
          </w:p>
          <w:p w:rsidR="002D46D1" w:rsidRPr="00A92EE6" w:rsidRDefault="002D46D1" w:rsidP="00FE29BF">
            <w:pPr>
              <w:spacing w:after="0" w:line="240" w:lineRule="auto"/>
              <w:rPr>
                <w:rFonts w:ascii="Times New Roman" w:hAnsi="Times New Roman" w:cs="Times New Roman"/>
                <w:sz w:val="24"/>
                <w:szCs w:val="24"/>
                <w:lang w:val="ru-RU"/>
              </w:rPr>
            </w:pPr>
            <w:r w:rsidRPr="00A92EE6">
              <w:rPr>
                <w:rFonts w:ascii="Times New Roman" w:hAnsi="Times New Roman" w:cs="Times New Roman"/>
                <w:sz w:val="24"/>
                <w:szCs w:val="24"/>
                <w:lang w:val="ru-RU"/>
              </w:rPr>
              <w:t>1.</w:t>
            </w:r>
            <w:r w:rsidRPr="00A92EE6">
              <w:t xml:space="preserve"> </w:t>
            </w:r>
            <w:r w:rsidRPr="00D54552">
              <w:rPr>
                <w:rFonts w:ascii="Times New Roman" w:hAnsi="Times New Roman" w:cs="Times New Roman"/>
                <w:sz w:val="24"/>
                <w:szCs w:val="24"/>
                <w:lang w:val="ru-RU"/>
              </w:rPr>
              <w:t>ОДЗ "Латинка" гр. Гурково</w:t>
            </w:r>
          </w:p>
          <w:p w:rsidR="002D46D1" w:rsidRPr="00BE0248" w:rsidRDefault="002D46D1" w:rsidP="00FE29BF">
            <w:pPr>
              <w:pStyle w:val="Default"/>
              <w:rPr>
                <w:rFonts w:ascii="Times New Roman" w:hAnsi="Times New Roman" w:cs="Times New Roman"/>
                <w:color w:val="FF0000"/>
              </w:rPr>
            </w:pPr>
            <w:r w:rsidRPr="00A92EE6">
              <w:rPr>
                <w:rFonts w:ascii="Times New Roman" w:hAnsi="Times New Roman" w:cs="Times New Roman"/>
                <w:lang w:val="ru-RU"/>
              </w:rPr>
              <w:t>2.</w:t>
            </w:r>
            <w:r w:rsidRPr="00A92EE6">
              <w:t xml:space="preserve"> </w:t>
            </w:r>
            <w:r w:rsidRPr="00D54552">
              <w:rPr>
                <w:rFonts w:ascii="Times New Roman" w:hAnsi="Times New Roman" w:cs="Times New Roman"/>
                <w:lang w:val="ru-RU"/>
              </w:rPr>
              <w:t>Комплекс за социални услуги</w:t>
            </w:r>
          </w:p>
        </w:tc>
        <w:tc>
          <w:tcPr>
            <w:tcW w:w="3015" w:type="dxa"/>
            <w:shd w:val="clear" w:color="auto" w:fill="auto"/>
          </w:tcPr>
          <w:p w:rsidR="002D46D1" w:rsidRPr="00A92EE6" w:rsidRDefault="002D46D1" w:rsidP="00FE29BF">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Доказване на постигнатите енергийни спестявания от реализираните енергоспестяващи мерки</w:t>
            </w:r>
          </w:p>
        </w:tc>
        <w:tc>
          <w:tcPr>
            <w:tcW w:w="1408" w:type="dxa"/>
            <w:shd w:val="clear" w:color="auto" w:fill="auto"/>
          </w:tcPr>
          <w:p w:rsidR="002D46D1" w:rsidRPr="00A92EE6" w:rsidRDefault="002D46D1" w:rsidP="00FE29BF">
            <w:pPr>
              <w:spacing w:after="0" w:line="240" w:lineRule="auto"/>
              <w:jc w:val="center"/>
              <w:rPr>
                <w:rFonts w:ascii="Times New Roman" w:hAnsi="Times New Roman" w:cs="Times New Roman"/>
                <w:sz w:val="24"/>
                <w:szCs w:val="24"/>
                <w:lang w:val="ru-RU"/>
              </w:rPr>
            </w:pPr>
            <w:r w:rsidRPr="00A92EE6">
              <w:rPr>
                <w:rFonts w:ascii="Times New Roman" w:hAnsi="Times New Roman" w:cs="Times New Roman"/>
                <w:sz w:val="24"/>
                <w:szCs w:val="24"/>
                <w:lang w:val="ru-RU"/>
              </w:rPr>
              <w:t>2020</w:t>
            </w:r>
          </w:p>
        </w:tc>
        <w:tc>
          <w:tcPr>
            <w:tcW w:w="2280" w:type="dxa"/>
            <w:shd w:val="clear" w:color="auto" w:fill="auto"/>
          </w:tcPr>
          <w:p w:rsidR="002D46D1" w:rsidRPr="00A92EE6" w:rsidRDefault="002D46D1" w:rsidP="00FE29BF">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7 900</w:t>
            </w:r>
            <w:r w:rsidRPr="00A92EE6">
              <w:rPr>
                <w:rFonts w:ascii="Times New Roman" w:hAnsi="Times New Roman" w:cs="Times New Roman"/>
                <w:sz w:val="24"/>
                <w:szCs w:val="24"/>
                <w:lang w:val="ru-RU"/>
              </w:rPr>
              <w:t xml:space="preserve"> лв</w:t>
            </w:r>
            <w:r w:rsidR="009932B4">
              <w:rPr>
                <w:rFonts w:ascii="Times New Roman" w:hAnsi="Times New Roman" w:cs="Times New Roman"/>
                <w:sz w:val="24"/>
                <w:szCs w:val="24"/>
                <w:lang w:val="ru-RU"/>
              </w:rPr>
              <w:t>.</w:t>
            </w:r>
          </w:p>
        </w:tc>
        <w:tc>
          <w:tcPr>
            <w:tcW w:w="2999" w:type="dxa"/>
            <w:shd w:val="clear" w:color="auto" w:fill="auto"/>
            <w:vAlign w:val="center"/>
          </w:tcPr>
          <w:p w:rsidR="002D46D1" w:rsidRDefault="002D46D1" w:rsidP="00FE29BF">
            <w:pPr>
              <w:pStyle w:val="Default"/>
              <w:jc w:val="center"/>
              <w:rPr>
                <w:rFonts w:ascii="Times New Roman" w:hAnsi="Times New Roman" w:cs="Times New Roman"/>
              </w:rPr>
            </w:pPr>
            <w:r w:rsidRPr="00275F50">
              <w:rPr>
                <w:rFonts w:ascii="Times New Roman" w:hAnsi="Times New Roman" w:cs="Times New Roman"/>
              </w:rPr>
              <w:t xml:space="preserve">Брой </w:t>
            </w:r>
            <w:r>
              <w:rPr>
                <w:rFonts w:ascii="Times New Roman" w:hAnsi="Times New Roman" w:cs="Times New Roman"/>
              </w:rPr>
              <w:t xml:space="preserve">издадени </w:t>
            </w:r>
            <w:r w:rsidRPr="00275F50">
              <w:rPr>
                <w:rFonts w:ascii="Times New Roman" w:hAnsi="Times New Roman" w:cs="Times New Roman"/>
              </w:rPr>
              <w:t>удостоверения за енергийни спестявания</w:t>
            </w:r>
          </w:p>
          <w:p w:rsidR="002D46D1" w:rsidRDefault="002D46D1" w:rsidP="00FE29BF">
            <w:pPr>
              <w:pStyle w:val="Default"/>
              <w:jc w:val="center"/>
              <w:rPr>
                <w:rFonts w:ascii="Times New Roman" w:hAnsi="Times New Roman" w:cs="Times New Roman"/>
              </w:rPr>
            </w:pPr>
            <w:r>
              <w:rPr>
                <w:rFonts w:ascii="Times New Roman" w:hAnsi="Times New Roman" w:cs="Times New Roman"/>
              </w:rPr>
              <w:t>Спестена крайна енергия</w:t>
            </w:r>
          </w:p>
          <w:p w:rsidR="002D46D1" w:rsidRDefault="002D46D1" w:rsidP="00FE29BF">
            <w:pPr>
              <w:pStyle w:val="Default"/>
              <w:jc w:val="center"/>
              <w:rPr>
                <w:rFonts w:ascii="Times New Roman" w:hAnsi="Times New Roman" w:cs="Times New Roman"/>
              </w:rPr>
            </w:pPr>
            <w:r>
              <w:rPr>
                <w:rFonts w:ascii="Times New Roman" w:hAnsi="Times New Roman" w:cs="Times New Roman"/>
              </w:rPr>
              <w:t>Спестена първична енергия</w:t>
            </w:r>
          </w:p>
          <w:p w:rsidR="002D46D1" w:rsidRPr="002810C1" w:rsidRDefault="002D46D1" w:rsidP="00FE29BF">
            <w:pPr>
              <w:pStyle w:val="Default"/>
              <w:jc w:val="center"/>
              <w:rPr>
                <w:rFonts w:ascii="Times New Roman" w:hAnsi="Times New Roman" w:cs="Times New Roman"/>
                <w:sz w:val="22"/>
              </w:rPr>
            </w:pPr>
            <w:r>
              <w:rPr>
                <w:rFonts w:ascii="Times New Roman" w:hAnsi="Times New Roman" w:cs="Times New Roman"/>
              </w:rPr>
              <w:t xml:space="preserve">Спестени емисии </w:t>
            </w:r>
            <w:r>
              <w:rPr>
                <w:rFonts w:ascii="Times New Roman" w:hAnsi="Times New Roman" w:cs="Times New Roman"/>
                <w:lang w:val="en-US"/>
              </w:rPr>
              <w:t>CO</w:t>
            </w:r>
            <w:r w:rsidRPr="007C597F">
              <w:rPr>
                <w:rFonts w:ascii="Times New Roman" w:hAnsi="Times New Roman" w:cs="Times New Roman"/>
                <w:vertAlign w:val="subscript"/>
                <w:lang w:val="en-US"/>
              </w:rPr>
              <w:t>2</w:t>
            </w:r>
          </w:p>
        </w:tc>
      </w:tr>
      <w:tr w:rsidR="002E6F8D" w:rsidRPr="00BE0248" w:rsidTr="00FE29BF">
        <w:trPr>
          <w:trHeight w:val="141"/>
        </w:trPr>
        <w:tc>
          <w:tcPr>
            <w:tcW w:w="14996" w:type="dxa"/>
            <w:gridSpan w:val="6"/>
            <w:shd w:val="clear" w:color="auto" w:fill="auto"/>
            <w:vAlign w:val="center"/>
          </w:tcPr>
          <w:p w:rsidR="002E6F8D" w:rsidRPr="008572BC" w:rsidRDefault="002E6F8D" w:rsidP="002E6F8D">
            <w:pPr>
              <w:pStyle w:val="Default"/>
              <w:numPr>
                <w:ilvl w:val="0"/>
                <w:numId w:val="46"/>
              </w:numPr>
              <w:jc w:val="center"/>
              <w:rPr>
                <w:rFonts w:ascii="Times New Roman" w:hAnsi="Times New Roman" w:cs="Times New Roman"/>
                <w:b/>
              </w:rPr>
            </w:pPr>
            <w:r w:rsidRPr="008572BC">
              <w:rPr>
                <w:rFonts w:ascii="Times New Roman" w:hAnsi="Times New Roman" w:cs="Times New Roman"/>
                <w:b/>
              </w:rPr>
              <w:t>Приоритет 3</w:t>
            </w:r>
            <w:r>
              <w:rPr>
                <w:rFonts w:ascii="Times New Roman" w:hAnsi="Times New Roman" w:cs="Times New Roman"/>
                <w:b/>
              </w:rPr>
              <w:t>.</w:t>
            </w:r>
            <w:r w:rsidRPr="008572BC">
              <w:rPr>
                <w:rFonts w:ascii="Times New Roman" w:hAnsi="Times New Roman" w:cs="Times New Roman"/>
                <w:b/>
                <w:color w:val="auto"/>
              </w:rPr>
              <w:t xml:space="preserve"> Повишаване нивото на административния капацитет</w:t>
            </w:r>
          </w:p>
        </w:tc>
      </w:tr>
      <w:tr w:rsidR="002E6F8D" w:rsidRPr="00BE0248" w:rsidTr="00757149">
        <w:trPr>
          <w:trHeight w:val="816"/>
        </w:trPr>
        <w:tc>
          <w:tcPr>
            <w:tcW w:w="647" w:type="dxa"/>
            <w:vMerge w:val="restart"/>
            <w:shd w:val="clear" w:color="auto" w:fill="auto"/>
            <w:vAlign w:val="center"/>
          </w:tcPr>
          <w:p w:rsidR="002E6F8D" w:rsidRPr="00FF3C15" w:rsidRDefault="002E6F8D" w:rsidP="00FE29BF">
            <w:pPr>
              <w:spacing w:after="0" w:line="240" w:lineRule="auto"/>
              <w:rPr>
                <w:rFonts w:ascii="Times New Roman" w:hAnsi="Times New Roman" w:cs="Times New Roman"/>
                <w:sz w:val="24"/>
                <w:szCs w:val="24"/>
                <w:lang w:val="ru-RU"/>
              </w:rPr>
            </w:pPr>
            <w:r w:rsidRPr="00FF3C15">
              <w:rPr>
                <w:rFonts w:ascii="Times New Roman" w:hAnsi="Times New Roman" w:cs="Times New Roman"/>
                <w:sz w:val="24"/>
                <w:szCs w:val="24"/>
                <w:lang w:val="ru-RU"/>
              </w:rPr>
              <w:t>3.1</w:t>
            </w:r>
          </w:p>
        </w:tc>
        <w:tc>
          <w:tcPr>
            <w:tcW w:w="4647" w:type="dxa"/>
            <w:vMerge w:val="restart"/>
            <w:shd w:val="clear" w:color="auto" w:fill="auto"/>
            <w:vAlign w:val="center"/>
          </w:tcPr>
          <w:p w:rsidR="002E6F8D" w:rsidRPr="00FF3C15" w:rsidRDefault="002E6F8D" w:rsidP="00FE29BF">
            <w:pPr>
              <w:pStyle w:val="Default"/>
              <w:rPr>
                <w:rFonts w:ascii="Times New Roman" w:hAnsi="Times New Roman" w:cs="Times New Roman"/>
                <w:color w:val="auto"/>
              </w:rPr>
            </w:pPr>
            <w:r w:rsidRPr="00FF3C15">
              <w:rPr>
                <w:rFonts w:ascii="Times New Roman" w:hAnsi="Times New Roman" w:cs="Times New Roman"/>
              </w:rPr>
              <w:t>Организиране и провеждане на информационни дни, семинари, курсове и обучения</w:t>
            </w:r>
          </w:p>
        </w:tc>
        <w:tc>
          <w:tcPr>
            <w:tcW w:w="3015" w:type="dxa"/>
            <w:shd w:val="clear" w:color="auto" w:fill="auto"/>
            <w:vAlign w:val="center"/>
          </w:tcPr>
          <w:p w:rsidR="002E6F8D" w:rsidRPr="00E26AD6" w:rsidRDefault="002E6F8D" w:rsidP="00FE29BF">
            <w:pPr>
              <w:autoSpaceDE w:val="0"/>
              <w:autoSpaceDN w:val="0"/>
              <w:adjustRightInd w:val="0"/>
              <w:spacing w:after="0" w:line="240" w:lineRule="auto"/>
              <w:rPr>
                <w:rFonts w:ascii="Times New Roman" w:hAnsi="Times New Roman" w:cs="Times New Roman"/>
              </w:rPr>
            </w:pPr>
            <w:r w:rsidRPr="00E26AD6">
              <w:rPr>
                <w:rFonts w:ascii="Times New Roman" w:hAnsi="Times New Roman" w:cs="Times New Roman"/>
                <w:lang w:eastAsia="bg-BG"/>
              </w:rPr>
              <w:t>Повишаване на информираността и познанията на гражданите относно ЕЕ и използването на ВЕИ.</w:t>
            </w:r>
          </w:p>
        </w:tc>
        <w:tc>
          <w:tcPr>
            <w:tcW w:w="1408" w:type="dxa"/>
            <w:vMerge w:val="restart"/>
            <w:shd w:val="clear" w:color="auto" w:fill="auto"/>
            <w:vAlign w:val="center"/>
          </w:tcPr>
          <w:p w:rsidR="002E6F8D" w:rsidRPr="00FF3C15" w:rsidRDefault="002E6F8D" w:rsidP="00FE29BF">
            <w:pPr>
              <w:spacing w:after="0" w:line="240" w:lineRule="auto"/>
              <w:jc w:val="center"/>
              <w:rPr>
                <w:rFonts w:ascii="Times New Roman" w:hAnsi="Times New Roman" w:cs="Times New Roman"/>
                <w:sz w:val="24"/>
                <w:szCs w:val="24"/>
                <w:lang w:val="ru-RU"/>
              </w:rPr>
            </w:pPr>
            <w:r w:rsidRPr="00FF3C15">
              <w:rPr>
                <w:rFonts w:ascii="Times New Roman" w:hAnsi="Times New Roman" w:cs="Times New Roman"/>
                <w:sz w:val="24"/>
                <w:szCs w:val="24"/>
                <w:lang w:val="ru-RU"/>
              </w:rPr>
              <w:t>2020-2025</w:t>
            </w:r>
          </w:p>
        </w:tc>
        <w:tc>
          <w:tcPr>
            <w:tcW w:w="2280" w:type="dxa"/>
            <w:vMerge w:val="restart"/>
            <w:shd w:val="clear" w:color="auto" w:fill="auto"/>
            <w:vAlign w:val="center"/>
          </w:tcPr>
          <w:p w:rsidR="002E6F8D" w:rsidRPr="00FF3C15" w:rsidRDefault="002E6F8D" w:rsidP="00FE29BF">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5 000 лв.</w:t>
            </w:r>
          </w:p>
        </w:tc>
        <w:tc>
          <w:tcPr>
            <w:tcW w:w="2999" w:type="dxa"/>
            <w:vMerge w:val="restart"/>
            <w:shd w:val="clear" w:color="auto" w:fill="auto"/>
            <w:vAlign w:val="center"/>
          </w:tcPr>
          <w:p w:rsidR="002E6F8D" w:rsidRPr="00FF3C15" w:rsidRDefault="002E6F8D" w:rsidP="00FE29BF">
            <w:pPr>
              <w:autoSpaceDE w:val="0"/>
              <w:autoSpaceDN w:val="0"/>
              <w:adjustRightInd w:val="0"/>
              <w:spacing w:after="0"/>
              <w:jc w:val="center"/>
              <w:rPr>
                <w:rFonts w:ascii="Times New Roman" w:hAnsi="Times New Roman" w:cs="Times New Roman"/>
                <w:sz w:val="24"/>
                <w:szCs w:val="24"/>
                <w:lang w:eastAsia="bg-BG"/>
              </w:rPr>
            </w:pPr>
            <w:r w:rsidRPr="00FF3C15">
              <w:rPr>
                <w:rFonts w:ascii="Times New Roman" w:hAnsi="Times New Roman" w:cs="Times New Roman"/>
                <w:sz w:val="24"/>
                <w:szCs w:val="24"/>
                <w:lang w:eastAsia="bg-BG"/>
              </w:rPr>
              <w:t>Брой на проведените мероприятия – 2 бр.</w:t>
            </w:r>
            <w:r>
              <w:rPr>
                <w:rFonts w:ascii="Times New Roman" w:hAnsi="Times New Roman" w:cs="Times New Roman"/>
                <w:sz w:val="24"/>
                <w:szCs w:val="24"/>
                <w:lang w:eastAsia="bg-BG"/>
              </w:rPr>
              <w:t xml:space="preserve"> </w:t>
            </w:r>
            <w:r w:rsidRPr="00FF3C15">
              <w:rPr>
                <w:rFonts w:ascii="Times New Roman" w:hAnsi="Times New Roman" w:cs="Times New Roman"/>
                <w:sz w:val="24"/>
                <w:szCs w:val="24"/>
                <w:lang w:eastAsia="bg-BG"/>
              </w:rPr>
              <w:t>годишно</w:t>
            </w:r>
          </w:p>
          <w:p w:rsidR="002E6F8D" w:rsidRPr="00FF3C15" w:rsidRDefault="002E6F8D" w:rsidP="00FE29BF">
            <w:pPr>
              <w:pStyle w:val="Default"/>
              <w:jc w:val="center"/>
              <w:rPr>
                <w:rFonts w:ascii="Times New Roman" w:hAnsi="Times New Roman" w:cs="Times New Roman"/>
              </w:rPr>
            </w:pPr>
          </w:p>
        </w:tc>
      </w:tr>
      <w:tr w:rsidR="002E6F8D" w:rsidRPr="00BE0248" w:rsidTr="00757149">
        <w:trPr>
          <w:trHeight w:val="640"/>
        </w:trPr>
        <w:tc>
          <w:tcPr>
            <w:tcW w:w="647" w:type="dxa"/>
            <w:vMerge/>
            <w:shd w:val="clear" w:color="auto" w:fill="auto"/>
            <w:vAlign w:val="center"/>
          </w:tcPr>
          <w:p w:rsidR="002E6F8D" w:rsidRPr="00FF3C15" w:rsidRDefault="002E6F8D" w:rsidP="00FE29BF">
            <w:pPr>
              <w:spacing w:after="0" w:line="240" w:lineRule="auto"/>
              <w:rPr>
                <w:rFonts w:ascii="Times New Roman" w:hAnsi="Times New Roman" w:cs="Times New Roman"/>
                <w:sz w:val="24"/>
                <w:szCs w:val="24"/>
                <w:lang w:val="ru-RU"/>
              </w:rPr>
            </w:pPr>
          </w:p>
        </w:tc>
        <w:tc>
          <w:tcPr>
            <w:tcW w:w="4647" w:type="dxa"/>
            <w:vMerge/>
            <w:shd w:val="clear" w:color="auto" w:fill="auto"/>
            <w:vAlign w:val="center"/>
          </w:tcPr>
          <w:p w:rsidR="002E6F8D" w:rsidRPr="00FF3C15" w:rsidRDefault="002E6F8D" w:rsidP="00FE29BF">
            <w:pPr>
              <w:pStyle w:val="Default"/>
              <w:rPr>
                <w:rFonts w:ascii="Times New Roman" w:hAnsi="Times New Roman" w:cs="Times New Roman"/>
              </w:rPr>
            </w:pPr>
          </w:p>
        </w:tc>
        <w:tc>
          <w:tcPr>
            <w:tcW w:w="3015" w:type="dxa"/>
            <w:shd w:val="clear" w:color="auto" w:fill="auto"/>
            <w:vAlign w:val="center"/>
          </w:tcPr>
          <w:p w:rsidR="002E6F8D" w:rsidRPr="00E26AD6" w:rsidRDefault="002E6F8D" w:rsidP="00FE29BF">
            <w:pPr>
              <w:pStyle w:val="Default"/>
              <w:ind w:left="-78" w:hanging="78"/>
              <w:rPr>
                <w:rFonts w:ascii="Times New Roman" w:hAnsi="Times New Roman" w:cs="Times New Roman"/>
                <w:sz w:val="22"/>
                <w:szCs w:val="22"/>
              </w:rPr>
            </w:pPr>
            <w:r>
              <w:rPr>
                <w:rFonts w:ascii="Times New Roman" w:hAnsi="Times New Roman" w:cs="Times New Roman"/>
                <w:sz w:val="22"/>
                <w:szCs w:val="22"/>
              </w:rPr>
              <w:t xml:space="preserve">  </w:t>
            </w:r>
            <w:r w:rsidRPr="00E26AD6">
              <w:rPr>
                <w:rFonts w:ascii="Times New Roman" w:hAnsi="Times New Roman" w:cs="Times New Roman"/>
                <w:sz w:val="22"/>
                <w:szCs w:val="22"/>
              </w:rPr>
              <w:t>Стимулиране на бизнес средите за прилагане на мерки в областта на ЕЕ и ВЕИ</w:t>
            </w:r>
          </w:p>
        </w:tc>
        <w:tc>
          <w:tcPr>
            <w:tcW w:w="1408" w:type="dxa"/>
            <w:vMerge/>
            <w:shd w:val="clear" w:color="auto" w:fill="auto"/>
            <w:vAlign w:val="center"/>
          </w:tcPr>
          <w:p w:rsidR="002E6F8D" w:rsidRPr="00FF3C15" w:rsidRDefault="002E6F8D" w:rsidP="00FE29BF">
            <w:pPr>
              <w:spacing w:after="0" w:line="240" w:lineRule="auto"/>
              <w:jc w:val="center"/>
              <w:rPr>
                <w:rFonts w:ascii="Times New Roman" w:hAnsi="Times New Roman" w:cs="Times New Roman"/>
                <w:sz w:val="24"/>
                <w:szCs w:val="24"/>
                <w:lang w:val="ru-RU"/>
              </w:rPr>
            </w:pPr>
          </w:p>
        </w:tc>
        <w:tc>
          <w:tcPr>
            <w:tcW w:w="2280" w:type="dxa"/>
            <w:vMerge/>
            <w:shd w:val="clear" w:color="auto" w:fill="auto"/>
            <w:vAlign w:val="center"/>
          </w:tcPr>
          <w:p w:rsidR="002E6F8D" w:rsidRPr="00FF3C15" w:rsidRDefault="002E6F8D" w:rsidP="00FE29BF">
            <w:pPr>
              <w:spacing w:after="0" w:line="240" w:lineRule="auto"/>
              <w:jc w:val="center"/>
              <w:rPr>
                <w:rFonts w:ascii="Times New Roman" w:hAnsi="Times New Roman" w:cs="Times New Roman"/>
                <w:sz w:val="24"/>
                <w:szCs w:val="24"/>
                <w:lang w:val="ru-RU"/>
              </w:rPr>
            </w:pPr>
          </w:p>
        </w:tc>
        <w:tc>
          <w:tcPr>
            <w:tcW w:w="2999" w:type="dxa"/>
            <w:vMerge/>
            <w:shd w:val="clear" w:color="auto" w:fill="auto"/>
            <w:vAlign w:val="center"/>
          </w:tcPr>
          <w:p w:rsidR="002E6F8D" w:rsidRPr="00FF3C15" w:rsidRDefault="002E6F8D" w:rsidP="00FE29BF">
            <w:pPr>
              <w:pStyle w:val="Default"/>
              <w:jc w:val="center"/>
              <w:rPr>
                <w:rFonts w:ascii="Times New Roman" w:hAnsi="Times New Roman" w:cs="Times New Roman"/>
              </w:rPr>
            </w:pPr>
          </w:p>
        </w:tc>
      </w:tr>
      <w:tr w:rsidR="002E6F8D" w:rsidRPr="00BE0248" w:rsidTr="00757149">
        <w:trPr>
          <w:trHeight w:val="996"/>
        </w:trPr>
        <w:tc>
          <w:tcPr>
            <w:tcW w:w="647" w:type="dxa"/>
            <w:vMerge w:val="restart"/>
            <w:shd w:val="clear" w:color="auto" w:fill="auto"/>
            <w:vAlign w:val="center"/>
          </w:tcPr>
          <w:p w:rsidR="002E6F8D" w:rsidRPr="00C732D5" w:rsidRDefault="002E6F8D" w:rsidP="00FE29B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3.2</w:t>
            </w:r>
          </w:p>
        </w:tc>
        <w:tc>
          <w:tcPr>
            <w:tcW w:w="4647" w:type="dxa"/>
            <w:vMerge w:val="restart"/>
            <w:shd w:val="clear" w:color="auto" w:fill="auto"/>
            <w:vAlign w:val="center"/>
          </w:tcPr>
          <w:p w:rsidR="002E6F8D" w:rsidRPr="00FF3C15" w:rsidRDefault="002E6F8D" w:rsidP="00FE29BF">
            <w:pPr>
              <w:pStyle w:val="Default"/>
              <w:rPr>
                <w:rFonts w:ascii="Times New Roman" w:hAnsi="Times New Roman" w:cs="Times New Roman"/>
                <w:color w:val="auto"/>
              </w:rPr>
            </w:pPr>
            <w:r w:rsidRPr="00FF3C15">
              <w:rPr>
                <w:rFonts w:ascii="Times New Roman" w:hAnsi="Times New Roman" w:cs="Times New Roman"/>
              </w:rPr>
              <w:t>Провеждане на обучения на служителите в администрацията в областта на ЕЕ и ВЕИ</w:t>
            </w:r>
          </w:p>
        </w:tc>
        <w:tc>
          <w:tcPr>
            <w:tcW w:w="3015" w:type="dxa"/>
            <w:shd w:val="clear" w:color="auto" w:fill="auto"/>
            <w:vAlign w:val="center"/>
          </w:tcPr>
          <w:p w:rsidR="002E6F8D" w:rsidRPr="00E26AD6" w:rsidRDefault="002E6F8D" w:rsidP="00FE29BF">
            <w:pPr>
              <w:autoSpaceDE w:val="0"/>
              <w:autoSpaceDN w:val="0"/>
              <w:adjustRightInd w:val="0"/>
              <w:spacing w:after="0" w:line="240" w:lineRule="auto"/>
              <w:rPr>
                <w:rFonts w:ascii="Times New Roman" w:hAnsi="Times New Roman" w:cs="Times New Roman"/>
              </w:rPr>
            </w:pPr>
            <w:r w:rsidRPr="00E26AD6">
              <w:rPr>
                <w:rFonts w:ascii="Times New Roman" w:hAnsi="Times New Roman" w:cs="Times New Roman"/>
                <w:color w:val="000000"/>
                <w:lang w:eastAsia="bg-BG"/>
              </w:rPr>
              <w:t xml:space="preserve">Повишаване на опита и познанията на общинските служители, заети в </w:t>
            </w:r>
            <w:r w:rsidRPr="00E26AD6">
              <w:rPr>
                <w:rFonts w:ascii="Times New Roman" w:hAnsi="Times New Roman" w:cs="Times New Roman"/>
                <w:lang w:eastAsia="bg-BG"/>
              </w:rPr>
              <w:t>областта на ЕЕ.</w:t>
            </w:r>
          </w:p>
        </w:tc>
        <w:tc>
          <w:tcPr>
            <w:tcW w:w="1408" w:type="dxa"/>
            <w:vMerge w:val="restart"/>
            <w:shd w:val="clear" w:color="auto" w:fill="auto"/>
            <w:vAlign w:val="center"/>
          </w:tcPr>
          <w:p w:rsidR="002E6F8D" w:rsidRPr="00FF3C15" w:rsidRDefault="002E6F8D" w:rsidP="00FE29BF">
            <w:pPr>
              <w:spacing w:after="0" w:line="240" w:lineRule="auto"/>
              <w:jc w:val="center"/>
              <w:rPr>
                <w:rFonts w:ascii="Times New Roman" w:hAnsi="Times New Roman" w:cs="Times New Roman"/>
                <w:sz w:val="24"/>
                <w:szCs w:val="24"/>
                <w:lang w:val="ru-RU"/>
              </w:rPr>
            </w:pPr>
            <w:r w:rsidRPr="00FF3C15">
              <w:rPr>
                <w:rFonts w:ascii="Times New Roman" w:hAnsi="Times New Roman" w:cs="Times New Roman"/>
                <w:sz w:val="24"/>
                <w:szCs w:val="24"/>
                <w:lang w:val="ru-RU"/>
              </w:rPr>
              <w:t>2020-2025</w:t>
            </w:r>
          </w:p>
        </w:tc>
        <w:tc>
          <w:tcPr>
            <w:tcW w:w="2280" w:type="dxa"/>
            <w:vMerge w:val="restart"/>
            <w:shd w:val="clear" w:color="auto" w:fill="auto"/>
            <w:vAlign w:val="center"/>
          </w:tcPr>
          <w:p w:rsidR="002E6F8D" w:rsidRPr="00FF3C15" w:rsidRDefault="002E6F8D" w:rsidP="00FE29BF">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1 500 лв.</w:t>
            </w:r>
          </w:p>
        </w:tc>
        <w:tc>
          <w:tcPr>
            <w:tcW w:w="2999" w:type="dxa"/>
            <w:vMerge w:val="restart"/>
            <w:shd w:val="clear" w:color="auto" w:fill="auto"/>
            <w:vAlign w:val="center"/>
          </w:tcPr>
          <w:p w:rsidR="002E6F8D" w:rsidRPr="00FF3C15" w:rsidRDefault="002E6F8D" w:rsidP="00FE29BF">
            <w:pPr>
              <w:autoSpaceDE w:val="0"/>
              <w:autoSpaceDN w:val="0"/>
              <w:adjustRightInd w:val="0"/>
              <w:spacing w:after="0" w:line="240" w:lineRule="auto"/>
              <w:jc w:val="center"/>
              <w:rPr>
                <w:rFonts w:ascii="Times New Roman" w:hAnsi="Times New Roman" w:cs="Times New Roman"/>
                <w:color w:val="000000"/>
                <w:sz w:val="24"/>
                <w:szCs w:val="24"/>
                <w:lang w:eastAsia="bg-BG"/>
              </w:rPr>
            </w:pPr>
            <w:r w:rsidRPr="00FF3C15">
              <w:rPr>
                <w:rFonts w:ascii="Times New Roman" w:hAnsi="Times New Roman" w:cs="Times New Roman"/>
                <w:color w:val="000000"/>
                <w:sz w:val="24"/>
                <w:szCs w:val="24"/>
                <w:lang w:eastAsia="bg-BG"/>
              </w:rPr>
              <w:t>Справки, снимки, публикации за проведени</w:t>
            </w:r>
          </w:p>
          <w:p w:rsidR="002E6F8D" w:rsidRPr="00FF3C15" w:rsidRDefault="002E6F8D" w:rsidP="00FE29BF">
            <w:pPr>
              <w:pStyle w:val="Default"/>
              <w:jc w:val="center"/>
              <w:rPr>
                <w:rFonts w:ascii="Times New Roman" w:hAnsi="Times New Roman" w:cs="Times New Roman"/>
              </w:rPr>
            </w:pPr>
            <w:r w:rsidRPr="00FF3C15">
              <w:rPr>
                <w:rFonts w:ascii="Times New Roman" w:hAnsi="Times New Roman" w:cs="Times New Roman"/>
              </w:rPr>
              <w:t>информационни кампании</w:t>
            </w:r>
          </w:p>
        </w:tc>
      </w:tr>
      <w:tr w:rsidR="002E6F8D" w:rsidRPr="00BE0248" w:rsidTr="00757149">
        <w:trPr>
          <w:trHeight w:val="971"/>
        </w:trPr>
        <w:tc>
          <w:tcPr>
            <w:tcW w:w="647" w:type="dxa"/>
            <w:vMerge/>
            <w:shd w:val="clear" w:color="auto" w:fill="auto"/>
            <w:vAlign w:val="center"/>
          </w:tcPr>
          <w:p w:rsidR="002E6F8D" w:rsidRDefault="002E6F8D" w:rsidP="00FE29BF">
            <w:pPr>
              <w:spacing w:after="0" w:line="240" w:lineRule="auto"/>
              <w:rPr>
                <w:rFonts w:ascii="Times New Roman" w:hAnsi="Times New Roman" w:cs="Times New Roman"/>
                <w:sz w:val="24"/>
                <w:szCs w:val="24"/>
                <w:lang w:val="ru-RU"/>
              </w:rPr>
            </w:pPr>
          </w:p>
        </w:tc>
        <w:tc>
          <w:tcPr>
            <w:tcW w:w="4647" w:type="dxa"/>
            <w:vMerge/>
            <w:shd w:val="clear" w:color="auto" w:fill="auto"/>
            <w:vAlign w:val="center"/>
          </w:tcPr>
          <w:p w:rsidR="002E6F8D" w:rsidRPr="001126A4" w:rsidRDefault="002E6F8D" w:rsidP="00FE29BF">
            <w:pPr>
              <w:pStyle w:val="Default"/>
            </w:pPr>
          </w:p>
        </w:tc>
        <w:tc>
          <w:tcPr>
            <w:tcW w:w="3015" w:type="dxa"/>
            <w:shd w:val="clear" w:color="auto" w:fill="auto"/>
            <w:vAlign w:val="center"/>
          </w:tcPr>
          <w:p w:rsidR="002E6F8D" w:rsidRPr="00E26AD6" w:rsidRDefault="002E6F8D" w:rsidP="00FE29BF">
            <w:pPr>
              <w:autoSpaceDE w:val="0"/>
              <w:autoSpaceDN w:val="0"/>
              <w:adjustRightInd w:val="0"/>
              <w:spacing w:after="0" w:line="240" w:lineRule="auto"/>
              <w:rPr>
                <w:rFonts w:ascii="Times New Roman" w:hAnsi="Times New Roman" w:cs="Times New Roman"/>
                <w:color w:val="000000"/>
                <w:lang w:eastAsia="bg-BG"/>
              </w:rPr>
            </w:pPr>
            <w:r w:rsidRPr="00E26AD6">
              <w:rPr>
                <w:rFonts w:ascii="Times New Roman" w:hAnsi="Times New Roman" w:cs="Times New Roman"/>
                <w:color w:val="000000"/>
                <w:lang w:eastAsia="bg-BG"/>
              </w:rPr>
              <w:t>Повишаване на опита и познанията на общинската администрация при изпълнение и управление на проекти в областта на ЕЕ и ВЕИ</w:t>
            </w:r>
          </w:p>
        </w:tc>
        <w:tc>
          <w:tcPr>
            <w:tcW w:w="1408" w:type="dxa"/>
            <w:vMerge/>
            <w:shd w:val="clear" w:color="auto" w:fill="auto"/>
            <w:vAlign w:val="center"/>
          </w:tcPr>
          <w:p w:rsidR="002E6F8D" w:rsidRPr="00FF3C15" w:rsidRDefault="002E6F8D" w:rsidP="00FE29BF">
            <w:pPr>
              <w:spacing w:after="0" w:line="240" w:lineRule="auto"/>
              <w:jc w:val="center"/>
              <w:rPr>
                <w:rFonts w:ascii="Times New Roman" w:hAnsi="Times New Roman" w:cs="Times New Roman"/>
                <w:sz w:val="24"/>
                <w:szCs w:val="24"/>
                <w:lang w:val="ru-RU"/>
              </w:rPr>
            </w:pPr>
          </w:p>
        </w:tc>
        <w:tc>
          <w:tcPr>
            <w:tcW w:w="2280" w:type="dxa"/>
            <w:vMerge/>
            <w:shd w:val="clear" w:color="auto" w:fill="auto"/>
            <w:vAlign w:val="center"/>
          </w:tcPr>
          <w:p w:rsidR="002E6F8D" w:rsidRPr="00FF3C15" w:rsidRDefault="002E6F8D" w:rsidP="00FE29BF">
            <w:pPr>
              <w:spacing w:after="0" w:line="240" w:lineRule="auto"/>
              <w:jc w:val="center"/>
              <w:rPr>
                <w:rFonts w:ascii="Times New Roman" w:hAnsi="Times New Roman" w:cs="Times New Roman"/>
                <w:sz w:val="24"/>
                <w:szCs w:val="24"/>
                <w:lang w:val="ru-RU"/>
              </w:rPr>
            </w:pPr>
          </w:p>
        </w:tc>
        <w:tc>
          <w:tcPr>
            <w:tcW w:w="2999" w:type="dxa"/>
            <w:vMerge/>
            <w:shd w:val="clear" w:color="auto" w:fill="auto"/>
            <w:vAlign w:val="center"/>
          </w:tcPr>
          <w:p w:rsidR="002E6F8D" w:rsidRPr="00FF3C15" w:rsidRDefault="002E6F8D" w:rsidP="00FE29BF">
            <w:pPr>
              <w:pStyle w:val="Default"/>
              <w:jc w:val="center"/>
              <w:rPr>
                <w:rFonts w:ascii="Times New Roman" w:hAnsi="Times New Roman" w:cs="Times New Roman"/>
              </w:rPr>
            </w:pPr>
          </w:p>
        </w:tc>
      </w:tr>
      <w:tr w:rsidR="002E6F8D" w:rsidRPr="00BE0248" w:rsidTr="00757149">
        <w:trPr>
          <w:trHeight w:val="570"/>
        </w:trPr>
        <w:tc>
          <w:tcPr>
            <w:tcW w:w="647" w:type="dxa"/>
            <w:vMerge w:val="restart"/>
            <w:shd w:val="clear" w:color="auto" w:fill="auto"/>
            <w:vAlign w:val="center"/>
          </w:tcPr>
          <w:p w:rsidR="002E6F8D" w:rsidRPr="00C732D5" w:rsidRDefault="002E6F8D" w:rsidP="00FE29B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3.3</w:t>
            </w:r>
          </w:p>
        </w:tc>
        <w:tc>
          <w:tcPr>
            <w:tcW w:w="4647" w:type="dxa"/>
            <w:vMerge w:val="restart"/>
            <w:shd w:val="clear" w:color="auto" w:fill="auto"/>
            <w:vAlign w:val="center"/>
          </w:tcPr>
          <w:p w:rsidR="002E6F8D" w:rsidRPr="00E37BFE" w:rsidRDefault="002E6F8D" w:rsidP="00FE29BF">
            <w:pPr>
              <w:pStyle w:val="Default"/>
              <w:rPr>
                <w:rFonts w:ascii="Times New Roman" w:hAnsi="Times New Roman" w:cs="Times New Roman"/>
                <w:color w:val="auto"/>
              </w:rPr>
            </w:pPr>
            <w:r w:rsidRPr="00E37BFE">
              <w:rPr>
                <w:rFonts w:ascii="Times New Roman" w:hAnsi="Times New Roman" w:cs="Times New Roman"/>
              </w:rPr>
              <w:t>Сътрудничество с други общини,  обмяна на опит и мултиплициране на резултати и добри практики</w:t>
            </w:r>
          </w:p>
        </w:tc>
        <w:tc>
          <w:tcPr>
            <w:tcW w:w="3015" w:type="dxa"/>
            <w:shd w:val="clear" w:color="auto" w:fill="auto"/>
            <w:vAlign w:val="center"/>
          </w:tcPr>
          <w:p w:rsidR="002E6F8D" w:rsidRPr="00E26AD6" w:rsidRDefault="002E6F8D" w:rsidP="00FE29BF">
            <w:pPr>
              <w:autoSpaceDE w:val="0"/>
              <w:autoSpaceDN w:val="0"/>
              <w:adjustRightInd w:val="0"/>
              <w:spacing w:after="0" w:line="240" w:lineRule="auto"/>
              <w:ind w:left="-78"/>
              <w:rPr>
                <w:rFonts w:ascii="Times New Roman" w:hAnsi="Times New Roman" w:cs="Times New Roman"/>
                <w:color w:val="000000"/>
                <w:lang w:eastAsia="bg-BG"/>
              </w:rPr>
            </w:pPr>
            <w:r w:rsidRPr="00E26AD6">
              <w:rPr>
                <w:rFonts w:ascii="Times New Roman" w:hAnsi="Times New Roman" w:cs="Times New Roman"/>
                <w:color w:val="000000"/>
                <w:lang w:eastAsia="bg-BG"/>
              </w:rPr>
              <w:t xml:space="preserve">Повишаване ефективността на крайното потребление на </w:t>
            </w:r>
          </w:p>
          <w:p w:rsidR="002E6F8D" w:rsidRPr="00E26AD6" w:rsidRDefault="002E6F8D" w:rsidP="00FE29BF">
            <w:pPr>
              <w:pStyle w:val="Default"/>
              <w:ind w:hanging="78"/>
              <w:rPr>
                <w:rFonts w:ascii="Times New Roman" w:hAnsi="Times New Roman" w:cs="Times New Roman"/>
                <w:sz w:val="22"/>
                <w:szCs w:val="22"/>
              </w:rPr>
            </w:pPr>
            <w:r w:rsidRPr="00E26AD6">
              <w:rPr>
                <w:rFonts w:ascii="Times New Roman" w:hAnsi="Times New Roman" w:cs="Times New Roman"/>
                <w:sz w:val="22"/>
                <w:szCs w:val="22"/>
              </w:rPr>
              <w:t xml:space="preserve">енергийни ресурси </w:t>
            </w:r>
          </w:p>
        </w:tc>
        <w:tc>
          <w:tcPr>
            <w:tcW w:w="1408" w:type="dxa"/>
            <w:vMerge w:val="restart"/>
            <w:shd w:val="clear" w:color="auto" w:fill="auto"/>
            <w:vAlign w:val="center"/>
          </w:tcPr>
          <w:p w:rsidR="002E6F8D" w:rsidRPr="00E37BFE" w:rsidRDefault="002E6F8D" w:rsidP="00FE29BF">
            <w:pPr>
              <w:spacing w:after="0" w:line="240" w:lineRule="auto"/>
              <w:jc w:val="center"/>
              <w:rPr>
                <w:rFonts w:ascii="Times New Roman" w:hAnsi="Times New Roman" w:cs="Times New Roman"/>
                <w:sz w:val="24"/>
                <w:szCs w:val="24"/>
                <w:lang w:val="ru-RU"/>
              </w:rPr>
            </w:pPr>
            <w:r w:rsidRPr="00E37BFE">
              <w:rPr>
                <w:rFonts w:ascii="Times New Roman" w:hAnsi="Times New Roman" w:cs="Times New Roman"/>
                <w:sz w:val="24"/>
                <w:szCs w:val="24"/>
                <w:lang w:val="ru-RU"/>
              </w:rPr>
              <w:t>2020-2025</w:t>
            </w:r>
          </w:p>
        </w:tc>
        <w:tc>
          <w:tcPr>
            <w:tcW w:w="2280" w:type="dxa"/>
            <w:vMerge w:val="restart"/>
            <w:shd w:val="clear" w:color="auto" w:fill="auto"/>
            <w:vAlign w:val="center"/>
          </w:tcPr>
          <w:p w:rsidR="002E6F8D" w:rsidRPr="00E37BFE" w:rsidRDefault="002E6F8D" w:rsidP="00FE29BF">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4 000 лв.</w:t>
            </w:r>
          </w:p>
        </w:tc>
        <w:tc>
          <w:tcPr>
            <w:tcW w:w="2999" w:type="dxa"/>
            <w:vMerge w:val="restart"/>
            <w:shd w:val="clear" w:color="auto" w:fill="auto"/>
            <w:vAlign w:val="center"/>
          </w:tcPr>
          <w:p w:rsidR="002E6F8D" w:rsidRPr="00E37BFE" w:rsidRDefault="002E6F8D" w:rsidP="00FE29BF">
            <w:pPr>
              <w:pStyle w:val="Default"/>
              <w:jc w:val="center"/>
              <w:rPr>
                <w:rFonts w:ascii="Times New Roman" w:hAnsi="Times New Roman" w:cs="Times New Roman"/>
              </w:rPr>
            </w:pPr>
            <w:r w:rsidRPr="00E37BFE">
              <w:rPr>
                <w:rFonts w:ascii="Times New Roman" w:hAnsi="Times New Roman" w:cs="Times New Roman"/>
              </w:rPr>
              <w:t>Протоколи, статии, публикации за проведени срещи</w:t>
            </w:r>
          </w:p>
        </w:tc>
      </w:tr>
      <w:tr w:rsidR="002E6F8D" w:rsidRPr="00BE0248" w:rsidTr="00757149">
        <w:trPr>
          <w:trHeight w:val="125"/>
        </w:trPr>
        <w:tc>
          <w:tcPr>
            <w:tcW w:w="647" w:type="dxa"/>
            <w:vMerge/>
            <w:shd w:val="clear" w:color="auto" w:fill="auto"/>
            <w:vAlign w:val="center"/>
          </w:tcPr>
          <w:p w:rsidR="002E6F8D" w:rsidRDefault="002E6F8D" w:rsidP="00FE29BF">
            <w:pPr>
              <w:spacing w:after="0" w:line="240" w:lineRule="auto"/>
              <w:rPr>
                <w:rFonts w:ascii="Times New Roman" w:hAnsi="Times New Roman" w:cs="Times New Roman"/>
                <w:sz w:val="24"/>
                <w:szCs w:val="24"/>
                <w:lang w:val="ru-RU"/>
              </w:rPr>
            </w:pPr>
          </w:p>
        </w:tc>
        <w:tc>
          <w:tcPr>
            <w:tcW w:w="4647" w:type="dxa"/>
            <w:vMerge/>
            <w:shd w:val="clear" w:color="auto" w:fill="auto"/>
            <w:vAlign w:val="center"/>
          </w:tcPr>
          <w:p w:rsidR="002E6F8D" w:rsidRPr="000631E5" w:rsidRDefault="002E6F8D" w:rsidP="00FE29BF">
            <w:pPr>
              <w:pStyle w:val="Default"/>
            </w:pPr>
          </w:p>
        </w:tc>
        <w:tc>
          <w:tcPr>
            <w:tcW w:w="3015" w:type="dxa"/>
            <w:shd w:val="clear" w:color="auto" w:fill="auto"/>
            <w:vAlign w:val="center"/>
          </w:tcPr>
          <w:p w:rsidR="002E6F8D" w:rsidRPr="00E26AD6" w:rsidRDefault="002E6F8D" w:rsidP="00FE29BF">
            <w:pPr>
              <w:pStyle w:val="Default"/>
              <w:rPr>
                <w:rFonts w:ascii="Times New Roman" w:hAnsi="Times New Roman" w:cs="Times New Roman"/>
                <w:sz w:val="22"/>
                <w:szCs w:val="22"/>
              </w:rPr>
            </w:pPr>
            <w:r w:rsidRPr="00E26AD6">
              <w:rPr>
                <w:rFonts w:ascii="Times New Roman" w:hAnsi="Times New Roman" w:cs="Times New Roman"/>
                <w:sz w:val="22"/>
                <w:szCs w:val="22"/>
              </w:rPr>
              <w:t>Прилагане на добри практики в областта на енергийното потребление</w:t>
            </w:r>
          </w:p>
        </w:tc>
        <w:tc>
          <w:tcPr>
            <w:tcW w:w="1408" w:type="dxa"/>
            <w:vMerge/>
            <w:shd w:val="clear" w:color="auto" w:fill="auto"/>
            <w:vAlign w:val="center"/>
          </w:tcPr>
          <w:p w:rsidR="002E6F8D" w:rsidRPr="002810C1" w:rsidRDefault="002E6F8D" w:rsidP="00FE29BF">
            <w:pPr>
              <w:spacing w:after="0" w:line="240" w:lineRule="auto"/>
              <w:jc w:val="center"/>
              <w:rPr>
                <w:rFonts w:ascii="Times New Roman" w:hAnsi="Times New Roman" w:cs="Times New Roman"/>
                <w:sz w:val="24"/>
                <w:szCs w:val="24"/>
                <w:lang w:val="ru-RU"/>
              </w:rPr>
            </w:pPr>
          </w:p>
        </w:tc>
        <w:tc>
          <w:tcPr>
            <w:tcW w:w="2280" w:type="dxa"/>
            <w:vMerge/>
            <w:shd w:val="clear" w:color="auto" w:fill="auto"/>
            <w:vAlign w:val="center"/>
          </w:tcPr>
          <w:p w:rsidR="002E6F8D" w:rsidRPr="00EE539F" w:rsidRDefault="002E6F8D" w:rsidP="00FE29BF">
            <w:pPr>
              <w:spacing w:after="0" w:line="240" w:lineRule="auto"/>
              <w:jc w:val="center"/>
              <w:rPr>
                <w:rFonts w:ascii="Times New Roman" w:hAnsi="Times New Roman" w:cs="Times New Roman"/>
                <w:sz w:val="24"/>
                <w:szCs w:val="24"/>
                <w:lang w:val="ru-RU"/>
              </w:rPr>
            </w:pPr>
          </w:p>
        </w:tc>
        <w:tc>
          <w:tcPr>
            <w:tcW w:w="2999" w:type="dxa"/>
            <w:vMerge/>
            <w:shd w:val="clear" w:color="auto" w:fill="auto"/>
            <w:vAlign w:val="center"/>
          </w:tcPr>
          <w:p w:rsidR="002E6F8D" w:rsidRPr="00275F50" w:rsidRDefault="002E6F8D" w:rsidP="00FE29BF">
            <w:pPr>
              <w:pStyle w:val="Default"/>
              <w:jc w:val="center"/>
              <w:rPr>
                <w:rFonts w:ascii="Times New Roman" w:hAnsi="Times New Roman" w:cs="Times New Roman"/>
              </w:rPr>
            </w:pPr>
          </w:p>
        </w:tc>
      </w:tr>
    </w:tbl>
    <w:p w:rsidR="00C704BB" w:rsidRPr="009932B4" w:rsidRDefault="00C704BB" w:rsidP="00C704BB">
      <w:pPr>
        <w:rPr>
          <w:rFonts w:ascii="Times New Roman" w:eastAsia="Times New Roman" w:hAnsi="Times New Roman" w:cs="Times New Roman"/>
          <w:sz w:val="24"/>
          <w:szCs w:val="24"/>
          <w:lang w:eastAsia="bg-BG"/>
        </w:rPr>
      </w:pPr>
    </w:p>
    <w:p w:rsidR="000653F1" w:rsidRPr="00C704BB" w:rsidRDefault="000653F1" w:rsidP="00C704BB">
      <w:pPr>
        <w:rPr>
          <w:rFonts w:ascii="Times New Roman" w:eastAsia="Times New Roman" w:hAnsi="Times New Roman" w:cs="Times New Roman"/>
          <w:sz w:val="24"/>
          <w:szCs w:val="24"/>
          <w:lang w:eastAsia="bg-BG"/>
        </w:rPr>
        <w:sectPr w:rsidR="000653F1" w:rsidRPr="00C704BB" w:rsidSect="00F06E4E">
          <w:pgSz w:w="16839" w:h="11907" w:orient="landscape" w:code="9"/>
          <w:pgMar w:top="1134" w:right="1247" w:bottom="850" w:left="953" w:header="709" w:footer="125" w:gutter="113"/>
          <w:cols w:space="708"/>
          <w:titlePg/>
          <w:docGrid w:linePitch="360"/>
        </w:sectPr>
      </w:pPr>
    </w:p>
    <w:p w:rsidR="003C047D" w:rsidRPr="00F94B7E" w:rsidRDefault="003C047D" w:rsidP="003C047D">
      <w:pPr>
        <w:pStyle w:val="1"/>
        <w:rPr>
          <w:rFonts w:ascii="Times New Roman" w:hAnsi="Times New Roman"/>
          <w:b w:val="0"/>
          <w:bCs w:val="0"/>
          <w:color w:val="auto"/>
          <w:sz w:val="24"/>
          <w:szCs w:val="24"/>
        </w:rPr>
      </w:pPr>
      <w:r w:rsidRPr="00F94B7E">
        <w:rPr>
          <w:rFonts w:ascii="Times New Roman" w:hAnsi="Times New Roman"/>
          <w:sz w:val="24"/>
          <w:szCs w:val="24"/>
        </w:rPr>
        <w:lastRenderedPageBreak/>
        <w:t xml:space="preserve"> </w:t>
      </w:r>
      <w:bookmarkStart w:id="91" w:name="_Toc30931532"/>
      <w:r w:rsidRPr="00F94B7E">
        <w:rPr>
          <w:rFonts w:ascii="Times New Roman" w:hAnsi="Times New Roman"/>
          <w:sz w:val="24"/>
          <w:szCs w:val="24"/>
        </w:rPr>
        <w:t xml:space="preserve">        </w:t>
      </w:r>
      <w:bookmarkStart w:id="92" w:name="_Toc31225755"/>
      <w:r w:rsidRPr="00F94B7E">
        <w:rPr>
          <w:rFonts w:ascii="Times New Roman" w:hAnsi="Times New Roman"/>
          <w:color w:val="auto"/>
          <w:sz w:val="24"/>
          <w:szCs w:val="24"/>
        </w:rPr>
        <w:t>1</w:t>
      </w:r>
      <w:r w:rsidR="00FD6588">
        <w:rPr>
          <w:rFonts w:ascii="Times New Roman" w:hAnsi="Times New Roman"/>
          <w:color w:val="auto"/>
          <w:sz w:val="24"/>
          <w:szCs w:val="24"/>
          <w:lang w:val="en-US"/>
        </w:rPr>
        <w:t>2</w:t>
      </w:r>
      <w:r w:rsidRPr="00F94B7E">
        <w:rPr>
          <w:rFonts w:ascii="Times New Roman" w:hAnsi="Times New Roman"/>
          <w:color w:val="auto"/>
          <w:sz w:val="24"/>
          <w:szCs w:val="24"/>
        </w:rPr>
        <w:t>. ФИНАНСИРАНЕ, ИЗБОР НА ПРОГРАМИ, ДЕЙНОСТИ И МЕРКИ</w:t>
      </w:r>
      <w:bookmarkEnd w:id="91"/>
      <w:bookmarkEnd w:id="92"/>
    </w:p>
    <w:p w:rsidR="003C047D" w:rsidRPr="00A10C00" w:rsidRDefault="003C047D" w:rsidP="003C047D">
      <w:pPr>
        <w:spacing w:after="0" w:line="240" w:lineRule="auto"/>
        <w:rPr>
          <w:rFonts w:ascii="Times New Roman" w:eastAsia="Times New Roman" w:hAnsi="Times New Roman" w:cs="Times New Roman"/>
          <w:sz w:val="24"/>
          <w:szCs w:val="24"/>
          <w:lang w:eastAsia="bg-BG"/>
        </w:rPr>
      </w:pPr>
    </w:p>
    <w:p w:rsidR="003C047D" w:rsidRPr="00A10C00" w:rsidRDefault="003C047D" w:rsidP="003C047D">
      <w:pPr>
        <w:spacing w:after="0"/>
        <w:ind w:firstLine="567"/>
        <w:jc w:val="both"/>
        <w:rPr>
          <w:rFonts w:ascii="Times New Roman" w:eastAsia="TimesNewRoman" w:hAnsi="Times New Roman" w:cs="Times New Roman"/>
          <w:sz w:val="24"/>
          <w:szCs w:val="24"/>
          <w:lang w:eastAsia="bg-BG"/>
        </w:rPr>
      </w:pPr>
      <w:r w:rsidRPr="00A10C00">
        <w:rPr>
          <w:rFonts w:ascii="Times New Roman" w:eastAsia="Times New Roman" w:hAnsi="Times New Roman" w:cs="Times New Roman"/>
          <w:sz w:val="24"/>
          <w:szCs w:val="24"/>
          <w:lang w:eastAsia="bg-BG"/>
        </w:rPr>
        <w:t xml:space="preserve">Общинските администрации разполагат с малки възможности за собствени финансови средства, които да инвестират в проекти по ЕЕ. Основната възможност е общината да реализира подобни проекти с външно финансиране. Реализирането им не само облекчава общинския бюджет, но и води до повишаване на благосъстоянието на населението. Инвестирането в ЕЕ не е самоцел, а средство за намаляване на разходите, подобряване на конкурентоспособността, сигурността на енергоснабдяването и опазване на околната среда и създаване на допълнителна заетост. </w:t>
      </w:r>
      <w:r w:rsidRPr="00A10C00">
        <w:rPr>
          <w:rFonts w:ascii="Times New Roman" w:eastAsia="TimesNewRoman" w:hAnsi="Times New Roman" w:cs="Times New Roman"/>
          <w:sz w:val="24"/>
          <w:szCs w:val="24"/>
          <w:lang w:eastAsia="bg-BG"/>
        </w:rPr>
        <w:t>При определянето на източниците на финансиране за реализиране целите на общинската програма за енергийна ефективност са взети предвид възможностите за осигуряване на собствени финансови средства от общинския бюджет, привличане на външни ресурси съобразно наличните към момента на планиране финансови инструменти, разработването на нови форми на инвестиционни партньорства, както и предимствата на успешни комбинации от два или повече източника на финансиране за осигуряване на устойчивост на постиганите резултати.</w:t>
      </w:r>
    </w:p>
    <w:p w:rsidR="003C047D" w:rsidRPr="00A10C00" w:rsidRDefault="003C047D" w:rsidP="003C047D">
      <w:pPr>
        <w:spacing w:after="0"/>
        <w:ind w:firstLine="567"/>
        <w:jc w:val="both"/>
        <w:rPr>
          <w:rFonts w:ascii="Times New Roman" w:eastAsia="Times New Roman" w:hAnsi="Times New Roman" w:cs="Times New Roman"/>
          <w:sz w:val="24"/>
          <w:szCs w:val="24"/>
          <w:lang w:eastAsia="bg-BG"/>
        </w:rPr>
      </w:pPr>
      <w:r w:rsidRPr="00A10C00">
        <w:rPr>
          <w:rFonts w:ascii="Times New Roman" w:eastAsia="Times New Roman" w:hAnsi="Times New Roman" w:cs="Times New Roman"/>
          <w:sz w:val="24"/>
          <w:szCs w:val="24"/>
          <w:lang w:eastAsia="bg-BG"/>
        </w:rPr>
        <w:t>В настоящия раздел са разгледани възможностите за осигуряване на външно финансиране на проекти по ЕЕ, както следва:</w:t>
      </w:r>
    </w:p>
    <w:p w:rsidR="003C047D" w:rsidRPr="00A10C00" w:rsidRDefault="003C047D" w:rsidP="003C047D">
      <w:pPr>
        <w:spacing w:after="0" w:line="240" w:lineRule="auto"/>
        <w:contextualSpacing/>
        <w:jc w:val="both"/>
        <w:rPr>
          <w:rFonts w:ascii="Times New Roman" w:eastAsia="Times New Roman" w:hAnsi="Times New Roman" w:cs="Times New Roman"/>
          <w:i/>
          <w:sz w:val="24"/>
          <w:szCs w:val="24"/>
          <w:lang w:eastAsia="bg-BG"/>
        </w:rPr>
      </w:pPr>
    </w:p>
    <w:p w:rsidR="003C047D" w:rsidRPr="00A10C00" w:rsidRDefault="00C704BB" w:rsidP="00C704BB">
      <w:pPr>
        <w:numPr>
          <w:ilvl w:val="0"/>
          <w:numId w:val="20"/>
        </w:numPr>
        <w:spacing w:after="0"/>
        <w:ind w:left="709" w:hanging="142"/>
        <w:contextualSpacing/>
        <w:jc w:val="both"/>
        <w:rPr>
          <w:rFonts w:ascii="Times New Roman" w:eastAsia="Times New Roman" w:hAnsi="Times New Roman" w:cs="Times New Roman"/>
          <w:b/>
          <w:sz w:val="24"/>
          <w:szCs w:val="24"/>
          <w:u w:val="single"/>
          <w:lang w:eastAsia="bg-BG"/>
        </w:rPr>
      </w:pPr>
      <w:r w:rsidRPr="00C704BB">
        <w:rPr>
          <w:rFonts w:ascii="Times New Roman" w:eastAsia="Times New Roman" w:hAnsi="Times New Roman" w:cs="Times New Roman"/>
          <w:b/>
          <w:sz w:val="24"/>
          <w:szCs w:val="24"/>
          <w:lang w:eastAsia="bg-BG"/>
        </w:rPr>
        <w:t xml:space="preserve">  </w:t>
      </w:r>
      <w:r w:rsidR="003C047D" w:rsidRPr="00A10C00">
        <w:rPr>
          <w:rFonts w:ascii="Times New Roman" w:eastAsia="Times New Roman" w:hAnsi="Times New Roman" w:cs="Times New Roman"/>
          <w:b/>
          <w:sz w:val="24"/>
          <w:szCs w:val="24"/>
          <w:u w:val="single"/>
          <w:lang w:eastAsia="bg-BG"/>
        </w:rPr>
        <w:t>Програма за развитие на селските райони</w:t>
      </w:r>
    </w:p>
    <w:p w:rsidR="003C047D" w:rsidRPr="00A10C00" w:rsidRDefault="003C047D" w:rsidP="003C047D">
      <w:pPr>
        <w:spacing w:after="0"/>
        <w:ind w:firstLine="567"/>
        <w:jc w:val="both"/>
        <w:rPr>
          <w:rFonts w:ascii="Times New Roman" w:eastAsia="Times New Roman" w:hAnsi="Times New Roman" w:cs="Times New Roman"/>
          <w:sz w:val="24"/>
          <w:szCs w:val="24"/>
          <w:lang w:eastAsia="bg-BG"/>
        </w:rPr>
      </w:pPr>
      <w:r w:rsidRPr="00A10C00">
        <w:rPr>
          <w:rFonts w:ascii="Times New Roman" w:eastAsia="Times New Roman" w:hAnsi="Times New Roman" w:cs="Times New Roman"/>
          <w:sz w:val="24"/>
          <w:szCs w:val="24"/>
          <w:lang w:eastAsia="bg-BG"/>
        </w:rPr>
        <w:t xml:space="preserve">Програмата е съфинансирана от Европейския земеделски фонд за развитие на селските райони. Дирекция „Развитие на селските райони” на Министерството на земеделието и храните е управляващ орган на Програмата. Налице е потенциал за допълнителна преработка на остатъците и страничните продукти от множество производства в селските райони на страната. Оползотворяването му ще повиши разнообразието от суровини или вложения във веригите на добавяне на стойност извън хранително вкусовата промишленост, например за предприятията за производство на биогорива за транспорта. </w:t>
      </w:r>
    </w:p>
    <w:p w:rsidR="003C047D" w:rsidRPr="00A10C00" w:rsidRDefault="003C047D" w:rsidP="003C047D">
      <w:pPr>
        <w:spacing w:after="0"/>
        <w:ind w:firstLine="567"/>
        <w:jc w:val="both"/>
        <w:rPr>
          <w:rFonts w:ascii="Times New Roman" w:eastAsia="Times New Roman" w:hAnsi="Times New Roman" w:cs="Times New Roman"/>
          <w:sz w:val="24"/>
          <w:szCs w:val="24"/>
          <w:lang w:eastAsia="bg-BG"/>
        </w:rPr>
      </w:pPr>
      <w:r w:rsidRPr="00A10C00">
        <w:rPr>
          <w:rFonts w:ascii="Times New Roman" w:eastAsia="Times New Roman" w:hAnsi="Times New Roman" w:cs="Times New Roman"/>
          <w:sz w:val="24"/>
          <w:szCs w:val="24"/>
          <w:lang w:eastAsia="bg-BG"/>
        </w:rPr>
        <w:t>Производството на биогорива за транспорта се съфинансират в рамките на:</w:t>
      </w:r>
    </w:p>
    <w:p w:rsidR="003C047D" w:rsidRPr="00A10C00" w:rsidRDefault="003C047D" w:rsidP="003C047D">
      <w:pPr>
        <w:spacing w:after="0"/>
        <w:ind w:firstLine="567"/>
        <w:jc w:val="both"/>
        <w:rPr>
          <w:rFonts w:ascii="Times New Roman" w:eastAsia="Times New Roman" w:hAnsi="Times New Roman" w:cs="Times New Roman"/>
          <w:sz w:val="24"/>
          <w:szCs w:val="24"/>
          <w:lang w:eastAsia="bg-BG"/>
        </w:rPr>
      </w:pPr>
      <w:r w:rsidRPr="00A10C00">
        <w:rPr>
          <w:rFonts w:ascii="Times New Roman" w:eastAsia="Times New Roman" w:hAnsi="Times New Roman" w:cs="Times New Roman"/>
          <w:b/>
          <w:sz w:val="24"/>
          <w:szCs w:val="24"/>
          <w:lang w:eastAsia="bg-BG"/>
        </w:rPr>
        <w:t>Мярка M04:</w:t>
      </w:r>
      <w:r w:rsidRPr="00A10C00">
        <w:rPr>
          <w:rFonts w:ascii="Times New Roman" w:eastAsia="Times New Roman" w:hAnsi="Times New Roman" w:cs="Times New Roman"/>
          <w:sz w:val="24"/>
          <w:szCs w:val="24"/>
          <w:lang w:eastAsia="bg-BG"/>
        </w:rPr>
        <w:t xml:space="preserve"> Инвестиции в материални активи, респективно:</w:t>
      </w:r>
    </w:p>
    <w:p w:rsidR="003C047D" w:rsidRPr="00A10C00" w:rsidRDefault="003C047D" w:rsidP="004C29C7">
      <w:pPr>
        <w:pStyle w:val="a7"/>
        <w:numPr>
          <w:ilvl w:val="0"/>
          <w:numId w:val="27"/>
        </w:numPr>
        <w:tabs>
          <w:tab w:val="clear" w:pos="480"/>
          <w:tab w:val="num" w:pos="1418"/>
        </w:tabs>
        <w:spacing w:line="276" w:lineRule="auto"/>
        <w:ind w:left="1418" w:hanging="284"/>
        <w:jc w:val="both"/>
      </w:pPr>
      <w:r w:rsidRPr="00A10C00">
        <w:rPr>
          <w:b/>
        </w:rPr>
        <w:t>Подмярка 4.1</w:t>
      </w:r>
      <w:r w:rsidRPr="00A10C00">
        <w:t>: „Инвестиции в земеделски стопанства“</w:t>
      </w:r>
    </w:p>
    <w:p w:rsidR="003C047D" w:rsidRPr="00A10C00" w:rsidRDefault="003C047D" w:rsidP="004C29C7">
      <w:pPr>
        <w:pStyle w:val="a7"/>
        <w:numPr>
          <w:ilvl w:val="0"/>
          <w:numId w:val="27"/>
        </w:numPr>
        <w:tabs>
          <w:tab w:val="clear" w:pos="480"/>
          <w:tab w:val="num" w:pos="1418"/>
        </w:tabs>
        <w:spacing w:line="276" w:lineRule="auto"/>
        <w:ind w:left="3119" w:hanging="1985"/>
      </w:pPr>
      <w:r w:rsidRPr="00A10C00">
        <w:rPr>
          <w:b/>
        </w:rPr>
        <w:t>Подмярка 4.2:</w:t>
      </w:r>
      <w:r w:rsidRPr="00A10C00">
        <w:t xml:space="preserve"> „Инвестиции в преработка/маркетинг на селскостопански продукти“</w:t>
      </w:r>
    </w:p>
    <w:p w:rsidR="003C047D" w:rsidRPr="00A10C00" w:rsidRDefault="003C047D" w:rsidP="003C047D">
      <w:pPr>
        <w:spacing w:after="0"/>
        <w:ind w:firstLine="567"/>
        <w:jc w:val="both"/>
        <w:rPr>
          <w:rFonts w:ascii="Times New Roman" w:eastAsia="Times New Roman" w:hAnsi="Times New Roman" w:cs="Times New Roman"/>
          <w:sz w:val="24"/>
          <w:szCs w:val="24"/>
          <w:lang w:eastAsia="bg-BG"/>
        </w:rPr>
      </w:pPr>
      <w:r w:rsidRPr="00A10C00">
        <w:rPr>
          <w:rFonts w:ascii="Times New Roman" w:eastAsia="Times New Roman" w:hAnsi="Times New Roman" w:cs="Times New Roman"/>
          <w:b/>
          <w:sz w:val="24"/>
          <w:szCs w:val="24"/>
          <w:lang w:eastAsia="bg-BG"/>
        </w:rPr>
        <w:t xml:space="preserve">Мярка M06: </w:t>
      </w:r>
      <w:r w:rsidRPr="00A10C00">
        <w:rPr>
          <w:rFonts w:ascii="Times New Roman" w:eastAsia="Times New Roman" w:hAnsi="Times New Roman" w:cs="Times New Roman"/>
          <w:sz w:val="24"/>
          <w:szCs w:val="24"/>
          <w:lang w:eastAsia="bg-BG"/>
        </w:rPr>
        <w:t xml:space="preserve">Развитие на стопанства и предприятия, респективно: </w:t>
      </w:r>
    </w:p>
    <w:p w:rsidR="003C047D" w:rsidRPr="00A10C00" w:rsidRDefault="003C047D" w:rsidP="003C047D">
      <w:pPr>
        <w:numPr>
          <w:ilvl w:val="0"/>
          <w:numId w:val="13"/>
        </w:numPr>
        <w:spacing w:after="0"/>
        <w:ind w:firstLine="414"/>
        <w:contextualSpacing/>
        <w:jc w:val="both"/>
        <w:rPr>
          <w:rFonts w:ascii="Times New Roman" w:eastAsia="Times New Roman" w:hAnsi="Times New Roman" w:cs="Times New Roman"/>
          <w:sz w:val="24"/>
          <w:szCs w:val="24"/>
          <w:lang w:eastAsia="bg-BG"/>
        </w:rPr>
      </w:pPr>
      <w:r w:rsidRPr="00A10C00">
        <w:rPr>
          <w:rFonts w:ascii="Times New Roman" w:eastAsia="Times New Roman" w:hAnsi="Times New Roman" w:cs="Times New Roman"/>
          <w:b/>
          <w:sz w:val="24"/>
          <w:szCs w:val="24"/>
          <w:lang w:eastAsia="bg-BG"/>
        </w:rPr>
        <w:t>Подмярка 6.2:</w:t>
      </w:r>
      <w:r w:rsidRPr="00A10C00">
        <w:rPr>
          <w:rFonts w:ascii="Times New Roman" w:eastAsia="Times New Roman" w:hAnsi="Times New Roman" w:cs="Times New Roman"/>
          <w:sz w:val="24"/>
          <w:szCs w:val="24"/>
          <w:lang w:eastAsia="bg-BG"/>
        </w:rPr>
        <w:t xml:space="preserve"> „Стартова помощ за неземеделски дейности“</w:t>
      </w:r>
    </w:p>
    <w:p w:rsidR="003C047D" w:rsidRPr="00A10C00" w:rsidRDefault="003C047D" w:rsidP="003C047D">
      <w:pPr>
        <w:numPr>
          <w:ilvl w:val="0"/>
          <w:numId w:val="13"/>
        </w:numPr>
        <w:spacing w:after="0"/>
        <w:ind w:firstLine="414"/>
        <w:contextualSpacing/>
        <w:jc w:val="both"/>
        <w:rPr>
          <w:rFonts w:ascii="Times New Roman" w:eastAsia="Times New Roman" w:hAnsi="Times New Roman" w:cs="Times New Roman"/>
          <w:sz w:val="24"/>
          <w:szCs w:val="24"/>
          <w:lang w:eastAsia="bg-BG"/>
        </w:rPr>
      </w:pPr>
      <w:r w:rsidRPr="00A10C00">
        <w:rPr>
          <w:rFonts w:ascii="Times New Roman" w:eastAsia="Times New Roman" w:hAnsi="Times New Roman" w:cs="Times New Roman"/>
          <w:b/>
          <w:sz w:val="24"/>
          <w:szCs w:val="24"/>
          <w:lang w:eastAsia="bg-BG"/>
        </w:rPr>
        <w:t>Подмярка 6.4:</w:t>
      </w:r>
      <w:r w:rsidRPr="00A10C00">
        <w:rPr>
          <w:rFonts w:ascii="Times New Roman" w:eastAsia="Times New Roman" w:hAnsi="Times New Roman" w:cs="Times New Roman"/>
          <w:sz w:val="24"/>
          <w:szCs w:val="24"/>
          <w:lang w:eastAsia="bg-BG"/>
        </w:rPr>
        <w:t xml:space="preserve"> „Инвестиции в подкрепа на неземеделски дейности“</w:t>
      </w:r>
    </w:p>
    <w:p w:rsidR="003C047D" w:rsidRPr="00A10C00" w:rsidRDefault="003C047D" w:rsidP="003C047D">
      <w:pPr>
        <w:spacing w:after="0"/>
        <w:ind w:firstLine="567"/>
        <w:jc w:val="both"/>
        <w:rPr>
          <w:rFonts w:ascii="Times New Roman" w:eastAsia="Times New Roman" w:hAnsi="Times New Roman" w:cs="Times New Roman"/>
          <w:sz w:val="24"/>
          <w:szCs w:val="24"/>
          <w:lang w:eastAsia="bg-BG"/>
        </w:rPr>
      </w:pPr>
      <w:r w:rsidRPr="00A10C00">
        <w:rPr>
          <w:rFonts w:ascii="Times New Roman" w:eastAsia="Times New Roman" w:hAnsi="Times New Roman" w:cs="Times New Roman"/>
          <w:sz w:val="24"/>
          <w:szCs w:val="24"/>
          <w:lang w:eastAsia="bg-BG"/>
        </w:rPr>
        <w:t>Бенефициенти са земеделски производители (физически и юридически лица), групи организации (физически и юридически лица). При производство на биоенергия, включително биогорива, използваните суровини от зърнени и други богати на скорбяла култури, захарни култури, маслодайни култури и суровини, които се използват за фуражи, се ограничават до 20%. Ограниченията от 20% не се прилагат за отпадъчни продукти от тези култури, които не се използват за фуражи.</w:t>
      </w:r>
    </w:p>
    <w:p w:rsidR="003C047D" w:rsidRPr="00A10C00" w:rsidRDefault="003C047D" w:rsidP="003C047D">
      <w:pPr>
        <w:spacing w:after="0"/>
        <w:ind w:firstLine="567"/>
        <w:jc w:val="both"/>
        <w:rPr>
          <w:rFonts w:ascii="Times New Roman" w:eastAsia="Times New Roman" w:hAnsi="Times New Roman" w:cs="Times New Roman"/>
          <w:sz w:val="24"/>
          <w:szCs w:val="24"/>
          <w:lang w:eastAsia="bg-BG"/>
        </w:rPr>
      </w:pPr>
      <w:r w:rsidRPr="00A10C00">
        <w:rPr>
          <w:rFonts w:ascii="Times New Roman" w:eastAsia="Times New Roman" w:hAnsi="Times New Roman" w:cs="Times New Roman"/>
          <w:sz w:val="24"/>
          <w:szCs w:val="24"/>
          <w:lang w:eastAsia="bg-BG"/>
        </w:rPr>
        <w:t xml:space="preserve">Проекти за производство на биогорива и течните горива от биомаса се подпомагат при условие, че отговарят на критериите за устойчивост, определени в чл. 37-40 от Закона за енергията от възобновяеми източници (ЗЕВИ) (например: не са отглеждани върху терени с голямо значение за биоразнообразието, с високи въглеродни запаси, не са добити от суров материал, отглеждан на земя, която е била торфище, водят като резултат при потреблението на </w:t>
      </w:r>
      <w:r w:rsidRPr="00A10C00">
        <w:rPr>
          <w:rFonts w:ascii="Times New Roman" w:eastAsia="Times New Roman" w:hAnsi="Times New Roman" w:cs="Times New Roman"/>
          <w:sz w:val="24"/>
          <w:szCs w:val="24"/>
          <w:lang w:eastAsia="bg-BG"/>
        </w:rPr>
        <w:lastRenderedPageBreak/>
        <w:t>произведените от тях биогорива и течни горива от биомаса до намаляване на емисиите на парникови газове, са отглеждани в съответствие с чл. 38 ЗЕВИ). Размерът на предоставяната подкрепа (публична безвъзмездна помощ) от общия размер на допустимите за финансово подпомагане разходи варира от 40-90% в зависимост от конкретната подмярка.</w:t>
      </w:r>
    </w:p>
    <w:p w:rsidR="003C047D" w:rsidRPr="00A10C00" w:rsidRDefault="003C047D" w:rsidP="003C047D">
      <w:pPr>
        <w:spacing w:after="0"/>
        <w:jc w:val="both"/>
        <w:rPr>
          <w:rFonts w:ascii="Times New Roman" w:eastAsia="TimesNewRoman" w:hAnsi="Times New Roman" w:cs="Times New Roman"/>
          <w:sz w:val="24"/>
          <w:szCs w:val="24"/>
          <w:lang w:eastAsia="bg-BG"/>
        </w:rPr>
      </w:pPr>
    </w:p>
    <w:p w:rsidR="003C047D" w:rsidRPr="00A10C00" w:rsidRDefault="003C047D" w:rsidP="00C704BB">
      <w:pPr>
        <w:numPr>
          <w:ilvl w:val="0"/>
          <w:numId w:val="12"/>
        </w:numPr>
        <w:tabs>
          <w:tab w:val="left" w:pos="1134"/>
        </w:tabs>
        <w:autoSpaceDE w:val="0"/>
        <w:autoSpaceDN w:val="0"/>
        <w:adjustRightInd w:val="0"/>
        <w:spacing w:after="0"/>
        <w:ind w:left="567" w:firstLine="142"/>
        <w:contextualSpacing/>
        <w:jc w:val="both"/>
        <w:rPr>
          <w:rFonts w:ascii="Times New Roman" w:eastAsia="TimesNewRoman" w:hAnsi="Times New Roman" w:cs="Times New Roman"/>
          <w:b/>
          <w:sz w:val="24"/>
          <w:szCs w:val="24"/>
          <w:u w:val="single"/>
          <w:lang w:eastAsia="bg-BG"/>
        </w:rPr>
      </w:pPr>
      <w:r w:rsidRPr="00A10C00">
        <w:rPr>
          <w:rFonts w:ascii="Times New Roman" w:eastAsia="TimesNewRoman" w:hAnsi="Times New Roman" w:cs="Times New Roman"/>
          <w:b/>
          <w:sz w:val="24"/>
          <w:szCs w:val="24"/>
          <w:u w:val="single"/>
          <w:lang w:eastAsia="bg-BG"/>
        </w:rPr>
        <w:t>Оперативна програма “Околна среда”</w:t>
      </w:r>
    </w:p>
    <w:p w:rsidR="003C047D" w:rsidRPr="00A10C00" w:rsidRDefault="003C047D" w:rsidP="003C047D">
      <w:pPr>
        <w:autoSpaceDE w:val="0"/>
        <w:autoSpaceDN w:val="0"/>
        <w:adjustRightInd w:val="0"/>
        <w:spacing w:after="0"/>
        <w:ind w:firstLine="567"/>
        <w:jc w:val="both"/>
        <w:rPr>
          <w:rFonts w:ascii="Times New Roman" w:eastAsia="TimesNewRoman" w:hAnsi="Times New Roman" w:cs="Times New Roman"/>
          <w:b/>
          <w:sz w:val="24"/>
          <w:szCs w:val="24"/>
          <w:lang w:val="en-US" w:eastAsia="bg-BG"/>
        </w:rPr>
      </w:pPr>
      <w:r w:rsidRPr="00A10C00">
        <w:rPr>
          <w:rFonts w:ascii="Times New Roman" w:eastAsia="Times New Roman" w:hAnsi="Times New Roman" w:cs="Times New Roman"/>
          <w:sz w:val="24"/>
          <w:szCs w:val="24"/>
          <w:shd w:val="clear" w:color="auto" w:fill="FFFFFF"/>
          <w:lang w:val="en-US" w:eastAsia="bg-BG"/>
        </w:rPr>
        <w:t xml:space="preserve"> </w:t>
      </w:r>
      <w:r w:rsidRPr="00A10C00">
        <w:rPr>
          <w:rFonts w:ascii="Times New Roman" w:eastAsia="Times New Roman" w:hAnsi="Times New Roman" w:cs="Times New Roman"/>
          <w:sz w:val="24"/>
          <w:szCs w:val="24"/>
          <w:shd w:val="clear" w:color="auto" w:fill="FFFFFF"/>
          <w:lang w:eastAsia="bg-BG"/>
        </w:rPr>
        <w:t>Оперативната програма е предназначена за подпомагане развитието на по-конкурентоспособна, нисковъглеродна икономика с ефикасно и устойчиво ползване на ресурсите, опазване на околната среда, намаляване на емисиите и предотвратяване на загубата на биоразнообразие.</w:t>
      </w:r>
    </w:p>
    <w:p w:rsidR="003C047D" w:rsidRPr="00A10C00" w:rsidRDefault="003C047D" w:rsidP="003C047D">
      <w:pPr>
        <w:autoSpaceDE w:val="0"/>
        <w:autoSpaceDN w:val="0"/>
        <w:adjustRightInd w:val="0"/>
        <w:spacing w:after="0"/>
        <w:ind w:firstLine="567"/>
        <w:jc w:val="both"/>
        <w:rPr>
          <w:rFonts w:ascii="Times New Roman" w:eastAsia="TimesNewRoman" w:hAnsi="Times New Roman" w:cs="Times New Roman"/>
          <w:b/>
          <w:sz w:val="24"/>
          <w:szCs w:val="24"/>
          <w:lang w:eastAsia="bg-BG"/>
        </w:rPr>
      </w:pPr>
      <w:r w:rsidRPr="00A10C00">
        <w:rPr>
          <w:rFonts w:ascii="Times New Roman" w:eastAsia="TimesNewRoman" w:hAnsi="Times New Roman" w:cs="Times New Roman"/>
          <w:b/>
          <w:sz w:val="24"/>
          <w:szCs w:val="24"/>
          <w:lang w:eastAsia="bg-BG"/>
        </w:rPr>
        <w:t xml:space="preserve">Стратегически приоритет 3: </w:t>
      </w:r>
      <w:r w:rsidRPr="00A10C00">
        <w:rPr>
          <w:rFonts w:ascii="Times New Roman" w:eastAsia="TimesNewRoman" w:hAnsi="Times New Roman" w:cs="Times New Roman"/>
          <w:sz w:val="24"/>
          <w:szCs w:val="24"/>
          <w:lang w:eastAsia="bg-BG"/>
        </w:rPr>
        <w:t>Свързаност и зелена икономика за устойчив растеж, който обхваща подприоритетите свързаност, преминаване към нисковъглеродна икономика, енергийна и ресурсна ефективност, климат и климатични промени и опазване на природното наследство.</w:t>
      </w:r>
      <w:r w:rsidRPr="00A10C00">
        <w:rPr>
          <w:rFonts w:ascii="Times New Roman" w:eastAsia="TimesNewRoman" w:hAnsi="Times New Roman" w:cs="Times New Roman"/>
          <w:b/>
          <w:sz w:val="24"/>
          <w:szCs w:val="24"/>
          <w:lang w:eastAsia="bg-BG"/>
        </w:rPr>
        <w:t xml:space="preserve"> </w:t>
      </w:r>
    </w:p>
    <w:p w:rsidR="003C047D" w:rsidRPr="00A10C00" w:rsidRDefault="003C047D" w:rsidP="003C047D">
      <w:pPr>
        <w:autoSpaceDE w:val="0"/>
        <w:autoSpaceDN w:val="0"/>
        <w:adjustRightInd w:val="0"/>
        <w:spacing w:after="0"/>
        <w:ind w:firstLine="567"/>
        <w:jc w:val="both"/>
        <w:rPr>
          <w:rFonts w:ascii="Times New Roman" w:eastAsia="TimesNewRoman" w:hAnsi="Times New Roman" w:cs="Times New Roman"/>
          <w:sz w:val="24"/>
          <w:szCs w:val="24"/>
          <w:lang w:eastAsia="bg-BG"/>
        </w:rPr>
      </w:pPr>
      <w:r w:rsidRPr="00A10C00">
        <w:rPr>
          <w:rFonts w:ascii="Times New Roman" w:eastAsia="TimesNewRoman" w:hAnsi="Times New Roman" w:cs="Times New Roman"/>
          <w:b/>
          <w:sz w:val="24"/>
          <w:szCs w:val="24"/>
          <w:lang w:eastAsia="bg-BG"/>
        </w:rPr>
        <w:t xml:space="preserve"> </w:t>
      </w:r>
      <w:r w:rsidRPr="003D0B61">
        <w:rPr>
          <w:rFonts w:ascii="Times New Roman" w:eastAsia="TimesNewRoman" w:hAnsi="Times New Roman" w:cs="Times New Roman"/>
          <w:sz w:val="24"/>
          <w:szCs w:val="24"/>
          <w:lang w:eastAsia="bg-BG"/>
        </w:rPr>
        <w:t>ОПОС е</w:t>
      </w:r>
      <w:r w:rsidRPr="00A10C00">
        <w:rPr>
          <w:rFonts w:ascii="Times New Roman" w:eastAsia="TimesNewRoman" w:hAnsi="Times New Roman" w:cs="Times New Roman"/>
          <w:sz w:val="24"/>
          <w:szCs w:val="24"/>
          <w:lang w:eastAsia="bg-BG"/>
        </w:rPr>
        <w:t xml:space="preserve"> насочена предимно към изпълнение на приоритета за устойчив растеж на стратегията „Европа 2020“ и по-специално на следните елементи от опр</w:t>
      </w:r>
      <w:r>
        <w:rPr>
          <w:rFonts w:ascii="Times New Roman" w:eastAsia="TimesNewRoman" w:hAnsi="Times New Roman" w:cs="Times New Roman"/>
          <w:sz w:val="24"/>
          <w:szCs w:val="24"/>
          <w:lang w:eastAsia="bg-BG"/>
        </w:rPr>
        <w:t>еделението за устойчив растеж:</w:t>
      </w:r>
    </w:p>
    <w:p w:rsidR="003C047D" w:rsidRPr="00A10C00" w:rsidRDefault="003C047D" w:rsidP="003C047D">
      <w:pPr>
        <w:autoSpaceDE w:val="0"/>
        <w:autoSpaceDN w:val="0"/>
        <w:adjustRightInd w:val="0"/>
        <w:spacing w:after="0"/>
        <w:ind w:left="709" w:hanging="142"/>
        <w:jc w:val="both"/>
        <w:rPr>
          <w:rFonts w:ascii="Times New Roman" w:eastAsia="TimesNewRoman" w:hAnsi="Times New Roman" w:cs="Times New Roman"/>
          <w:sz w:val="24"/>
          <w:szCs w:val="24"/>
          <w:lang w:eastAsia="bg-BG"/>
        </w:rPr>
      </w:pPr>
      <w:r w:rsidRPr="00A10C00">
        <w:rPr>
          <w:rFonts w:ascii="Times New Roman" w:eastAsia="TimesNewRoman" w:hAnsi="Times New Roman" w:cs="Times New Roman"/>
          <w:sz w:val="24"/>
          <w:szCs w:val="24"/>
          <w:lang w:eastAsia="bg-BG"/>
        </w:rPr>
        <w:t>- изграждане на по-конкурентоспособна нисковъглеродна икономика, в която ресурсите се използват по ефикасен и устойчив начин;</w:t>
      </w:r>
    </w:p>
    <w:p w:rsidR="003C047D" w:rsidRPr="00A10C00" w:rsidRDefault="003C047D" w:rsidP="003C047D">
      <w:pPr>
        <w:autoSpaceDE w:val="0"/>
        <w:autoSpaceDN w:val="0"/>
        <w:adjustRightInd w:val="0"/>
        <w:spacing w:after="0"/>
        <w:ind w:left="709" w:hanging="142"/>
        <w:jc w:val="both"/>
        <w:rPr>
          <w:rFonts w:ascii="Times New Roman" w:eastAsia="TimesNewRoman" w:hAnsi="Times New Roman" w:cs="Times New Roman"/>
          <w:sz w:val="24"/>
          <w:szCs w:val="24"/>
          <w:lang w:eastAsia="bg-BG"/>
        </w:rPr>
      </w:pPr>
      <w:r w:rsidRPr="00A10C00">
        <w:rPr>
          <w:rFonts w:ascii="Times New Roman" w:eastAsia="TimesNewRoman" w:hAnsi="Times New Roman" w:cs="Times New Roman"/>
          <w:sz w:val="24"/>
          <w:szCs w:val="24"/>
          <w:lang w:eastAsia="bg-BG"/>
        </w:rPr>
        <w:t xml:space="preserve"> - опазване на околната среда, намаляване на емисиите; </w:t>
      </w:r>
    </w:p>
    <w:p w:rsidR="003C047D" w:rsidRPr="00282547" w:rsidRDefault="003C047D" w:rsidP="003C047D">
      <w:pPr>
        <w:autoSpaceDE w:val="0"/>
        <w:autoSpaceDN w:val="0"/>
        <w:adjustRightInd w:val="0"/>
        <w:spacing w:after="0"/>
        <w:ind w:left="709" w:hanging="142"/>
        <w:jc w:val="both"/>
        <w:rPr>
          <w:rFonts w:ascii="Times New Roman" w:eastAsia="TimesNewRoman" w:hAnsi="Times New Roman" w:cs="Times New Roman"/>
          <w:sz w:val="24"/>
          <w:szCs w:val="24"/>
          <w:lang w:eastAsia="bg-BG"/>
        </w:rPr>
      </w:pPr>
      <w:r w:rsidRPr="00A10C00">
        <w:rPr>
          <w:rFonts w:ascii="Times New Roman" w:eastAsia="TimesNewRoman" w:hAnsi="Times New Roman" w:cs="Times New Roman"/>
          <w:sz w:val="24"/>
          <w:szCs w:val="24"/>
          <w:lang w:eastAsia="bg-BG"/>
        </w:rPr>
        <w:t>- разработването на нови екологични технологии и производствени методи.</w:t>
      </w:r>
    </w:p>
    <w:p w:rsidR="003C047D" w:rsidRPr="00A10C00" w:rsidRDefault="003C047D" w:rsidP="003C047D">
      <w:pPr>
        <w:shd w:val="clear" w:color="auto" w:fill="FFFFFF"/>
        <w:spacing w:before="100" w:beforeAutospacing="1" w:after="75" w:line="240" w:lineRule="auto"/>
        <w:ind w:left="720"/>
        <w:contextualSpacing/>
        <w:jc w:val="both"/>
        <w:rPr>
          <w:rFonts w:ascii="Times New Roman" w:eastAsia="Times New Roman" w:hAnsi="Times New Roman" w:cs="Times New Roman"/>
          <w:sz w:val="24"/>
          <w:szCs w:val="24"/>
          <w:lang w:eastAsia="bg-BG"/>
        </w:rPr>
      </w:pPr>
    </w:p>
    <w:p w:rsidR="003C047D" w:rsidRPr="00A10C00" w:rsidRDefault="003C047D" w:rsidP="003C047D">
      <w:pPr>
        <w:numPr>
          <w:ilvl w:val="0"/>
          <w:numId w:val="12"/>
        </w:numPr>
        <w:shd w:val="clear" w:color="auto" w:fill="FFFFFF"/>
        <w:spacing w:before="120" w:after="0"/>
        <w:ind w:left="142" w:firstLine="425"/>
        <w:contextualSpacing/>
        <w:jc w:val="both"/>
        <w:rPr>
          <w:rFonts w:ascii="Times New Roman" w:eastAsia="Times New Roman" w:hAnsi="Times New Roman" w:cs="Times New Roman"/>
          <w:b/>
          <w:sz w:val="24"/>
          <w:szCs w:val="24"/>
          <w:u w:val="single"/>
          <w:lang w:eastAsia="bg-BG"/>
        </w:rPr>
      </w:pPr>
      <w:r w:rsidRPr="00A10C00">
        <w:rPr>
          <w:rFonts w:ascii="Times New Roman" w:eastAsia="Times New Roman" w:hAnsi="Times New Roman" w:cs="Times New Roman"/>
          <w:b/>
          <w:sz w:val="24"/>
          <w:szCs w:val="24"/>
          <w:u w:val="single"/>
          <w:lang w:eastAsia="bg-BG"/>
        </w:rPr>
        <w:t>Националната програма за енергийна ефективност на многофамилни жилищни сгради</w:t>
      </w:r>
    </w:p>
    <w:p w:rsidR="003C047D" w:rsidRPr="00A10C00" w:rsidRDefault="003C047D" w:rsidP="003C047D">
      <w:pPr>
        <w:snapToGrid w:val="0"/>
        <w:spacing w:before="120" w:after="0"/>
        <w:ind w:firstLine="567"/>
        <w:jc w:val="both"/>
        <w:rPr>
          <w:rFonts w:ascii="Times New Roman" w:eastAsia="Times New Roman" w:hAnsi="Times New Roman" w:cs="Times New Roman"/>
          <w:sz w:val="24"/>
          <w:szCs w:val="24"/>
          <w:lang w:eastAsia="bg-BG"/>
        </w:rPr>
      </w:pPr>
      <w:r w:rsidRPr="00A10C00">
        <w:rPr>
          <w:rFonts w:ascii="Times New Roman" w:eastAsia="Times New Roman" w:hAnsi="Times New Roman" w:cs="Times New Roman"/>
          <w:sz w:val="24"/>
          <w:szCs w:val="24"/>
          <w:lang w:eastAsia="bg-BG"/>
        </w:rPr>
        <w:t>Програмата е насочена към обновяване на многофамилни жилищни сгради, като с нея се цели чрез изпълнение на мерки за енергийна ефективност да се осигурят по-добри условия на живот за гражданите в многофамилни жилищни сгради, топлинен комфорт и по-високо</w:t>
      </w:r>
      <w:r w:rsidRPr="00A10C00" w:rsidDel="00302C8D">
        <w:rPr>
          <w:rFonts w:ascii="Times New Roman" w:eastAsia="Times New Roman" w:hAnsi="Times New Roman" w:cs="Times New Roman"/>
          <w:sz w:val="24"/>
          <w:szCs w:val="24"/>
          <w:lang w:eastAsia="bg-BG"/>
        </w:rPr>
        <w:t xml:space="preserve"> </w:t>
      </w:r>
      <w:r w:rsidRPr="00A10C00">
        <w:rPr>
          <w:rFonts w:ascii="Times New Roman" w:eastAsia="Times New Roman" w:hAnsi="Times New Roman" w:cs="Times New Roman"/>
          <w:sz w:val="24"/>
          <w:szCs w:val="24"/>
          <w:lang w:eastAsia="bg-BG"/>
        </w:rPr>
        <w:t>качество на жизнената среда.</w:t>
      </w:r>
    </w:p>
    <w:p w:rsidR="003C047D" w:rsidRPr="00A10C00" w:rsidRDefault="003C047D" w:rsidP="003C047D">
      <w:pPr>
        <w:autoSpaceDE w:val="0"/>
        <w:autoSpaceDN w:val="0"/>
        <w:adjustRightInd w:val="0"/>
        <w:snapToGrid w:val="0"/>
        <w:spacing w:after="0"/>
        <w:ind w:firstLine="567"/>
        <w:jc w:val="both"/>
        <w:rPr>
          <w:rFonts w:ascii="Times New Roman" w:eastAsia="Times New Roman" w:hAnsi="Times New Roman" w:cs="Times New Roman"/>
          <w:sz w:val="24"/>
          <w:szCs w:val="24"/>
          <w:lang w:eastAsia="bg-BG"/>
        </w:rPr>
      </w:pPr>
      <w:r w:rsidRPr="00A10C00">
        <w:rPr>
          <w:rFonts w:ascii="Times New Roman" w:eastAsia="Times New Roman" w:hAnsi="Times New Roman" w:cs="Times New Roman"/>
          <w:sz w:val="24"/>
          <w:szCs w:val="24"/>
          <w:lang w:eastAsia="bg-BG"/>
        </w:rPr>
        <w:t xml:space="preserve">Изпълнението на мерки за енергийна ефективност в многофамилни жилищни сгради ще допринесе за: </w:t>
      </w:r>
    </w:p>
    <w:p w:rsidR="003C047D" w:rsidRPr="00A10C00" w:rsidRDefault="003C047D" w:rsidP="004C29C7">
      <w:pPr>
        <w:numPr>
          <w:ilvl w:val="0"/>
          <w:numId w:val="22"/>
        </w:numPr>
        <w:autoSpaceDE w:val="0"/>
        <w:autoSpaceDN w:val="0"/>
        <w:adjustRightInd w:val="0"/>
        <w:snapToGrid w:val="0"/>
        <w:spacing w:after="0"/>
        <w:jc w:val="both"/>
        <w:rPr>
          <w:rFonts w:ascii="Times New Roman" w:eastAsia="Times New Roman" w:hAnsi="Times New Roman" w:cs="Times New Roman"/>
          <w:sz w:val="24"/>
          <w:szCs w:val="24"/>
          <w:lang w:eastAsia="bg-BG"/>
        </w:rPr>
      </w:pPr>
      <w:r w:rsidRPr="00A10C00">
        <w:rPr>
          <w:rFonts w:ascii="Times New Roman" w:eastAsia="Times New Roman" w:hAnsi="Times New Roman" w:cs="Times New Roman"/>
          <w:sz w:val="24"/>
          <w:szCs w:val="24"/>
          <w:lang w:eastAsia="bg-BG"/>
        </w:rPr>
        <w:t>по-високо ниво на енергийната ефективност на многофамилните жилищни сгради и намаляване на разходите за енергия;</w:t>
      </w:r>
    </w:p>
    <w:p w:rsidR="003C047D" w:rsidRPr="00A10C00" w:rsidRDefault="003C047D" w:rsidP="004C29C7">
      <w:pPr>
        <w:numPr>
          <w:ilvl w:val="0"/>
          <w:numId w:val="22"/>
        </w:numPr>
        <w:autoSpaceDE w:val="0"/>
        <w:autoSpaceDN w:val="0"/>
        <w:adjustRightInd w:val="0"/>
        <w:snapToGrid w:val="0"/>
        <w:spacing w:after="0"/>
        <w:jc w:val="both"/>
        <w:rPr>
          <w:rFonts w:ascii="Times New Roman" w:eastAsia="Times New Roman" w:hAnsi="Times New Roman" w:cs="Times New Roman"/>
          <w:sz w:val="24"/>
          <w:szCs w:val="24"/>
          <w:lang w:eastAsia="bg-BG"/>
        </w:rPr>
      </w:pPr>
      <w:r w:rsidRPr="00A10C00">
        <w:rPr>
          <w:rFonts w:ascii="Times New Roman" w:eastAsia="Times New Roman" w:hAnsi="Times New Roman" w:cs="Times New Roman"/>
          <w:sz w:val="24"/>
          <w:szCs w:val="24"/>
          <w:lang w:eastAsia="bg-BG"/>
        </w:rPr>
        <w:t xml:space="preserve">подобряване на експлоатационните характеристики за удължаване на жизнения цикъл на сградите; </w:t>
      </w:r>
    </w:p>
    <w:p w:rsidR="003C047D" w:rsidRPr="00A10C00" w:rsidRDefault="003C047D" w:rsidP="004C29C7">
      <w:pPr>
        <w:numPr>
          <w:ilvl w:val="0"/>
          <w:numId w:val="22"/>
        </w:numPr>
        <w:autoSpaceDE w:val="0"/>
        <w:autoSpaceDN w:val="0"/>
        <w:adjustRightInd w:val="0"/>
        <w:snapToGrid w:val="0"/>
        <w:spacing w:after="0"/>
        <w:jc w:val="both"/>
        <w:rPr>
          <w:rFonts w:ascii="Times New Roman" w:eastAsia="Times New Roman" w:hAnsi="Times New Roman" w:cs="Times New Roman"/>
          <w:sz w:val="24"/>
          <w:szCs w:val="24"/>
          <w:lang w:eastAsia="bg-BG"/>
        </w:rPr>
      </w:pPr>
      <w:r w:rsidRPr="00A10C00">
        <w:rPr>
          <w:rFonts w:ascii="Times New Roman" w:eastAsia="Times New Roman" w:hAnsi="Times New Roman" w:cs="Times New Roman"/>
          <w:sz w:val="24"/>
          <w:szCs w:val="24"/>
          <w:lang w:eastAsia="bg-BG"/>
        </w:rPr>
        <w:t>осигуряване на условия на жизнена среда в съответствие с критериите за устойчиво развитие.</w:t>
      </w:r>
    </w:p>
    <w:p w:rsidR="003C047D" w:rsidRPr="00A10C00" w:rsidRDefault="003C047D" w:rsidP="003C047D">
      <w:pPr>
        <w:autoSpaceDE w:val="0"/>
        <w:autoSpaceDN w:val="0"/>
        <w:adjustRightInd w:val="0"/>
        <w:snapToGrid w:val="0"/>
        <w:spacing w:after="0"/>
        <w:ind w:firstLine="567"/>
        <w:jc w:val="both"/>
        <w:rPr>
          <w:rFonts w:ascii="Times New Roman" w:eastAsia="Times New Roman" w:hAnsi="Times New Roman" w:cs="Times New Roman"/>
          <w:sz w:val="24"/>
          <w:szCs w:val="24"/>
          <w:lang w:eastAsia="bg-BG"/>
        </w:rPr>
      </w:pPr>
      <w:r w:rsidRPr="00A10C00">
        <w:rPr>
          <w:rFonts w:ascii="Times New Roman" w:eastAsia="Times New Roman" w:hAnsi="Times New Roman" w:cs="Times New Roman"/>
          <w:sz w:val="24"/>
          <w:szCs w:val="24"/>
          <w:lang w:eastAsia="bg-BG"/>
        </w:rPr>
        <w:t xml:space="preserve">В рамките на Националната програма ще се предоставя финансова и организационна помощ на СС, регистрирани по реда на ЗУЕС, в многофамилни жилищни сгради за подобряване на енергийната ефективност на сградите, в които живеят. </w:t>
      </w:r>
    </w:p>
    <w:p w:rsidR="003C047D" w:rsidRPr="00A10C00" w:rsidRDefault="003C047D" w:rsidP="003C047D">
      <w:pPr>
        <w:pStyle w:val="a7"/>
        <w:shd w:val="clear" w:color="auto" w:fill="FFFFFF"/>
        <w:spacing w:line="276" w:lineRule="auto"/>
        <w:ind w:left="0" w:firstLine="567"/>
        <w:jc w:val="both"/>
      </w:pPr>
      <w:r w:rsidRPr="00A10C00">
        <w:t xml:space="preserve">Програмата се изпълнява в 265 общини в страната; </w:t>
      </w:r>
    </w:p>
    <w:p w:rsidR="003C047D" w:rsidRPr="00A10C00" w:rsidRDefault="003C047D" w:rsidP="003C047D">
      <w:pPr>
        <w:pStyle w:val="a7"/>
        <w:shd w:val="clear" w:color="auto" w:fill="FFFFFF"/>
        <w:spacing w:line="276" w:lineRule="auto"/>
        <w:ind w:left="0" w:firstLine="567"/>
        <w:jc w:val="both"/>
      </w:pPr>
      <w:r w:rsidRPr="00A10C00">
        <w:t xml:space="preserve"> Всяка община отговаря за изпълнението на целия процес по обновяване на жилищните сгради на нейна територия. </w:t>
      </w:r>
    </w:p>
    <w:p w:rsidR="00C704BB" w:rsidRDefault="00C704BB" w:rsidP="003C047D">
      <w:pPr>
        <w:autoSpaceDE w:val="0"/>
        <w:autoSpaceDN w:val="0"/>
        <w:adjustRightInd w:val="0"/>
        <w:spacing w:after="0" w:line="240" w:lineRule="auto"/>
        <w:ind w:firstLine="567"/>
        <w:jc w:val="both"/>
        <w:rPr>
          <w:rFonts w:ascii="Times New Roman" w:eastAsia="TimesNewRoman" w:hAnsi="Times New Roman" w:cs="Times New Roman"/>
          <w:b/>
          <w:sz w:val="24"/>
          <w:szCs w:val="24"/>
          <w:lang w:eastAsia="bg-BG"/>
        </w:rPr>
      </w:pPr>
    </w:p>
    <w:p w:rsidR="00C5551F" w:rsidRDefault="00C5551F" w:rsidP="003C047D">
      <w:pPr>
        <w:autoSpaceDE w:val="0"/>
        <w:autoSpaceDN w:val="0"/>
        <w:adjustRightInd w:val="0"/>
        <w:spacing w:after="0" w:line="240" w:lineRule="auto"/>
        <w:ind w:firstLine="567"/>
        <w:jc w:val="both"/>
        <w:rPr>
          <w:rFonts w:ascii="Times New Roman" w:eastAsia="TimesNewRoman" w:hAnsi="Times New Roman" w:cs="Times New Roman"/>
          <w:b/>
          <w:sz w:val="24"/>
          <w:szCs w:val="24"/>
          <w:lang w:eastAsia="bg-BG"/>
        </w:rPr>
      </w:pPr>
    </w:p>
    <w:p w:rsidR="00C5551F" w:rsidRDefault="00C5551F" w:rsidP="003C047D">
      <w:pPr>
        <w:autoSpaceDE w:val="0"/>
        <w:autoSpaceDN w:val="0"/>
        <w:adjustRightInd w:val="0"/>
        <w:spacing w:after="0" w:line="240" w:lineRule="auto"/>
        <w:ind w:firstLine="567"/>
        <w:jc w:val="both"/>
        <w:rPr>
          <w:rFonts w:ascii="Times New Roman" w:eastAsia="TimesNewRoman" w:hAnsi="Times New Roman" w:cs="Times New Roman"/>
          <w:b/>
          <w:sz w:val="24"/>
          <w:szCs w:val="24"/>
          <w:lang w:eastAsia="bg-BG"/>
        </w:rPr>
      </w:pPr>
    </w:p>
    <w:p w:rsidR="00C5551F" w:rsidRDefault="00C5551F" w:rsidP="003C047D">
      <w:pPr>
        <w:autoSpaceDE w:val="0"/>
        <w:autoSpaceDN w:val="0"/>
        <w:adjustRightInd w:val="0"/>
        <w:spacing w:after="0" w:line="240" w:lineRule="auto"/>
        <w:ind w:firstLine="567"/>
        <w:jc w:val="both"/>
        <w:rPr>
          <w:rFonts w:ascii="Times New Roman" w:eastAsia="TimesNewRoman" w:hAnsi="Times New Roman" w:cs="Times New Roman"/>
          <w:b/>
          <w:sz w:val="24"/>
          <w:szCs w:val="24"/>
          <w:lang w:eastAsia="bg-BG"/>
        </w:rPr>
      </w:pPr>
    </w:p>
    <w:p w:rsidR="003C047D" w:rsidRPr="00A10C00" w:rsidRDefault="003C047D" w:rsidP="00C5551F">
      <w:pPr>
        <w:autoSpaceDE w:val="0"/>
        <w:autoSpaceDN w:val="0"/>
        <w:adjustRightInd w:val="0"/>
        <w:spacing w:after="0" w:line="240" w:lineRule="auto"/>
        <w:ind w:firstLine="709"/>
        <w:jc w:val="both"/>
        <w:rPr>
          <w:rFonts w:ascii="Times New Roman" w:eastAsia="TimesNewRoman" w:hAnsi="Times New Roman" w:cs="Times New Roman"/>
          <w:b/>
          <w:sz w:val="24"/>
          <w:szCs w:val="24"/>
          <w:lang w:eastAsia="bg-BG"/>
        </w:rPr>
      </w:pPr>
      <w:r w:rsidRPr="00A10C00">
        <w:rPr>
          <w:rFonts w:ascii="Times New Roman" w:eastAsia="TimesNewRoman" w:hAnsi="Times New Roman" w:cs="Times New Roman"/>
          <w:b/>
          <w:sz w:val="24"/>
          <w:szCs w:val="24"/>
          <w:lang w:eastAsia="bg-BG"/>
        </w:rPr>
        <w:lastRenderedPageBreak/>
        <w:t>Международни програми и инициативи</w:t>
      </w:r>
    </w:p>
    <w:p w:rsidR="003C047D" w:rsidRDefault="003C047D" w:rsidP="003C047D">
      <w:pPr>
        <w:autoSpaceDE w:val="0"/>
        <w:autoSpaceDN w:val="0"/>
        <w:adjustRightInd w:val="0"/>
        <w:spacing w:after="0" w:line="240" w:lineRule="auto"/>
        <w:jc w:val="both"/>
        <w:rPr>
          <w:rFonts w:ascii="Times New Roman" w:eastAsia="TimesNewRoman" w:hAnsi="Times New Roman" w:cs="Times New Roman"/>
          <w:b/>
          <w:sz w:val="24"/>
          <w:szCs w:val="24"/>
          <w:lang w:eastAsia="bg-BG"/>
        </w:rPr>
      </w:pPr>
    </w:p>
    <w:p w:rsidR="003C047D" w:rsidRPr="00A10C00" w:rsidRDefault="003C047D" w:rsidP="003C047D">
      <w:pPr>
        <w:autoSpaceDE w:val="0"/>
        <w:autoSpaceDN w:val="0"/>
        <w:adjustRightInd w:val="0"/>
        <w:spacing w:after="0"/>
        <w:ind w:firstLine="708"/>
        <w:jc w:val="both"/>
        <w:rPr>
          <w:rFonts w:ascii="Times New Roman" w:eastAsia="TimesNewRoman" w:hAnsi="Times New Roman" w:cs="Times New Roman"/>
          <w:sz w:val="24"/>
          <w:szCs w:val="24"/>
          <w:lang w:eastAsia="bg-BG"/>
        </w:rPr>
      </w:pPr>
      <w:r w:rsidRPr="00A10C00">
        <w:rPr>
          <w:rFonts w:ascii="Times New Roman" w:eastAsia="TimesNewRoman" w:hAnsi="Times New Roman" w:cs="Times New Roman"/>
          <w:b/>
          <w:sz w:val="24"/>
          <w:szCs w:val="24"/>
          <w:lang w:eastAsia="bg-BG"/>
        </w:rPr>
        <w:t>Приоритетните области</w:t>
      </w:r>
      <w:r w:rsidRPr="00A10C00">
        <w:rPr>
          <w:rFonts w:ascii="Times New Roman" w:eastAsia="TimesNewRoman" w:hAnsi="Times New Roman" w:cs="Times New Roman"/>
          <w:sz w:val="24"/>
          <w:szCs w:val="24"/>
          <w:lang w:eastAsia="bg-BG"/>
        </w:rPr>
        <w:t xml:space="preserve"> на програмата включват: рециклиране на материалите, сгради, производството на храни и напитки, както и екологичен бизнес. Въпреки, че ще се дава приоритет на МСП и частни фирми като бенефициенти, поканата за набиране на предложения по програмата е отворена за всяко юридическо лице от една от следните страни: 27 страни членове на ЕС, Норвегия, Исландия и Лихтенщайн, Албания, Хърватия, Бившата Югославска Република Македония, Израел, Черна гора, Сърбия и Турция, други страни – не членки на ЕС при условия, че има влязло в сила споразумение.</w:t>
      </w:r>
    </w:p>
    <w:p w:rsidR="003C047D" w:rsidRPr="00A10C00" w:rsidRDefault="003C047D" w:rsidP="003C047D">
      <w:pPr>
        <w:autoSpaceDE w:val="0"/>
        <w:autoSpaceDN w:val="0"/>
        <w:adjustRightInd w:val="0"/>
        <w:spacing w:after="0"/>
        <w:ind w:firstLine="567"/>
        <w:jc w:val="both"/>
        <w:rPr>
          <w:rFonts w:ascii="Times New Roman" w:eastAsia="TimesNewRoman" w:hAnsi="Times New Roman" w:cs="Times New Roman"/>
          <w:sz w:val="24"/>
          <w:szCs w:val="24"/>
          <w:lang w:eastAsia="bg-BG"/>
        </w:rPr>
      </w:pPr>
    </w:p>
    <w:p w:rsidR="003C047D" w:rsidRPr="00A10C00" w:rsidRDefault="00C704BB" w:rsidP="00C704BB">
      <w:pPr>
        <w:numPr>
          <w:ilvl w:val="0"/>
          <w:numId w:val="12"/>
        </w:numPr>
        <w:autoSpaceDE w:val="0"/>
        <w:autoSpaceDN w:val="0"/>
        <w:adjustRightInd w:val="0"/>
        <w:spacing w:before="120" w:after="120"/>
        <w:ind w:left="567" w:firstLine="0"/>
        <w:contextualSpacing/>
        <w:jc w:val="both"/>
        <w:rPr>
          <w:rFonts w:ascii="Times New Roman" w:eastAsia="TimesNewRoman" w:hAnsi="Times New Roman" w:cs="Times New Roman"/>
          <w:b/>
          <w:sz w:val="24"/>
          <w:szCs w:val="24"/>
          <w:u w:val="single"/>
          <w:lang w:eastAsia="bg-BG"/>
        </w:rPr>
      </w:pPr>
      <w:r w:rsidRPr="00C704BB">
        <w:rPr>
          <w:rFonts w:ascii="Times New Roman" w:eastAsia="TimesNewRoman" w:hAnsi="Times New Roman" w:cs="Times New Roman"/>
          <w:b/>
          <w:sz w:val="24"/>
          <w:szCs w:val="24"/>
          <w:lang w:eastAsia="bg-BG"/>
        </w:rPr>
        <w:t xml:space="preserve">  </w:t>
      </w:r>
      <w:r w:rsidR="003C047D" w:rsidRPr="00A10C00">
        <w:rPr>
          <w:rFonts w:ascii="Times New Roman" w:eastAsia="TimesNewRoman" w:hAnsi="Times New Roman" w:cs="Times New Roman"/>
          <w:b/>
          <w:sz w:val="24"/>
          <w:szCs w:val="24"/>
          <w:u w:val="single"/>
          <w:lang w:eastAsia="bg-BG"/>
        </w:rPr>
        <w:t>Програма „Интелигентна енергия – Европа"</w:t>
      </w:r>
    </w:p>
    <w:p w:rsidR="003C047D" w:rsidRPr="00A10C00" w:rsidRDefault="003C047D" w:rsidP="003C047D">
      <w:pPr>
        <w:autoSpaceDE w:val="0"/>
        <w:autoSpaceDN w:val="0"/>
        <w:adjustRightInd w:val="0"/>
        <w:spacing w:before="120" w:after="120"/>
        <w:ind w:firstLine="567"/>
        <w:jc w:val="both"/>
        <w:rPr>
          <w:rFonts w:ascii="Times New Roman" w:eastAsia="TimesNewRoman" w:hAnsi="Times New Roman" w:cs="Times New Roman"/>
          <w:sz w:val="24"/>
          <w:szCs w:val="24"/>
          <w:lang w:eastAsia="bg-BG"/>
        </w:rPr>
      </w:pPr>
      <w:r w:rsidRPr="00A10C00">
        <w:rPr>
          <w:rFonts w:ascii="Times New Roman" w:eastAsia="TimesNewRoman" w:hAnsi="Times New Roman" w:cs="Times New Roman"/>
          <w:sz w:val="24"/>
          <w:szCs w:val="24"/>
          <w:lang w:eastAsia="bg-BG"/>
        </w:rPr>
        <w:t>Програмата е основен инструмент за подпомагане премахването на нетехнологични бариери и за принос към сигурността, устойчивостта и конкурентоспособността на европейската енергийна система. Програмата подкрепя проекти, които популяризират и разпространяват знания, практики и информация относно спестяването на енергия, променят политиките и нагласите на хората, както и такива, които подпомагат пазара на енергоспестяващи продукти в различни области- транспорт, строителство, възобновяеми източници, биогорива и др.</w:t>
      </w:r>
    </w:p>
    <w:p w:rsidR="003C047D" w:rsidRPr="00A10C00" w:rsidRDefault="003C047D" w:rsidP="00C5551F">
      <w:pPr>
        <w:autoSpaceDE w:val="0"/>
        <w:autoSpaceDN w:val="0"/>
        <w:adjustRightInd w:val="0"/>
        <w:spacing w:after="0"/>
        <w:ind w:firstLine="567"/>
        <w:jc w:val="both"/>
        <w:rPr>
          <w:rFonts w:ascii="Times New Roman" w:eastAsia="TimesNewRoman" w:hAnsi="Times New Roman" w:cs="Times New Roman"/>
          <w:sz w:val="24"/>
          <w:szCs w:val="24"/>
          <w:lang w:eastAsia="bg-BG"/>
        </w:rPr>
      </w:pPr>
      <w:r w:rsidRPr="00A10C00">
        <w:rPr>
          <w:rFonts w:ascii="Times New Roman" w:eastAsia="TimesNewRoman" w:hAnsi="Times New Roman" w:cs="Times New Roman"/>
          <w:sz w:val="24"/>
          <w:szCs w:val="24"/>
          <w:lang w:eastAsia="bg-BG"/>
        </w:rPr>
        <w:t>Със средства от програмата могат да се финансират до 75% от общите допустими разходи по проекта. Изключение от това правило прави само новата инициатива, насочена към разработване и прилагане на национални схеми за квалификация на кадри в областта на енергийната ефективност и възобновяемите енергийни източници в строителния сектор. Финансирането за нейния първи етап е до 90% от общите допустими разходи.</w:t>
      </w:r>
    </w:p>
    <w:p w:rsidR="003C047D" w:rsidRPr="00A10C00" w:rsidRDefault="003C047D" w:rsidP="00C5551F">
      <w:pPr>
        <w:autoSpaceDE w:val="0"/>
        <w:autoSpaceDN w:val="0"/>
        <w:adjustRightInd w:val="0"/>
        <w:spacing w:after="0"/>
        <w:ind w:firstLine="567"/>
        <w:jc w:val="both"/>
        <w:rPr>
          <w:rFonts w:ascii="Times New Roman" w:eastAsia="TimesNewRoman" w:hAnsi="Times New Roman" w:cs="Times New Roman"/>
          <w:sz w:val="24"/>
          <w:szCs w:val="24"/>
          <w:lang w:eastAsia="bg-BG"/>
        </w:rPr>
      </w:pPr>
      <w:r w:rsidRPr="00A10C00">
        <w:rPr>
          <w:rFonts w:ascii="Times New Roman" w:eastAsia="TimesNewRoman" w:hAnsi="Times New Roman" w:cs="Times New Roman"/>
          <w:sz w:val="24"/>
          <w:szCs w:val="24"/>
          <w:lang w:eastAsia="bg-BG"/>
        </w:rPr>
        <w:t>Допустими кандидати са обединения от минимум три публични или частни организации от страните членки на ЕС, както и членки на EFTA (Норвегия, Исландия и Лихтенщайн), страни кандидатки или страни от Западните Балкани. Мерките, допустими по програмата са насочени в няколко основни направления:</w:t>
      </w:r>
    </w:p>
    <w:p w:rsidR="003C047D" w:rsidRPr="00A10C00" w:rsidRDefault="00C704BB" w:rsidP="00C5551F">
      <w:pPr>
        <w:numPr>
          <w:ilvl w:val="1"/>
          <w:numId w:val="15"/>
        </w:numPr>
        <w:autoSpaceDE w:val="0"/>
        <w:autoSpaceDN w:val="0"/>
        <w:adjustRightInd w:val="0"/>
        <w:spacing w:after="0"/>
        <w:ind w:left="567" w:firstLine="0"/>
        <w:contextualSpacing/>
        <w:jc w:val="both"/>
        <w:rPr>
          <w:rFonts w:ascii="Times New Roman" w:eastAsia="TimesNewRoman" w:hAnsi="Times New Roman" w:cs="Times New Roman"/>
          <w:b/>
          <w:sz w:val="24"/>
          <w:szCs w:val="24"/>
          <w:lang w:eastAsia="bg-BG"/>
        </w:rPr>
      </w:pPr>
      <w:r>
        <w:rPr>
          <w:rFonts w:ascii="Times New Roman" w:eastAsia="TimesNewRoman" w:hAnsi="Times New Roman" w:cs="Times New Roman"/>
          <w:b/>
          <w:sz w:val="24"/>
          <w:szCs w:val="24"/>
          <w:lang w:eastAsia="bg-BG"/>
        </w:rPr>
        <w:t xml:space="preserve">  </w:t>
      </w:r>
      <w:r w:rsidR="003C047D" w:rsidRPr="00A10C00">
        <w:rPr>
          <w:rFonts w:ascii="Times New Roman" w:eastAsia="TimesNewRoman" w:hAnsi="Times New Roman" w:cs="Times New Roman"/>
          <w:b/>
          <w:sz w:val="24"/>
          <w:szCs w:val="24"/>
          <w:lang w:eastAsia="bg-BG"/>
        </w:rPr>
        <w:t>Енергийна ефективност и рационално използване на ресурсите (SAVE)</w:t>
      </w:r>
    </w:p>
    <w:p w:rsidR="003C047D" w:rsidRPr="00A10C00" w:rsidRDefault="003C047D" w:rsidP="00C5551F">
      <w:pPr>
        <w:autoSpaceDE w:val="0"/>
        <w:autoSpaceDN w:val="0"/>
        <w:adjustRightInd w:val="0"/>
        <w:spacing w:after="0"/>
        <w:ind w:firstLine="567"/>
        <w:jc w:val="both"/>
        <w:rPr>
          <w:rFonts w:ascii="Times New Roman" w:eastAsia="TimesNewRoman" w:hAnsi="Times New Roman" w:cs="Times New Roman"/>
          <w:sz w:val="24"/>
          <w:szCs w:val="24"/>
          <w:lang w:eastAsia="bg-BG"/>
        </w:rPr>
      </w:pPr>
      <w:r w:rsidRPr="00A10C00">
        <w:rPr>
          <w:rFonts w:ascii="Times New Roman" w:eastAsia="TimesNewRoman" w:hAnsi="Times New Roman" w:cs="Times New Roman"/>
          <w:sz w:val="24"/>
          <w:szCs w:val="24"/>
          <w:lang w:eastAsia="bg-BG"/>
        </w:rPr>
        <w:t>Енергийноефективни сгради, енергийни постижения в промишлеността, енергийно- ефективни продукти;</w:t>
      </w:r>
    </w:p>
    <w:p w:rsidR="003C047D" w:rsidRPr="00A10C00" w:rsidRDefault="003C047D" w:rsidP="00C5551F">
      <w:pPr>
        <w:numPr>
          <w:ilvl w:val="1"/>
          <w:numId w:val="16"/>
        </w:numPr>
        <w:autoSpaceDE w:val="0"/>
        <w:autoSpaceDN w:val="0"/>
        <w:adjustRightInd w:val="0"/>
        <w:spacing w:after="0"/>
        <w:ind w:left="851" w:hanging="284"/>
        <w:contextualSpacing/>
        <w:jc w:val="both"/>
        <w:rPr>
          <w:rFonts w:ascii="Times New Roman" w:eastAsia="TimesNewRoman" w:hAnsi="Times New Roman" w:cs="Times New Roman"/>
          <w:b/>
          <w:sz w:val="24"/>
          <w:szCs w:val="24"/>
          <w:lang w:eastAsia="bg-BG"/>
        </w:rPr>
      </w:pPr>
      <w:r w:rsidRPr="00A10C00">
        <w:rPr>
          <w:rFonts w:ascii="Times New Roman" w:eastAsia="TimesNewRoman" w:hAnsi="Times New Roman" w:cs="Times New Roman"/>
          <w:b/>
          <w:sz w:val="24"/>
          <w:szCs w:val="24"/>
          <w:lang w:eastAsia="bg-BG"/>
        </w:rPr>
        <w:t xml:space="preserve">Нови и възобновяеми енергийни източници (ALTENER) </w:t>
      </w:r>
    </w:p>
    <w:p w:rsidR="003C047D" w:rsidRPr="00A10C00" w:rsidRDefault="003C047D" w:rsidP="00C5551F">
      <w:pPr>
        <w:autoSpaceDE w:val="0"/>
        <w:autoSpaceDN w:val="0"/>
        <w:adjustRightInd w:val="0"/>
        <w:spacing w:after="0"/>
        <w:ind w:firstLine="567"/>
        <w:jc w:val="both"/>
        <w:rPr>
          <w:rFonts w:ascii="Times New Roman" w:eastAsia="TimesNewRoman" w:hAnsi="Times New Roman" w:cs="Times New Roman"/>
          <w:sz w:val="24"/>
          <w:szCs w:val="24"/>
          <w:lang w:eastAsia="bg-BG"/>
        </w:rPr>
      </w:pPr>
      <w:r w:rsidRPr="00A10C00">
        <w:rPr>
          <w:rFonts w:ascii="Times New Roman" w:eastAsia="TimesNewRoman" w:hAnsi="Times New Roman" w:cs="Times New Roman"/>
          <w:sz w:val="24"/>
          <w:szCs w:val="24"/>
          <w:lang w:eastAsia="bg-BG"/>
        </w:rPr>
        <w:t>Електроенергия от възобновяеми енергийни източници, отопление и охлаждане от възобновима енергия; домашни и други приложения от малък мащаб на възобновимата енергия; биогорива;</w:t>
      </w:r>
    </w:p>
    <w:p w:rsidR="003C047D" w:rsidRPr="00A10C00" w:rsidRDefault="003C047D" w:rsidP="00C5551F">
      <w:pPr>
        <w:numPr>
          <w:ilvl w:val="1"/>
          <w:numId w:val="17"/>
        </w:numPr>
        <w:autoSpaceDE w:val="0"/>
        <w:autoSpaceDN w:val="0"/>
        <w:adjustRightInd w:val="0"/>
        <w:spacing w:after="0"/>
        <w:ind w:left="851" w:hanging="284"/>
        <w:contextualSpacing/>
        <w:jc w:val="both"/>
        <w:rPr>
          <w:rFonts w:ascii="Times New Roman" w:eastAsia="TimesNewRoman" w:hAnsi="Times New Roman" w:cs="Times New Roman"/>
          <w:b/>
          <w:sz w:val="24"/>
          <w:szCs w:val="24"/>
          <w:lang w:eastAsia="bg-BG"/>
        </w:rPr>
      </w:pPr>
      <w:r w:rsidRPr="00A10C00">
        <w:rPr>
          <w:rFonts w:ascii="Times New Roman" w:eastAsia="TimesNewRoman" w:hAnsi="Times New Roman" w:cs="Times New Roman"/>
          <w:b/>
          <w:sz w:val="24"/>
          <w:szCs w:val="24"/>
          <w:lang w:eastAsia="bg-BG"/>
        </w:rPr>
        <w:t xml:space="preserve">Енергия в транспорта (STEER) </w:t>
      </w:r>
    </w:p>
    <w:p w:rsidR="003C047D" w:rsidRPr="00A10C00" w:rsidRDefault="003C047D" w:rsidP="00C5551F">
      <w:pPr>
        <w:autoSpaceDE w:val="0"/>
        <w:autoSpaceDN w:val="0"/>
        <w:adjustRightInd w:val="0"/>
        <w:spacing w:after="0"/>
        <w:ind w:firstLine="567"/>
        <w:jc w:val="both"/>
        <w:rPr>
          <w:rFonts w:ascii="Times New Roman" w:eastAsia="TimesNewRoman" w:hAnsi="Times New Roman" w:cs="Times New Roman"/>
          <w:sz w:val="24"/>
          <w:szCs w:val="24"/>
          <w:lang w:eastAsia="bg-BG"/>
        </w:rPr>
      </w:pPr>
      <w:r w:rsidRPr="00A10C00">
        <w:rPr>
          <w:rFonts w:ascii="Times New Roman" w:eastAsia="TimesNewRoman" w:hAnsi="Times New Roman" w:cs="Times New Roman"/>
          <w:sz w:val="24"/>
          <w:szCs w:val="24"/>
          <w:lang w:eastAsia="bg-BG"/>
        </w:rPr>
        <w:t>Алтернативни горива и екологично чисти превозни средства; енергийно-ефективен</w:t>
      </w:r>
    </w:p>
    <w:p w:rsidR="003C047D" w:rsidRPr="00A10C00" w:rsidRDefault="003C047D" w:rsidP="00C5551F">
      <w:pPr>
        <w:autoSpaceDE w:val="0"/>
        <w:autoSpaceDN w:val="0"/>
        <w:adjustRightInd w:val="0"/>
        <w:spacing w:after="0"/>
        <w:jc w:val="both"/>
        <w:rPr>
          <w:rFonts w:ascii="Times New Roman" w:eastAsia="TimesNewRoman" w:hAnsi="Times New Roman" w:cs="Times New Roman"/>
          <w:sz w:val="24"/>
          <w:szCs w:val="24"/>
          <w:lang w:eastAsia="bg-BG"/>
        </w:rPr>
      </w:pPr>
      <w:r w:rsidRPr="00A10C00">
        <w:rPr>
          <w:rFonts w:ascii="Times New Roman" w:eastAsia="TimesNewRoman" w:hAnsi="Times New Roman" w:cs="Times New Roman"/>
          <w:sz w:val="24"/>
          <w:szCs w:val="24"/>
          <w:lang w:eastAsia="bg-BG"/>
        </w:rPr>
        <w:t>транспорт;</w:t>
      </w:r>
    </w:p>
    <w:p w:rsidR="003C047D" w:rsidRPr="00A10C00" w:rsidRDefault="003C047D" w:rsidP="00C5551F">
      <w:pPr>
        <w:numPr>
          <w:ilvl w:val="1"/>
          <w:numId w:val="18"/>
        </w:numPr>
        <w:autoSpaceDE w:val="0"/>
        <w:autoSpaceDN w:val="0"/>
        <w:adjustRightInd w:val="0"/>
        <w:spacing w:after="0"/>
        <w:ind w:left="851" w:hanging="284"/>
        <w:contextualSpacing/>
        <w:jc w:val="both"/>
        <w:rPr>
          <w:rFonts w:ascii="Times New Roman" w:eastAsia="TimesNewRoman" w:hAnsi="Times New Roman" w:cs="Times New Roman"/>
          <w:b/>
          <w:sz w:val="24"/>
          <w:szCs w:val="24"/>
          <w:lang w:eastAsia="bg-BG"/>
        </w:rPr>
      </w:pPr>
      <w:r w:rsidRPr="00A10C00">
        <w:rPr>
          <w:rFonts w:ascii="Times New Roman" w:eastAsia="TimesNewRoman" w:hAnsi="Times New Roman" w:cs="Times New Roman"/>
          <w:b/>
          <w:sz w:val="24"/>
          <w:szCs w:val="24"/>
          <w:lang w:eastAsia="bg-BG"/>
        </w:rPr>
        <w:t>Интегрирани инициативи</w:t>
      </w:r>
    </w:p>
    <w:p w:rsidR="003C047D" w:rsidRPr="00A10C00" w:rsidRDefault="003C047D" w:rsidP="00C5551F">
      <w:pPr>
        <w:autoSpaceDE w:val="0"/>
        <w:autoSpaceDN w:val="0"/>
        <w:adjustRightInd w:val="0"/>
        <w:spacing w:after="0"/>
        <w:ind w:firstLine="567"/>
        <w:jc w:val="both"/>
        <w:rPr>
          <w:rFonts w:ascii="Times New Roman" w:eastAsia="TimesNewRoman" w:hAnsi="Times New Roman" w:cs="Times New Roman"/>
          <w:sz w:val="24"/>
          <w:szCs w:val="24"/>
          <w:lang w:eastAsia="bg-BG"/>
        </w:rPr>
      </w:pPr>
      <w:r w:rsidRPr="00A10C00">
        <w:rPr>
          <w:rFonts w:ascii="Times New Roman" w:eastAsia="TimesNewRoman" w:hAnsi="Times New Roman" w:cs="Times New Roman"/>
          <w:sz w:val="24"/>
          <w:szCs w:val="24"/>
          <w:lang w:eastAsia="bg-BG"/>
        </w:rPr>
        <w:t>Създаване на местни и регионални агенции за управление на енергията; европейска</w:t>
      </w:r>
    </w:p>
    <w:p w:rsidR="003C047D" w:rsidRPr="00A10C00" w:rsidRDefault="003C047D" w:rsidP="00C5551F">
      <w:pPr>
        <w:autoSpaceDE w:val="0"/>
        <w:autoSpaceDN w:val="0"/>
        <w:adjustRightInd w:val="0"/>
        <w:spacing w:after="0"/>
        <w:jc w:val="both"/>
        <w:rPr>
          <w:rFonts w:ascii="Times New Roman" w:eastAsia="TimesNewRoman" w:hAnsi="Times New Roman" w:cs="Times New Roman"/>
          <w:sz w:val="24"/>
          <w:szCs w:val="24"/>
          <w:lang w:eastAsia="bg-BG"/>
        </w:rPr>
      </w:pPr>
      <w:r w:rsidRPr="00A10C00">
        <w:rPr>
          <w:rFonts w:ascii="Times New Roman" w:eastAsia="TimesNewRoman" w:hAnsi="Times New Roman" w:cs="Times New Roman"/>
          <w:sz w:val="24"/>
          <w:szCs w:val="24"/>
          <w:lang w:eastAsia="bg-BG"/>
        </w:rPr>
        <w:t>мрежа за местни действия; устойчиви енергийни; био-бизнес инициативи; инициативи за енергийни услуги; образователна инициатива за интелигентна енергия.</w:t>
      </w:r>
    </w:p>
    <w:p w:rsidR="003C047D" w:rsidRPr="00A10C00" w:rsidRDefault="003C047D" w:rsidP="00C5551F">
      <w:pPr>
        <w:autoSpaceDE w:val="0"/>
        <w:autoSpaceDN w:val="0"/>
        <w:adjustRightInd w:val="0"/>
        <w:spacing w:after="0"/>
        <w:jc w:val="both"/>
        <w:rPr>
          <w:rFonts w:ascii="Times New Roman" w:eastAsia="TimesNewRoman" w:hAnsi="Times New Roman" w:cs="Times New Roman"/>
          <w:sz w:val="24"/>
          <w:szCs w:val="24"/>
          <w:u w:val="single"/>
          <w:lang w:eastAsia="bg-BG"/>
        </w:rPr>
      </w:pPr>
    </w:p>
    <w:p w:rsidR="003C047D" w:rsidRPr="00A10C00" w:rsidRDefault="003C047D" w:rsidP="00C5551F">
      <w:pPr>
        <w:autoSpaceDE w:val="0"/>
        <w:autoSpaceDN w:val="0"/>
        <w:adjustRightInd w:val="0"/>
        <w:spacing w:after="240"/>
        <w:ind w:left="720"/>
        <w:contextualSpacing/>
        <w:jc w:val="both"/>
        <w:rPr>
          <w:rFonts w:ascii="Times New Roman" w:eastAsia="TimesNewRoman" w:hAnsi="Times New Roman" w:cs="Times New Roman"/>
          <w:b/>
          <w:sz w:val="24"/>
          <w:szCs w:val="24"/>
          <w:lang w:eastAsia="bg-BG"/>
        </w:rPr>
      </w:pPr>
      <w:r w:rsidRPr="00A10C00">
        <w:rPr>
          <w:rFonts w:ascii="Times New Roman" w:eastAsia="TimesNewRoman" w:hAnsi="Times New Roman" w:cs="Times New Roman"/>
          <w:b/>
          <w:sz w:val="24"/>
          <w:szCs w:val="24"/>
          <w:lang w:eastAsia="bg-BG"/>
        </w:rPr>
        <w:t>Кредитни линии</w:t>
      </w:r>
    </w:p>
    <w:p w:rsidR="003C047D" w:rsidRDefault="003C047D" w:rsidP="00C5551F">
      <w:pPr>
        <w:numPr>
          <w:ilvl w:val="0"/>
          <w:numId w:val="19"/>
        </w:numPr>
        <w:autoSpaceDE w:val="0"/>
        <w:autoSpaceDN w:val="0"/>
        <w:adjustRightInd w:val="0"/>
        <w:spacing w:before="120" w:after="0"/>
        <w:contextualSpacing/>
        <w:jc w:val="both"/>
        <w:rPr>
          <w:rFonts w:ascii="Times New Roman" w:eastAsia="TimesNewRoman" w:hAnsi="Times New Roman" w:cs="Times New Roman"/>
          <w:b/>
          <w:sz w:val="24"/>
          <w:szCs w:val="24"/>
          <w:u w:val="single"/>
          <w:lang w:eastAsia="bg-BG"/>
        </w:rPr>
      </w:pPr>
      <w:r w:rsidRPr="00A10C00">
        <w:rPr>
          <w:rFonts w:ascii="Times New Roman" w:eastAsia="TimesNewRoman" w:hAnsi="Times New Roman" w:cs="Times New Roman"/>
          <w:b/>
          <w:sz w:val="24"/>
          <w:szCs w:val="24"/>
          <w:u w:val="single"/>
          <w:lang w:eastAsia="bg-BG"/>
        </w:rPr>
        <w:t>Кредитната линия за енергийна ефективност и възобновяеми енергийни източници за България (КЛЕЕВЕИ)</w:t>
      </w:r>
    </w:p>
    <w:p w:rsidR="003C047D" w:rsidRPr="00A10C00" w:rsidRDefault="003C047D" w:rsidP="003C047D">
      <w:pPr>
        <w:autoSpaceDE w:val="0"/>
        <w:autoSpaceDN w:val="0"/>
        <w:adjustRightInd w:val="0"/>
        <w:spacing w:before="120" w:after="0" w:line="240" w:lineRule="auto"/>
        <w:ind w:left="720"/>
        <w:contextualSpacing/>
        <w:jc w:val="both"/>
        <w:rPr>
          <w:rFonts w:ascii="Times New Roman" w:eastAsia="TimesNewRoman" w:hAnsi="Times New Roman" w:cs="Times New Roman"/>
          <w:b/>
          <w:sz w:val="24"/>
          <w:szCs w:val="24"/>
          <w:u w:val="single"/>
          <w:lang w:eastAsia="bg-BG"/>
        </w:rPr>
      </w:pPr>
    </w:p>
    <w:p w:rsidR="003C047D" w:rsidRPr="00A10C00" w:rsidRDefault="003C047D" w:rsidP="003C047D">
      <w:pPr>
        <w:autoSpaceDE w:val="0"/>
        <w:autoSpaceDN w:val="0"/>
        <w:adjustRightInd w:val="0"/>
        <w:spacing w:after="0"/>
        <w:ind w:firstLine="567"/>
        <w:jc w:val="both"/>
        <w:rPr>
          <w:rFonts w:ascii="Times New Roman" w:eastAsia="TimesNewRoman" w:hAnsi="Times New Roman" w:cs="Times New Roman"/>
          <w:sz w:val="24"/>
          <w:szCs w:val="24"/>
          <w:lang w:eastAsia="bg-BG"/>
        </w:rPr>
      </w:pPr>
      <w:r w:rsidRPr="00A10C00">
        <w:rPr>
          <w:rFonts w:ascii="Times New Roman" w:eastAsia="TimesNewRoman" w:hAnsi="Times New Roman" w:cs="Times New Roman"/>
          <w:sz w:val="24"/>
          <w:szCs w:val="24"/>
          <w:lang w:eastAsia="bg-BG"/>
        </w:rPr>
        <w:t>Кредитна линия за енергийна ефективност и възобновяеми енергийни източници е разработена от Европейската банка за възстановяване и развитие (ЕБВР) в сътрудничество с Българското правителство и Европейския съюз. Програмата предоставя кредитни линии на участващите български банки, които от своя страна предоставят заеми на частни дружества за проекти за енергийна ефективност в промишлеността и проекти за възобновяеми енергийни източници. Български банки, участващи в КЛЕЕВЕИ: Българска Пощенска Банка, Банка ДСК, Уникредит Булбанк, Юнионбанк, Обединена Българска Банка, Банка Пиреус, Райфайзенбанк.</w:t>
      </w:r>
    </w:p>
    <w:p w:rsidR="003C047D" w:rsidRPr="00A10C00" w:rsidRDefault="003C047D" w:rsidP="003C047D">
      <w:pPr>
        <w:autoSpaceDE w:val="0"/>
        <w:autoSpaceDN w:val="0"/>
        <w:adjustRightInd w:val="0"/>
        <w:spacing w:after="0"/>
        <w:jc w:val="both"/>
        <w:rPr>
          <w:rFonts w:ascii="Times New Roman" w:eastAsia="TimesNewRoman" w:hAnsi="Times New Roman" w:cs="Times New Roman"/>
          <w:sz w:val="24"/>
          <w:szCs w:val="24"/>
          <w:lang w:eastAsia="bg-BG"/>
        </w:rPr>
      </w:pPr>
    </w:p>
    <w:p w:rsidR="003C047D" w:rsidRPr="00A10C00" w:rsidRDefault="003C047D" w:rsidP="00C704BB">
      <w:pPr>
        <w:numPr>
          <w:ilvl w:val="0"/>
          <w:numId w:val="21"/>
        </w:numPr>
        <w:autoSpaceDE w:val="0"/>
        <w:autoSpaceDN w:val="0"/>
        <w:adjustRightInd w:val="0"/>
        <w:spacing w:after="0"/>
        <w:ind w:left="993" w:hanging="426"/>
        <w:contextualSpacing/>
        <w:jc w:val="both"/>
        <w:rPr>
          <w:rFonts w:ascii="Times New Roman" w:eastAsia="TimesNewRoman" w:hAnsi="Times New Roman" w:cs="Times New Roman"/>
          <w:b/>
          <w:sz w:val="24"/>
          <w:szCs w:val="24"/>
          <w:u w:val="single"/>
          <w:lang w:eastAsia="bg-BG"/>
        </w:rPr>
      </w:pPr>
      <w:r w:rsidRPr="00A10C00">
        <w:rPr>
          <w:rFonts w:ascii="Times New Roman" w:eastAsia="TimesNewRoman" w:hAnsi="Times New Roman" w:cs="Times New Roman"/>
          <w:b/>
          <w:sz w:val="24"/>
          <w:szCs w:val="24"/>
          <w:u w:val="single"/>
          <w:lang w:eastAsia="bg-BG"/>
        </w:rPr>
        <w:t>Кредитна линия за енергийна ефективност в жилищни сгради (REECL)</w:t>
      </w:r>
    </w:p>
    <w:p w:rsidR="003C047D" w:rsidRPr="00A10C00" w:rsidRDefault="003C047D" w:rsidP="003C047D">
      <w:pPr>
        <w:autoSpaceDE w:val="0"/>
        <w:autoSpaceDN w:val="0"/>
        <w:adjustRightInd w:val="0"/>
        <w:spacing w:after="0"/>
        <w:ind w:firstLine="567"/>
        <w:jc w:val="both"/>
        <w:rPr>
          <w:rFonts w:ascii="Times New Roman" w:eastAsia="TimesNewRoman" w:hAnsi="Times New Roman" w:cs="Times New Roman"/>
          <w:sz w:val="24"/>
          <w:szCs w:val="24"/>
          <w:lang w:eastAsia="bg-BG"/>
        </w:rPr>
      </w:pPr>
      <w:r w:rsidRPr="00A10C00">
        <w:rPr>
          <w:rFonts w:ascii="Times New Roman" w:eastAsia="TimesNewRoman" w:hAnsi="Times New Roman" w:cs="Times New Roman"/>
          <w:sz w:val="24"/>
          <w:szCs w:val="24"/>
          <w:lang w:eastAsia="bg-BG"/>
        </w:rPr>
        <w:t xml:space="preserve">Кредитна линия за енергийна ефективност в жилищни сгради (REECL) е създадена през 2005 г. с безвъзмездни средства от МФК и кредитен ресурс от ЕБВР с оглед </w:t>
      </w:r>
      <w:r w:rsidRPr="00A10C00">
        <w:rPr>
          <w:rFonts w:ascii="Times New Roman" w:eastAsia="TimesNewRoman" w:hAnsi="Times New Roman" w:cs="Times New Roman"/>
          <w:sz w:val="24"/>
          <w:szCs w:val="24"/>
          <w:lang w:val="ru-RU" w:eastAsia="bg-BG"/>
        </w:rPr>
        <w:t>осъществяване на енергоефективни мерки в жилищни сгради с бенефициенти физически лица и домакинства</w:t>
      </w:r>
      <w:r w:rsidRPr="00A10C00">
        <w:rPr>
          <w:rFonts w:ascii="Times New Roman" w:eastAsia="TimesNewRoman" w:hAnsi="Times New Roman" w:cs="Times New Roman"/>
          <w:sz w:val="24"/>
          <w:szCs w:val="24"/>
          <w:lang w:eastAsia="bg-BG"/>
        </w:rPr>
        <w:t>.</w:t>
      </w:r>
    </w:p>
    <w:p w:rsidR="003C047D" w:rsidRPr="00A10C00" w:rsidRDefault="003C047D" w:rsidP="003C047D">
      <w:pPr>
        <w:autoSpaceDE w:val="0"/>
        <w:autoSpaceDN w:val="0"/>
        <w:adjustRightInd w:val="0"/>
        <w:spacing w:after="0"/>
        <w:ind w:firstLine="567"/>
        <w:jc w:val="both"/>
        <w:rPr>
          <w:rFonts w:ascii="Times New Roman" w:eastAsia="TimesNewRoman" w:hAnsi="Times New Roman" w:cs="Times New Roman"/>
          <w:sz w:val="24"/>
          <w:szCs w:val="24"/>
          <w:lang w:eastAsia="bg-BG"/>
        </w:rPr>
      </w:pPr>
      <w:r w:rsidRPr="00A10C00">
        <w:rPr>
          <w:rFonts w:ascii="Times New Roman" w:eastAsia="TimesNewRoman" w:hAnsi="Times New Roman" w:cs="Times New Roman"/>
          <w:sz w:val="24"/>
          <w:szCs w:val="24"/>
          <w:lang w:eastAsia="bg-BG"/>
        </w:rPr>
        <w:t>Програмата REECL, която представлява кредитен механизъм в размер на 50 милиона евро за финансиране на енергийната ефективност в жилищния сектор. Тези средства се предоставят на утвърдени български търговски банки за отпускане на потребителски кредити за енергоспестяващи мерки в българските домове.Те включват:</w:t>
      </w:r>
    </w:p>
    <w:p w:rsidR="003C047D" w:rsidRPr="00A10C00" w:rsidRDefault="003C047D" w:rsidP="004C29C7">
      <w:pPr>
        <w:pStyle w:val="a7"/>
        <w:numPr>
          <w:ilvl w:val="0"/>
          <w:numId w:val="27"/>
        </w:numPr>
        <w:autoSpaceDE w:val="0"/>
        <w:autoSpaceDN w:val="0"/>
        <w:adjustRightInd w:val="0"/>
        <w:spacing w:line="276" w:lineRule="auto"/>
        <w:ind w:firstLine="796"/>
        <w:jc w:val="both"/>
        <w:rPr>
          <w:rFonts w:eastAsia="TimesNewRoman"/>
        </w:rPr>
      </w:pPr>
      <w:r w:rsidRPr="00A10C00">
        <w:rPr>
          <w:rFonts w:eastAsia="TimesNewRoman"/>
        </w:rPr>
        <w:t xml:space="preserve">енергоефективни прозорци; </w:t>
      </w:r>
    </w:p>
    <w:p w:rsidR="003C047D" w:rsidRPr="00A10C00" w:rsidRDefault="003C047D" w:rsidP="004C29C7">
      <w:pPr>
        <w:pStyle w:val="a7"/>
        <w:numPr>
          <w:ilvl w:val="0"/>
          <w:numId w:val="27"/>
        </w:numPr>
        <w:autoSpaceDE w:val="0"/>
        <w:autoSpaceDN w:val="0"/>
        <w:adjustRightInd w:val="0"/>
        <w:spacing w:line="276" w:lineRule="auto"/>
        <w:ind w:firstLine="796"/>
        <w:jc w:val="both"/>
        <w:rPr>
          <w:rFonts w:eastAsia="TimesNewRoman"/>
        </w:rPr>
      </w:pPr>
      <w:r w:rsidRPr="00A10C00">
        <w:rPr>
          <w:rFonts w:eastAsia="TimesNewRoman"/>
        </w:rPr>
        <w:t xml:space="preserve">изолация на стени, подове и покриви; </w:t>
      </w:r>
    </w:p>
    <w:p w:rsidR="003C047D" w:rsidRPr="00A10C00" w:rsidRDefault="003C047D" w:rsidP="004C29C7">
      <w:pPr>
        <w:pStyle w:val="a7"/>
        <w:numPr>
          <w:ilvl w:val="0"/>
          <w:numId w:val="27"/>
        </w:numPr>
        <w:autoSpaceDE w:val="0"/>
        <w:autoSpaceDN w:val="0"/>
        <w:adjustRightInd w:val="0"/>
        <w:spacing w:line="276" w:lineRule="auto"/>
        <w:ind w:firstLine="796"/>
        <w:jc w:val="both"/>
        <w:rPr>
          <w:rFonts w:eastAsia="TimesNewRoman"/>
        </w:rPr>
      </w:pPr>
      <w:r w:rsidRPr="00A10C00">
        <w:rPr>
          <w:rFonts w:eastAsia="TimesNewRoman"/>
        </w:rPr>
        <w:t xml:space="preserve">ефективни печки и котли на биомаса; </w:t>
      </w:r>
    </w:p>
    <w:p w:rsidR="003C047D" w:rsidRPr="00A10C00" w:rsidRDefault="003C047D" w:rsidP="004C29C7">
      <w:pPr>
        <w:pStyle w:val="a7"/>
        <w:numPr>
          <w:ilvl w:val="0"/>
          <w:numId w:val="27"/>
        </w:numPr>
        <w:autoSpaceDE w:val="0"/>
        <w:autoSpaceDN w:val="0"/>
        <w:adjustRightInd w:val="0"/>
        <w:spacing w:line="276" w:lineRule="auto"/>
        <w:ind w:firstLine="796"/>
        <w:jc w:val="both"/>
        <w:rPr>
          <w:rFonts w:eastAsia="TimesNewRoman"/>
        </w:rPr>
      </w:pPr>
      <w:r w:rsidRPr="00A10C00">
        <w:rPr>
          <w:rFonts w:eastAsia="TimesNewRoman"/>
        </w:rPr>
        <w:t xml:space="preserve">слънчеви нагреватели за вода; </w:t>
      </w:r>
    </w:p>
    <w:p w:rsidR="003C047D" w:rsidRPr="00A10C00" w:rsidRDefault="003C047D" w:rsidP="004C29C7">
      <w:pPr>
        <w:pStyle w:val="a7"/>
        <w:numPr>
          <w:ilvl w:val="0"/>
          <w:numId w:val="27"/>
        </w:numPr>
        <w:autoSpaceDE w:val="0"/>
        <w:autoSpaceDN w:val="0"/>
        <w:adjustRightInd w:val="0"/>
        <w:spacing w:line="276" w:lineRule="auto"/>
        <w:ind w:firstLine="796"/>
        <w:jc w:val="both"/>
        <w:rPr>
          <w:rFonts w:eastAsia="TimesNewRoman"/>
        </w:rPr>
      </w:pPr>
      <w:r w:rsidRPr="00A10C00">
        <w:rPr>
          <w:rFonts w:eastAsia="TimesNewRoman"/>
        </w:rPr>
        <w:t>ефективни газови котли и термопомпени климатични системи.</w:t>
      </w:r>
    </w:p>
    <w:p w:rsidR="003C047D" w:rsidRPr="00A10C00" w:rsidRDefault="003C047D" w:rsidP="003C047D">
      <w:pPr>
        <w:autoSpaceDE w:val="0"/>
        <w:autoSpaceDN w:val="0"/>
        <w:adjustRightInd w:val="0"/>
        <w:spacing w:after="0"/>
        <w:jc w:val="both"/>
        <w:rPr>
          <w:rFonts w:ascii="Times New Roman" w:eastAsia="TimesNewRoman" w:hAnsi="Times New Roman" w:cs="Times New Roman"/>
          <w:sz w:val="24"/>
          <w:szCs w:val="24"/>
          <w:lang w:eastAsia="bg-BG"/>
        </w:rPr>
      </w:pPr>
    </w:p>
    <w:p w:rsidR="003C047D" w:rsidRPr="00A10C00" w:rsidRDefault="003C047D" w:rsidP="00C704BB">
      <w:pPr>
        <w:numPr>
          <w:ilvl w:val="1"/>
          <w:numId w:val="14"/>
        </w:numPr>
        <w:autoSpaceDE w:val="0"/>
        <w:autoSpaceDN w:val="0"/>
        <w:adjustRightInd w:val="0"/>
        <w:spacing w:after="0"/>
        <w:ind w:left="993" w:hanging="426"/>
        <w:contextualSpacing/>
        <w:jc w:val="both"/>
        <w:rPr>
          <w:rFonts w:ascii="Times New Roman" w:eastAsia="TimesNewRoman" w:hAnsi="Times New Roman" w:cs="Times New Roman"/>
          <w:b/>
          <w:sz w:val="24"/>
          <w:szCs w:val="24"/>
          <w:u w:val="single"/>
          <w:lang w:eastAsia="bg-BG"/>
        </w:rPr>
      </w:pPr>
      <w:r w:rsidRPr="00A10C00">
        <w:rPr>
          <w:rFonts w:ascii="Times New Roman" w:eastAsia="TimesNewRoman" w:hAnsi="Times New Roman" w:cs="Times New Roman"/>
          <w:b/>
          <w:sz w:val="24"/>
          <w:szCs w:val="24"/>
          <w:u w:val="single"/>
          <w:lang w:eastAsia="bg-BG"/>
        </w:rPr>
        <w:t>Кредитна линия на Европейската инвестиционна банка (ЕИБ) за енергийна ефективност в България</w:t>
      </w:r>
    </w:p>
    <w:p w:rsidR="003C047D" w:rsidRPr="00A10C00" w:rsidRDefault="003C047D" w:rsidP="003C047D">
      <w:pPr>
        <w:autoSpaceDE w:val="0"/>
        <w:autoSpaceDN w:val="0"/>
        <w:adjustRightInd w:val="0"/>
        <w:spacing w:after="0"/>
        <w:ind w:firstLine="567"/>
        <w:jc w:val="both"/>
        <w:rPr>
          <w:rFonts w:ascii="Times New Roman" w:eastAsia="TimesNewRoman" w:hAnsi="Times New Roman" w:cs="Times New Roman"/>
          <w:sz w:val="24"/>
          <w:szCs w:val="24"/>
          <w:lang w:eastAsia="bg-BG"/>
        </w:rPr>
      </w:pPr>
      <w:r w:rsidRPr="00A10C00">
        <w:rPr>
          <w:rFonts w:ascii="Times New Roman" w:eastAsia="TimesNewRoman" w:hAnsi="Times New Roman" w:cs="Times New Roman"/>
          <w:sz w:val="24"/>
          <w:szCs w:val="24"/>
          <w:lang w:eastAsia="bg-BG"/>
        </w:rPr>
        <w:t>Кредитна линия на Европейската инвестиционна банка се финансира чрез безвъзмездни средства от Международен фонд „Козлодуй" (МФК) и кредитен ресурс от ЕИБ, чрез подписан през м. декември 2006 г. меморандум между Р. България, ЕИБ и ЕБВР – в качеството и на администратор на МФК. Кредитната линия е насочена към финансиране на проекти за енергийна ефективност и възобновяеми енергийни източници за публичния и частния сектор. Кредитната линия осигурява не само финансов ресурс (кредити, комбинирани с безвъзмездна помощ), но и техническа помощ при планиране и осъществяване на проекта.</w:t>
      </w:r>
    </w:p>
    <w:p w:rsidR="003C047D" w:rsidRPr="00A10C00" w:rsidRDefault="003C047D" w:rsidP="003C047D">
      <w:pPr>
        <w:autoSpaceDE w:val="0"/>
        <w:autoSpaceDN w:val="0"/>
        <w:adjustRightInd w:val="0"/>
        <w:spacing w:after="0"/>
        <w:jc w:val="both"/>
        <w:rPr>
          <w:rFonts w:ascii="Times New Roman" w:eastAsia="TimesNewRoman" w:hAnsi="Times New Roman" w:cs="Times New Roman"/>
          <w:sz w:val="24"/>
          <w:szCs w:val="24"/>
          <w:lang w:eastAsia="bg-BG"/>
        </w:rPr>
      </w:pPr>
    </w:p>
    <w:p w:rsidR="003C047D" w:rsidRPr="00A10C00" w:rsidRDefault="003C047D" w:rsidP="00C704BB">
      <w:pPr>
        <w:numPr>
          <w:ilvl w:val="1"/>
          <w:numId w:val="14"/>
        </w:numPr>
        <w:autoSpaceDE w:val="0"/>
        <w:autoSpaceDN w:val="0"/>
        <w:adjustRightInd w:val="0"/>
        <w:spacing w:after="0"/>
        <w:ind w:left="993" w:hanging="426"/>
        <w:contextualSpacing/>
        <w:jc w:val="both"/>
        <w:rPr>
          <w:rFonts w:ascii="Times New Roman" w:eastAsia="TimesNewRoman" w:hAnsi="Times New Roman" w:cs="Times New Roman"/>
          <w:b/>
          <w:sz w:val="24"/>
          <w:szCs w:val="24"/>
          <w:u w:val="single"/>
          <w:lang w:eastAsia="bg-BG"/>
        </w:rPr>
      </w:pPr>
      <w:r w:rsidRPr="00A10C00">
        <w:rPr>
          <w:rFonts w:ascii="Times New Roman" w:eastAsia="TimesNewRoman" w:hAnsi="Times New Roman" w:cs="Times New Roman"/>
          <w:b/>
          <w:sz w:val="24"/>
          <w:szCs w:val="24"/>
          <w:u w:val="single"/>
          <w:lang w:eastAsia="bg-BG"/>
        </w:rPr>
        <w:t>Фонд за енергийна ефективност и възобновяеми източници</w:t>
      </w:r>
    </w:p>
    <w:p w:rsidR="003C047D" w:rsidRPr="00A10C00" w:rsidRDefault="003C047D" w:rsidP="003C047D">
      <w:pPr>
        <w:autoSpaceDE w:val="0"/>
        <w:autoSpaceDN w:val="0"/>
        <w:adjustRightInd w:val="0"/>
        <w:spacing w:after="0"/>
        <w:ind w:firstLine="567"/>
        <w:jc w:val="both"/>
        <w:rPr>
          <w:rFonts w:ascii="Times New Roman" w:eastAsia="TimesNewRoman" w:hAnsi="Times New Roman" w:cs="Times New Roman"/>
          <w:sz w:val="24"/>
          <w:szCs w:val="24"/>
          <w:lang w:eastAsia="bg-BG"/>
        </w:rPr>
      </w:pPr>
      <w:r w:rsidRPr="00A10C00">
        <w:rPr>
          <w:rFonts w:ascii="Times New Roman" w:eastAsia="TimesNewRoman" w:hAnsi="Times New Roman" w:cs="Times New Roman"/>
          <w:sz w:val="24"/>
          <w:szCs w:val="24"/>
          <w:lang w:eastAsia="bg-BG"/>
        </w:rPr>
        <w:t>Фонд за енергийна ефективност  и възобновяеми източници в България (ФЕЕВИ) е револвиращ фонд, създаден с публично-частно партньорство като автономно юридическо лице, с цел финансиране на инвестиционни проекти за повишаване на енергийната ефективност в съответствие с приоритетите в националните дългосрочни и краткосрочни програми по енергийна ефективност, приети от Министерския съвет.</w:t>
      </w:r>
    </w:p>
    <w:p w:rsidR="003C047D" w:rsidRPr="00A10C00" w:rsidRDefault="003C047D" w:rsidP="003C047D">
      <w:pPr>
        <w:autoSpaceDE w:val="0"/>
        <w:autoSpaceDN w:val="0"/>
        <w:adjustRightInd w:val="0"/>
        <w:spacing w:after="0"/>
        <w:ind w:firstLine="567"/>
        <w:jc w:val="both"/>
        <w:rPr>
          <w:rFonts w:ascii="Times New Roman" w:eastAsia="TimesNewRoman" w:hAnsi="Times New Roman" w:cs="Times New Roman"/>
          <w:sz w:val="24"/>
          <w:szCs w:val="24"/>
          <w:lang w:eastAsia="bg-BG"/>
        </w:rPr>
      </w:pPr>
      <w:r w:rsidRPr="00A10C00">
        <w:rPr>
          <w:rFonts w:ascii="Times New Roman" w:eastAsia="TimesNewRoman" w:hAnsi="Times New Roman" w:cs="Times New Roman"/>
          <w:sz w:val="24"/>
          <w:szCs w:val="24"/>
          <w:lang w:eastAsia="bg-BG"/>
        </w:rPr>
        <w:t xml:space="preserve">Основният капитал на ФЕЕ се формира от средства предоставени от Глобалния екологичен фонд на ООН, Правителството на Р България, средства от двустранни (правителствени) дарения и средства от други дарители, частни предприятия. </w:t>
      </w:r>
    </w:p>
    <w:p w:rsidR="003C047D" w:rsidRPr="00A10C00" w:rsidRDefault="003C047D" w:rsidP="003C047D">
      <w:pPr>
        <w:autoSpaceDE w:val="0"/>
        <w:autoSpaceDN w:val="0"/>
        <w:adjustRightInd w:val="0"/>
        <w:spacing w:after="0"/>
        <w:ind w:firstLine="567"/>
        <w:jc w:val="both"/>
        <w:rPr>
          <w:rFonts w:ascii="Times New Roman" w:eastAsia="TimesNewRoman" w:hAnsi="Times New Roman" w:cs="Times New Roman"/>
          <w:sz w:val="24"/>
          <w:szCs w:val="24"/>
          <w:lang w:eastAsia="bg-BG"/>
        </w:rPr>
      </w:pPr>
      <w:r w:rsidRPr="00A10C00">
        <w:rPr>
          <w:rFonts w:ascii="Times New Roman" w:eastAsia="TimesNewRoman" w:hAnsi="Times New Roman" w:cs="Times New Roman"/>
          <w:sz w:val="24"/>
          <w:szCs w:val="24"/>
          <w:lang w:eastAsia="bg-BG"/>
        </w:rPr>
        <w:t xml:space="preserve">ФЕЕ изпълнява функциите на финансираща институция за предоставяне на кредити и гаранции по кредити, както и на център за консултации. ФЕЕ оказва съдействие на българските фирми, общини и частни лица в изготвянето на инвестиционни проекти за </w:t>
      </w:r>
      <w:r w:rsidRPr="00A10C00">
        <w:rPr>
          <w:rFonts w:ascii="Times New Roman" w:eastAsia="TimesNewRoman" w:hAnsi="Times New Roman" w:cs="Times New Roman"/>
          <w:sz w:val="24"/>
          <w:szCs w:val="24"/>
          <w:lang w:eastAsia="bg-BG"/>
        </w:rPr>
        <w:lastRenderedPageBreak/>
        <w:t>енергийна ефективност. Фондът предоставя финансиране, съфинансиране или гарантиране пред други финансови институции.</w:t>
      </w:r>
    </w:p>
    <w:p w:rsidR="003C047D" w:rsidRPr="00A10C00" w:rsidRDefault="003C047D" w:rsidP="003C047D">
      <w:pPr>
        <w:autoSpaceDE w:val="0"/>
        <w:autoSpaceDN w:val="0"/>
        <w:adjustRightInd w:val="0"/>
        <w:spacing w:after="0"/>
        <w:ind w:firstLine="567"/>
        <w:jc w:val="both"/>
        <w:rPr>
          <w:rFonts w:ascii="Times New Roman" w:eastAsia="TimesNewRoman" w:hAnsi="Times New Roman" w:cs="Times New Roman"/>
          <w:sz w:val="24"/>
          <w:szCs w:val="24"/>
          <w:lang w:eastAsia="bg-BG"/>
        </w:rPr>
      </w:pPr>
      <w:r w:rsidRPr="00A10C00">
        <w:rPr>
          <w:rFonts w:ascii="Times New Roman" w:eastAsia="TimesNewRoman" w:hAnsi="Times New Roman" w:cs="Times New Roman"/>
          <w:sz w:val="24"/>
          <w:szCs w:val="24"/>
          <w:lang w:eastAsia="bg-BG"/>
        </w:rPr>
        <w:t>Основен принцип в управлението на ФЕЕ е публично-частното партньорство. Фондът следва ред и правила, разработени с техническата помощ, предоставена от Световната банка и одобрени от Българското правителство.</w:t>
      </w:r>
    </w:p>
    <w:p w:rsidR="003C047D" w:rsidRPr="00A10C00" w:rsidRDefault="003C047D" w:rsidP="003C047D">
      <w:pPr>
        <w:autoSpaceDE w:val="0"/>
        <w:autoSpaceDN w:val="0"/>
        <w:adjustRightInd w:val="0"/>
        <w:spacing w:after="0" w:line="240" w:lineRule="auto"/>
        <w:ind w:firstLine="567"/>
        <w:jc w:val="both"/>
        <w:rPr>
          <w:rFonts w:ascii="Times New Roman" w:eastAsia="TimesNewRoman" w:hAnsi="Times New Roman" w:cs="Times New Roman"/>
          <w:sz w:val="24"/>
          <w:szCs w:val="24"/>
          <w:lang w:eastAsia="bg-BG"/>
        </w:rPr>
      </w:pPr>
    </w:p>
    <w:p w:rsidR="003C047D" w:rsidRPr="00A10C00" w:rsidRDefault="003C047D" w:rsidP="00C704BB">
      <w:pPr>
        <w:numPr>
          <w:ilvl w:val="1"/>
          <w:numId w:val="14"/>
        </w:numPr>
        <w:autoSpaceDE w:val="0"/>
        <w:autoSpaceDN w:val="0"/>
        <w:adjustRightInd w:val="0"/>
        <w:spacing w:before="120" w:after="0"/>
        <w:ind w:left="993" w:hanging="426"/>
        <w:contextualSpacing/>
        <w:jc w:val="both"/>
        <w:rPr>
          <w:rFonts w:ascii="Times New Roman" w:eastAsia="TimesNewRoman" w:hAnsi="Times New Roman" w:cs="Times New Roman"/>
          <w:b/>
          <w:sz w:val="24"/>
          <w:szCs w:val="24"/>
          <w:u w:val="single"/>
          <w:lang w:eastAsia="bg-BG"/>
        </w:rPr>
      </w:pPr>
      <w:r w:rsidRPr="00A10C00">
        <w:rPr>
          <w:rFonts w:ascii="Times New Roman" w:eastAsia="TimesNewRoman" w:hAnsi="Times New Roman" w:cs="Times New Roman"/>
          <w:b/>
          <w:sz w:val="24"/>
          <w:szCs w:val="24"/>
          <w:u w:val="single"/>
          <w:lang w:eastAsia="bg-BG"/>
        </w:rPr>
        <w:t>Национален доверителен ЕкоФонд (НДEФ)</w:t>
      </w:r>
    </w:p>
    <w:p w:rsidR="003C047D" w:rsidRPr="00A10C00" w:rsidRDefault="003C047D" w:rsidP="003C047D">
      <w:pPr>
        <w:autoSpaceDE w:val="0"/>
        <w:autoSpaceDN w:val="0"/>
        <w:adjustRightInd w:val="0"/>
        <w:spacing w:before="120" w:after="0"/>
        <w:ind w:firstLine="567"/>
        <w:jc w:val="both"/>
        <w:rPr>
          <w:rFonts w:ascii="Times New Roman" w:eastAsia="TimesNewRoman" w:hAnsi="Times New Roman" w:cs="Times New Roman"/>
          <w:sz w:val="24"/>
          <w:szCs w:val="24"/>
          <w:lang w:eastAsia="bg-BG"/>
        </w:rPr>
      </w:pPr>
      <w:r w:rsidRPr="00A10C00">
        <w:rPr>
          <w:rFonts w:ascii="Times New Roman" w:eastAsia="TimesNewRoman" w:hAnsi="Times New Roman" w:cs="Times New Roman"/>
          <w:sz w:val="24"/>
          <w:szCs w:val="24"/>
          <w:lang w:eastAsia="bg-BG"/>
        </w:rPr>
        <w:t xml:space="preserve">Фондът е създаден през м. октомври 1995 г. по силата на суапово споразумение “Дълг срещу околна среда” между Правителството на Конфедерация Швейцария и Правителството на Република България. Съгласно чл. 66, ал.1 на Закона за опазване на околната реда, целта на Фонда е управление на средства, предоставени по силата на суапови сделки за замяна на “Дълг срещу околна среда” и “Дълг срещу природа”, от международна търговия с предписани емисионни единици (ПЕЕ) за парникови газове, от продажба на квоти за емисии на парникови газове за авиационни дейности, както и на средства, предоставени на база на други видове споразумения с международни, чуждестранни или български източници на финансиране, предназначени за опазване на околната среда в Република България. </w:t>
      </w:r>
    </w:p>
    <w:p w:rsidR="003C047D" w:rsidRPr="00A10C00" w:rsidRDefault="003C047D" w:rsidP="003C047D">
      <w:pPr>
        <w:autoSpaceDE w:val="0"/>
        <w:autoSpaceDN w:val="0"/>
        <w:adjustRightInd w:val="0"/>
        <w:spacing w:after="0"/>
        <w:ind w:firstLine="567"/>
        <w:jc w:val="both"/>
        <w:rPr>
          <w:rFonts w:ascii="Times New Roman" w:eastAsia="TimesNewRoman" w:hAnsi="Times New Roman" w:cs="Times New Roman"/>
          <w:sz w:val="24"/>
          <w:szCs w:val="24"/>
          <w:lang w:eastAsia="bg-BG"/>
        </w:rPr>
      </w:pPr>
      <w:r w:rsidRPr="00A10C00">
        <w:rPr>
          <w:rFonts w:ascii="Times New Roman" w:eastAsia="TimesNewRoman" w:hAnsi="Times New Roman" w:cs="Times New Roman"/>
          <w:sz w:val="24"/>
          <w:szCs w:val="24"/>
          <w:lang w:eastAsia="bg-BG"/>
        </w:rPr>
        <w:t>Фондът допринася за изпълнение на политиката на Българското правителство и поетите от страната международни ангажименти в областта на опазване на околната среда. Националният доверителен ЕкоФонд е независима институция, която се ползва с подкрепата на българското правителство.</w:t>
      </w:r>
    </w:p>
    <w:p w:rsidR="003C047D" w:rsidRPr="00A10C00" w:rsidRDefault="003C047D" w:rsidP="003C047D">
      <w:pPr>
        <w:autoSpaceDE w:val="0"/>
        <w:autoSpaceDN w:val="0"/>
        <w:adjustRightInd w:val="0"/>
        <w:spacing w:after="0"/>
        <w:ind w:firstLine="567"/>
        <w:jc w:val="both"/>
        <w:rPr>
          <w:rFonts w:ascii="Times New Roman" w:eastAsia="TimesNewRoman" w:hAnsi="Times New Roman" w:cs="Times New Roman"/>
          <w:sz w:val="24"/>
          <w:szCs w:val="24"/>
          <w:lang w:eastAsia="bg-BG"/>
        </w:rPr>
      </w:pPr>
      <w:r w:rsidRPr="00A10C00">
        <w:rPr>
          <w:rFonts w:ascii="Times New Roman" w:eastAsia="TimesNewRoman" w:hAnsi="Times New Roman" w:cs="Times New Roman"/>
          <w:sz w:val="24"/>
          <w:szCs w:val="24"/>
          <w:lang w:eastAsia="bg-BG"/>
        </w:rPr>
        <w:t>Националният доверителен ЕкоФонд финансира проекти в четири приоритетни области:</w:t>
      </w:r>
    </w:p>
    <w:p w:rsidR="003C047D" w:rsidRPr="00A10C00" w:rsidRDefault="003C047D" w:rsidP="003C047D">
      <w:pPr>
        <w:autoSpaceDE w:val="0"/>
        <w:autoSpaceDN w:val="0"/>
        <w:adjustRightInd w:val="0"/>
        <w:spacing w:after="0"/>
        <w:ind w:left="1440"/>
        <w:contextualSpacing/>
        <w:jc w:val="both"/>
        <w:rPr>
          <w:rFonts w:ascii="Times New Roman" w:eastAsia="TimesNewRoman" w:hAnsi="Times New Roman" w:cs="Times New Roman"/>
          <w:sz w:val="24"/>
          <w:szCs w:val="24"/>
          <w:lang w:val="ru-RU" w:eastAsia="bg-BG"/>
        </w:rPr>
      </w:pPr>
      <w:r w:rsidRPr="00A10C00">
        <w:rPr>
          <w:rFonts w:ascii="Times New Roman" w:eastAsia="TimesNewRoman" w:hAnsi="Times New Roman" w:cs="Times New Roman"/>
          <w:sz w:val="24"/>
          <w:szCs w:val="24"/>
          <w:lang w:val="ru-RU" w:eastAsia="bg-BG"/>
        </w:rPr>
        <w:t>-  Ликвидиране на замърсявания, настъпили в миналото;</w:t>
      </w:r>
    </w:p>
    <w:p w:rsidR="003C047D" w:rsidRPr="00A10C00" w:rsidRDefault="003C047D" w:rsidP="003C047D">
      <w:pPr>
        <w:autoSpaceDE w:val="0"/>
        <w:autoSpaceDN w:val="0"/>
        <w:adjustRightInd w:val="0"/>
        <w:spacing w:after="0"/>
        <w:ind w:left="1440"/>
        <w:contextualSpacing/>
        <w:jc w:val="both"/>
        <w:rPr>
          <w:rFonts w:ascii="Times New Roman" w:eastAsia="TimesNewRoman" w:hAnsi="Times New Roman" w:cs="Times New Roman"/>
          <w:sz w:val="24"/>
          <w:szCs w:val="24"/>
          <w:lang w:eastAsia="bg-BG"/>
        </w:rPr>
      </w:pPr>
      <w:r w:rsidRPr="00A10C00">
        <w:rPr>
          <w:rFonts w:ascii="Times New Roman" w:eastAsia="TimesNewRoman" w:hAnsi="Times New Roman" w:cs="Times New Roman"/>
          <w:sz w:val="24"/>
          <w:szCs w:val="24"/>
          <w:lang w:eastAsia="bg-BG"/>
        </w:rPr>
        <w:t>-  Намаляване замърсяването на въздуха;</w:t>
      </w:r>
    </w:p>
    <w:p w:rsidR="003C047D" w:rsidRPr="00A10C00" w:rsidRDefault="003C047D" w:rsidP="003C047D">
      <w:pPr>
        <w:autoSpaceDE w:val="0"/>
        <w:autoSpaceDN w:val="0"/>
        <w:adjustRightInd w:val="0"/>
        <w:spacing w:after="0"/>
        <w:ind w:left="1440"/>
        <w:contextualSpacing/>
        <w:jc w:val="both"/>
        <w:rPr>
          <w:rFonts w:ascii="Times New Roman" w:eastAsia="TimesNewRoman" w:hAnsi="Times New Roman" w:cs="Times New Roman"/>
          <w:sz w:val="24"/>
          <w:szCs w:val="24"/>
          <w:lang w:eastAsia="bg-BG"/>
        </w:rPr>
      </w:pPr>
      <w:r w:rsidRPr="00A10C00">
        <w:rPr>
          <w:rFonts w:ascii="Times New Roman" w:eastAsia="TimesNewRoman" w:hAnsi="Times New Roman" w:cs="Times New Roman"/>
          <w:sz w:val="24"/>
          <w:szCs w:val="24"/>
          <w:lang w:eastAsia="bg-BG"/>
        </w:rPr>
        <w:t>-  Опазване чистотата на водите;</w:t>
      </w:r>
    </w:p>
    <w:p w:rsidR="003C047D" w:rsidRPr="00A10C00" w:rsidRDefault="003C047D" w:rsidP="003C047D">
      <w:pPr>
        <w:autoSpaceDE w:val="0"/>
        <w:autoSpaceDN w:val="0"/>
        <w:adjustRightInd w:val="0"/>
        <w:spacing w:after="0"/>
        <w:ind w:left="1440"/>
        <w:contextualSpacing/>
        <w:jc w:val="both"/>
        <w:rPr>
          <w:rFonts w:ascii="Times New Roman" w:eastAsia="TimesNewRoman" w:hAnsi="Times New Roman" w:cs="Times New Roman"/>
          <w:sz w:val="24"/>
          <w:szCs w:val="24"/>
          <w:lang w:eastAsia="bg-BG"/>
        </w:rPr>
      </w:pPr>
      <w:r w:rsidRPr="00A10C00">
        <w:rPr>
          <w:rFonts w:ascii="Times New Roman" w:eastAsia="TimesNewRoman" w:hAnsi="Times New Roman" w:cs="Times New Roman"/>
          <w:sz w:val="24"/>
          <w:szCs w:val="24"/>
          <w:lang w:eastAsia="bg-BG"/>
        </w:rPr>
        <w:t>-  Опазване на биологичното разнообразие.</w:t>
      </w:r>
    </w:p>
    <w:p w:rsidR="003C047D" w:rsidRPr="00A10C00" w:rsidRDefault="003C047D" w:rsidP="003C047D">
      <w:pPr>
        <w:autoSpaceDE w:val="0"/>
        <w:autoSpaceDN w:val="0"/>
        <w:adjustRightInd w:val="0"/>
        <w:spacing w:after="0" w:line="240" w:lineRule="auto"/>
        <w:ind w:left="1440"/>
        <w:contextualSpacing/>
        <w:jc w:val="both"/>
        <w:rPr>
          <w:rFonts w:ascii="Times New Roman" w:eastAsia="TimesNewRoman" w:hAnsi="Times New Roman" w:cs="Times New Roman"/>
          <w:sz w:val="24"/>
          <w:szCs w:val="24"/>
          <w:lang w:eastAsia="bg-BG"/>
        </w:rPr>
      </w:pPr>
    </w:p>
    <w:p w:rsidR="003C047D" w:rsidRPr="00A10C00" w:rsidRDefault="003C047D" w:rsidP="00C704BB">
      <w:pPr>
        <w:numPr>
          <w:ilvl w:val="0"/>
          <w:numId w:val="21"/>
        </w:numPr>
        <w:autoSpaceDE w:val="0"/>
        <w:autoSpaceDN w:val="0"/>
        <w:adjustRightInd w:val="0"/>
        <w:spacing w:before="120" w:after="0"/>
        <w:ind w:left="993" w:hanging="426"/>
        <w:contextualSpacing/>
        <w:jc w:val="both"/>
        <w:rPr>
          <w:rFonts w:ascii="Times New Roman" w:eastAsia="TimesNewRoman" w:hAnsi="Times New Roman" w:cs="Times New Roman"/>
          <w:b/>
          <w:sz w:val="24"/>
          <w:szCs w:val="24"/>
          <w:u w:val="single"/>
          <w:lang w:eastAsia="bg-BG"/>
        </w:rPr>
      </w:pPr>
      <w:r w:rsidRPr="00A10C00">
        <w:rPr>
          <w:rFonts w:ascii="Times New Roman" w:eastAsia="TimesNewRoman" w:hAnsi="Times New Roman" w:cs="Times New Roman"/>
          <w:b/>
          <w:sz w:val="24"/>
          <w:szCs w:val="24"/>
          <w:u w:val="single"/>
          <w:lang w:eastAsia="bg-BG"/>
        </w:rPr>
        <w:t>Форми на публично-частно партньорство</w:t>
      </w:r>
    </w:p>
    <w:p w:rsidR="003C047D" w:rsidRPr="00A10C00" w:rsidRDefault="003C047D" w:rsidP="003C047D">
      <w:pPr>
        <w:autoSpaceDE w:val="0"/>
        <w:autoSpaceDN w:val="0"/>
        <w:adjustRightInd w:val="0"/>
        <w:spacing w:before="120" w:after="0"/>
        <w:ind w:firstLine="567"/>
        <w:jc w:val="both"/>
        <w:rPr>
          <w:rFonts w:ascii="Times New Roman" w:eastAsia="TimesNewRoman" w:hAnsi="Times New Roman" w:cs="Times New Roman"/>
          <w:sz w:val="24"/>
          <w:szCs w:val="24"/>
          <w:lang w:eastAsia="bg-BG"/>
        </w:rPr>
      </w:pPr>
      <w:r w:rsidRPr="00A10C00">
        <w:rPr>
          <w:rFonts w:ascii="Times New Roman" w:eastAsia="TimesNewRoman" w:hAnsi="Times New Roman" w:cs="Times New Roman"/>
          <w:sz w:val="24"/>
          <w:szCs w:val="24"/>
          <w:lang w:eastAsia="bg-BG"/>
        </w:rPr>
        <w:t>Договори “до ключ”</w:t>
      </w:r>
    </w:p>
    <w:p w:rsidR="003C047D" w:rsidRPr="00A10C00" w:rsidRDefault="003C047D" w:rsidP="003C047D">
      <w:pPr>
        <w:autoSpaceDE w:val="0"/>
        <w:autoSpaceDN w:val="0"/>
        <w:adjustRightInd w:val="0"/>
        <w:spacing w:after="0"/>
        <w:ind w:firstLine="567"/>
        <w:jc w:val="both"/>
        <w:rPr>
          <w:rFonts w:ascii="Times New Roman" w:eastAsia="TimesNewRoman" w:hAnsi="Times New Roman" w:cs="Times New Roman"/>
          <w:sz w:val="24"/>
          <w:szCs w:val="24"/>
          <w:lang w:eastAsia="bg-BG"/>
        </w:rPr>
      </w:pPr>
      <w:r w:rsidRPr="00A10C00">
        <w:rPr>
          <w:rFonts w:ascii="Times New Roman" w:eastAsia="TimesNewRoman" w:hAnsi="Times New Roman" w:cs="Times New Roman"/>
          <w:sz w:val="24"/>
          <w:szCs w:val="24"/>
          <w:lang w:eastAsia="bg-BG"/>
        </w:rPr>
        <w:t>При този вид взаимоотношения, публичният сектор предоставя правата и задълженията на частния сектор да проектира, изгради и експлоатира съоръжение за определен период. Предмет на договора може да са инсталации за производство на енергия, системи за ефективно използване на енергията в обществения сектор, системи за контрол и мониторинг разхода на енергия и горива и други.</w:t>
      </w:r>
    </w:p>
    <w:p w:rsidR="003C047D" w:rsidRPr="00A10C00" w:rsidRDefault="003C047D" w:rsidP="003C047D">
      <w:pPr>
        <w:autoSpaceDE w:val="0"/>
        <w:autoSpaceDN w:val="0"/>
        <w:adjustRightInd w:val="0"/>
        <w:spacing w:after="0"/>
        <w:ind w:firstLine="567"/>
        <w:jc w:val="both"/>
        <w:rPr>
          <w:rFonts w:ascii="Times New Roman" w:eastAsia="TimesNewRoman" w:hAnsi="Times New Roman" w:cs="Times New Roman"/>
          <w:sz w:val="24"/>
          <w:szCs w:val="24"/>
          <w:lang w:eastAsia="bg-BG"/>
        </w:rPr>
      </w:pPr>
      <w:r w:rsidRPr="00A10C00">
        <w:rPr>
          <w:rFonts w:ascii="Times New Roman" w:eastAsia="TimesNewRoman" w:hAnsi="Times New Roman" w:cs="Times New Roman"/>
          <w:sz w:val="24"/>
          <w:szCs w:val="24"/>
          <w:lang w:eastAsia="bg-BG"/>
        </w:rPr>
        <w:t>Финансирането на изпълнението на проекта може да се извърши изцяло от страна на публичния сектор, като частният сектор заплаща “такса” за експлоатирането, или да бъде осигурено от страна на частния сектор, като изплащането на направената инвестиция е за сметка на събирането на “такси” или други вземания.</w:t>
      </w:r>
    </w:p>
    <w:p w:rsidR="003C047D" w:rsidRPr="00A10C00" w:rsidRDefault="003C047D" w:rsidP="003C047D">
      <w:pPr>
        <w:autoSpaceDE w:val="0"/>
        <w:autoSpaceDN w:val="0"/>
        <w:adjustRightInd w:val="0"/>
        <w:spacing w:after="0" w:line="240" w:lineRule="auto"/>
        <w:jc w:val="both"/>
        <w:rPr>
          <w:rFonts w:ascii="Times New Roman" w:eastAsia="TimesNewRoman" w:hAnsi="Times New Roman" w:cs="Times New Roman"/>
          <w:sz w:val="24"/>
          <w:szCs w:val="24"/>
          <w:lang w:eastAsia="bg-BG"/>
        </w:rPr>
      </w:pPr>
    </w:p>
    <w:p w:rsidR="003C047D" w:rsidRPr="00A10C00" w:rsidRDefault="003C047D" w:rsidP="00C704BB">
      <w:pPr>
        <w:numPr>
          <w:ilvl w:val="0"/>
          <w:numId w:val="21"/>
        </w:numPr>
        <w:autoSpaceDE w:val="0"/>
        <w:autoSpaceDN w:val="0"/>
        <w:adjustRightInd w:val="0"/>
        <w:spacing w:before="120" w:after="0"/>
        <w:ind w:left="993" w:hanging="426"/>
        <w:contextualSpacing/>
        <w:jc w:val="both"/>
        <w:rPr>
          <w:rFonts w:ascii="Times New Roman" w:eastAsia="TimesNewRoman" w:hAnsi="Times New Roman" w:cs="Times New Roman"/>
          <w:b/>
          <w:sz w:val="24"/>
          <w:szCs w:val="24"/>
          <w:u w:val="single"/>
          <w:lang w:eastAsia="bg-BG"/>
        </w:rPr>
      </w:pPr>
      <w:r w:rsidRPr="00A10C00">
        <w:rPr>
          <w:rFonts w:ascii="Times New Roman" w:eastAsia="TimesNewRoman" w:hAnsi="Times New Roman" w:cs="Times New Roman"/>
          <w:b/>
          <w:sz w:val="24"/>
          <w:szCs w:val="24"/>
          <w:u w:val="single"/>
          <w:lang w:eastAsia="bg-BG"/>
        </w:rPr>
        <w:t>ЕСКО договори</w:t>
      </w:r>
    </w:p>
    <w:p w:rsidR="003C047D" w:rsidRDefault="003C047D" w:rsidP="003C047D">
      <w:pPr>
        <w:autoSpaceDE w:val="0"/>
        <w:autoSpaceDN w:val="0"/>
        <w:adjustRightInd w:val="0"/>
        <w:spacing w:before="120" w:after="0"/>
        <w:ind w:firstLine="567"/>
        <w:jc w:val="both"/>
        <w:rPr>
          <w:rFonts w:ascii="Times New Roman" w:eastAsia="TimesNewRoman" w:hAnsi="Times New Roman" w:cs="Times New Roman"/>
          <w:sz w:val="24"/>
          <w:szCs w:val="24"/>
          <w:lang w:eastAsia="bg-BG"/>
        </w:rPr>
      </w:pPr>
      <w:r w:rsidRPr="00A10C00">
        <w:rPr>
          <w:rFonts w:ascii="Times New Roman" w:eastAsia="TimesNewRoman" w:hAnsi="Times New Roman" w:cs="Times New Roman"/>
          <w:sz w:val="24"/>
          <w:szCs w:val="24"/>
          <w:lang w:eastAsia="bg-BG"/>
        </w:rPr>
        <w:t xml:space="preserve">ЕСКО компаниите са бизнес модел, който се развива в България от няколко години. ЕСКО компаниите се специализират в предлагането на пазара на енергоспестяващи услуги. Основната им дейност е свързана с разработването на пълен инженеринг за намаляване на енергопотреблението. Този тип компании влагат собствени средства за покриване на всички разходи за реализиране на даден проект и получават своето възнаграждение от достигнатата </w:t>
      </w:r>
      <w:r w:rsidRPr="00A10C00">
        <w:rPr>
          <w:rFonts w:ascii="Times New Roman" w:eastAsia="TimesNewRoman" w:hAnsi="Times New Roman" w:cs="Times New Roman"/>
          <w:sz w:val="24"/>
          <w:szCs w:val="24"/>
          <w:lang w:eastAsia="bg-BG"/>
        </w:rPr>
        <w:lastRenderedPageBreak/>
        <w:t>икономия в периода, определен като срок на откупуване. За клиента остава задължението да осигури средства за годишни енергийни разходи, равни на правените от него.</w:t>
      </w:r>
    </w:p>
    <w:p w:rsidR="003C047D" w:rsidRDefault="003C047D" w:rsidP="003C047D">
      <w:pPr>
        <w:spacing w:after="60"/>
        <w:jc w:val="both"/>
        <w:rPr>
          <w:rFonts w:ascii="Times New Roman" w:eastAsia="TimesNewRoman" w:hAnsi="Times New Roman" w:cs="Times New Roman"/>
          <w:sz w:val="24"/>
          <w:szCs w:val="24"/>
          <w:lang w:eastAsia="bg-BG"/>
        </w:rPr>
      </w:pPr>
      <w:r>
        <w:rPr>
          <w:rFonts w:ascii="Times New Roman" w:eastAsia="TimesNewRoman" w:hAnsi="Times New Roman" w:cs="Times New Roman"/>
          <w:sz w:val="24"/>
          <w:szCs w:val="24"/>
          <w:lang w:eastAsia="bg-BG"/>
        </w:rPr>
        <w:t>Ф</w:t>
      </w:r>
      <w:r w:rsidRPr="00C12ACF">
        <w:rPr>
          <w:rFonts w:ascii="Times New Roman" w:eastAsia="TimesNewRoman" w:hAnsi="Times New Roman" w:cs="Times New Roman"/>
          <w:sz w:val="24"/>
          <w:szCs w:val="24"/>
          <w:lang w:eastAsia="bg-BG"/>
        </w:rPr>
        <w:t xml:space="preserve">ирми доставчици на енергийно-ефективни услуги, подписали Европейски професионален кодекс за договори с гарантиран резултат </w:t>
      </w:r>
      <w:r w:rsidRPr="00A10C00">
        <w:rPr>
          <w:rFonts w:ascii="Times New Roman" w:eastAsia="TimesNewRoman" w:hAnsi="Times New Roman" w:cs="Times New Roman"/>
          <w:sz w:val="24"/>
          <w:szCs w:val="24"/>
          <w:lang w:eastAsia="bg-BG"/>
        </w:rPr>
        <w:t>услуги /изт.</w:t>
      </w:r>
      <w:r>
        <w:rPr>
          <w:rFonts w:ascii="Times New Roman" w:eastAsia="TimesNewRoman" w:hAnsi="Times New Roman" w:cs="Times New Roman"/>
          <w:sz w:val="24"/>
          <w:szCs w:val="24"/>
          <w:lang w:eastAsia="bg-BG"/>
        </w:rPr>
        <w:t xml:space="preserve"> </w:t>
      </w:r>
      <w:r w:rsidRPr="00A10C00">
        <w:rPr>
          <w:rFonts w:ascii="Times New Roman" w:eastAsia="TimesNewRoman" w:hAnsi="Times New Roman" w:cs="Times New Roman"/>
          <w:sz w:val="24"/>
          <w:szCs w:val="24"/>
          <w:lang w:eastAsia="bg-BG"/>
        </w:rPr>
        <w:t>АУЕР/:</w:t>
      </w:r>
    </w:p>
    <w:p w:rsidR="003C047D" w:rsidRPr="00A10C00" w:rsidRDefault="003C047D" w:rsidP="003C047D">
      <w:pPr>
        <w:spacing w:after="60"/>
        <w:jc w:val="both"/>
        <w:rPr>
          <w:rFonts w:ascii="Times New Roman" w:eastAsia="TimesNewRoman" w:hAnsi="Times New Roman" w:cs="Times New Roman"/>
          <w:sz w:val="24"/>
          <w:szCs w:val="24"/>
          <w:lang w:eastAsia="bg-BG"/>
        </w:rPr>
      </w:pPr>
    </w:p>
    <w:p w:rsidR="003C047D" w:rsidRPr="00A10C00" w:rsidRDefault="003C047D" w:rsidP="003C047D">
      <w:pPr>
        <w:autoSpaceDE w:val="0"/>
        <w:autoSpaceDN w:val="0"/>
        <w:adjustRightInd w:val="0"/>
        <w:spacing w:after="0" w:line="240" w:lineRule="auto"/>
        <w:jc w:val="both"/>
        <w:rPr>
          <w:rFonts w:ascii="Times New Roman" w:eastAsia="TimesNewRoman" w:hAnsi="Times New Roman" w:cs="Times New Roman"/>
          <w:sz w:val="24"/>
          <w:szCs w:val="24"/>
          <w:lang w:eastAsia="bg-BG"/>
        </w:rPr>
      </w:pPr>
    </w:p>
    <w:tbl>
      <w:tblPr>
        <w:tblW w:w="0" w:type="auto"/>
        <w:jc w:val="center"/>
        <w:tblInd w:w="-19"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Layout w:type="fixed"/>
        <w:tblLook w:val="04A0"/>
      </w:tblPr>
      <w:tblGrid>
        <w:gridCol w:w="5117"/>
        <w:gridCol w:w="3193"/>
      </w:tblGrid>
      <w:tr w:rsidR="003C047D" w:rsidRPr="00C12ACF" w:rsidTr="00F06E4E">
        <w:trPr>
          <w:jc w:val="center"/>
        </w:trPr>
        <w:tc>
          <w:tcPr>
            <w:tcW w:w="5117" w:type="dxa"/>
            <w:shd w:val="clear" w:color="auto" w:fill="D6E3BC"/>
            <w:tcMar>
              <w:left w:w="86" w:type="dxa"/>
              <w:right w:w="86" w:type="dxa"/>
            </w:tcMar>
          </w:tcPr>
          <w:p w:rsidR="003C047D" w:rsidRPr="00C12ACF" w:rsidRDefault="003C047D" w:rsidP="00F06E4E">
            <w:pPr>
              <w:spacing w:before="60" w:after="60" w:line="240" w:lineRule="auto"/>
              <w:jc w:val="center"/>
              <w:rPr>
                <w:rFonts w:ascii="Times New Roman" w:eastAsia="Calibri" w:hAnsi="Times New Roman" w:cs="Times New Roman"/>
                <w:sz w:val="24"/>
                <w:szCs w:val="24"/>
              </w:rPr>
            </w:pPr>
            <w:r w:rsidRPr="00C12ACF">
              <w:rPr>
                <w:rFonts w:ascii="Times New Roman" w:eastAsia="Calibri" w:hAnsi="Times New Roman" w:cs="Times New Roman"/>
                <w:sz w:val="24"/>
                <w:szCs w:val="24"/>
              </w:rPr>
              <w:t>Име на организацията</w:t>
            </w:r>
          </w:p>
        </w:tc>
        <w:tc>
          <w:tcPr>
            <w:tcW w:w="3193" w:type="dxa"/>
            <w:shd w:val="clear" w:color="auto" w:fill="D6E3BC"/>
            <w:tcMar>
              <w:left w:w="86" w:type="dxa"/>
              <w:right w:w="86" w:type="dxa"/>
            </w:tcMar>
          </w:tcPr>
          <w:p w:rsidR="003C047D" w:rsidRPr="00C12ACF" w:rsidRDefault="003C047D" w:rsidP="00F06E4E">
            <w:pPr>
              <w:spacing w:before="60" w:after="60" w:line="240" w:lineRule="auto"/>
              <w:jc w:val="center"/>
              <w:rPr>
                <w:rFonts w:ascii="Times New Roman" w:eastAsia="Calibri" w:hAnsi="Times New Roman" w:cs="Times New Roman"/>
                <w:sz w:val="24"/>
                <w:szCs w:val="24"/>
                <w:lang w:val="en-US"/>
              </w:rPr>
            </w:pPr>
            <w:r w:rsidRPr="00C12ACF">
              <w:rPr>
                <w:rFonts w:ascii="Times New Roman" w:eastAsia="Calibri" w:hAnsi="Times New Roman" w:cs="Times New Roman"/>
                <w:sz w:val="24"/>
                <w:szCs w:val="24"/>
              </w:rPr>
              <w:t>Интернет страница</w:t>
            </w:r>
            <w:r w:rsidRPr="00C12ACF">
              <w:rPr>
                <w:rFonts w:ascii="Times New Roman" w:eastAsia="Calibri" w:hAnsi="Times New Roman" w:cs="Times New Roman"/>
                <w:sz w:val="24"/>
                <w:szCs w:val="24"/>
                <w:lang w:val="en-US"/>
              </w:rPr>
              <w:t>/e-mail</w:t>
            </w:r>
          </w:p>
        </w:tc>
      </w:tr>
      <w:tr w:rsidR="003C047D" w:rsidRPr="00C12ACF" w:rsidTr="00F06E4E">
        <w:trPr>
          <w:jc w:val="center"/>
        </w:trPr>
        <w:tc>
          <w:tcPr>
            <w:tcW w:w="5117" w:type="dxa"/>
            <w:tcMar>
              <w:left w:w="86" w:type="dxa"/>
              <w:right w:w="86" w:type="dxa"/>
            </w:tcMar>
          </w:tcPr>
          <w:p w:rsidR="003C047D" w:rsidRPr="00C12ACF" w:rsidRDefault="003C047D" w:rsidP="00F06E4E">
            <w:pPr>
              <w:spacing w:before="60" w:after="60" w:line="240" w:lineRule="auto"/>
              <w:rPr>
                <w:rFonts w:ascii="Times New Roman" w:eastAsia="Calibri" w:hAnsi="Times New Roman" w:cs="Times New Roman"/>
                <w:sz w:val="24"/>
                <w:szCs w:val="24"/>
                <w:lang w:val="en-US"/>
              </w:rPr>
            </w:pPr>
            <w:r w:rsidRPr="00C12ACF">
              <w:rPr>
                <w:rFonts w:ascii="Times New Roman" w:eastAsia="Calibri" w:hAnsi="Times New Roman" w:cs="Times New Roman"/>
                <w:sz w:val="24"/>
                <w:szCs w:val="24"/>
              </w:rPr>
              <w:t>„ЕРГО”</w:t>
            </w:r>
            <w:r w:rsidRPr="00C12ACF">
              <w:rPr>
                <w:rFonts w:ascii="Times New Roman" w:eastAsia="Calibri" w:hAnsi="Times New Roman" w:cs="Times New Roman"/>
                <w:sz w:val="24"/>
                <w:szCs w:val="24"/>
                <w:lang w:val="en-US"/>
              </w:rPr>
              <w:t xml:space="preserve"> </w:t>
            </w:r>
            <w:r w:rsidRPr="00C12ACF">
              <w:rPr>
                <w:rFonts w:ascii="Times New Roman" w:eastAsia="Calibri" w:hAnsi="Times New Roman" w:cs="Times New Roman"/>
                <w:sz w:val="24"/>
                <w:szCs w:val="24"/>
              </w:rPr>
              <w:t>ООД</w:t>
            </w:r>
          </w:p>
        </w:tc>
        <w:tc>
          <w:tcPr>
            <w:tcW w:w="3193" w:type="dxa"/>
            <w:tcMar>
              <w:left w:w="86" w:type="dxa"/>
              <w:right w:w="86" w:type="dxa"/>
            </w:tcMar>
          </w:tcPr>
          <w:p w:rsidR="003C047D" w:rsidRPr="00C12ACF" w:rsidRDefault="003C047D" w:rsidP="00F06E4E">
            <w:pPr>
              <w:spacing w:before="60" w:after="60" w:line="240" w:lineRule="auto"/>
              <w:rPr>
                <w:rFonts w:ascii="Times New Roman" w:eastAsia="Calibri" w:hAnsi="Times New Roman" w:cs="Times New Roman"/>
                <w:sz w:val="24"/>
                <w:szCs w:val="24"/>
                <w:lang w:val="en-US"/>
              </w:rPr>
            </w:pPr>
            <w:r w:rsidRPr="00C12ACF">
              <w:rPr>
                <w:rFonts w:ascii="Times New Roman" w:eastAsia="Calibri" w:hAnsi="Times New Roman" w:cs="Times New Roman"/>
                <w:sz w:val="24"/>
                <w:szCs w:val="24"/>
                <w:lang w:val="en-US"/>
              </w:rPr>
              <w:t>www.ergobg.eu</w:t>
            </w:r>
          </w:p>
        </w:tc>
      </w:tr>
      <w:tr w:rsidR="003C047D" w:rsidRPr="00C12ACF" w:rsidTr="00F06E4E">
        <w:trPr>
          <w:jc w:val="center"/>
        </w:trPr>
        <w:tc>
          <w:tcPr>
            <w:tcW w:w="5117" w:type="dxa"/>
            <w:tcMar>
              <w:left w:w="86" w:type="dxa"/>
              <w:right w:w="86" w:type="dxa"/>
            </w:tcMar>
          </w:tcPr>
          <w:p w:rsidR="003C047D" w:rsidRPr="00C12ACF" w:rsidRDefault="003C047D" w:rsidP="00F06E4E">
            <w:pPr>
              <w:spacing w:before="60" w:after="60" w:line="240" w:lineRule="auto"/>
              <w:rPr>
                <w:rFonts w:ascii="Times New Roman" w:eastAsia="Calibri" w:hAnsi="Times New Roman" w:cs="Times New Roman"/>
                <w:sz w:val="24"/>
                <w:szCs w:val="24"/>
              </w:rPr>
            </w:pPr>
            <w:r w:rsidRPr="00C12ACF">
              <w:rPr>
                <w:rFonts w:ascii="Times New Roman" w:eastAsia="Calibri" w:hAnsi="Times New Roman" w:cs="Times New Roman"/>
                <w:sz w:val="24"/>
                <w:szCs w:val="24"/>
              </w:rPr>
              <w:t>„</w:t>
            </w:r>
            <w:r w:rsidRPr="00C12ACF">
              <w:rPr>
                <w:rFonts w:ascii="Times New Roman" w:eastAsia="Calibri" w:hAnsi="Times New Roman" w:cs="Times New Roman"/>
                <w:sz w:val="24"/>
                <w:szCs w:val="24"/>
                <w:lang w:val="en-US"/>
              </w:rPr>
              <w:t>E</w:t>
            </w:r>
            <w:r w:rsidRPr="00C12ACF">
              <w:rPr>
                <w:rFonts w:ascii="Times New Roman" w:eastAsia="Calibri" w:hAnsi="Times New Roman" w:cs="Times New Roman"/>
                <w:sz w:val="24"/>
                <w:szCs w:val="24"/>
              </w:rPr>
              <w:t>НЕРКОН” ЕООД</w:t>
            </w:r>
          </w:p>
        </w:tc>
        <w:tc>
          <w:tcPr>
            <w:tcW w:w="3193" w:type="dxa"/>
            <w:tcMar>
              <w:left w:w="86" w:type="dxa"/>
              <w:right w:w="86" w:type="dxa"/>
            </w:tcMar>
          </w:tcPr>
          <w:p w:rsidR="003C047D" w:rsidRPr="00C12ACF" w:rsidRDefault="003C047D" w:rsidP="00F06E4E">
            <w:pPr>
              <w:spacing w:before="60" w:after="60" w:line="240" w:lineRule="auto"/>
              <w:rPr>
                <w:rFonts w:ascii="Times New Roman" w:eastAsia="Calibri" w:hAnsi="Times New Roman" w:cs="Times New Roman"/>
                <w:sz w:val="24"/>
                <w:szCs w:val="24"/>
              </w:rPr>
            </w:pPr>
            <w:r w:rsidRPr="00C12ACF">
              <w:rPr>
                <w:rFonts w:ascii="Times New Roman" w:eastAsia="Calibri" w:hAnsi="Times New Roman" w:cs="Times New Roman"/>
                <w:sz w:val="24"/>
                <w:szCs w:val="24"/>
                <w:lang w:val="en-US"/>
              </w:rPr>
              <w:t>http:</w:t>
            </w:r>
            <w:r w:rsidRPr="00C12ACF">
              <w:rPr>
                <w:rFonts w:ascii="Times New Roman" w:eastAsia="Calibri" w:hAnsi="Times New Roman" w:cs="Times New Roman"/>
                <w:sz w:val="24"/>
                <w:szCs w:val="24"/>
              </w:rPr>
              <w:t>//</w:t>
            </w:r>
            <w:r w:rsidRPr="00C12ACF">
              <w:rPr>
                <w:rFonts w:ascii="Times New Roman" w:eastAsia="Calibri" w:hAnsi="Times New Roman" w:cs="Times New Roman"/>
                <w:sz w:val="24"/>
                <w:szCs w:val="24"/>
                <w:lang w:val="en-US"/>
              </w:rPr>
              <w:t>enerkon-energy.com</w:t>
            </w:r>
            <w:r w:rsidRPr="00C12ACF">
              <w:rPr>
                <w:rFonts w:ascii="Times New Roman" w:eastAsia="Calibri" w:hAnsi="Times New Roman" w:cs="Times New Roman"/>
                <w:sz w:val="24"/>
                <w:szCs w:val="24"/>
              </w:rPr>
              <w:t>/</w:t>
            </w:r>
          </w:p>
        </w:tc>
      </w:tr>
      <w:tr w:rsidR="003C047D" w:rsidRPr="00C12ACF" w:rsidTr="00F06E4E">
        <w:trPr>
          <w:jc w:val="center"/>
        </w:trPr>
        <w:tc>
          <w:tcPr>
            <w:tcW w:w="5117" w:type="dxa"/>
            <w:tcMar>
              <w:left w:w="86" w:type="dxa"/>
              <w:right w:w="86" w:type="dxa"/>
            </w:tcMar>
          </w:tcPr>
          <w:p w:rsidR="003C047D" w:rsidRPr="00C12ACF" w:rsidRDefault="003C047D" w:rsidP="00F06E4E">
            <w:pPr>
              <w:spacing w:before="60" w:after="60" w:line="240" w:lineRule="auto"/>
              <w:rPr>
                <w:rFonts w:ascii="Times New Roman" w:eastAsia="Calibri" w:hAnsi="Times New Roman" w:cs="Times New Roman"/>
                <w:sz w:val="24"/>
                <w:szCs w:val="24"/>
              </w:rPr>
            </w:pPr>
            <w:r w:rsidRPr="00C12ACF">
              <w:rPr>
                <w:rFonts w:ascii="Times New Roman" w:eastAsia="Calibri" w:hAnsi="Times New Roman" w:cs="Times New Roman"/>
                <w:sz w:val="24"/>
                <w:szCs w:val="24"/>
              </w:rPr>
              <w:t>„Бай Енерджи” ЕООД</w:t>
            </w:r>
          </w:p>
        </w:tc>
        <w:tc>
          <w:tcPr>
            <w:tcW w:w="3193" w:type="dxa"/>
            <w:tcMar>
              <w:left w:w="86" w:type="dxa"/>
              <w:right w:w="86" w:type="dxa"/>
            </w:tcMar>
          </w:tcPr>
          <w:p w:rsidR="003C047D" w:rsidRPr="00C12ACF" w:rsidRDefault="003C047D" w:rsidP="00F06E4E">
            <w:pPr>
              <w:spacing w:before="60" w:after="60" w:line="240" w:lineRule="auto"/>
              <w:rPr>
                <w:rFonts w:ascii="Times New Roman" w:eastAsia="Calibri" w:hAnsi="Times New Roman" w:cs="Times New Roman"/>
                <w:sz w:val="24"/>
                <w:szCs w:val="24"/>
                <w:lang w:val="en-US"/>
              </w:rPr>
            </w:pPr>
            <w:r w:rsidRPr="00C12ACF">
              <w:rPr>
                <w:rFonts w:ascii="Times New Roman" w:eastAsia="Calibri" w:hAnsi="Times New Roman" w:cs="Times New Roman"/>
                <w:sz w:val="24"/>
                <w:szCs w:val="24"/>
                <w:lang w:val="en-US"/>
              </w:rPr>
              <w:t>office@ees-bg.eu</w:t>
            </w:r>
          </w:p>
        </w:tc>
      </w:tr>
      <w:tr w:rsidR="003C047D" w:rsidRPr="00C12ACF" w:rsidTr="00F06E4E">
        <w:trPr>
          <w:jc w:val="center"/>
        </w:trPr>
        <w:tc>
          <w:tcPr>
            <w:tcW w:w="5117" w:type="dxa"/>
            <w:tcMar>
              <w:left w:w="86" w:type="dxa"/>
              <w:right w:w="86" w:type="dxa"/>
            </w:tcMar>
          </w:tcPr>
          <w:p w:rsidR="003C047D" w:rsidRPr="00C12ACF" w:rsidRDefault="003C047D" w:rsidP="00F06E4E">
            <w:pPr>
              <w:spacing w:before="60" w:after="60" w:line="240" w:lineRule="auto"/>
              <w:rPr>
                <w:rFonts w:ascii="Times New Roman" w:eastAsia="Calibri" w:hAnsi="Times New Roman" w:cs="Times New Roman"/>
                <w:sz w:val="24"/>
                <w:szCs w:val="24"/>
              </w:rPr>
            </w:pPr>
            <w:r w:rsidRPr="00C12ACF">
              <w:rPr>
                <w:rFonts w:ascii="Times New Roman" w:eastAsia="Calibri" w:hAnsi="Times New Roman" w:cs="Times New Roman"/>
                <w:sz w:val="24"/>
                <w:szCs w:val="24"/>
              </w:rPr>
              <w:t>„ТГС инженеринг” ЕООД</w:t>
            </w:r>
          </w:p>
        </w:tc>
        <w:tc>
          <w:tcPr>
            <w:tcW w:w="3193" w:type="dxa"/>
            <w:tcMar>
              <w:left w:w="86" w:type="dxa"/>
              <w:right w:w="86" w:type="dxa"/>
            </w:tcMar>
          </w:tcPr>
          <w:p w:rsidR="003C047D" w:rsidRPr="00C12ACF" w:rsidRDefault="003C047D" w:rsidP="00F06E4E">
            <w:pPr>
              <w:spacing w:before="60" w:after="60" w:line="240" w:lineRule="auto"/>
              <w:rPr>
                <w:rFonts w:ascii="Times New Roman" w:eastAsia="Calibri" w:hAnsi="Times New Roman" w:cs="Times New Roman"/>
                <w:sz w:val="24"/>
                <w:szCs w:val="24"/>
                <w:lang w:val="en-US"/>
              </w:rPr>
            </w:pPr>
            <w:r w:rsidRPr="00C12ACF">
              <w:rPr>
                <w:rFonts w:ascii="Times New Roman" w:eastAsia="Calibri" w:hAnsi="Times New Roman" w:cs="Times New Roman"/>
                <w:sz w:val="24"/>
                <w:szCs w:val="24"/>
                <w:lang w:val="en-US"/>
              </w:rPr>
              <w:t>www.tgs.alle.bg</w:t>
            </w:r>
          </w:p>
        </w:tc>
      </w:tr>
      <w:tr w:rsidR="003C047D" w:rsidRPr="00C12ACF" w:rsidTr="00F06E4E">
        <w:trPr>
          <w:jc w:val="center"/>
        </w:trPr>
        <w:tc>
          <w:tcPr>
            <w:tcW w:w="5117" w:type="dxa"/>
            <w:tcMar>
              <w:left w:w="86" w:type="dxa"/>
              <w:right w:w="86" w:type="dxa"/>
            </w:tcMar>
          </w:tcPr>
          <w:p w:rsidR="003C047D" w:rsidRPr="00C12ACF" w:rsidRDefault="003C047D" w:rsidP="00F06E4E">
            <w:pPr>
              <w:spacing w:before="60" w:after="60" w:line="240" w:lineRule="auto"/>
              <w:rPr>
                <w:rFonts w:ascii="Times New Roman" w:eastAsia="Calibri" w:hAnsi="Times New Roman" w:cs="Times New Roman"/>
                <w:sz w:val="24"/>
                <w:szCs w:val="24"/>
              </w:rPr>
            </w:pPr>
            <w:r w:rsidRPr="00C12ACF">
              <w:rPr>
                <w:rFonts w:ascii="Times New Roman" w:eastAsia="Calibri" w:hAnsi="Times New Roman" w:cs="Times New Roman"/>
                <w:sz w:val="24"/>
                <w:szCs w:val="24"/>
              </w:rPr>
              <w:t>Енерджи Сейвинг ЕООД</w:t>
            </w:r>
          </w:p>
        </w:tc>
        <w:tc>
          <w:tcPr>
            <w:tcW w:w="3193" w:type="dxa"/>
            <w:tcMar>
              <w:left w:w="86" w:type="dxa"/>
              <w:right w:w="86" w:type="dxa"/>
            </w:tcMar>
          </w:tcPr>
          <w:p w:rsidR="003C047D" w:rsidRPr="00C12ACF" w:rsidRDefault="003C047D" w:rsidP="00F06E4E">
            <w:pPr>
              <w:spacing w:before="60" w:after="60" w:line="240" w:lineRule="auto"/>
              <w:rPr>
                <w:rFonts w:ascii="Times New Roman" w:eastAsia="Calibri" w:hAnsi="Times New Roman" w:cs="Times New Roman"/>
                <w:sz w:val="24"/>
                <w:szCs w:val="24"/>
                <w:lang w:val="en-US"/>
              </w:rPr>
            </w:pPr>
            <w:r w:rsidRPr="00C12ACF">
              <w:rPr>
                <w:rFonts w:ascii="Times New Roman" w:eastAsia="Calibri" w:hAnsi="Times New Roman" w:cs="Times New Roman"/>
                <w:sz w:val="24"/>
                <w:szCs w:val="24"/>
                <w:lang w:val="en-US"/>
              </w:rPr>
              <w:t>www.energy-saving.bg</w:t>
            </w:r>
          </w:p>
        </w:tc>
      </w:tr>
      <w:tr w:rsidR="003C047D" w:rsidRPr="00C12ACF" w:rsidTr="00F06E4E">
        <w:trPr>
          <w:jc w:val="center"/>
        </w:trPr>
        <w:tc>
          <w:tcPr>
            <w:tcW w:w="5117" w:type="dxa"/>
            <w:tcMar>
              <w:left w:w="86" w:type="dxa"/>
              <w:right w:w="86" w:type="dxa"/>
            </w:tcMar>
          </w:tcPr>
          <w:p w:rsidR="003C047D" w:rsidRPr="00C12ACF" w:rsidRDefault="003C047D" w:rsidP="00F06E4E">
            <w:pPr>
              <w:spacing w:before="60" w:after="60" w:line="240" w:lineRule="auto"/>
              <w:rPr>
                <w:rFonts w:ascii="Times New Roman" w:eastAsia="Calibri" w:hAnsi="Times New Roman" w:cs="Times New Roman"/>
                <w:sz w:val="24"/>
                <w:szCs w:val="24"/>
              </w:rPr>
            </w:pPr>
            <w:r w:rsidRPr="00C12ACF">
              <w:rPr>
                <w:rFonts w:ascii="Times New Roman" w:eastAsia="Calibri" w:hAnsi="Times New Roman" w:cs="Times New Roman"/>
                <w:sz w:val="24"/>
                <w:szCs w:val="24"/>
              </w:rPr>
              <w:t>„</w:t>
            </w:r>
            <w:r w:rsidRPr="00C12ACF">
              <w:rPr>
                <w:rFonts w:ascii="Times New Roman" w:eastAsia="Calibri" w:hAnsi="Times New Roman" w:cs="Times New Roman"/>
                <w:sz w:val="24"/>
                <w:szCs w:val="24"/>
                <w:lang w:val="en-US"/>
              </w:rPr>
              <w:t>E</w:t>
            </w:r>
            <w:r w:rsidRPr="00C12ACF">
              <w:rPr>
                <w:rFonts w:ascii="Times New Roman" w:eastAsia="Calibri" w:hAnsi="Times New Roman" w:cs="Times New Roman"/>
                <w:sz w:val="24"/>
                <w:szCs w:val="24"/>
              </w:rPr>
              <w:t>НЕРДЖИ ЕФЕКТ” ЕАД</w:t>
            </w:r>
          </w:p>
        </w:tc>
        <w:tc>
          <w:tcPr>
            <w:tcW w:w="3193" w:type="dxa"/>
            <w:tcMar>
              <w:left w:w="86" w:type="dxa"/>
              <w:right w:w="86" w:type="dxa"/>
            </w:tcMar>
          </w:tcPr>
          <w:p w:rsidR="003C047D" w:rsidRPr="00C12ACF" w:rsidRDefault="003C047D" w:rsidP="00F06E4E">
            <w:pPr>
              <w:spacing w:before="60" w:after="60" w:line="240" w:lineRule="auto"/>
              <w:rPr>
                <w:rFonts w:ascii="Times New Roman" w:eastAsia="Calibri" w:hAnsi="Times New Roman" w:cs="Times New Roman"/>
                <w:sz w:val="24"/>
                <w:szCs w:val="24"/>
                <w:lang w:val="en-US"/>
              </w:rPr>
            </w:pPr>
            <w:r w:rsidRPr="00C12ACF">
              <w:rPr>
                <w:rFonts w:ascii="Times New Roman" w:eastAsia="Calibri" w:hAnsi="Times New Roman" w:cs="Times New Roman"/>
                <w:sz w:val="24"/>
                <w:szCs w:val="24"/>
                <w:lang w:val="en-US"/>
              </w:rPr>
              <w:t>office@energy</w:t>
            </w:r>
            <w:r w:rsidRPr="00C12ACF">
              <w:rPr>
                <w:rFonts w:ascii="Times New Roman" w:eastAsia="Calibri" w:hAnsi="Times New Roman" w:cs="Times New Roman"/>
                <w:sz w:val="24"/>
                <w:szCs w:val="24"/>
              </w:rPr>
              <w:t>е</w:t>
            </w:r>
            <w:r w:rsidRPr="00C12ACF">
              <w:rPr>
                <w:rFonts w:ascii="Times New Roman" w:eastAsia="Calibri" w:hAnsi="Times New Roman" w:cs="Times New Roman"/>
                <w:sz w:val="24"/>
                <w:szCs w:val="24"/>
                <w:lang w:val="en-US"/>
              </w:rPr>
              <w:t>ffect.bg</w:t>
            </w:r>
          </w:p>
        </w:tc>
      </w:tr>
      <w:tr w:rsidR="003C047D" w:rsidRPr="00C12ACF" w:rsidTr="00F06E4E">
        <w:trPr>
          <w:jc w:val="center"/>
        </w:trPr>
        <w:tc>
          <w:tcPr>
            <w:tcW w:w="5117" w:type="dxa"/>
            <w:tcMar>
              <w:left w:w="86" w:type="dxa"/>
              <w:right w:w="86" w:type="dxa"/>
            </w:tcMar>
          </w:tcPr>
          <w:p w:rsidR="003C047D" w:rsidRPr="00C12ACF" w:rsidRDefault="003C047D" w:rsidP="00F06E4E">
            <w:pPr>
              <w:tabs>
                <w:tab w:val="left" w:pos="323"/>
              </w:tabs>
              <w:spacing w:before="60" w:after="60" w:line="240" w:lineRule="auto"/>
              <w:rPr>
                <w:rFonts w:ascii="Times New Roman" w:eastAsia="Calibri" w:hAnsi="Times New Roman" w:cs="Times New Roman"/>
                <w:sz w:val="24"/>
                <w:szCs w:val="24"/>
              </w:rPr>
            </w:pPr>
            <w:r w:rsidRPr="00C12ACF">
              <w:rPr>
                <w:rFonts w:ascii="Times New Roman" w:eastAsia="Calibri" w:hAnsi="Times New Roman" w:cs="Times New Roman"/>
                <w:sz w:val="24"/>
                <w:szCs w:val="24"/>
              </w:rPr>
              <w:t>„Веолия Енерджи Сълюшънс България” ЕАД</w:t>
            </w:r>
          </w:p>
        </w:tc>
        <w:tc>
          <w:tcPr>
            <w:tcW w:w="3193" w:type="dxa"/>
            <w:tcMar>
              <w:left w:w="86" w:type="dxa"/>
              <w:right w:w="86" w:type="dxa"/>
            </w:tcMar>
          </w:tcPr>
          <w:p w:rsidR="003C047D" w:rsidRPr="00C12ACF" w:rsidRDefault="003C047D" w:rsidP="00F06E4E">
            <w:pPr>
              <w:spacing w:before="60" w:after="60" w:line="240" w:lineRule="auto"/>
              <w:rPr>
                <w:rFonts w:ascii="Times New Roman" w:eastAsia="Calibri" w:hAnsi="Times New Roman" w:cs="Times New Roman"/>
                <w:sz w:val="24"/>
                <w:szCs w:val="24"/>
                <w:lang w:val="en-US"/>
              </w:rPr>
            </w:pPr>
            <w:r w:rsidRPr="00C12ACF">
              <w:rPr>
                <w:rFonts w:ascii="Times New Roman" w:eastAsia="Calibri" w:hAnsi="Times New Roman" w:cs="Times New Roman"/>
                <w:sz w:val="24"/>
                <w:szCs w:val="24"/>
                <w:lang w:val="en-US"/>
              </w:rPr>
              <w:t>http</w:t>
            </w:r>
            <w:r w:rsidRPr="00C12ACF">
              <w:rPr>
                <w:rFonts w:ascii="Times New Roman" w:eastAsia="Calibri" w:hAnsi="Times New Roman" w:cs="Times New Roman"/>
                <w:sz w:val="24"/>
                <w:szCs w:val="24"/>
              </w:rPr>
              <w:t>://</w:t>
            </w:r>
            <w:r w:rsidRPr="00C12ACF">
              <w:rPr>
                <w:rFonts w:ascii="Times New Roman" w:eastAsia="Calibri" w:hAnsi="Times New Roman" w:cs="Times New Roman"/>
                <w:sz w:val="24"/>
                <w:szCs w:val="24"/>
                <w:lang w:val="en-US"/>
              </w:rPr>
              <w:t>www.veolia.bg</w:t>
            </w:r>
          </w:p>
        </w:tc>
      </w:tr>
      <w:tr w:rsidR="003C047D" w:rsidRPr="00C12ACF" w:rsidTr="00F06E4E">
        <w:trPr>
          <w:jc w:val="center"/>
        </w:trPr>
        <w:tc>
          <w:tcPr>
            <w:tcW w:w="5117" w:type="dxa"/>
            <w:tcMar>
              <w:left w:w="86" w:type="dxa"/>
              <w:right w:w="86" w:type="dxa"/>
            </w:tcMar>
          </w:tcPr>
          <w:p w:rsidR="003C047D" w:rsidRPr="00C12ACF" w:rsidRDefault="003C047D" w:rsidP="00F06E4E">
            <w:pPr>
              <w:spacing w:before="60" w:after="60" w:line="240" w:lineRule="auto"/>
              <w:rPr>
                <w:rFonts w:ascii="Times New Roman" w:eastAsia="Calibri" w:hAnsi="Times New Roman" w:cs="Times New Roman"/>
                <w:sz w:val="24"/>
                <w:szCs w:val="24"/>
              </w:rPr>
            </w:pPr>
            <w:r w:rsidRPr="00C12ACF">
              <w:rPr>
                <w:rFonts w:ascii="Times New Roman" w:eastAsia="Calibri" w:hAnsi="Times New Roman" w:cs="Times New Roman"/>
                <w:sz w:val="24"/>
                <w:szCs w:val="24"/>
              </w:rPr>
              <w:t>„ЕЛМИБ БЪЛГАРИЯ” АД</w:t>
            </w:r>
          </w:p>
        </w:tc>
        <w:tc>
          <w:tcPr>
            <w:tcW w:w="3193" w:type="dxa"/>
            <w:tcMar>
              <w:left w:w="86" w:type="dxa"/>
              <w:right w:w="86" w:type="dxa"/>
            </w:tcMar>
          </w:tcPr>
          <w:p w:rsidR="003C047D" w:rsidRPr="00C12ACF" w:rsidRDefault="003C047D" w:rsidP="00F06E4E">
            <w:pPr>
              <w:spacing w:before="60" w:after="60" w:line="240" w:lineRule="auto"/>
              <w:rPr>
                <w:rFonts w:ascii="Times New Roman" w:eastAsia="Calibri" w:hAnsi="Times New Roman" w:cs="Times New Roman"/>
                <w:sz w:val="24"/>
                <w:szCs w:val="24"/>
                <w:lang w:val="en-US"/>
              </w:rPr>
            </w:pPr>
            <w:r w:rsidRPr="00C12ACF">
              <w:rPr>
                <w:rFonts w:ascii="Times New Roman" w:eastAsia="Calibri" w:hAnsi="Times New Roman" w:cs="Times New Roman"/>
                <w:sz w:val="24"/>
                <w:szCs w:val="24"/>
                <w:lang w:val="en-US"/>
              </w:rPr>
              <w:t>www.elsobg.com</w:t>
            </w:r>
          </w:p>
        </w:tc>
      </w:tr>
      <w:tr w:rsidR="003C047D" w:rsidRPr="00C12ACF" w:rsidTr="00F06E4E">
        <w:trPr>
          <w:jc w:val="center"/>
        </w:trPr>
        <w:tc>
          <w:tcPr>
            <w:tcW w:w="5117" w:type="dxa"/>
            <w:tcMar>
              <w:left w:w="86" w:type="dxa"/>
              <w:right w:w="86" w:type="dxa"/>
            </w:tcMar>
          </w:tcPr>
          <w:p w:rsidR="003C047D" w:rsidRPr="00C12ACF" w:rsidRDefault="003C047D" w:rsidP="00F06E4E">
            <w:pPr>
              <w:spacing w:before="60" w:after="60" w:line="240" w:lineRule="auto"/>
              <w:rPr>
                <w:rFonts w:ascii="Times New Roman" w:eastAsia="Calibri" w:hAnsi="Times New Roman" w:cs="Times New Roman"/>
                <w:sz w:val="24"/>
                <w:szCs w:val="24"/>
              </w:rPr>
            </w:pPr>
            <w:r w:rsidRPr="00C12ACF">
              <w:rPr>
                <w:rFonts w:ascii="Times New Roman" w:eastAsia="Calibri" w:hAnsi="Times New Roman" w:cs="Times New Roman"/>
                <w:sz w:val="24"/>
                <w:szCs w:val="24"/>
              </w:rPr>
              <w:t>Компания за енергийно обследване-Зенит ООД</w:t>
            </w:r>
          </w:p>
        </w:tc>
        <w:tc>
          <w:tcPr>
            <w:tcW w:w="3193" w:type="dxa"/>
            <w:tcMar>
              <w:left w:w="86" w:type="dxa"/>
              <w:right w:w="86" w:type="dxa"/>
            </w:tcMar>
          </w:tcPr>
          <w:p w:rsidR="003C047D" w:rsidRPr="00C12ACF" w:rsidRDefault="003C047D" w:rsidP="00F06E4E">
            <w:pPr>
              <w:spacing w:before="60" w:after="60" w:line="240" w:lineRule="auto"/>
              <w:rPr>
                <w:rFonts w:ascii="Times New Roman" w:eastAsia="Calibri" w:hAnsi="Times New Roman" w:cs="Times New Roman"/>
                <w:sz w:val="24"/>
                <w:szCs w:val="24"/>
                <w:lang w:val="en-US"/>
              </w:rPr>
            </w:pPr>
            <w:r w:rsidRPr="00C12ACF">
              <w:rPr>
                <w:rFonts w:ascii="Times New Roman" w:eastAsia="Calibri" w:hAnsi="Times New Roman" w:cs="Times New Roman"/>
                <w:sz w:val="24"/>
                <w:szCs w:val="24"/>
                <w:lang w:val="en-US"/>
              </w:rPr>
              <w:t>www.keozenit.com</w:t>
            </w:r>
          </w:p>
        </w:tc>
      </w:tr>
      <w:tr w:rsidR="003C047D" w:rsidRPr="00C12ACF" w:rsidTr="00F06E4E">
        <w:trPr>
          <w:jc w:val="center"/>
        </w:trPr>
        <w:tc>
          <w:tcPr>
            <w:tcW w:w="5117" w:type="dxa"/>
            <w:tcMar>
              <w:left w:w="86" w:type="dxa"/>
              <w:right w:w="86" w:type="dxa"/>
            </w:tcMar>
          </w:tcPr>
          <w:p w:rsidR="003C047D" w:rsidRPr="00C12ACF" w:rsidRDefault="003C047D" w:rsidP="00F06E4E">
            <w:pPr>
              <w:spacing w:before="60" w:after="60" w:line="240" w:lineRule="auto"/>
              <w:rPr>
                <w:rFonts w:ascii="Times New Roman" w:eastAsia="Calibri" w:hAnsi="Times New Roman" w:cs="Times New Roman"/>
                <w:sz w:val="24"/>
                <w:szCs w:val="24"/>
              </w:rPr>
            </w:pPr>
            <w:r w:rsidRPr="00C12ACF">
              <w:rPr>
                <w:rFonts w:ascii="Times New Roman" w:eastAsia="Calibri" w:hAnsi="Times New Roman" w:cs="Times New Roman"/>
                <w:sz w:val="24"/>
                <w:szCs w:val="24"/>
              </w:rPr>
              <w:t>ЕЕЕ-Енергийно Ефективни Системи ООД</w:t>
            </w:r>
          </w:p>
        </w:tc>
        <w:tc>
          <w:tcPr>
            <w:tcW w:w="3193" w:type="dxa"/>
            <w:tcMar>
              <w:left w:w="86" w:type="dxa"/>
              <w:right w:w="86" w:type="dxa"/>
            </w:tcMar>
          </w:tcPr>
          <w:p w:rsidR="003C047D" w:rsidRPr="00C12ACF" w:rsidRDefault="003C047D" w:rsidP="00F06E4E">
            <w:pPr>
              <w:spacing w:before="60" w:after="60" w:line="240" w:lineRule="auto"/>
              <w:rPr>
                <w:rFonts w:ascii="Times New Roman" w:eastAsia="Calibri" w:hAnsi="Times New Roman" w:cs="Times New Roman"/>
                <w:sz w:val="24"/>
                <w:szCs w:val="24"/>
                <w:lang w:val="en-US"/>
              </w:rPr>
            </w:pPr>
            <w:r w:rsidRPr="00C12ACF">
              <w:rPr>
                <w:rFonts w:ascii="Times New Roman" w:eastAsia="Calibri" w:hAnsi="Times New Roman" w:cs="Times New Roman"/>
                <w:sz w:val="24"/>
                <w:szCs w:val="24"/>
                <w:lang w:val="en-US"/>
              </w:rPr>
              <w:t>www.ees-bg.com</w:t>
            </w:r>
          </w:p>
        </w:tc>
      </w:tr>
      <w:tr w:rsidR="003C047D" w:rsidRPr="00C12ACF" w:rsidTr="00F06E4E">
        <w:trPr>
          <w:jc w:val="center"/>
        </w:trPr>
        <w:tc>
          <w:tcPr>
            <w:tcW w:w="5117" w:type="dxa"/>
            <w:tcMar>
              <w:left w:w="86" w:type="dxa"/>
              <w:right w:w="86" w:type="dxa"/>
            </w:tcMar>
          </w:tcPr>
          <w:p w:rsidR="003C047D" w:rsidRPr="00C12ACF" w:rsidRDefault="003C047D" w:rsidP="00F06E4E">
            <w:pPr>
              <w:spacing w:before="60" w:after="60" w:line="240" w:lineRule="auto"/>
              <w:rPr>
                <w:rFonts w:ascii="Times New Roman" w:eastAsia="Calibri" w:hAnsi="Times New Roman" w:cs="Times New Roman"/>
                <w:sz w:val="24"/>
                <w:szCs w:val="24"/>
              </w:rPr>
            </w:pPr>
            <w:r w:rsidRPr="00C12ACF">
              <w:rPr>
                <w:rFonts w:ascii="Times New Roman" w:eastAsia="Calibri" w:hAnsi="Times New Roman" w:cs="Times New Roman"/>
                <w:sz w:val="24"/>
                <w:szCs w:val="24"/>
              </w:rPr>
              <w:t>Консорциум „ЕСКО България“ АД</w:t>
            </w:r>
          </w:p>
        </w:tc>
        <w:tc>
          <w:tcPr>
            <w:tcW w:w="3193" w:type="dxa"/>
            <w:tcMar>
              <w:left w:w="86" w:type="dxa"/>
              <w:right w:w="86" w:type="dxa"/>
            </w:tcMar>
          </w:tcPr>
          <w:p w:rsidR="003C047D" w:rsidRPr="00C12ACF" w:rsidRDefault="003C047D" w:rsidP="00F06E4E">
            <w:pPr>
              <w:spacing w:before="60" w:after="60" w:line="240" w:lineRule="auto"/>
              <w:rPr>
                <w:rFonts w:ascii="Times New Roman" w:eastAsia="Calibri" w:hAnsi="Times New Roman" w:cs="Times New Roman"/>
                <w:sz w:val="24"/>
                <w:szCs w:val="24"/>
                <w:lang w:val="en-US"/>
              </w:rPr>
            </w:pPr>
            <w:r w:rsidRPr="00C12ACF">
              <w:rPr>
                <w:rFonts w:ascii="Times New Roman" w:eastAsia="Calibri" w:hAnsi="Times New Roman" w:cs="Times New Roman"/>
                <w:sz w:val="24"/>
                <w:szCs w:val="24"/>
                <w:lang w:val="en-US"/>
              </w:rPr>
              <w:t>www.esco-bg.com</w:t>
            </w:r>
          </w:p>
        </w:tc>
      </w:tr>
      <w:tr w:rsidR="003C047D" w:rsidRPr="00C12ACF" w:rsidTr="00F06E4E">
        <w:trPr>
          <w:jc w:val="center"/>
        </w:trPr>
        <w:tc>
          <w:tcPr>
            <w:tcW w:w="5117" w:type="dxa"/>
            <w:tcMar>
              <w:left w:w="86" w:type="dxa"/>
              <w:right w:w="86" w:type="dxa"/>
            </w:tcMar>
          </w:tcPr>
          <w:p w:rsidR="003C047D" w:rsidRPr="00C12ACF" w:rsidRDefault="003C047D" w:rsidP="00F06E4E">
            <w:pPr>
              <w:spacing w:before="60" w:after="60" w:line="240" w:lineRule="auto"/>
              <w:rPr>
                <w:rFonts w:ascii="Times New Roman" w:eastAsia="Calibri" w:hAnsi="Times New Roman" w:cs="Times New Roman"/>
                <w:sz w:val="24"/>
                <w:szCs w:val="24"/>
              </w:rPr>
            </w:pPr>
            <w:r w:rsidRPr="00C12ACF">
              <w:rPr>
                <w:rFonts w:ascii="Times New Roman" w:eastAsia="Calibri" w:hAnsi="Times New Roman" w:cs="Times New Roman"/>
                <w:sz w:val="24"/>
                <w:szCs w:val="24"/>
              </w:rPr>
              <w:t>„Киловатчас“ ООД</w:t>
            </w:r>
          </w:p>
        </w:tc>
        <w:tc>
          <w:tcPr>
            <w:tcW w:w="3193" w:type="dxa"/>
            <w:tcMar>
              <w:left w:w="86" w:type="dxa"/>
              <w:right w:w="86" w:type="dxa"/>
            </w:tcMar>
          </w:tcPr>
          <w:p w:rsidR="003C047D" w:rsidRPr="00C12ACF" w:rsidRDefault="003C047D" w:rsidP="00F06E4E">
            <w:pPr>
              <w:spacing w:before="60" w:after="60" w:line="240" w:lineRule="auto"/>
              <w:rPr>
                <w:rFonts w:ascii="Times New Roman" w:eastAsia="Calibri" w:hAnsi="Times New Roman" w:cs="Times New Roman"/>
                <w:sz w:val="24"/>
                <w:szCs w:val="24"/>
                <w:lang w:val="en-US"/>
              </w:rPr>
            </w:pPr>
            <w:r w:rsidRPr="00C12ACF">
              <w:rPr>
                <w:rFonts w:ascii="Times New Roman" w:eastAsia="Calibri" w:hAnsi="Times New Roman" w:cs="Times New Roman"/>
                <w:sz w:val="24"/>
                <w:szCs w:val="24"/>
                <w:lang w:val="en-US"/>
              </w:rPr>
              <w:t>www.kwh.bg</w:t>
            </w:r>
          </w:p>
        </w:tc>
      </w:tr>
      <w:tr w:rsidR="003C047D" w:rsidRPr="00C12ACF" w:rsidTr="00F06E4E">
        <w:trPr>
          <w:jc w:val="center"/>
        </w:trPr>
        <w:tc>
          <w:tcPr>
            <w:tcW w:w="5117" w:type="dxa"/>
            <w:tcMar>
              <w:left w:w="86" w:type="dxa"/>
              <w:right w:w="86" w:type="dxa"/>
            </w:tcMar>
          </w:tcPr>
          <w:p w:rsidR="003C047D" w:rsidRPr="00C12ACF" w:rsidRDefault="003C047D" w:rsidP="00F06E4E">
            <w:pPr>
              <w:spacing w:before="60" w:after="60" w:line="240" w:lineRule="auto"/>
              <w:rPr>
                <w:rFonts w:ascii="Times New Roman" w:eastAsia="Calibri" w:hAnsi="Times New Roman" w:cs="Times New Roman"/>
                <w:sz w:val="24"/>
                <w:szCs w:val="24"/>
              </w:rPr>
            </w:pPr>
            <w:r w:rsidRPr="00C12ACF">
              <w:rPr>
                <w:rFonts w:ascii="Times New Roman" w:eastAsia="Calibri" w:hAnsi="Times New Roman" w:cs="Times New Roman"/>
                <w:sz w:val="24"/>
                <w:szCs w:val="24"/>
              </w:rPr>
              <w:t>„Ърбън Грийн“ ЕООД</w:t>
            </w:r>
          </w:p>
        </w:tc>
        <w:tc>
          <w:tcPr>
            <w:tcW w:w="3193" w:type="dxa"/>
            <w:tcMar>
              <w:left w:w="86" w:type="dxa"/>
              <w:right w:w="86" w:type="dxa"/>
            </w:tcMar>
          </w:tcPr>
          <w:p w:rsidR="003C047D" w:rsidRPr="00C12ACF" w:rsidRDefault="003C047D" w:rsidP="00F06E4E">
            <w:pPr>
              <w:spacing w:before="60" w:after="60" w:line="240" w:lineRule="auto"/>
              <w:rPr>
                <w:rFonts w:ascii="Times New Roman" w:eastAsia="Calibri" w:hAnsi="Times New Roman" w:cs="Times New Roman"/>
                <w:sz w:val="24"/>
                <w:szCs w:val="24"/>
                <w:lang w:val="en-US"/>
              </w:rPr>
            </w:pPr>
            <w:r w:rsidRPr="00C12ACF">
              <w:rPr>
                <w:rFonts w:ascii="Times New Roman" w:eastAsia="Calibri" w:hAnsi="Times New Roman" w:cs="Times New Roman"/>
                <w:sz w:val="24"/>
                <w:szCs w:val="24"/>
                <w:lang w:val="en-US"/>
              </w:rPr>
              <w:t>www.urbangreen.bg</w:t>
            </w:r>
          </w:p>
        </w:tc>
      </w:tr>
      <w:tr w:rsidR="003C047D" w:rsidRPr="00C12ACF" w:rsidTr="00F06E4E">
        <w:trPr>
          <w:jc w:val="center"/>
        </w:trPr>
        <w:tc>
          <w:tcPr>
            <w:tcW w:w="5117" w:type="dxa"/>
            <w:tcMar>
              <w:left w:w="86" w:type="dxa"/>
              <w:right w:w="86" w:type="dxa"/>
            </w:tcMar>
          </w:tcPr>
          <w:p w:rsidR="003C047D" w:rsidRPr="00C12ACF" w:rsidRDefault="003C047D" w:rsidP="00F06E4E">
            <w:pPr>
              <w:spacing w:before="60" w:after="60" w:line="240" w:lineRule="auto"/>
              <w:rPr>
                <w:rFonts w:ascii="Times New Roman" w:eastAsia="Calibri" w:hAnsi="Times New Roman" w:cs="Times New Roman"/>
                <w:sz w:val="24"/>
                <w:szCs w:val="24"/>
              </w:rPr>
            </w:pPr>
            <w:r w:rsidRPr="00C12ACF">
              <w:rPr>
                <w:rFonts w:ascii="Times New Roman" w:eastAsia="Calibri" w:hAnsi="Times New Roman" w:cs="Times New Roman"/>
                <w:sz w:val="24"/>
                <w:szCs w:val="24"/>
              </w:rPr>
              <w:t>„Джи Ви Ай“ ООД</w:t>
            </w:r>
          </w:p>
        </w:tc>
        <w:tc>
          <w:tcPr>
            <w:tcW w:w="3193" w:type="dxa"/>
            <w:tcMar>
              <w:left w:w="86" w:type="dxa"/>
              <w:right w:w="86" w:type="dxa"/>
            </w:tcMar>
          </w:tcPr>
          <w:p w:rsidR="003C047D" w:rsidRPr="00C12ACF" w:rsidRDefault="003C047D" w:rsidP="00F06E4E">
            <w:pPr>
              <w:spacing w:before="60" w:after="60" w:line="240" w:lineRule="auto"/>
              <w:rPr>
                <w:rFonts w:ascii="Times New Roman" w:eastAsia="Calibri" w:hAnsi="Times New Roman" w:cs="Times New Roman"/>
                <w:sz w:val="24"/>
                <w:szCs w:val="24"/>
                <w:lang w:val="en-US"/>
              </w:rPr>
            </w:pPr>
            <w:r w:rsidRPr="00C12ACF">
              <w:rPr>
                <w:rFonts w:ascii="Times New Roman" w:eastAsia="Calibri" w:hAnsi="Times New Roman" w:cs="Times New Roman"/>
                <w:sz w:val="24"/>
                <w:szCs w:val="24"/>
                <w:lang w:val="en-US"/>
              </w:rPr>
              <w:t>www.gvi.bg</w:t>
            </w:r>
          </w:p>
        </w:tc>
      </w:tr>
      <w:tr w:rsidR="003C047D" w:rsidRPr="00C12ACF" w:rsidTr="00F06E4E">
        <w:trPr>
          <w:jc w:val="center"/>
        </w:trPr>
        <w:tc>
          <w:tcPr>
            <w:tcW w:w="5117" w:type="dxa"/>
            <w:tcMar>
              <w:left w:w="86" w:type="dxa"/>
              <w:right w:w="86" w:type="dxa"/>
            </w:tcMar>
          </w:tcPr>
          <w:p w:rsidR="003C047D" w:rsidRPr="00C12ACF" w:rsidRDefault="003C047D" w:rsidP="00F06E4E">
            <w:pPr>
              <w:spacing w:before="60" w:after="60" w:line="240" w:lineRule="auto"/>
              <w:rPr>
                <w:rFonts w:ascii="Times New Roman" w:eastAsia="Calibri" w:hAnsi="Times New Roman" w:cs="Times New Roman"/>
                <w:sz w:val="24"/>
                <w:szCs w:val="24"/>
              </w:rPr>
            </w:pPr>
            <w:r w:rsidRPr="00C12ACF">
              <w:rPr>
                <w:rFonts w:ascii="Times New Roman" w:eastAsia="Calibri" w:hAnsi="Times New Roman" w:cs="Times New Roman"/>
                <w:sz w:val="24"/>
                <w:szCs w:val="24"/>
              </w:rPr>
              <w:t>„ЕСКО Сървисис“ООД</w:t>
            </w:r>
          </w:p>
        </w:tc>
        <w:tc>
          <w:tcPr>
            <w:tcW w:w="3193" w:type="dxa"/>
            <w:tcMar>
              <w:left w:w="86" w:type="dxa"/>
              <w:right w:w="86" w:type="dxa"/>
            </w:tcMar>
          </w:tcPr>
          <w:p w:rsidR="003C047D" w:rsidRPr="00C12ACF" w:rsidRDefault="003C047D" w:rsidP="00F06E4E">
            <w:pPr>
              <w:spacing w:before="60" w:after="60" w:line="240" w:lineRule="auto"/>
              <w:rPr>
                <w:rFonts w:ascii="Times New Roman" w:eastAsia="Calibri" w:hAnsi="Times New Roman" w:cs="Times New Roman"/>
                <w:sz w:val="24"/>
                <w:szCs w:val="24"/>
                <w:lang w:val="en-US"/>
              </w:rPr>
            </w:pPr>
            <w:r w:rsidRPr="00C12ACF">
              <w:rPr>
                <w:rFonts w:ascii="Times New Roman" w:eastAsia="Calibri" w:hAnsi="Times New Roman" w:cs="Times New Roman"/>
                <w:sz w:val="24"/>
                <w:szCs w:val="24"/>
                <w:lang w:val="en-US"/>
              </w:rPr>
              <w:t>www.esco-services.com</w:t>
            </w:r>
          </w:p>
        </w:tc>
      </w:tr>
      <w:tr w:rsidR="003C047D" w:rsidRPr="00C12ACF" w:rsidTr="00F06E4E">
        <w:trPr>
          <w:jc w:val="center"/>
        </w:trPr>
        <w:tc>
          <w:tcPr>
            <w:tcW w:w="5117" w:type="dxa"/>
            <w:tcMar>
              <w:left w:w="86" w:type="dxa"/>
              <w:right w:w="86" w:type="dxa"/>
            </w:tcMar>
          </w:tcPr>
          <w:p w:rsidR="003C047D" w:rsidRPr="00C12ACF" w:rsidRDefault="003C047D" w:rsidP="00F06E4E">
            <w:pPr>
              <w:spacing w:before="60" w:after="60" w:line="240" w:lineRule="auto"/>
              <w:rPr>
                <w:rFonts w:ascii="Times New Roman" w:eastAsia="Calibri" w:hAnsi="Times New Roman" w:cs="Times New Roman"/>
                <w:sz w:val="24"/>
                <w:szCs w:val="24"/>
              </w:rPr>
            </w:pPr>
            <w:r w:rsidRPr="00C12ACF">
              <w:rPr>
                <w:rFonts w:ascii="Times New Roman" w:eastAsia="Calibri" w:hAnsi="Times New Roman" w:cs="Times New Roman"/>
                <w:sz w:val="24"/>
                <w:szCs w:val="24"/>
              </w:rPr>
              <w:t>Виртуална електроцентрала Агрегатор АД</w:t>
            </w:r>
          </w:p>
        </w:tc>
        <w:tc>
          <w:tcPr>
            <w:tcW w:w="3193" w:type="dxa"/>
            <w:tcMar>
              <w:left w:w="86" w:type="dxa"/>
              <w:right w:w="86" w:type="dxa"/>
            </w:tcMar>
          </w:tcPr>
          <w:p w:rsidR="003C047D" w:rsidRPr="00C12ACF" w:rsidRDefault="003C047D" w:rsidP="00F06E4E">
            <w:pPr>
              <w:spacing w:before="60" w:after="60" w:line="240" w:lineRule="auto"/>
              <w:rPr>
                <w:rFonts w:ascii="Times New Roman" w:eastAsia="Calibri" w:hAnsi="Times New Roman" w:cs="Times New Roman"/>
                <w:sz w:val="24"/>
                <w:szCs w:val="24"/>
                <w:lang w:val="en-US"/>
              </w:rPr>
            </w:pPr>
            <w:r w:rsidRPr="00C12ACF">
              <w:rPr>
                <w:rFonts w:ascii="Times New Roman" w:eastAsia="Calibri" w:hAnsi="Times New Roman" w:cs="Times New Roman"/>
                <w:sz w:val="24"/>
                <w:szCs w:val="24"/>
                <w:lang w:val="en-US"/>
              </w:rPr>
              <w:t>www.vppa.eu</w:t>
            </w:r>
          </w:p>
        </w:tc>
      </w:tr>
      <w:tr w:rsidR="003C047D" w:rsidRPr="00C12ACF" w:rsidTr="00F06E4E">
        <w:trPr>
          <w:jc w:val="center"/>
        </w:trPr>
        <w:tc>
          <w:tcPr>
            <w:tcW w:w="5117" w:type="dxa"/>
            <w:tcMar>
              <w:left w:w="86" w:type="dxa"/>
              <w:right w:w="86" w:type="dxa"/>
            </w:tcMar>
          </w:tcPr>
          <w:p w:rsidR="003C047D" w:rsidRPr="00C12ACF" w:rsidRDefault="003C047D" w:rsidP="00F06E4E">
            <w:pPr>
              <w:spacing w:before="60" w:after="60" w:line="240" w:lineRule="auto"/>
              <w:rPr>
                <w:rFonts w:ascii="Times New Roman" w:eastAsia="Calibri" w:hAnsi="Times New Roman" w:cs="Times New Roman"/>
                <w:sz w:val="24"/>
                <w:szCs w:val="24"/>
              </w:rPr>
            </w:pPr>
            <w:r w:rsidRPr="00C12ACF">
              <w:rPr>
                <w:rFonts w:ascii="Times New Roman" w:eastAsia="Calibri" w:hAnsi="Times New Roman" w:cs="Times New Roman"/>
                <w:sz w:val="24"/>
                <w:szCs w:val="24"/>
              </w:rPr>
              <w:t>Резалта България</w:t>
            </w:r>
          </w:p>
        </w:tc>
        <w:tc>
          <w:tcPr>
            <w:tcW w:w="3193" w:type="dxa"/>
            <w:tcMar>
              <w:left w:w="86" w:type="dxa"/>
              <w:right w:w="86" w:type="dxa"/>
            </w:tcMar>
          </w:tcPr>
          <w:p w:rsidR="003C047D" w:rsidRPr="00C12ACF" w:rsidRDefault="003C047D" w:rsidP="00F06E4E">
            <w:pPr>
              <w:spacing w:before="60" w:after="60" w:line="240" w:lineRule="auto"/>
              <w:rPr>
                <w:rFonts w:ascii="Times New Roman" w:eastAsia="Calibri" w:hAnsi="Times New Roman" w:cs="Times New Roman"/>
                <w:sz w:val="24"/>
                <w:szCs w:val="24"/>
              </w:rPr>
            </w:pPr>
            <w:r w:rsidRPr="00C12ACF">
              <w:rPr>
                <w:rFonts w:ascii="Times New Roman" w:eastAsia="Calibri" w:hAnsi="Times New Roman" w:cs="Times New Roman"/>
                <w:sz w:val="24"/>
                <w:szCs w:val="24"/>
                <w:lang w:val="en-US"/>
              </w:rPr>
              <w:t>https:</w:t>
            </w:r>
            <w:r w:rsidRPr="00C12ACF">
              <w:rPr>
                <w:rFonts w:ascii="Times New Roman" w:eastAsia="Calibri" w:hAnsi="Times New Roman" w:cs="Times New Roman"/>
                <w:sz w:val="24"/>
                <w:szCs w:val="24"/>
              </w:rPr>
              <w:t>//</w:t>
            </w:r>
            <w:r w:rsidRPr="00C12ACF">
              <w:rPr>
                <w:rFonts w:ascii="Times New Roman" w:eastAsia="Calibri" w:hAnsi="Times New Roman" w:cs="Times New Roman"/>
                <w:sz w:val="24"/>
                <w:szCs w:val="24"/>
                <w:lang w:val="en-US"/>
              </w:rPr>
              <w:t>www.resalta.bg</w:t>
            </w:r>
            <w:r w:rsidRPr="00C12ACF">
              <w:rPr>
                <w:rFonts w:ascii="Times New Roman" w:eastAsia="Calibri" w:hAnsi="Times New Roman" w:cs="Times New Roman"/>
                <w:sz w:val="24"/>
                <w:szCs w:val="24"/>
              </w:rPr>
              <w:t>/</w:t>
            </w:r>
          </w:p>
        </w:tc>
      </w:tr>
    </w:tbl>
    <w:p w:rsidR="003C047D" w:rsidRDefault="003C047D" w:rsidP="003C047D">
      <w:pPr>
        <w:autoSpaceDE w:val="0"/>
        <w:autoSpaceDN w:val="0"/>
        <w:adjustRightInd w:val="0"/>
        <w:spacing w:after="0" w:line="240" w:lineRule="auto"/>
        <w:jc w:val="both"/>
        <w:rPr>
          <w:rFonts w:ascii="Times New Roman" w:eastAsia="TimesNewRoman" w:hAnsi="Times New Roman" w:cs="Times New Roman"/>
          <w:sz w:val="24"/>
          <w:szCs w:val="24"/>
          <w:lang w:eastAsia="bg-BG"/>
        </w:rPr>
      </w:pPr>
    </w:p>
    <w:p w:rsidR="003C047D" w:rsidRDefault="003C047D" w:rsidP="003C047D">
      <w:pPr>
        <w:autoSpaceDE w:val="0"/>
        <w:autoSpaceDN w:val="0"/>
        <w:adjustRightInd w:val="0"/>
        <w:spacing w:after="0" w:line="240" w:lineRule="auto"/>
        <w:jc w:val="both"/>
        <w:rPr>
          <w:rFonts w:ascii="Times New Roman" w:eastAsia="TimesNewRoman" w:hAnsi="Times New Roman" w:cs="Times New Roman"/>
          <w:sz w:val="24"/>
          <w:szCs w:val="24"/>
          <w:lang w:eastAsia="bg-BG"/>
        </w:rPr>
      </w:pPr>
    </w:p>
    <w:p w:rsidR="003C047D" w:rsidRDefault="003C047D" w:rsidP="003C047D">
      <w:pPr>
        <w:autoSpaceDE w:val="0"/>
        <w:autoSpaceDN w:val="0"/>
        <w:adjustRightInd w:val="0"/>
        <w:spacing w:after="0" w:line="240" w:lineRule="auto"/>
        <w:jc w:val="both"/>
        <w:rPr>
          <w:rFonts w:ascii="Times New Roman" w:eastAsia="TimesNewRoman" w:hAnsi="Times New Roman" w:cs="Times New Roman"/>
          <w:sz w:val="24"/>
          <w:szCs w:val="24"/>
          <w:lang w:eastAsia="bg-BG"/>
        </w:rPr>
      </w:pPr>
    </w:p>
    <w:p w:rsidR="003C047D" w:rsidRPr="00343B66" w:rsidRDefault="003C047D" w:rsidP="004C29C7">
      <w:pPr>
        <w:numPr>
          <w:ilvl w:val="0"/>
          <w:numId w:val="21"/>
        </w:numPr>
        <w:spacing w:before="120" w:after="0"/>
        <w:contextualSpacing/>
        <w:jc w:val="both"/>
        <w:rPr>
          <w:rFonts w:ascii="Times New Roman" w:eastAsia="Times New Roman" w:hAnsi="Times New Roman" w:cs="Times New Roman"/>
          <w:b/>
          <w:sz w:val="24"/>
          <w:szCs w:val="24"/>
          <w:u w:val="single"/>
          <w:lang w:eastAsia="bg-BG"/>
        </w:rPr>
      </w:pPr>
      <w:r w:rsidRPr="00343B66">
        <w:rPr>
          <w:rFonts w:ascii="Times New Roman" w:eastAsia="Times New Roman" w:hAnsi="Times New Roman" w:cs="Times New Roman"/>
          <w:b/>
          <w:sz w:val="24"/>
          <w:szCs w:val="24"/>
          <w:u w:val="single"/>
          <w:lang w:eastAsia="bg-BG"/>
        </w:rPr>
        <w:t>Собствени средства от общинския бюджет</w:t>
      </w:r>
    </w:p>
    <w:p w:rsidR="003C047D" w:rsidRPr="00E72FC2" w:rsidRDefault="003C047D" w:rsidP="00326845">
      <w:pPr>
        <w:widowControl w:val="0"/>
        <w:autoSpaceDE w:val="0"/>
        <w:autoSpaceDN w:val="0"/>
        <w:adjustRightInd w:val="0"/>
        <w:spacing w:before="120" w:after="0"/>
        <w:ind w:firstLine="567"/>
        <w:jc w:val="both"/>
        <w:rPr>
          <w:rFonts w:ascii="Times New Roman" w:eastAsia="Times New Roman" w:hAnsi="Times New Roman" w:cs="Times New Roman"/>
          <w:sz w:val="24"/>
          <w:szCs w:val="24"/>
          <w:lang w:eastAsia="bg-BG"/>
        </w:rPr>
      </w:pPr>
      <w:r w:rsidRPr="001126A4">
        <w:rPr>
          <w:rFonts w:ascii="Times New Roman" w:eastAsia="Times New Roman" w:hAnsi="Times New Roman" w:cs="Times New Roman"/>
          <w:sz w:val="24"/>
          <w:szCs w:val="24"/>
          <w:lang w:eastAsia="bg-BG"/>
        </w:rPr>
        <w:t>Възможностите за финансиране на инвестиции в енергийна ефективност в рамките на общинския бюджет се ограничават до отпускане на средства за подобряване на енергийните характеристики на образователната и социалната инфраструктура и уличното осветление. При реализирането на мащабни инвестиции и финансирането на цялостни решения ролята на общинския бюджет е само допълваща спрямо общия размер на необходимия финансов ресурс.</w:t>
      </w:r>
    </w:p>
    <w:p w:rsidR="003C047D" w:rsidRDefault="003C047D" w:rsidP="003C047D">
      <w:pPr>
        <w:autoSpaceDE w:val="0"/>
        <w:autoSpaceDN w:val="0"/>
        <w:adjustRightInd w:val="0"/>
        <w:spacing w:after="0" w:line="240" w:lineRule="auto"/>
        <w:jc w:val="both"/>
        <w:rPr>
          <w:rFonts w:ascii="Times New Roman" w:eastAsia="Times New Roman" w:hAnsi="Times New Roman" w:cs="Times New Roman"/>
          <w:sz w:val="24"/>
          <w:szCs w:val="24"/>
          <w:lang w:eastAsia="bg-BG"/>
        </w:rPr>
      </w:pPr>
    </w:p>
    <w:p w:rsidR="00326845" w:rsidRDefault="00326845" w:rsidP="003C047D">
      <w:pPr>
        <w:autoSpaceDE w:val="0"/>
        <w:autoSpaceDN w:val="0"/>
        <w:adjustRightInd w:val="0"/>
        <w:spacing w:after="0" w:line="240" w:lineRule="auto"/>
        <w:jc w:val="both"/>
        <w:rPr>
          <w:rFonts w:ascii="Times New Roman" w:eastAsia="Times New Roman" w:hAnsi="Times New Roman" w:cs="Times New Roman"/>
          <w:sz w:val="24"/>
          <w:szCs w:val="24"/>
          <w:lang w:eastAsia="bg-BG"/>
        </w:rPr>
      </w:pPr>
    </w:p>
    <w:p w:rsidR="00326845" w:rsidRDefault="00326845" w:rsidP="003C047D">
      <w:pPr>
        <w:autoSpaceDE w:val="0"/>
        <w:autoSpaceDN w:val="0"/>
        <w:adjustRightInd w:val="0"/>
        <w:spacing w:after="0" w:line="240" w:lineRule="auto"/>
        <w:jc w:val="both"/>
        <w:rPr>
          <w:rFonts w:ascii="Times New Roman" w:eastAsia="Times New Roman" w:hAnsi="Times New Roman" w:cs="Times New Roman"/>
          <w:sz w:val="24"/>
          <w:szCs w:val="24"/>
          <w:lang w:eastAsia="bg-BG"/>
        </w:rPr>
      </w:pPr>
    </w:p>
    <w:p w:rsidR="00326845" w:rsidRDefault="00326845" w:rsidP="003C047D">
      <w:pPr>
        <w:autoSpaceDE w:val="0"/>
        <w:autoSpaceDN w:val="0"/>
        <w:adjustRightInd w:val="0"/>
        <w:spacing w:after="0" w:line="240" w:lineRule="auto"/>
        <w:jc w:val="both"/>
        <w:rPr>
          <w:rFonts w:ascii="Times New Roman" w:eastAsia="Times New Roman" w:hAnsi="Times New Roman" w:cs="Times New Roman"/>
          <w:sz w:val="24"/>
          <w:szCs w:val="24"/>
          <w:lang w:eastAsia="bg-BG"/>
        </w:rPr>
      </w:pPr>
    </w:p>
    <w:p w:rsidR="00326845" w:rsidRDefault="00326845" w:rsidP="003C047D">
      <w:pPr>
        <w:autoSpaceDE w:val="0"/>
        <w:autoSpaceDN w:val="0"/>
        <w:adjustRightInd w:val="0"/>
        <w:spacing w:after="0" w:line="240" w:lineRule="auto"/>
        <w:jc w:val="both"/>
        <w:rPr>
          <w:rFonts w:ascii="Times New Roman" w:eastAsia="Times New Roman" w:hAnsi="Times New Roman" w:cs="Times New Roman"/>
          <w:sz w:val="24"/>
          <w:szCs w:val="24"/>
          <w:lang w:eastAsia="bg-BG"/>
        </w:rPr>
      </w:pPr>
    </w:p>
    <w:p w:rsidR="00326845" w:rsidRDefault="00326845" w:rsidP="003C047D">
      <w:pPr>
        <w:autoSpaceDE w:val="0"/>
        <w:autoSpaceDN w:val="0"/>
        <w:adjustRightInd w:val="0"/>
        <w:spacing w:after="0" w:line="240" w:lineRule="auto"/>
        <w:jc w:val="both"/>
        <w:rPr>
          <w:rFonts w:ascii="Times New Roman" w:eastAsia="Times New Roman" w:hAnsi="Times New Roman" w:cs="Times New Roman"/>
          <w:sz w:val="24"/>
          <w:szCs w:val="24"/>
          <w:lang w:eastAsia="bg-BG"/>
        </w:rPr>
      </w:pPr>
    </w:p>
    <w:p w:rsidR="003C047D" w:rsidRDefault="003C047D" w:rsidP="003C047D">
      <w:pPr>
        <w:spacing w:after="0" w:line="240" w:lineRule="auto"/>
        <w:ind w:left="993" w:hanging="426"/>
        <w:jc w:val="both"/>
        <w:rPr>
          <w:rFonts w:ascii="Times New Roman" w:eastAsia="Times New Roman" w:hAnsi="Times New Roman" w:cs="Times New Roman"/>
          <w:sz w:val="24"/>
          <w:szCs w:val="24"/>
          <w:lang w:eastAsia="bg-BG"/>
        </w:rPr>
      </w:pPr>
    </w:p>
    <w:p w:rsidR="003C047D" w:rsidRPr="001126A4" w:rsidRDefault="003C047D" w:rsidP="003C047D">
      <w:pPr>
        <w:spacing w:after="0" w:line="240" w:lineRule="auto"/>
        <w:ind w:left="993" w:hanging="426"/>
        <w:jc w:val="both"/>
        <w:rPr>
          <w:rFonts w:ascii="Times New Roman" w:eastAsia="Times New Roman" w:hAnsi="Times New Roman" w:cs="Times New Roman"/>
          <w:sz w:val="24"/>
          <w:szCs w:val="24"/>
          <w:lang w:eastAsia="bg-BG"/>
        </w:rPr>
      </w:pPr>
    </w:p>
    <w:p w:rsidR="003C047D" w:rsidRDefault="003C047D" w:rsidP="003C047D">
      <w:pPr>
        <w:spacing w:after="0"/>
        <w:jc w:val="both"/>
        <w:rPr>
          <w:rFonts w:ascii="Times New Roman" w:eastAsia="Times New Roman" w:hAnsi="Times New Roman" w:cs="Times New Roman"/>
          <w:sz w:val="24"/>
          <w:szCs w:val="24"/>
          <w:lang w:eastAsia="bg-BG"/>
        </w:rPr>
      </w:pPr>
    </w:p>
    <w:p w:rsidR="003C047D" w:rsidRPr="003650EA" w:rsidRDefault="003C047D" w:rsidP="00C5551F">
      <w:pPr>
        <w:pStyle w:val="1"/>
        <w:spacing w:before="0"/>
        <w:ind w:firstLine="567"/>
        <w:rPr>
          <w:rFonts w:ascii="Times New Roman" w:hAnsi="Times New Roman"/>
          <w:b w:val="0"/>
          <w:bCs w:val="0"/>
          <w:color w:val="auto"/>
          <w:sz w:val="24"/>
          <w:szCs w:val="24"/>
          <w:lang w:val="en-US"/>
        </w:rPr>
      </w:pPr>
      <w:bookmarkStart w:id="93" w:name="_Toc30931533"/>
      <w:bookmarkStart w:id="94" w:name="_Toc31225757"/>
      <w:r w:rsidRPr="003650EA">
        <w:rPr>
          <w:rFonts w:ascii="Times New Roman" w:hAnsi="Times New Roman"/>
          <w:color w:val="auto"/>
          <w:sz w:val="24"/>
          <w:szCs w:val="24"/>
        </w:rPr>
        <w:t>1</w:t>
      </w:r>
      <w:r w:rsidR="00FD6588">
        <w:rPr>
          <w:rFonts w:ascii="Times New Roman" w:hAnsi="Times New Roman"/>
          <w:color w:val="auto"/>
          <w:sz w:val="24"/>
          <w:szCs w:val="24"/>
          <w:lang w:val="en-US"/>
        </w:rPr>
        <w:t>3</w:t>
      </w:r>
      <w:r w:rsidRPr="003650EA">
        <w:rPr>
          <w:rFonts w:ascii="Times New Roman" w:hAnsi="Times New Roman"/>
          <w:color w:val="auto"/>
          <w:sz w:val="24"/>
          <w:szCs w:val="24"/>
        </w:rPr>
        <w:t>. ЕТАПИ НА ИЗПЪЛНЕНИЕ</w:t>
      </w:r>
      <w:bookmarkEnd w:id="93"/>
      <w:bookmarkEnd w:id="94"/>
    </w:p>
    <w:p w:rsidR="003C047D" w:rsidRPr="001126A4" w:rsidRDefault="003C047D" w:rsidP="003C047D">
      <w:pPr>
        <w:autoSpaceDE w:val="0"/>
        <w:autoSpaceDN w:val="0"/>
        <w:adjustRightInd w:val="0"/>
        <w:spacing w:after="0"/>
        <w:ind w:firstLine="567"/>
        <w:jc w:val="both"/>
        <w:rPr>
          <w:rFonts w:ascii="Times New Roman" w:eastAsia="Times New Roman" w:hAnsi="Times New Roman" w:cs="Times New Roman"/>
          <w:sz w:val="24"/>
          <w:szCs w:val="24"/>
          <w:lang w:eastAsia="bg-BG"/>
        </w:rPr>
      </w:pPr>
      <w:r w:rsidRPr="001126A4">
        <w:rPr>
          <w:rFonts w:ascii="Times New Roman" w:eastAsia="Times New Roman" w:hAnsi="Times New Roman" w:cs="Times New Roman"/>
          <w:sz w:val="24"/>
          <w:szCs w:val="24"/>
          <w:lang w:eastAsia="bg-BG"/>
        </w:rPr>
        <w:t xml:space="preserve"> Те следва да бъдат съобразени със специфичния характер и сложността на всеки конкретен обект, както и спецификата и вида на избраните мерки, дейности и проекти.</w:t>
      </w:r>
    </w:p>
    <w:p w:rsidR="003C047D" w:rsidRDefault="003C047D" w:rsidP="003C047D">
      <w:pPr>
        <w:autoSpaceDE w:val="0"/>
        <w:autoSpaceDN w:val="0"/>
        <w:adjustRightInd w:val="0"/>
        <w:spacing w:after="0"/>
        <w:jc w:val="both"/>
        <w:rPr>
          <w:rFonts w:ascii="Times New Roman" w:eastAsia="Times New Roman" w:hAnsi="Times New Roman" w:cs="Times New Roman"/>
          <w:sz w:val="24"/>
          <w:szCs w:val="24"/>
          <w:lang w:eastAsia="bg-BG"/>
        </w:rPr>
      </w:pPr>
      <w:r w:rsidRPr="001126A4">
        <w:rPr>
          <w:rFonts w:ascii="Times New Roman" w:eastAsia="Times New Roman" w:hAnsi="Times New Roman" w:cs="Times New Roman"/>
          <w:sz w:val="24"/>
          <w:szCs w:val="24"/>
          <w:lang w:eastAsia="bg-BG"/>
        </w:rPr>
        <w:t>Препоръчително е ПЕЕ да се изпълни в следните етапи:</w:t>
      </w:r>
    </w:p>
    <w:p w:rsidR="00C5551F" w:rsidRPr="001126A4" w:rsidRDefault="00C5551F" w:rsidP="003C047D">
      <w:pPr>
        <w:autoSpaceDE w:val="0"/>
        <w:autoSpaceDN w:val="0"/>
        <w:adjustRightInd w:val="0"/>
        <w:spacing w:after="0"/>
        <w:jc w:val="both"/>
        <w:rPr>
          <w:rFonts w:ascii="Times New Roman" w:eastAsia="Times New Roman" w:hAnsi="Times New Roman" w:cs="Times New Roman"/>
          <w:sz w:val="24"/>
          <w:szCs w:val="24"/>
          <w:lang w:eastAsia="bg-BG"/>
        </w:rPr>
      </w:pPr>
    </w:p>
    <w:p w:rsidR="003C047D" w:rsidRPr="001126A4" w:rsidRDefault="003C047D" w:rsidP="003C047D">
      <w:pPr>
        <w:numPr>
          <w:ilvl w:val="1"/>
          <w:numId w:val="6"/>
        </w:numPr>
        <w:tabs>
          <w:tab w:val="clear" w:pos="2204"/>
          <w:tab w:val="num" w:pos="993"/>
        </w:tabs>
        <w:autoSpaceDE w:val="0"/>
        <w:autoSpaceDN w:val="0"/>
        <w:adjustRightInd w:val="0"/>
        <w:spacing w:after="0"/>
        <w:ind w:hanging="1637"/>
        <w:contextualSpacing/>
        <w:rPr>
          <w:rFonts w:ascii="Times New Roman" w:eastAsia="Times New Roman" w:hAnsi="Times New Roman" w:cs="Times New Roman"/>
          <w:b/>
          <w:bCs/>
          <w:color w:val="000000"/>
          <w:sz w:val="24"/>
          <w:szCs w:val="24"/>
        </w:rPr>
      </w:pPr>
      <w:r w:rsidRPr="001126A4">
        <w:rPr>
          <w:rFonts w:ascii="Times New Roman" w:eastAsia="Times New Roman" w:hAnsi="Times New Roman" w:cs="Times New Roman"/>
          <w:b/>
          <w:bCs/>
          <w:color w:val="000000"/>
          <w:sz w:val="24"/>
          <w:szCs w:val="24"/>
        </w:rPr>
        <w:t xml:space="preserve">Инвестиционно намерение </w:t>
      </w:r>
    </w:p>
    <w:p w:rsidR="003C047D" w:rsidRPr="001126A4" w:rsidRDefault="003C047D" w:rsidP="003C047D">
      <w:pPr>
        <w:autoSpaceDE w:val="0"/>
        <w:autoSpaceDN w:val="0"/>
        <w:adjustRightInd w:val="0"/>
        <w:spacing w:after="0"/>
        <w:ind w:firstLine="567"/>
        <w:jc w:val="both"/>
        <w:rPr>
          <w:rFonts w:ascii="Times New Roman" w:eastAsia="Times New Roman" w:hAnsi="Times New Roman" w:cs="Times New Roman"/>
          <w:color w:val="000000"/>
          <w:sz w:val="24"/>
          <w:szCs w:val="24"/>
        </w:rPr>
      </w:pPr>
      <w:r w:rsidRPr="001126A4">
        <w:rPr>
          <w:rFonts w:ascii="Times New Roman" w:eastAsia="Times New Roman" w:hAnsi="Times New Roman" w:cs="Times New Roman"/>
          <w:color w:val="000000"/>
          <w:sz w:val="24"/>
          <w:szCs w:val="24"/>
        </w:rPr>
        <w:t>Този етап включва извършване на определени проучвания, с които трябва да бъде  установено дали и до каква степен е целесъобразно осъществяването на инвестиционно намерение, както и начините и мащаба на изпълнението му. Направените проучвания следва да изяснят и положението по редица маркетингови, технологични и други въпроси.</w:t>
      </w:r>
    </w:p>
    <w:p w:rsidR="003C047D" w:rsidRPr="001126A4" w:rsidRDefault="003C047D" w:rsidP="003C047D">
      <w:pPr>
        <w:autoSpaceDE w:val="0"/>
        <w:autoSpaceDN w:val="0"/>
        <w:adjustRightInd w:val="0"/>
        <w:spacing w:after="0"/>
        <w:ind w:firstLine="567"/>
        <w:jc w:val="both"/>
        <w:rPr>
          <w:rFonts w:ascii="Times New Roman" w:eastAsia="Times New Roman" w:hAnsi="Times New Roman" w:cs="Times New Roman"/>
          <w:color w:val="000000"/>
          <w:sz w:val="24"/>
          <w:szCs w:val="24"/>
        </w:rPr>
      </w:pPr>
      <w:r w:rsidRPr="001126A4">
        <w:rPr>
          <w:rFonts w:ascii="Times New Roman" w:eastAsia="Times New Roman" w:hAnsi="Times New Roman" w:cs="Times New Roman"/>
          <w:color w:val="000000"/>
          <w:sz w:val="24"/>
          <w:szCs w:val="24"/>
        </w:rPr>
        <w:t xml:space="preserve">Паралелно със стремежа си да подобрява качеството на предоставяните услуги, </w:t>
      </w:r>
      <w:r>
        <w:rPr>
          <w:rFonts w:ascii="Times New Roman" w:eastAsia="Times New Roman" w:hAnsi="Times New Roman" w:cs="Times New Roman"/>
          <w:color w:val="000000"/>
          <w:sz w:val="24"/>
          <w:szCs w:val="24"/>
        </w:rPr>
        <w:t>О</w:t>
      </w:r>
      <w:r w:rsidRPr="001126A4">
        <w:rPr>
          <w:rFonts w:ascii="Times New Roman" w:eastAsia="Times New Roman" w:hAnsi="Times New Roman" w:cs="Times New Roman"/>
          <w:color w:val="000000"/>
          <w:sz w:val="24"/>
          <w:szCs w:val="24"/>
        </w:rPr>
        <w:t xml:space="preserve">бщината се стреми да намалява разходите за тяхното осъществяване. Тъй като енергията е основен компонент в цената на повечето от извършваните от нея услуги - транспортни, медицински, образователни и др., намаляването на консумацията на енергия е основно средство за намаляване и на разходите за услуги. </w:t>
      </w:r>
    </w:p>
    <w:p w:rsidR="003C047D" w:rsidRDefault="003C047D" w:rsidP="003C047D">
      <w:pPr>
        <w:autoSpaceDE w:val="0"/>
        <w:autoSpaceDN w:val="0"/>
        <w:adjustRightInd w:val="0"/>
        <w:spacing w:after="0"/>
        <w:ind w:firstLine="567"/>
        <w:jc w:val="both"/>
        <w:rPr>
          <w:rFonts w:ascii="Times New Roman" w:eastAsia="Times New Roman" w:hAnsi="Times New Roman" w:cs="Times New Roman"/>
          <w:color w:val="000000"/>
          <w:sz w:val="24"/>
          <w:szCs w:val="24"/>
        </w:rPr>
      </w:pPr>
      <w:r w:rsidRPr="001126A4">
        <w:rPr>
          <w:rFonts w:ascii="Times New Roman" w:eastAsia="Times New Roman" w:hAnsi="Times New Roman" w:cs="Times New Roman"/>
          <w:color w:val="000000"/>
          <w:sz w:val="24"/>
          <w:szCs w:val="24"/>
        </w:rPr>
        <w:t xml:space="preserve">Инвестиционното намерение се определя от политиката на всяка община, от методиката, чрез която се вземат решенията и се оценяват до колко са целесъобразни и свързани със стратегическите документи, цели, приоритети и посока на развитие на общината. Във връзка с политиката за енергийна ефективност, </w:t>
      </w:r>
      <w:r>
        <w:rPr>
          <w:rFonts w:ascii="Times New Roman" w:eastAsia="Times New Roman" w:hAnsi="Times New Roman" w:cs="Times New Roman"/>
          <w:color w:val="000000"/>
          <w:sz w:val="24"/>
          <w:szCs w:val="24"/>
        </w:rPr>
        <w:t>от</w:t>
      </w:r>
      <w:r w:rsidRPr="001126A4">
        <w:rPr>
          <w:rFonts w:ascii="Times New Roman" w:eastAsia="Times New Roman" w:hAnsi="Times New Roman" w:cs="Times New Roman"/>
          <w:color w:val="000000"/>
          <w:sz w:val="24"/>
          <w:szCs w:val="24"/>
        </w:rPr>
        <w:t xml:space="preserve"> решаващо значение е да се оцени доколко проектите в тази област ще генерират положителен ефект върху населението и администрацията, като преки бенефициенти. </w:t>
      </w:r>
    </w:p>
    <w:p w:rsidR="003C047D" w:rsidRDefault="003C047D" w:rsidP="003C047D">
      <w:pPr>
        <w:autoSpaceDE w:val="0"/>
        <w:autoSpaceDN w:val="0"/>
        <w:adjustRightInd w:val="0"/>
        <w:spacing w:after="0"/>
        <w:ind w:firstLine="567"/>
        <w:jc w:val="both"/>
        <w:rPr>
          <w:rFonts w:ascii="Times New Roman" w:eastAsia="Times New Roman" w:hAnsi="Times New Roman" w:cs="Times New Roman"/>
          <w:color w:val="000000"/>
          <w:sz w:val="24"/>
          <w:szCs w:val="24"/>
        </w:rPr>
      </w:pPr>
      <w:r w:rsidRPr="001126A4">
        <w:rPr>
          <w:rFonts w:ascii="Times New Roman" w:eastAsia="Times New Roman" w:hAnsi="Times New Roman" w:cs="Times New Roman"/>
          <w:color w:val="000000"/>
          <w:sz w:val="24"/>
          <w:szCs w:val="24"/>
        </w:rPr>
        <w:t>При подготовката на проект за енергийна ефективност, свързан с даден общински обект, трябва да се прецени важността и значението му, броят на работещите или живущите в сградата граждани, социалното въздействие и ефектът, както и видът на сградата - дали е административна институция или жилищен обект</w:t>
      </w:r>
      <w:r>
        <w:rPr>
          <w:rFonts w:ascii="Times New Roman" w:eastAsia="Times New Roman" w:hAnsi="Times New Roman" w:cs="Times New Roman"/>
          <w:color w:val="000000"/>
          <w:sz w:val="24"/>
          <w:szCs w:val="24"/>
        </w:rPr>
        <w:t>.</w:t>
      </w:r>
      <w:r w:rsidRPr="001126A4">
        <w:rPr>
          <w:rFonts w:ascii="Times New Roman" w:eastAsia="Times New Roman" w:hAnsi="Times New Roman" w:cs="Times New Roman"/>
          <w:color w:val="000000"/>
          <w:sz w:val="24"/>
          <w:szCs w:val="24"/>
        </w:rPr>
        <w:t xml:space="preserve"> </w:t>
      </w:r>
    </w:p>
    <w:p w:rsidR="003C047D" w:rsidRPr="001126A4" w:rsidRDefault="003C047D" w:rsidP="003C047D">
      <w:pPr>
        <w:autoSpaceDE w:val="0"/>
        <w:autoSpaceDN w:val="0"/>
        <w:adjustRightInd w:val="0"/>
        <w:spacing w:after="0"/>
        <w:ind w:firstLine="567"/>
        <w:jc w:val="both"/>
        <w:rPr>
          <w:rFonts w:ascii="Times New Roman" w:eastAsia="Times New Roman" w:hAnsi="Times New Roman" w:cs="Times New Roman"/>
          <w:sz w:val="24"/>
          <w:szCs w:val="24"/>
          <w:lang w:eastAsia="bg-BG"/>
        </w:rPr>
      </w:pPr>
      <w:r w:rsidRPr="001126A4">
        <w:rPr>
          <w:rFonts w:ascii="Times New Roman" w:eastAsia="Times New Roman" w:hAnsi="Times New Roman" w:cs="Times New Roman"/>
          <w:color w:val="000000"/>
          <w:sz w:val="24"/>
          <w:szCs w:val="24"/>
        </w:rPr>
        <w:t xml:space="preserve">Въпреки че правомощията на общините в областта на енергийната политика са ограничени, през последните години се очертава тенденция за децентрализация на енергетиката и увеличаване възможностите за разработване и изпълнение на общински планове и проекти за енергийна ефективност. Общината може да въздейства пряко върху консумацията на енергия в общинските обекти като училища, болници детски градини, административни сгради и др. Върху домакинствата влияние може да се оказва чрез нормативни регулатори и насърчителни програми (свързани с прилагане на мерки за енергийна ефективност и реализиране на проекти в тази област), а върху производството въздействието зависи от структурирането на енергийната система </w:t>
      </w:r>
      <w:r w:rsidRPr="001126A4">
        <w:rPr>
          <w:rFonts w:ascii="Times New Roman" w:eastAsia="Times New Roman" w:hAnsi="Times New Roman" w:cs="Times New Roman"/>
          <w:sz w:val="24"/>
          <w:szCs w:val="24"/>
          <w:lang w:eastAsia="bg-BG"/>
        </w:rPr>
        <w:t>в Общината.</w:t>
      </w:r>
    </w:p>
    <w:p w:rsidR="003C047D" w:rsidRPr="001126A4" w:rsidRDefault="003C047D" w:rsidP="00C5551F">
      <w:pPr>
        <w:numPr>
          <w:ilvl w:val="1"/>
          <w:numId w:val="6"/>
        </w:numPr>
        <w:tabs>
          <w:tab w:val="clear" w:pos="2204"/>
          <w:tab w:val="num" w:pos="993"/>
        </w:tabs>
        <w:autoSpaceDE w:val="0"/>
        <w:autoSpaceDN w:val="0"/>
        <w:adjustRightInd w:val="0"/>
        <w:spacing w:after="0"/>
        <w:ind w:hanging="1637"/>
        <w:contextualSpacing/>
        <w:jc w:val="both"/>
        <w:rPr>
          <w:rFonts w:ascii="Times New Roman" w:eastAsia="Times New Roman" w:hAnsi="Times New Roman" w:cs="Times New Roman"/>
          <w:b/>
          <w:sz w:val="23"/>
          <w:szCs w:val="23"/>
          <w:lang w:eastAsia="bg-BG"/>
        </w:rPr>
      </w:pPr>
      <w:r w:rsidRPr="001126A4">
        <w:rPr>
          <w:rFonts w:ascii="Times New Roman" w:eastAsia="Times New Roman" w:hAnsi="Times New Roman" w:cs="Times New Roman"/>
          <w:b/>
          <w:sz w:val="23"/>
          <w:szCs w:val="23"/>
          <w:lang w:eastAsia="bg-BG"/>
        </w:rPr>
        <w:t>Предварително проучване</w:t>
      </w:r>
    </w:p>
    <w:p w:rsidR="003C047D" w:rsidRPr="001126A4" w:rsidRDefault="003C047D" w:rsidP="003C047D">
      <w:pPr>
        <w:autoSpaceDE w:val="0"/>
        <w:autoSpaceDN w:val="0"/>
        <w:adjustRightInd w:val="0"/>
        <w:spacing w:after="0"/>
        <w:ind w:firstLine="567"/>
        <w:jc w:val="both"/>
        <w:rPr>
          <w:rFonts w:ascii="Times New Roman" w:eastAsia="Times New Roman" w:hAnsi="Times New Roman" w:cs="Times New Roman"/>
          <w:sz w:val="24"/>
          <w:szCs w:val="24"/>
          <w:lang w:eastAsia="bg-BG"/>
        </w:rPr>
      </w:pPr>
      <w:r w:rsidRPr="001126A4">
        <w:rPr>
          <w:rFonts w:ascii="Times New Roman" w:eastAsia="Times New Roman" w:hAnsi="Times New Roman" w:cs="Times New Roman"/>
          <w:sz w:val="24"/>
          <w:szCs w:val="24"/>
          <w:lang w:eastAsia="bg-BG"/>
        </w:rPr>
        <w:t xml:space="preserve">Осъществява се предварително проучване за състоянието на обектите, в които е предвидено да бъдат реализирани мерки и дейности за намаляване на енергийното потребление на база на енергийно обследване; Трябва да се установи текущото състояние на </w:t>
      </w:r>
      <w:r>
        <w:rPr>
          <w:rFonts w:ascii="Times New Roman" w:eastAsia="Times New Roman" w:hAnsi="Times New Roman" w:cs="Times New Roman"/>
          <w:sz w:val="24"/>
          <w:szCs w:val="24"/>
          <w:lang w:eastAsia="bg-BG"/>
        </w:rPr>
        <w:t xml:space="preserve">обекта, неговото </w:t>
      </w:r>
      <w:r w:rsidRPr="001126A4">
        <w:rPr>
          <w:rFonts w:ascii="Times New Roman" w:eastAsia="Times New Roman" w:hAnsi="Times New Roman" w:cs="Times New Roman"/>
          <w:sz w:val="24"/>
          <w:szCs w:val="24"/>
          <w:lang w:eastAsia="bg-BG"/>
        </w:rPr>
        <w:t>енергопотребление, както и да се посочат целесъобразни енергоспестяващи мерки.</w:t>
      </w:r>
    </w:p>
    <w:p w:rsidR="003C047D" w:rsidRPr="001126A4" w:rsidRDefault="003C047D" w:rsidP="00C5551F">
      <w:pPr>
        <w:numPr>
          <w:ilvl w:val="1"/>
          <w:numId w:val="6"/>
        </w:numPr>
        <w:tabs>
          <w:tab w:val="clear" w:pos="2204"/>
          <w:tab w:val="num" w:pos="993"/>
        </w:tabs>
        <w:autoSpaceDE w:val="0"/>
        <w:autoSpaceDN w:val="0"/>
        <w:adjustRightInd w:val="0"/>
        <w:spacing w:after="0"/>
        <w:ind w:hanging="1637"/>
        <w:contextualSpacing/>
        <w:rPr>
          <w:rFonts w:ascii="Times New Roman" w:eastAsia="Times New Roman" w:hAnsi="Times New Roman" w:cs="Times New Roman"/>
          <w:color w:val="000000"/>
          <w:sz w:val="24"/>
          <w:szCs w:val="24"/>
        </w:rPr>
      </w:pPr>
      <w:r w:rsidRPr="001126A4">
        <w:rPr>
          <w:rFonts w:ascii="Times New Roman" w:eastAsia="Times New Roman" w:hAnsi="Times New Roman" w:cs="Times New Roman"/>
          <w:b/>
          <w:bCs/>
          <w:iCs/>
          <w:color w:val="000000"/>
          <w:sz w:val="24"/>
          <w:szCs w:val="24"/>
        </w:rPr>
        <w:t xml:space="preserve">Инвестиционен проект </w:t>
      </w:r>
    </w:p>
    <w:p w:rsidR="003C047D" w:rsidRDefault="003C047D" w:rsidP="003C047D">
      <w:pPr>
        <w:autoSpaceDE w:val="0"/>
        <w:autoSpaceDN w:val="0"/>
        <w:adjustRightInd w:val="0"/>
        <w:spacing w:after="0"/>
        <w:ind w:firstLine="567"/>
        <w:jc w:val="both"/>
        <w:rPr>
          <w:rFonts w:ascii="Times New Roman" w:eastAsia="Times New Roman" w:hAnsi="Times New Roman" w:cs="Times New Roman"/>
          <w:color w:val="000000"/>
          <w:sz w:val="24"/>
          <w:szCs w:val="24"/>
        </w:rPr>
      </w:pPr>
      <w:r w:rsidRPr="001126A4">
        <w:rPr>
          <w:rFonts w:ascii="Times New Roman" w:eastAsia="Times New Roman" w:hAnsi="Times New Roman" w:cs="Times New Roman"/>
          <w:color w:val="000000"/>
          <w:sz w:val="24"/>
          <w:szCs w:val="24"/>
        </w:rPr>
        <w:t>Разработва се в зависимост от спецификата и обема на предвидените дейности</w:t>
      </w:r>
      <w:r>
        <w:rPr>
          <w:rFonts w:ascii="Times New Roman" w:eastAsia="Times New Roman" w:hAnsi="Times New Roman" w:cs="Times New Roman"/>
          <w:color w:val="000000"/>
          <w:sz w:val="24"/>
          <w:szCs w:val="24"/>
        </w:rPr>
        <w:t>.</w:t>
      </w:r>
      <w:r w:rsidRPr="001126A4">
        <w:rPr>
          <w:rFonts w:ascii="Times New Roman" w:eastAsia="Times New Roman" w:hAnsi="Times New Roman" w:cs="Times New Roman"/>
          <w:color w:val="000000"/>
          <w:sz w:val="24"/>
          <w:szCs w:val="24"/>
        </w:rPr>
        <w:t xml:space="preserve"> За всеки инвестиционен проект се прави оценка като се използва</w:t>
      </w:r>
      <w:r>
        <w:rPr>
          <w:rFonts w:ascii="Times New Roman" w:eastAsia="Times New Roman" w:hAnsi="Times New Roman" w:cs="Times New Roman"/>
          <w:color w:val="000000"/>
          <w:sz w:val="24"/>
          <w:szCs w:val="24"/>
        </w:rPr>
        <w:t>т различни методи и показатели. На основата на утвърдени методики се изработват</w:t>
      </w:r>
      <w:r w:rsidRPr="001126A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модели, които биват основно два вида - </w:t>
      </w:r>
      <w:r w:rsidRPr="001126A4">
        <w:rPr>
          <w:rFonts w:ascii="Times New Roman" w:eastAsia="Times New Roman" w:hAnsi="Times New Roman" w:cs="Times New Roman"/>
          <w:color w:val="000000"/>
          <w:sz w:val="24"/>
          <w:szCs w:val="24"/>
        </w:rPr>
        <w:t xml:space="preserve"> статични и динамични. </w:t>
      </w:r>
    </w:p>
    <w:p w:rsidR="00326845" w:rsidRDefault="00326845" w:rsidP="003C047D">
      <w:pPr>
        <w:autoSpaceDE w:val="0"/>
        <w:autoSpaceDN w:val="0"/>
        <w:adjustRightInd w:val="0"/>
        <w:spacing w:after="0"/>
        <w:ind w:firstLine="567"/>
        <w:jc w:val="both"/>
        <w:rPr>
          <w:rFonts w:ascii="Times New Roman" w:eastAsia="Times New Roman" w:hAnsi="Times New Roman" w:cs="Times New Roman"/>
          <w:color w:val="000000"/>
          <w:sz w:val="24"/>
          <w:szCs w:val="24"/>
        </w:rPr>
      </w:pPr>
    </w:p>
    <w:p w:rsidR="00326845" w:rsidRPr="001126A4" w:rsidRDefault="00326845" w:rsidP="003C047D">
      <w:pPr>
        <w:autoSpaceDE w:val="0"/>
        <w:autoSpaceDN w:val="0"/>
        <w:adjustRightInd w:val="0"/>
        <w:spacing w:after="0"/>
        <w:ind w:firstLine="567"/>
        <w:jc w:val="both"/>
        <w:rPr>
          <w:rFonts w:ascii="Times New Roman" w:eastAsia="Times New Roman" w:hAnsi="Times New Roman" w:cs="Times New Roman"/>
          <w:color w:val="000000"/>
          <w:sz w:val="24"/>
          <w:szCs w:val="24"/>
        </w:rPr>
      </w:pPr>
    </w:p>
    <w:p w:rsidR="003C047D" w:rsidRPr="001126A4" w:rsidRDefault="003C047D" w:rsidP="00C5551F">
      <w:pPr>
        <w:numPr>
          <w:ilvl w:val="1"/>
          <w:numId w:val="6"/>
        </w:numPr>
        <w:tabs>
          <w:tab w:val="clear" w:pos="2204"/>
          <w:tab w:val="num" w:pos="993"/>
        </w:tabs>
        <w:autoSpaceDE w:val="0"/>
        <w:autoSpaceDN w:val="0"/>
        <w:adjustRightInd w:val="0"/>
        <w:spacing w:after="0"/>
        <w:ind w:hanging="1637"/>
        <w:contextualSpacing/>
        <w:rPr>
          <w:rFonts w:ascii="Times New Roman" w:eastAsia="Times New Roman" w:hAnsi="Times New Roman" w:cs="Times New Roman"/>
          <w:color w:val="000000"/>
          <w:sz w:val="24"/>
          <w:szCs w:val="24"/>
        </w:rPr>
      </w:pPr>
      <w:r w:rsidRPr="001126A4">
        <w:rPr>
          <w:rFonts w:ascii="Calibri" w:eastAsia="Times New Roman" w:hAnsi="Calibri" w:cs="Calibri"/>
          <w:color w:val="000000"/>
          <w:sz w:val="23"/>
          <w:szCs w:val="23"/>
        </w:rPr>
        <w:t xml:space="preserve"> </w:t>
      </w:r>
      <w:r w:rsidRPr="001126A4">
        <w:rPr>
          <w:rFonts w:ascii="Times New Roman" w:eastAsia="Times New Roman" w:hAnsi="Times New Roman" w:cs="Times New Roman"/>
          <w:b/>
          <w:bCs/>
          <w:iCs/>
          <w:color w:val="000000"/>
          <w:sz w:val="24"/>
          <w:szCs w:val="24"/>
        </w:rPr>
        <w:t xml:space="preserve">Подготовка и изпълнение на строителството </w:t>
      </w:r>
    </w:p>
    <w:p w:rsidR="003C047D" w:rsidRDefault="003C047D" w:rsidP="003C047D">
      <w:pPr>
        <w:autoSpaceDE w:val="0"/>
        <w:autoSpaceDN w:val="0"/>
        <w:adjustRightInd w:val="0"/>
        <w:spacing w:after="0"/>
        <w:ind w:firstLine="567"/>
        <w:jc w:val="both"/>
        <w:rPr>
          <w:rFonts w:ascii="Times New Roman" w:eastAsia="Times New Roman" w:hAnsi="Times New Roman" w:cs="Times New Roman"/>
          <w:color w:val="000000"/>
          <w:sz w:val="24"/>
          <w:szCs w:val="24"/>
        </w:rPr>
      </w:pPr>
      <w:r w:rsidRPr="001126A4">
        <w:rPr>
          <w:rFonts w:ascii="Times New Roman" w:eastAsia="Times New Roman" w:hAnsi="Times New Roman" w:cs="Times New Roman"/>
          <w:color w:val="000000"/>
          <w:sz w:val="24"/>
          <w:szCs w:val="24"/>
        </w:rPr>
        <w:t>Включва подготовка на всички необходими документи и извършване на съответните строително – монтажни работи на съответния обект</w:t>
      </w:r>
      <w:r>
        <w:rPr>
          <w:rFonts w:ascii="Times New Roman" w:eastAsia="Times New Roman" w:hAnsi="Times New Roman" w:cs="Times New Roman"/>
          <w:color w:val="000000"/>
          <w:sz w:val="24"/>
          <w:szCs w:val="24"/>
        </w:rPr>
        <w:t>.</w:t>
      </w:r>
      <w:r w:rsidRPr="001126A4">
        <w:rPr>
          <w:rFonts w:ascii="Times New Roman" w:eastAsia="Times New Roman" w:hAnsi="Times New Roman" w:cs="Times New Roman"/>
          <w:color w:val="000000"/>
          <w:sz w:val="24"/>
          <w:szCs w:val="24"/>
        </w:rPr>
        <w:t xml:space="preserve"> </w:t>
      </w:r>
    </w:p>
    <w:p w:rsidR="003C047D" w:rsidRPr="001126A4" w:rsidRDefault="003C047D" w:rsidP="003C047D">
      <w:pPr>
        <w:autoSpaceDE w:val="0"/>
        <w:autoSpaceDN w:val="0"/>
        <w:adjustRightInd w:val="0"/>
        <w:spacing w:after="0"/>
        <w:ind w:firstLine="567"/>
        <w:jc w:val="both"/>
        <w:rPr>
          <w:rFonts w:ascii="Times New Roman" w:eastAsia="Times New Roman" w:hAnsi="Times New Roman" w:cs="Times New Roman"/>
          <w:color w:val="000000"/>
          <w:sz w:val="24"/>
          <w:szCs w:val="24"/>
        </w:rPr>
      </w:pPr>
      <w:r w:rsidRPr="001126A4">
        <w:rPr>
          <w:rFonts w:ascii="Times New Roman" w:eastAsia="Times New Roman" w:hAnsi="Times New Roman" w:cs="Times New Roman"/>
          <w:color w:val="000000"/>
          <w:sz w:val="24"/>
          <w:szCs w:val="24"/>
        </w:rPr>
        <w:t xml:space="preserve">След идентифицирането на необходимите мерки, които следва да бъдат извършени, за да се повиши енергийна ефективност на даден обект, следва и етапа на строително-монтажните дейности на заложените цели. На този етап се подготвят необходимите документи и се извършва строителството. </w:t>
      </w:r>
    </w:p>
    <w:p w:rsidR="003C047D" w:rsidRPr="001126A4" w:rsidRDefault="003C047D" w:rsidP="00C5551F">
      <w:pPr>
        <w:numPr>
          <w:ilvl w:val="1"/>
          <w:numId w:val="6"/>
        </w:numPr>
        <w:tabs>
          <w:tab w:val="clear" w:pos="2204"/>
          <w:tab w:val="num" w:pos="993"/>
        </w:tabs>
        <w:autoSpaceDE w:val="0"/>
        <w:autoSpaceDN w:val="0"/>
        <w:adjustRightInd w:val="0"/>
        <w:spacing w:after="0"/>
        <w:ind w:hanging="1637"/>
        <w:contextualSpacing/>
        <w:rPr>
          <w:rFonts w:ascii="Times New Roman" w:eastAsia="Times New Roman" w:hAnsi="Times New Roman" w:cs="Times New Roman"/>
          <w:color w:val="000000"/>
          <w:sz w:val="24"/>
          <w:szCs w:val="24"/>
        </w:rPr>
      </w:pPr>
      <w:r w:rsidRPr="001126A4">
        <w:rPr>
          <w:rFonts w:ascii="Times New Roman" w:eastAsia="Times New Roman" w:hAnsi="Times New Roman" w:cs="Times New Roman"/>
          <w:color w:val="000000"/>
          <w:sz w:val="23"/>
          <w:szCs w:val="23"/>
        </w:rPr>
        <w:t xml:space="preserve"> </w:t>
      </w:r>
      <w:r w:rsidRPr="001126A4">
        <w:rPr>
          <w:rFonts w:ascii="Times New Roman" w:eastAsia="Times New Roman" w:hAnsi="Times New Roman" w:cs="Times New Roman"/>
          <w:b/>
          <w:bCs/>
          <w:iCs/>
          <w:color w:val="000000"/>
          <w:sz w:val="24"/>
          <w:szCs w:val="24"/>
        </w:rPr>
        <w:t xml:space="preserve">Мониторинг </w:t>
      </w:r>
    </w:p>
    <w:p w:rsidR="003C047D" w:rsidRDefault="003C047D" w:rsidP="003C047D">
      <w:pPr>
        <w:autoSpaceDE w:val="0"/>
        <w:autoSpaceDN w:val="0"/>
        <w:adjustRightInd w:val="0"/>
        <w:spacing w:after="0"/>
        <w:ind w:firstLine="567"/>
        <w:jc w:val="both"/>
        <w:rPr>
          <w:rFonts w:ascii="Times New Roman" w:eastAsia="Times New Roman" w:hAnsi="Times New Roman" w:cs="Times New Roman"/>
          <w:color w:val="000000"/>
          <w:sz w:val="24"/>
          <w:szCs w:val="24"/>
        </w:rPr>
      </w:pPr>
      <w:r w:rsidRPr="001126A4">
        <w:rPr>
          <w:rFonts w:ascii="Times New Roman" w:eastAsia="Times New Roman" w:hAnsi="Times New Roman" w:cs="Times New Roman"/>
          <w:color w:val="000000"/>
          <w:sz w:val="24"/>
          <w:szCs w:val="24"/>
        </w:rPr>
        <w:t>Той установява намалението на енергийното потребление след реализацията на дейностите и мерките по енергийна ефективност се извършва ежемесечно отчитане и записване на параметрите от измервателните уреди, инструктаж на техническия персонал по поддръжка на инсталациите и др.</w:t>
      </w:r>
      <w:r>
        <w:rPr>
          <w:rFonts w:ascii="Times New Roman" w:eastAsia="Times New Roman" w:hAnsi="Times New Roman" w:cs="Times New Roman"/>
          <w:color w:val="000000"/>
          <w:sz w:val="24"/>
          <w:szCs w:val="24"/>
        </w:rPr>
        <w:t>.</w:t>
      </w:r>
      <w:r w:rsidRPr="001126A4">
        <w:rPr>
          <w:rFonts w:ascii="Times New Roman" w:eastAsia="Times New Roman" w:hAnsi="Times New Roman" w:cs="Times New Roman"/>
          <w:color w:val="000000"/>
          <w:sz w:val="24"/>
          <w:szCs w:val="24"/>
        </w:rPr>
        <w:t xml:space="preserve"> </w:t>
      </w:r>
    </w:p>
    <w:p w:rsidR="003C047D" w:rsidRPr="00D7674E" w:rsidRDefault="003C047D" w:rsidP="003C047D">
      <w:pPr>
        <w:autoSpaceDE w:val="0"/>
        <w:autoSpaceDN w:val="0"/>
        <w:adjustRightInd w:val="0"/>
        <w:spacing w:after="0"/>
        <w:ind w:firstLine="567"/>
        <w:jc w:val="both"/>
        <w:rPr>
          <w:rFonts w:ascii="Times New Roman" w:eastAsia="Times New Roman" w:hAnsi="Times New Roman" w:cs="Times New Roman"/>
          <w:color w:val="000000"/>
          <w:sz w:val="24"/>
          <w:szCs w:val="24"/>
        </w:rPr>
      </w:pPr>
      <w:r w:rsidRPr="001126A4">
        <w:rPr>
          <w:rFonts w:ascii="Times New Roman" w:eastAsia="Times New Roman" w:hAnsi="Times New Roman" w:cs="Times New Roman"/>
          <w:color w:val="000000"/>
          <w:sz w:val="24"/>
          <w:szCs w:val="24"/>
        </w:rPr>
        <w:t>Ефективният мониторинг изисква изграждането на автоматизирана система за събиране и обобщаване на данни, което може да се осъществява чрез приложение на съвременните информационни и комуникационни технологии. По този начин може да се правят изводи по всяко време и за всеки обект дали средствата за енергоосигуряване се изразходват целесъобразно и дали се спазват нормативните изисквания за поддържане на микроклимата в съответната сграда.</w:t>
      </w:r>
    </w:p>
    <w:p w:rsidR="003C047D" w:rsidRDefault="003C047D" w:rsidP="003C047D">
      <w:pPr>
        <w:keepNext/>
        <w:keepLines/>
        <w:spacing w:before="480" w:after="0"/>
        <w:outlineLvl w:val="0"/>
        <w:rPr>
          <w:rFonts w:ascii="Times New Roman" w:eastAsia="Times New Roman" w:hAnsi="Times New Roman" w:cs="Times New Roman"/>
          <w:b/>
          <w:bCs/>
          <w:sz w:val="24"/>
          <w:szCs w:val="24"/>
          <w:lang w:eastAsia="bg-BG"/>
        </w:rPr>
      </w:pPr>
    </w:p>
    <w:p w:rsidR="003C047D" w:rsidRDefault="003C047D" w:rsidP="003C047D">
      <w:pPr>
        <w:keepNext/>
        <w:keepLines/>
        <w:spacing w:before="480" w:after="0" w:line="240" w:lineRule="auto"/>
        <w:outlineLvl w:val="0"/>
        <w:rPr>
          <w:rFonts w:ascii="Times New Roman" w:eastAsia="Times New Roman" w:hAnsi="Times New Roman" w:cs="Times New Roman"/>
          <w:b/>
          <w:bCs/>
          <w:sz w:val="24"/>
          <w:szCs w:val="24"/>
          <w:lang w:eastAsia="bg-BG"/>
        </w:rPr>
      </w:pPr>
    </w:p>
    <w:p w:rsidR="003C047D" w:rsidRDefault="003C047D" w:rsidP="003C047D">
      <w:pPr>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br w:type="page"/>
      </w:r>
    </w:p>
    <w:p w:rsidR="003C047D" w:rsidRPr="00735C1F" w:rsidRDefault="003C047D" w:rsidP="003C047D">
      <w:pPr>
        <w:keepNext/>
        <w:keepLines/>
        <w:spacing w:before="480" w:after="0" w:line="240" w:lineRule="auto"/>
        <w:ind w:firstLine="567"/>
        <w:outlineLvl w:val="0"/>
        <w:rPr>
          <w:rFonts w:ascii="Times New Roman" w:eastAsia="Times New Roman" w:hAnsi="Times New Roman" w:cs="Times New Roman"/>
          <w:b/>
          <w:bCs/>
          <w:sz w:val="24"/>
          <w:szCs w:val="24"/>
          <w:lang w:eastAsia="bg-BG"/>
        </w:rPr>
      </w:pPr>
      <w:bookmarkStart w:id="95" w:name="_Toc30931534"/>
      <w:bookmarkStart w:id="96" w:name="_Toc31225758"/>
      <w:r w:rsidRPr="00735C1F">
        <w:rPr>
          <w:rFonts w:ascii="Times New Roman" w:eastAsia="Times New Roman" w:hAnsi="Times New Roman" w:cs="Times New Roman"/>
          <w:b/>
          <w:bCs/>
          <w:sz w:val="24"/>
          <w:szCs w:val="24"/>
          <w:lang w:eastAsia="bg-BG"/>
        </w:rPr>
        <w:lastRenderedPageBreak/>
        <w:t>1</w:t>
      </w:r>
      <w:r w:rsidR="00FD6588">
        <w:rPr>
          <w:rFonts w:ascii="Times New Roman" w:eastAsia="Times New Roman" w:hAnsi="Times New Roman" w:cs="Times New Roman"/>
          <w:b/>
          <w:bCs/>
          <w:sz w:val="24"/>
          <w:szCs w:val="24"/>
          <w:lang w:val="en-US" w:eastAsia="bg-BG"/>
        </w:rPr>
        <w:t>4</w:t>
      </w:r>
      <w:r w:rsidRPr="00735C1F">
        <w:rPr>
          <w:rFonts w:ascii="Times New Roman" w:eastAsia="Times New Roman" w:hAnsi="Times New Roman" w:cs="Times New Roman"/>
          <w:b/>
          <w:bCs/>
          <w:sz w:val="24"/>
          <w:szCs w:val="24"/>
          <w:lang w:eastAsia="bg-BG"/>
        </w:rPr>
        <w:t>. НАБЛЮДЕНИЕ И КОНТРОЛ</w:t>
      </w:r>
      <w:bookmarkEnd w:id="95"/>
      <w:bookmarkEnd w:id="96"/>
    </w:p>
    <w:p w:rsidR="003C047D" w:rsidRPr="001126A4" w:rsidRDefault="003C047D" w:rsidP="003C047D">
      <w:pPr>
        <w:spacing w:after="0"/>
        <w:contextualSpacing/>
        <w:jc w:val="both"/>
        <w:rPr>
          <w:rFonts w:ascii="Times New Roman" w:eastAsia="Times New Roman" w:hAnsi="Times New Roman" w:cs="Times New Roman"/>
          <w:sz w:val="24"/>
          <w:szCs w:val="24"/>
          <w:lang w:eastAsia="bg-BG"/>
        </w:rPr>
      </w:pPr>
    </w:p>
    <w:p w:rsidR="003C047D" w:rsidRPr="001126A4" w:rsidRDefault="003C047D" w:rsidP="003C047D">
      <w:pPr>
        <w:spacing w:after="0"/>
        <w:ind w:firstLine="567"/>
        <w:contextualSpacing/>
        <w:jc w:val="both"/>
        <w:rPr>
          <w:rFonts w:ascii="Times New Roman" w:eastAsia="Times New Roman" w:hAnsi="Times New Roman" w:cs="Times New Roman"/>
          <w:sz w:val="24"/>
          <w:szCs w:val="24"/>
          <w:lang w:eastAsia="bg-BG"/>
        </w:rPr>
      </w:pPr>
      <w:r w:rsidRPr="001126A4">
        <w:rPr>
          <w:rFonts w:ascii="Times New Roman" w:eastAsia="Times New Roman" w:hAnsi="Times New Roman" w:cs="Times New Roman"/>
          <w:sz w:val="24"/>
          <w:szCs w:val="24"/>
          <w:lang w:eastAsia="bg-BG"/>
        </w:rPr>
        <w:t xml:space="preserve">Процесът на наблюдение изпълнението на програмата за енергийна ефективност се осъществява от АУЕР. Съгласно ЗЕЕ областните и общински администрации имат задължението ежегодно да изпращат попълнени отчети за напредъка по изпълнението на програмата по енергийна ефективност до АУЕР. </w:t>
      </w:r>
    </w:p>
    <w:p w:rsidR="003C047D" w:rsidRPr="001126A4" w:rsidRDefault="003C047D" w:rsidP="003C047D">
      <w:pPr>
        <w:spacing w:after="0"/>
        <w:ind w:firstLine="567"/>
        <w:contextualSpacing/>
        <w:jc w:val="both"/>
        <w:rPr>
          <w:rFonts w:ascii="Times New Roman" w:eastAsia="Times New Roman" w:hAnsi="Times New Roman" w:cs="Times New Roman"/>
          <w:sz w:val="24"/>
          <w:szCs w:val="24"/>
          <w:lang w:eastAsia="bg-BG"/>
        </w:rPr>
      </w:pPr>
      <w:r w:rsidRPr="001126A4">
        <w:rPr>
          <w:rFonts w:ascii="Times New Roman" w:eastAsia="Times New Roman" w:hAnsi="Times New Roman" w:cs="Times New Roman"/>
          <w:sz w:val="24"/>
          <w:szCs w:val="24"/>
          <w:lang w:eastAsia="bg-BG"/>
        </w:rPr>
        <w:t xml:space="preserve">Наблюдението и изпълнението на общинските програми по енергийна ефективност ще се извършва от съответните специализирани структури сформирани по силата на Закона за енергийната ефективност. За общините тази структура e </w:t>
      </w:r>
      <w:r>
        <w:rPr>
          <w:rFonts w:ascii="Times New Roman" w:eastAsia="Times New Roman" w:hAnsi="Times New Roman" w:cs="Times New Roman"/>
          <w:sz w:val="24"/>
          <w:szCs w:val="24"/>
          <w:lang w:eastAsia="bg-BG"/>
        </w:rPr>
        <w:t>О</w:t>
      </w:r>
      <w:r w:rsidRPr="001126A4">
        <w:rPr>
          <w:rFonts w:ascii="Times New Roman" w:eastAsia="Times New Roman" w:hAnsi="Times New Roman" w:cs="Times New Roman"/>
          <w:sz w:val="24"/>
          <w:szCs w:val="24"/>
          <w:lang w:eastAsia="bg-BG"/>
        </w:rPr>
        <w:t>бщинския</w:t>
      </w:r>
      <w:r>
        <w:rPr>
          <w:rFonts w:ascii="Times New Roman" w:eastAsia="Times New Roman" w:hAnsi="Times New Roman" w:cs="Times New Roman"/>
          <w:sz w:val="24"/>
          <w:szCs w:val="24"/>
          <w:lang w:eastAsia="bg-BG"/>
        </w:rPr>
        <w:t>т</w:t>
      </w:r>
      <w:r w:rsidRPr="001126A4">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съвет по енергийна ефективност.</w:t>
      </w:r>
    </w:p>
    <w:p w:rsidR="003C047D" w:rsidRPr="001126A4" w:rsidRDefault="003C047D" w:rsidP="003C047D">
      <w:pPr>
        <w:spacing w:after="0"/>
        <w:ind w:firstLine="567"/>
        <w:jc w:val="both"/>
        <w:rPr>
          <w:rFonts w:ascii="Times New Roman" w:eastAsia="Times New Roman" w:hAnsi="Times New Roman" w:cs="Times New Roman"/>
          <w:sz w:val="24"/>
          <w:szCs w:val="24"/>
          <w:lang w:eastAsia="bg-BG"/>
        </w:rPr>
      </w:pPr>
      <w:r w:rsidRPr="001126A4">
        <w:rPr>
          <w:rFonts w:ascii="Times New Roman" w:eastAsia="Times New Roman" w:hAnsi="Times New Roman" w:cs="Times New Roman"/>
          <w:sz w:val="24"/>
          <w:szCs w:val="24"/>
          <w:lang w:eastAsia="bg-BG"/>
        </w:rPr>
        <w:t xml:space="preserve">С цел улесняване на процеса на наблюдение и оценка на програмата </w:t>
      </w:r>
      <w:r>
        <w:rPr>
          <w:rFonts w:ascii="Times New Roman" w:eastAsia="Times New Roman" w:hAnsi="Times New Roman" w:cs="Times New Roman"/>
          <w:sz w:val="24"/>
          <w:szCs w:val="24"/>
          <w:lang w:eastAsia="bg-BG"/>
        </w:rPr>
        <w:t xml:space="preserve">до </w:t>
      </w:r>
      <w:r w:rsidRPr="001126A4">
        <w:rPr>
          <w:rFonts w:ascii="Times New Roman" w:eastAsia="Times New Roman" w:hAnsi="Times New Roman" w:cs="Times New Roman"/>
          <w:sz w:val="24"/>
          <w:szCs w:val="24"/>
          <w:lang w:eastAsia="bg-BG"/>
        </w:rPr>
        <w:t>специализирани</w:t>
      </w:r>
      <w:r>
        <w:rPr>
          <w:rFonts w:ascii="Times New Roman" w:eastAsia="Times New Roman" w:hAnsi="Times New Roman" w:cs="Times New Roman"/>
          <w:sz w:val="24"/>
          <w:szCs w:val="24"/>
          <w:lang w:eastAsia="bg-BG"/>
        </w:rPr>
        <w:t>те</w:t>
      </w:r>
      <w:r w:rsidRPr="001126A4">
        <w:rPr>
          <w:rFonts w:ascii="Times New Roman" w:eastAsia="Times New Roman" w:hAnsi="Times New Roman" w:cs="Times New Roman"/>
          <w:sz w:val="24"/>
          <w:szCs w:val="24"/>
          <w:lang w:eastAsia="bg-BG"/>
        </w:rPr>
        <w:t xml:space="preserve"> звена ще трябва да достига следната информация: </w:t>
      </w:r>
    </w:p>
    <w:p w:rsidR="003C047D" w:rsidRPr="001126A4" w:rsidRDefault="003C047D" w:rsidP="003C047D">
      <w:pPr>
        <w:spacing w:after="0"/>
        <w:ind w:firstLine="567"/>
        <w:jc w:val="both"/>
        <w:rPr>
          <w:rFonts w:ascii="Times New Roman" w:eastAsia="Times New Roman" w:hAnsi="Times New Roman" w:cs="Times New Roman"/>
          <w:sz w:val="24"/>
          <w:szCs w:val="24"/>
          <w:lang w:eastAsia="bg-BG"/>
        </w:rPr>
      </w:pPr>
      <w:r w:rsidRPr="001126A4">
        <w:rPr>
          <w:rFonts w:ascii="Times New Roman" w:eastAsia="Times New Roman" w:hAnsi="Times New Roman" w:cs="Times New Roman"/>
          <w:sz w:val="24"/>
          <w:szCs w:val="24"/>
          <w:lang w:eastAsia="bg-BG"/>
        </w:rPr>
        <w:t>Оптимизиране на обема и повишаване достоверността на набираната статистическа информация</w:t>
      </w:r>
      <w:r>
        <w:rPr>
          <w:rFonts w:ascii="Times New Roman" w:eastAsia="Times New Roman" w:hAnsi="Times New Roman" w:cs="Times New Roman"/>
          <w:sz w:val="24"/>
          <w:szCs w:val="24"/>
          <w:lang w:eastAsia="bg-BG"/>
        </w:rPr>
        <w:t>. А</w:t>
      </w:r>
      <w:r w:rsidRPr="001126A4">
        <w:rPr>
          <w:rFonts w:ascii="Times New Roman" w:eastAsia="Times New Roman" w:hAnsi="Times New Roman" w:cs="Times New Roman"/>
          <w:sz w:val="24"/>
          <w:szCs w:val="24"/>
          <w:lang w:eastAsia="bg-BG"/>
        </w:rPr>
        <w:t xml:space="preserve">ктивна роля в този процес ще играят всички обществени и частни организации планували и реализирали мерки по енергийна ефективност в </w:t>
      </w:r>
      <w:r>
        <w:rPr>
          <w:rFonts w:ascii="Times New Roman" w:eastAsia="Times New Roman" w:hAnsi="Times New Roman" w:cs="Times New Roman"/>
          <w:sz w:val="24"/>
          <w:szCs w:val="24"/>
          <w:lang w:eastAsia="bg-BG"/>
        </w:rPr>
        <w:t>о</w:t>
      </w:r>
      <w:r w:rsidRPr="001126A4">
        <w:rPr>
          <w:rFonts w:ascii="Times New Roman" w:eastAsia="Times New Roman" w:hAnsi="Times New Roman" w:cs="Times New Roman"/>
          <w:sz w:val="24"/>
          <w:szCs w:val="24"/>
          <w:lang w:eastAsia="bg-BG"/>
        </w:rPr>
        <w:t xml:space="preserve">бщина </w:t>
      </w:r>
      <w:r w:rsidR="008979CA">
        <w:rPr>
          <w:rFonts w:ascii="Times New Roman" w:eastAsia="Times New Roman" w:hAnsi="Times New Roman" w:cs="Times New Roman"/>
          <w:sz w:val="24"/>
          <w:szCs w:val="24"/>
          <w:lang w:eastAsia="bg-BG"/>
        </w:rPr>
        <w:t>Гурково</w:t>
      </w:r>
      <w:r w:rsidRPr="001126A4">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 xml:space="preserve"> </w:t>
      </w:r>
      <w:r w:rsidRPr="001126A4">
        <w:rPr>
          <w:rFonts w:ascii="Times New Roman" w:eastAsia="Times New Roman" w:hAnsi="Times New Roman" w:cs="Times New Roman"/>
          <w:sz w:val="24"/>
          <w:szCs w:val="24"/>
          <w:lang w:eastAsia="bg-BG"/>
        </w:rPr>
        <w:t>Периодично същите ще представят наличната информация на определените за това експерти в административните структури (областна и общински), както и резултатите от изпълнението и ефектите от програмите по ЕЕ в Общината.</w:t>
      </w:r>
    </w:p>
    <w:p w:rsidR="003C047D" w:rsidRPr="001126A4" w:rsidRDefault="003C047D" w:rsidP="003C047D">
      <w:pPr>
        <w:spacing w:after="0"/>
        <w:ind w:firstLine="567"/>
        <w:jc w:val="both"/>
        <w:rPr>
          <w:rFonts w:ascii="Times New Roman" w:eastAsia="Times New Roman" w:hAnsi="Times New Roman" w:cs="Times New Roman"/>
          <w:sz w:val="24"/>
          <w:szCs w:val="24"/>
          <w:lang w:eastAsia="bg-BG"/>
        </w:rPr>
      </w:pPr>
      <w:r w:rsidRPr="001126A4">
        <w:rPr>
          <w:rFonts w:ascii="Times New Roman" w:eastAsia="Times New Roman" w:hAnsi="Times New Roman" w:cs="Times New Roman"/>
          <w:sz w:val="24"/>
          <w:szCs w:val="24"/>
          <w:lang w:eastAsia="bg-BG"/>
        </w:rPr>
        <w:t>Оптималното осъществяване на дейностите по наблюдение и оценка на изпълнените или нереализирани цели от настоящата програма, ще позволи до голяма степен да се води успешна общинска политика по енергийна ефективност и възобновяеми енергийни източници.</w:t>
      </w:r>
    </w:p>
    <w:p w:rsidR="003C047D" w:rsidRPr="001126A4" w:rsidRDefault="003C047D" w:rsidP="003C047D">
      <w:pPr>
        <w:spacing w:after="0"/>
        <w:ind w:firstLine="567"/>
        <w:jc w:val="both"/>
        <w:rPr>
          <w:rFonts w:ascii="Times New Roman" w:eastAsia="Times New Roman" w:hAnsi="Times New Roman" w:cs="Times New Roman"/>
          <w:sz w:val="24"/>
          <w:szCs w:val="24"/>
          <w:lang w:eastAsia="bg-BG"/>
        </w:rPr>
      </w:pPr>
      <w:r w:rsidRPr="001126A4">
        <w:rPr>
          <w:rFonts w:ascii="Times New Roman" w:eastAsia="Times New Roman" w:hAnsi="Times New Roman" w:cs="Times New Roman"/>
          <w:sz w:val="24"/>
          <w:szCs w:val="24"/>
          <w:lang w:eastAsia="bg-BG"/>
        </w:rPr>
        <w:t xml:space="preserve">Процесът по наблюдение и контрол изисква формулирането на ясни, точни, конкретни, измерими и лесни за отчитане показатели за успешна реализация на Програмата, които да бъдат одобрени от общинската администрация. Примери за такива показатели са посочените по-долу: </w:t>
      </w:r>
    </w:p>
    <w:p w:rsidR="003C047D" w:rsidRDefault="003C047D" w:rsidP="004C29C7">
      <w:pPr>
        <w:pStyle w:val="a7"/>
        <w:numPr>
          <w:ilvl w:val="0"/>
          <w:numId w:val="34"/>
        </w:numPr>
        <w:spacing w:line="276" w:lineRule="auto"/>
        <w:jc w:val="both"/>
      </w:pPr>
      <w:r w:rsidRPr="004C6961">
        <w:t xml:space="preserve">Постигане на формулираните качествени и количествени цели и задачи на програмата; </w:t>
      </w:r>
    </w:p>
    <w:p w:rsidR="003C047D" w:rsidRDefault="003C047D" w:rsidP="004C29C7">
      <w:pPr>
        <w:pStyle w:val="a7"/>
        <w:numPr>
          <w:ilvl w:val="0"/>
          <w:numId w:val="34"/>
        </w:numPr>
        <w:spacing w:line="276" w:lineRule="auto"/>
        <w:jc w:val="both"/>
      </w:pPr>
      <w:r w:rsidRPr="001126A4">
        <w:t>Създаване на условия за повторяемост и мултиплициране на резултатите от осъществени добри практики от реализираната програма;</w:t>
      </w:r>
    </w:p>
    <w:p w:rsidR="003C047D" w:rsidRPr="002E0F79" w:rsidRDefault="003C047D" w:rsidP="004C29C7">
      <w:pPr>
        <w:pStyle w:val="a7"/>
        <w:numPr>
          <w:ilvl w:val="0"/>
          <w:numId w:val="34"/>
        </w:numPr>
        <w:spacing w:line="276" w:lineRule="auto"/>
        <w:jc w:val="both"/>
      </w:pPr>
      <w:r w:rsidRPr="002E0F79">
        <w:t xml:space="preserve">Въздействие на изпълнената програма върху други области, свързани с планирането и развитието на Общината; </w:t>
      </w:r>
    </w:p>
    <w:p w:rsidR="003C047D" w:rsidRPr="002E0F79" w:rsidRDefault="003C047D" w:rsidP="004C29C7">
      <w:pPr>
        <w:pStyle w:val="a7"/>
        <w:numPr>
          <w:ilvl w:val="0"/>
          <w:numId w:val="34"/>
        </w:numPr>
        <w:spacing w:line="276" w:lineRule="auto"/>
        <w:jc w:val="both"/>
      </w:pPr>
      <w:r w:rsidRPr="002E0F79">
        <w:t>Ефикасност и ефективност на управлението на програмата.</w:t>
      </w:r>
    </w:p>
    <w:p w:rsidR="003C047D" w:rsidRPr="002E0F79" w:rsidRDefault="003C047D" w:rsidP="003C047D">
      <w:pPr>
        <w:jc w:val="both"/>
      </w:pPr>
    </w:p>
    <w:p w:rsidR="003C047D" w:rsidRDefault="003C047D" w:rsidP="003C047D">
      <w:pPr>
        <w:spacing w:after="0"/>
        <w:contextualSpacing/>
        <w:jc w:val="both"/>
        <w:rPr>
          <w:rFonts w:ascii="Times New Roman" w:eastAsia="Times New Roman" w:hAnsi="Times New Roman" w:cs="Times New Roman"/>
          <w:sz w:val="24"/>
          <w:szCs w:val="24"/>
          <w:lang w:eastAsia="bg-BG"/>
        </w:rPr>
      </w:pPr>
    </w:p>
    <w:p w:rsidR="003C047D" w:rsidRDefault="003C047D" w:rsidP="003C047D">
      <w:pPr>
        <w:spacing w:after="0" w:line="240" w:lineRule="auto"/>
        <w:contextualSpacing/>
        <w:jc w:val="both"/>
        <w:rPr>
          <w:rFonts w:ascii="Times New Roman" w:eastAsia="Times New Roman" w:hAnsi="Times New Roman" w:cs="Times New Roman"/>
          <w:sz w:val="24"/>
          <w:szCs w:val="24"/>
          <w:lang w:eastAsia="bg-BG"/>
        </w:rPr>
      </w:pPr>
    </w:p>
    <w:p w:rsidR="003C047D" w:rsidRDefault="003C047D" w:rsidP="003C047D">
      <w:pPr>
        <w:spacing w:after="0" w:line="240" w:lineRule="auto"/>
        <w:contextualSpacing/>
        <w:jc w:val="both"/>
        <w:rPr>
          <w:rFonts w:ascii="Times New Roman" w:eastAsia="Times New Roman" w:hAnsi="Times New Roman" w:cs="Times New Roman"/>
          <w:sz w:val="24"/>
          <w:szCs w:val="24"/>
          <w:lang w:eastAsia="bg-BG"/>
        </w:rPr>
      </w:pPr>
    </w:p>
    <w:p w:rsidR="003C047D" w:rsidRDefault="003C047D" w:rsidP="003C047D">
      <w:pPr>
        <w:spacing w:after="0" w:line="240" w:lineRule="auto"/>
        <w:contextualSpacing/>
        <w:jc w:val="both"/>
        <w:rPr>
          <w:rFonts w:ascii="Times New Roman" w:eastAsia="Times New Roman" w:hAnsi="Times New Roman" w:cs="Times New Roman"/>
          <w:sz w:val="24"/>
          <w:szCs w:val="24"/>
          <w:lang w:eastAsia="bg-BG"/>
        </w:rPr>
      </w:pPr>
    </w:p>
    <w:p w:rsidR="003C047D" w:rsidRDefault="003C047D" w:rsidP="003C047D">
      <w:pPr>
        <w:spacing w:after="0" w:line="240" w:lineRule="auto"/>
        <w:contextualSpacing/>
        <w:jc w:val="both"/>
        <w:rPr>
          <w:rFonts w:ascii="Times New Roman" w:eastAsia="Times New Roman" w:hAnsi="Times New Roman" w:cs="Times New Roman"/>
          <w:sz w:val="24"/>
          <w:szCs w:val="24"/>
          <w:lang w:eastAsia="bg-BG"/>
        </w:rPr>
      </w:pPr>
    </w:p>
    <w:p w:rsidR="003C047D" w:rsidRDefault="003C047D" w:rsidP="003C047D">
      <w:pPr>
        <w:spacing w:after="0" w:line="240" w:lineRule="auto"/>
        <w:contextualSpacing/>
        <w:jc w:val="both"/>
        <w:rPr>
          <w:rFonts w:ascii="Times New Roman" w:eastAsia="Times New Roman" w:hAnsi="Times New Roman" w:cs="Times New Roman"/>
          <w:sz w:val="24"/>
          <w:szCs w:val="24"/>
          <w:lang w:val="en-US" w:eastAsia="bg-BG"/>
        </w:rPr>
      </w:pPr>
    </w:p>
    <w:p w:rsidR="003C047D" w:rsidRDefault="003C047D" w:rsidP="003C047D">
      <w:pPr>
        <w:spacing w:after="0" w:line="240" w:lineRule="auto"/>
        <w:contextualSpacing/>
        <w:jc w:val="both"/>
        <w:rPr>
          <w:rFonts w:ascii="Times New Roman" w:eastAsia="Times New Roman" w:hAnsi="Times New Roman" w:cs="Times New Roman"/>
          <w:sz w:val="24"/>
          <w:szCs w:val="24"/>
          <w:lang w:val="en-US" w:eastAsia="bg-BG"/>
        </w:rPr>
      </w:pPr>
    </w:p>
    <w:p w:rsidR="003C047D" w:rsidRDefault="003C047D" w:rsidP="003C047D">
      <w:pPr>
        <w:spacing w:after="0" w:line="240" w:lineRule="auto"/>
        <w:contextualSpacing/>
        <w:jc w:val="both"/>
        <w:rPr>
          <w:rFonts w:ascii="Times New Roman" w:eastAsia="Times New Roman" w:hAnsi="Times New Roman" w:cs="Times New Roman"/>
          <w:sz w:val="24"/>
          <w:szCs w:val="24"/>
          <w:lang w:val="en-US" w:eastAsia="bg-BG"/>
        </w:rPr>
      </w:pPr>
    </w:p>
    <w:p w:rsidR="003C047D" w:rsidRDefault="003C047D" w:rsidP="003C047D">
      <w:pPr>
        <w:spacing w:after="0" w:line="240" w:lineRule="auto"/>
        <w:contextualSpacing/>
        <w:jc w:val="both"/>
        <w:rPr>
          <w:rFonts w:ascii="Times New Roman" w:eastAsia="Times New Roman" w:hAnsi="Times New Roman" w:cs="Times New Roman"/>
          <w:sz w:val="24"/>
          <w:szCs w:val="24"/>
          <w:lang w:val="en-US" w:eastAsia="bg-BG"/>
        </w:rPr>
      </w:pPr>
    </w:p>
    <w:p w:rsidR="003C047D" w:rsidRDefault="003C047D" w:rsidP="003C047D">
      <w:pPr>
        <w:spacing w:after="0" w:line="240" w:lineRule="auto"/>
        <w:contextualSpacing/>
        <w:jc w:val="both"/>
        <w:rPr>
          <w:rFonts w:ascii="Times New Roman" w:eastAsia="Times New Roman" w:hAnsi="Times New Roman" w:cs="Times New Roman"/>
          <w:sz w:val="24"/>
          <w:szCs w:val="24"/>
          <w:lang w:val="en-US" w:eastAsia="bg-BG"/>
        </w:rPr>
      </w:pPr>
    </w:p>
    <w:p w:rsidR="003C047D" w:rsidRDefault="003C047D" w:rsidP="003C047D">
      <w:pPr>
        <w:spacing w:after="0" w:line="240" w:lineRule="auto"/>
        <w:contextualSpacing/>
        <w:jc w:val="both"/>
        <w:rPr>
          <w:rFonts w:ascii="Times New Roman" w:eastAsia="Times New Roman" w:hAnsi="Times New Roman" w:cs="Times New Roman"/>
          <w:sz w:val="24"/>
          <w:szCs w:val="24"/>
          <w:lang w:val="en-US" w:eastAsia="bg-BG"/>
        </w:rPr>
      </w:pPr>
    </w:p>
    <w:p w:rsidR="003C047D" w:rsidRPr="0025533C" w:rsidRDefault="003C047D" w:rsidP="003C047D">
      <w:pPr>
        <w:spacing w:after="0" w:line="240" w:lineRule="auto"/>
        <w:contextualSpacing/>
        <w:jc w:val="both"/>
        <w:rPr>
          <w:rFonts w:ascii="Times New Roman" w:eastAsia="Times New Roman" w:hAnsi="Times New Roman" w:cs="Times New Roman"/>
          <w:sz w:val="24"/>
          <w:szCs w:val="24"/>
          <w:lang w:val="en-US" w:eastAsia="bg-BG"/>
        </w:rPr>
      </w:pPr>
    </w:p>
    <w:p w:rsidR="003C047D" w:rsidRPr="001126A4" w:rsidRDefault="003C047D" w:rsidP="003C047D">
      <w:pPr>
        <w:spacing w:after="0" w:line="240" w:lineRule="auto"/>
        <w:contextualSpacing/>
        <w:jc w:val="both"/>
        <w:rPr>
          <w:rFonts w:ascii="Times New Roman" w:eastAsia="Times New Roman" w:hAnsi="Times New Roman" w:cs="Times New Roman"/>
          <w:sz w:val="24"/>
          <w:szCs w:val="24"/>
          <w:lang w:eastAsia="bg-BG"/>
        </w:rPr>
      </w:pPr>
    </w:p>
    <w:p w:rsidR="003C047D" w:rsidRDefault="003C047D" w:rsidP="003C047D">
      <w:pPr>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br w:type="page"/>
      </w:r>
    </w:p>
    <w:p w:rsidR="003C047D" w:rsidRPr="00735C1F" w:rsidRDefault="003C047D" w:rsidP="003C047D">
      <w:pPr>
        <w:keepNext/>
        <w:keepLines/>
        <w:spacing w:after="120" w:line="240" w:lineRule="auto"/>
        <w:ind w:firstLine="567"/>
        <w:outlineLvl w:val="0"/>
        <w:rPr>
          <w:rFonts w:ascii="Times New Roman" w:eastAsia="Times New Roman" w:hAnsi="Times New Roman" w:cs="Times New Roman"/>
          <w:b/>
          <w:bCs/>
          <w:sz w:val="24"/>
          <w:szCs w:val="24"/>
          <w:lang w:eastAsia="bg-BG"/>
        </w:rPr>
      </w:pPr>
      <w:bookmarkStart w:id="97" w:name="_Toc30931535"/>
      <w:bookmarkStart w:id="98" w:name="_Toc31225759"/>
      <w:r w:rsidRPr="00735C1F">
        <w:rPr>
          <w:rFonts w:ascii="Times New Roman" w:eastAsia="Times New Roman" w:hAnsi="Times New Roman" w:cs="Times New Roman"/>
          <w:b/>
          <w:bCs/>
          <w:sz w:val="24"/>
          <w:szCs w:val="24"/>
          <w:lang w:eastAsia="bg-BG"/>
        </w:rPr>
        <w:lastRenderedPageBreak/>
        <w:t>1</w:t>
      </w:r>
      <w:r w:rsidR="00FD6588">
        <w:rPr>
          <w:rFonts w:ascii="Times New Roman" w:eastAsia="Times New Roman" w:hAnsi="Times New Roman" w:cs="Times New Roman"/>
          <w:b/>
          <w:bCs/>
          <w:sz w:val="24"/>
          <w:szCs w:val="24"/>
          <w:lang w:val="en-US" w:eastAsia="bg-BG"/>
        </w:rPr>
        <w:t>5</w:t>
      </w:r>
      <w:r w:rsidRPr="00735C1F">
        <w:rPr>
          <w:rFonts w:ascii="Times New Roman" w:eastAsia="Times New Roman" w:hAnsi="Times New Roman" w:cs="Times New Roman"/>
          <w:b/>
          <w:bCs/>
          <w:sz w:val="24"/>
          <w:szCs w:val="24"/>
          <w:lang w:eastAsia="bg-BG"/>
        </w:rPr>
        <w:t>. ОТЧЕТ ЗА ИЗПЪЛНЕНИЕТО</w:t>
      </w:r>
      <w:bookmarkEnd w:id="97"/>
      <w:bookmarkEnd w:id="98"/>
    </w:p>
    <w:p w:rsidR="003C047D" w:rsidRPr="001126A4" w:rsidRDefault="003C047D" w:rsidP="003C047D">
      <w:pPr>
        <w:autoSpaceDE w:val="0"/>
        <w:autoSpaceDN w:val="0"/>
        <w:adjustRightInd w:val="0"/>
        <w:spacing w:before="100" w:beforeAutospacing="1" w:after="0"/>
        <w:ind w:firstLine="567"/>
        <w:contextualSpacing/>
        <w:jc w:val="both"/>
        <w:rPr>
          <w:rFonts w:ascii="Times New Roman" w:eastAsia="Calibri" w:hAnsi="Times New Roman" w:cs="Times New Roman"/>
          <w:sz w:val="24"/>
          <w:szCs w:val="24"/>
        </w:rPr>
      </w:pPr>
      <w:r w:rsidRPr="001126A4">
        <w:rPr>
          <w:rFonts w:ascii="Times New Roman" w:eastAsia="Calibri" w:hAnsi="Times New Roman" w:cs="Times New Roman"/>
          <w:sz w:val="24"/>
          <w:szCs w:val="24"/>
        </w:rPr>
        <w:t>В съответствие с чл</w:t>
      </w:r>
      <w:r w:rsidRPr="002B08F0">
        <w:rPr>
          <w:rFonts w:ascii="Times New Roman" w:eastAsia="Calibri" w:hAnsi="Times New Roman" w:cs="Times New Roman"/>
          <w:sz w:val="24"/>
          <w:szCs w:val="24"/>
        </w:rPr>
        <w:t xml:space="preserve">. 12, ал. 7 от ЗЕЕ изпълнителният директор на АУЕР утвърждава образец на отчет за изпълнението на дейностите и мерките от програмите по енергийна </w:t>
      </w:r>
      <w:r w:rsidRPr="00E11234">
        <w:rPr>
          <w:rFonts w:ascii="Times New Roman" w:eastAsia="Calibri" w:hAnsi="Times New Roman" w:cs="Times New Roman"/>
          <w:sz w:val="24"/>
          <w:szCs w:val="24"/>
        </w:rPr>
        <w:t>ефективност /фиг.14.1/. Изготвените</w:t>
      </w:r>
      <w:r w:rsidRPr="002B08F0">
        <w:rPr>
          <w:rFonts w:ascii="Times New Roman" w:eastAsia="Calibri" w:hAnsi="Times New Roman" w:cs="Times New Roman"/>
          <w:sz w:val="24"/>
          <w:szCs w:val="24"/>
        </w:rPr>
        <w:t xml:space="preserve"> отчети се представят на хартиен и магнитен носител в АУЕР не по-късно от 1 март и се публик</w:t>
      </w:r>
      <w:r w:rsidRPr="001126A4">
        <w:rPr>
          <w:rFonts w:ascii="Times New Roman" w:eastAsia="Calibri" w:hAnsi="Times New Roman" w:cs="Times New Roman"/>
          <w:sz w:val="24"/>
          <w:szCs w:val="24"/>
        </w:rPr>
        <w:t>уват на интернет страниците на съответните държавни и местни органи.</w:t>
      </w:r>
    </w:p>
    <w:p w:rsidR="003C047D" w:rsidRDefault="003C047D" w:rsidP="003C047D">
      <w:pPr>
        <w:autoSpaceDE w:val="0"/>
        <w:autoSpaceDN w:val="0"/>
        <w:adjustRightInd w:val="0"/>
        <w:spacing w:after="0" w:line="360" w:lineRule="auto"/>
        <w:contextualSpacing/>
        <w:jc w:val="center"/>
        <w:rPr>
          <w:rFonts w:ascii="Arial" w:eastAsia="Calibri" w:hAnsi="Arial" w:cs="Arial"/>
          <w:sz w:val="24"/>
          <w:szCs w:val="24"/>
        </w:rPr>
      </w:pPr>
      <w:r>
        <w:rPr>
          <w:rFonts w:ascii="Arial" w:eastAsia="Calibri" w:hAnsi="Arial" w:cs="Arial"/>
          <w:noProof/>
          <w:sz w:val="24"/>
          <w:szCs w:val="24"/>
          <w:lang w:eastAsia="bg-BG"/>
        </w:rPr>
        <w:drawing>
          <wp:inline distT="0" distB="0" distL="0" distR="0">
            <wp:extent cx="5411147" cy="3607431"/>
            <wp:effectExtent l="1905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cstate="print"/>
                    <a:srcRect/>
                    <a:stretch>
                      <a:fillRect/>
                    </a:stretch>
                  </pic:blipFill>
                  <pic:spPr bwMode="auto">
                    <a:xfrm>
                      <a:off x="0" y="0"/>
                      <a:ext cx="5415383" cy="3610255"/>
                    </a:xfrm>
                    <a:prstGeom prst="rect">
                      <a:avLst/>
                    </a:prstGeom>
                    <a:noFill/>
                    <a:ln w="9525">
                      <a:noFill/>
                      <a:miter lim="800000"/>
                      <a:headEnd/>
                      <a:tailEnd/>
                    </a:ln>
                  </pic:spPr>
                </pic:pic>
              </a:graphicData>
            </a:graphic>
          </wp:inline>
        </w:drawing>
      </w:r>
    </w:p>
    <w:p w:rsidR="003C047D" w:rsidRDefault="003C047D" w:rsidP="003C047D">
      <w:pPr>
        <w:autoSpaceDE w:val="0"/>
        <w:autoSpaceDN w:val="0"/>
        <w:adjustRightInd w:val="0"/>
        <w:spacing w:after="0" w:line="360" w:lineRule="auto"/>
        <w:contextualSpacing/>
        <w:jc w:val="center"/>
        <w:rPr>
          <w:rFonts w:ascii="Arial" w:eastAsia="Calibri" w:hAnsi="Arial" w:cs="Arial"/>
          <w:sz w:val="24"/>
          <w:szCs w:val="24"/>
        </w:rPr>
      </w:pPr>
      <w:r>
        <w:rPr>
          <w:rFonts w:ascii="Arial" w:eastAsia="Calibri" w:hAnsi="Arial" w:cs="Arial"/>
          <w:noProof/>
          <w:sz w:val="24"/>
          <w:szCs w:val="24"/>
          <w:lang w:eastAsia="bg-BG"/>
        </w:rPr>
        <w:drawing>
          <wp:inline distT="0" distB="0" distL="0" distR="0">
            <wp:extent cx="5432844" cy="330077"/>
            <wp:effectExtent l="19050" t="0" r="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0" cstate="print"/>
                    <a:srcRect/>
                    <a:stretch>
                      <a:fillRect/>
                    </a:stretch>
                  </pic:blipFill>
                  <pic:spPr bwMode="auto">
                    <a:xfrm>
                      <a:off x="0" y="0"/>
                      <a:ext cx="5432844" cy="330077"/>
                    </a:xfrm>
                    <a:prstGeom prst="rect">
                      <a:avLst/>
                    </a:prstGeom>
                    <a:noFill/>
                    <a:ln w="9525">
                      <a:noFill/>
                      <a:miter lim="800000"/>
                      <a:headEnd/>
                      <a:tailEnd/>
                    </a:ln>
                  </pic:spPr>
                </pic:pic>
              </a:graphicData>
            </a:graphic>
          </wp:inline>
        </w:drawing>
      </w:r>
    </w:p>
    <w:p w:rsidR="003C047D" w:rsidRPr="001126A4" w:rsidRDefault="003C047D" w:rsidP="003C047D">
      <w:pPr>
        <w:autoSpaceDE w:val="0"/>
        <w:autoSpaceDN w:val="0"/>
        <w:adjustRightInd w:val="0"/>
        <w:spacing w:after="0" w:line="360" w:lineRule="auto"/>
        <w:contextualSpacing/>
        <w:jc w:val="center"/>
        <w:rPr>
          <w:rFonts w:ascii="Arial" w:eastAsia="Calibri" w:hAnsi="Arial" w:cs="Arial"/>
          <w:sz w:val="24"/>
          <w:szCs w:val="24"/>
        </w:rPr>
      </w:pPr>
      <w:r>
        <w:rPr>
          <w:rFonts w:ascii="Arial" w:eastAsia="Calibri" w:hAnsi="Arial" w:cs="Arial"/>
          <w:noProof/>
          <w:sz w:val="24"/>
          <w:szCs w:val="24"/>
          <w:lang w:eastAsia="bg-BG"/>
        </w:rPr>
        <w:drawing>
          <wp:inline distT="0" distB="0" distL="0" distR="0">
            <wp:extent cx="5406965" cy="3648982"/>
            <wp:effectExtent l="19050" t="0" r="3235"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1" cstate="print"/>
                    <a:srcRect/>
                    <a:stretch>
                      <a:fillRect/>
                    </a:stretch>
                  </pic:blipFill>
                  <pic:spPr bwMode="auto">
                    <a:xfrm>
                      <a:off x="0" y="0"/>
                      <a:ext cx="5405178" cy="3647776"/>
                    </a:xfrm>
                    <a:prstGeom prst="rect">
                      <a:avLst/>
                    </a:prstGeom>
                    <a:noFill/>
                    <a:ln w="9525">
                      <a:noFill/>
                      <a:miter lim="800000"/>
                      <a:headEnd/>
                      <a:tailEnd/>
                    </a:ln>
                  </pic:spPr>
                </pic:pic>
              </a:graphicData>
            </a:graphic>
          </wp:inline>
        </w:drawing>
      </w:r>
    </w:p>
    <w:p w:rsidR="003C047D" w:rsidRPr="00E11234" w:rsidRDefault="003C047D" w:rsidP="003C047D">
      <w:pPr>
        <w:autoSpaceDE w:val="0"/>
        <w:autoSpaceDN w:val="0"/>
        <w:adjustRightInd w:val="0"/>
        <w:spacing w:after="0" w:line="360" w:lineRule="auto"/>
        <w:contextualSpacing/>
        <w:jc w:val="center"/>
        <w:rPr>
          <w:rFonts w:ascii="Times New Roman" w:eastAsia="Calibri" w:hAnsi="Times New Roman" w:cs="Times New Roman"/>
          <w:b/>
          <w:bCs/>
          <w:sz w:val="24"/>
          <w:szCs w:val="24"/>
        </w:rPr>
      </w:pPr>
      <w:r w:rsidRPr="00E11234">
        <w:rPr>
          <w:rFonts w:ascii="Times New Roman" w:eastAsia="Calibri" w:hAnsi="Times New Roman" w:cs="Times New Roman"/>
          <w:b/>
          <w:sz w:val="24"/>
          <w:szCs w:val="24"/>
        </w:rPr>
        <w:t>Фиг.1</w:t>
      </w:r>
      <w:r w:rsidR="00924868">
        <w:rPr>
          <w:rFonts w:ascii="Times New Roman" w:eastAsia="Calibri" w:hAnsi="Times New Roman" w:cs="Times New Roman"/>
          <w:b/>
          <w:sz w:val="24"/>
          <w:szCs w:val="24"/>
        </w:rPr>
        <w:t>5</w:t>
      </w:r>
      <w:r w:rsidRPr="00E11234">
        <w:rPr>
          <w:rFonts w:ascii="Times New Roman" w:eastAsia="Calibri" w:hAnsi="Times New Roman" w:cs="Times New Roman"/>
          <w:b/>
          <w:sz w:val="24"/>
          <w:szCs w:val="24"/>
        </w:rPr>
        <w:t>.1</w:t>
      </w:r>
    </w:p>
    <w:p w:rsidR="003C047D" w:rsidRPr="00735C1F" w:rsidRDefault="003C047D" w:rsidP="003C047D">
      <w:pPr>
        <w:keepNext/>
        <w:keepLines/>
        <w:spacing w:before="480" w:after="0" w:line="240" w:lineRule="auto"/>
        <w:ind w:firstLine="567"/>
        <w:outlineLvl w:val="0"/>
        <w:rPr>
          <w:rFonts w:ascii="Times New Roman" w:eastAsia="Calibri" w:hAnsi="Times New Roman" w:cs="Times New Roman"/>
          <w:b/>
          <w:bCs/>
          <w:sz w:val="24"/>
          <w:szCs w:val="24"/>
        </w:rPr>
      </w:pPr>
      <w:bookmarkStart w:id="99" w:name="_Toc30931536"/>
      <w:bookmarkStart w:id="100" w:name="_Toc31225760"/>
      <w:r w:rsidRPr="00735C1F">
        <w:rPr>
          <w:rFonts w:ascii="Times New Roman" w:eastAsia="Calibri" w:hAnsi="Times New Roman" w:cs="Times New Roman"/>
          <w:b/>
          <w:bCs/>
          <w:sz w:val="24"/>
          <w:szCs w:val="24"/>
        </w:rPr>
        <w:lastRenderedPageBreak/>
        <w:t>1</w:t>
      </w:r>
      <w:r w:rsidR="00FD6588">
        <w:rPr>
          <w:rFonts w:ascii="Times New Roman" w:eastAsia="Calibri" w:hAnsi="Times New Roman" w:cs="Times New Roman"/>
          <w:b/>
          <w:bCs/>
          <w:sz w:val="24"/>
          <w:szCs w:val="24"/>
          <w:lang w:val="en-US"/>
        </w:rPr>
        <w:t>6</w:t>
      </w:r>
      <w:r w:rsidRPr="00735C1F">
        <w:rPr>
          <w:rFonts w:ascii="Times New Roman" w:eastAsia="Calibri" w:hAnsi="Times New Roman" w:cs="Times New Roman"/>
          <w:b/>
          <w:bCs/>
          <w:sz w:val="24"/>
          <w:szCs w:val="24"/>
        </w:rPr>
        <w:t>. ЗАКЛЮЧЕНИЕ</w:t>
      </w:r>
      <w:bookmarkEnd w:id="99"/>
      <w:bookmarkEnd w:id="100"/>
    </w:p>
    <w:p w:rsidR="003C047D" w:rsidRPr="001126A4" w:rsidRDefault="003C047D" w:rsidP="003C047D">
      <w:pPr>
        <w:spacing w:after="0" w:line="240" w:lineRule="auto"/>
        <w:rPr>
          <w:rFonts w:ascii="Times New Roman" w:eastAsia="Calibri" w:hAnsi="Times New Roman" w:cs="Times New Roman"/>
          <w:sz w:val="24"/>
          <w:szCs w:val="24"/>
        </w:rPr>
      </w:pPr>
    </w:p>
    <w:p w:rsidR="003C047D" w:rsidRDefault="003C047D" w:rsidP="003C047D">
      <w:pPr>
        <w:spacing w:after="0"/>
        <w:ind w:firstLine="567"/>
        <w:jc w:val="both"/>
        <w:rPr>
          <w:rFonts w:ascii="Times New Roman" w:eastAsia="Times New Roman" w:hAnsi="Times New Roman" w:cs="Times New Roman"/>
          <w:color w:val="000000"/>
          <w:sz w:val="24"/>
          <w:szCs w:val="24"/>
          <w:lang w:eastAsia="bg-BG"/>
        </w:rPr>
      </w:pPr>
      <w:r w:rsidRPr="001126A4">
        <w:rPr>
          <w:rFonts w:ascii="Times New Roman" w:eastAsia="Times New Roman" w:hAnsi="Times New Roman" w:cs="Times New Roman"/>
          <w:color w:val="000000"/>
          <w:sz w:val="24"/>
          <w:szCs w:val="24"/>
          <w:lang w:eastAsia="bg-BG"/>
        </w:rPr>
        <w:t xml:space="preserve">Изготвянето на общински програми </w:t>
      </w:r>
      <w:r>
        <w:rPr>
          <w:rFonts w:ascii="Times New Roman" w:eastAsia="Times New Roman" w:hAnsi="Times New Roman" w:cs="Times New Roman"/>
          <w:color w:val="000000"/>
          <w:sz w:val="24"/>
          <w:szCs w:val="24"/>
          <w:lang w:eastAsia="bg-BG"/>
        </w:rPr>
        <w:t xml:space="preserve">за енергийна ефективност </w:t>
      </w:r>
      <w:r w:rsidRPr="001126A4">
        <w:rPr>
          <w:rFonts w:ascii="Times New Roman" w:eastAsia="Times New Roman" w:hAnsi="Times New Roman" w:cs="Times New Roman"/>
          <w:color w:val="000000"/>
          <w:sz w:val="24"/>
          <w:szCs w:val="24"/>
          <w:lang w:eastAsia="bg-BG"/>
        </w:rPr>
        <w:t xml:space="preserve">е задължителна част от държавната политика по ЕЕ и налага участието на съответните регионални и местни структури. Разработването им и изпълнението на предвидените в тях </w:t>
      </w:r>
      <w:r>
        <w:rPr>
          <w:rFonts w:ascii="Times New Roman" w:eastAsia="Times New Roman" w:hAnsi="Times New Roman" w:cs="Times New Roman"/>
          <w:color w:val="000000"/>
          <w:sz w:val="24"/>
          <w:szCs w:val="24"/>
          <w:lang w:eastAsia="bg-BG"/>
        </w:rPr>
        <w:t>мерки /</w:t>
      </w:r>
      <w:r w:rsidRPr="001126A4">
        <w:rPr>
          <w:rFonts w:ascii="Times New Roman" w:eastAsia="Times New Roman" w:hAnsi="Times New Roman" w:cs="Times New Roman"/>
          <w:color w:val="000000"/>
          <w:sz w:val="24"/>
          <w:szCs w:val="24"/>
          <w:lang w:eastAsia="bg-BG"/>
        </w:rPr>
        <w:t>проекти</w:t>
      </w:r>
      <w:r>
        <w:rPr>
          <w:rFonts w:ascii="Times New Roman" w:eastAsia="Times New Roman" w:hAnsi="Times New Roman" w:cs="Times New Roman"/>
          <w:color w:val="000000"/>
          <w:sz w:val="24"/>
          <w:szCs w:val="24"/>
          <w:lang w:eastAsia="bg-BG"/>
        </w:rPr>
        <w:t>/</w:t>
      </w:r>
      <w:r w:rsidRPr="001126A4">
        <w:rPr>
          <w:rFonts w:ascii="Times New Roman" w:eastAsia="Times New Roman" w:hAnsi="Times New Roman" w:cs="Times New Roman"/>
          <w:color w:val="000000"/>
          <w:sz w:val="24"/>
          <w:szCs w:val="24"/>
          <w:lang w:eastAsia="bg-BG"/>
        </w:rPr>
        <w:t xml:space="preserve"> е част от регионалната политика за устойчиво развитие. С общинските програми за енергийна ефективност се цели</w:t>
      </w:r>
      <w:r>
        <w:rPr>
          <w:rFonts w:ascii="Times New Roman" w:eastAsia="Times New Roman" w:hAnsi="Times New Roman" w:cs="Times New Roman"/>
          <w:color w:val="000000"/>
          <w:sz w:val="24"/>
          <w:szCs w:val="24"/>
          <w:lang w:eastAsia="bg-BG"/>
        </w:rPr>
        <w:t>:</w:t>
      </w:r>
    </w:p>
    <w:p w:rsidR="003C047D" w:rsidRDefault="003C047D" w:rsidP="004C29C7">
      <w:pPr>
        <w:pStyle w:val="a7"/>
        <w:numPr>
          <w:ilvl w:val="0"/>
          <w:numId w:val="35"/>
        </w:numPr>
        <w:spacing w:line="276" w:lineRule="auto"/>
        <w:jc w:val="both"/>
        <w:rPr>
          <w:color w:val="000000"/>
        </w:rPr>
      </w:pPr>
      <w:r w:rsidRPr="002E0F79">
        <w:rPr>
          <w:color w:val="000000"/>
        </w:rPr>
        <w:t>да се повиши ефективността на използване на енергийните ресурси</w:t>
      </w:r>
      <w:r>
        <w:rPr>
          <w:color w:val="000000"/>
        </w:rPr>
        <w:t>;</w:t>
      </w:r>
    </w:p>
    <w:p w:rsidR="003C047D" w:rsidRDefault="003C047D" w:rsidP="004C29C7">
      <w:pPr>
        <w:pStyle w:val="a7"/>
        <w:numPr>
          <w:ilvl w:val="0"/>
          <w:numId w:val="35"/>
        </w:numPr>
        <w:spacing w:line="276" w:lineRule="auto"/>
        <w:jc w:val="both"/>
        <w:rPr>
          <w:color w:val="000000"/>
        </w:rPr>
      </w:pPr>
      <w:r w:rsidRPr="002E0F79">
        <w:rPr>
          <w:color w:val="000000"/>
        </w:rPr>
        <w:t xml:space="preserve">да се намалят енергопотреблението и вредните емисии в атмосферата; </w:t>
      </w:r>
    </w:p>
    <w:p w:rsidR="003C047D" w:rsidRDefault="003C047D" w:rsidP="004C29C7">
      <w:pPr>
        <w:pStyle w:val="a7"/>
        <w:numPr>
          <w:ilvl w:val="0"/>
          <w:numId w:val="35"/>
        </w:numPr>
        <w:spacing w:line="276" w:lineRule="auto"/>
        <w:jc w:val="both"/>
        <w:rPr>
          <w:color w:val="000000"/>
        </w:rPr>
      </w:pPr>
      <w:r w:rsidRPr="002E0F79">
        <w:rPr>
          <w:color w:val="000000"/>
        </w:rPr>
        <w:t xml:space="preserve">да се осигури здравословната среда чрез подобряване на микроклимата; </w:t>
      </w:r>
    </w:p>
    <w:p w:rsidR="003C047D" w:rsidRDefault="003C047D" w:rsidP="004C29C7">
      <w:pPr>
        <w:pStyle w:val="a7"/>
        <w:numPr>
          <w:ilvl w:val="0"/>
          <w:numId w:val="35"/>
        </w:numPr>
        <w:spacing w:line="276" w:lineRule="auto"/>
        <w:jc w:val="both"/>
        <w:rPr>
          <w:color w:val="000000"/>
        </w:rPr>
      </w:pPr>
      <w:r w:rsidRPr="002E0F79">
        <w:rPr>
          <w:color w:val="000000"/>
        </w:rPr>
        <w:t>да се създадат предпоставки за финансиране на мероприятията за енергийна ефективност;</w:t>
      </w:r>
    </w:p>
    <w:p w:rsidR="003C047D" w:rsidRPr="002E0F79" w:rsidRDefault="003C047D" w:rsidP="004C29C7">
      <w:pPr>
        <w:pStyle w:val="a7"/>
        <w:numPr>
          <w:ilvl w:val="0"/>
          <w:numId w:val="35"/>
        </w:numPr>
        <w:spacing w:line="276" w:lineRule="auto"/>
        <w:jc w:val="both"/>
        <w:rPr>
          <w:color w:val="000000"/>
        </w:rPr>
      </w:pPr>
      <w:r>
        <w:rPr>
          <w:color w:val="000000"/>
        </w:rPr>
        <w:t>работата по</w:t>
      </w:r>
      <w:r w:rsidRPr="002E0F79">
        <w:rPr>
          <w:color w:val="000000"/>
        </w:rPr>
        <w:t xml:space="preserve"> енергийната ефективност да стане една от приоритетните общински дейности.</w:t>
      </w:r>
    </w:p>
    <w:p w:rsidR="003C047D" w:rsidRPr="001126A4" w:rsidRDefault="003C047D" w:rsidP="003C047D">
      <w:pPr>
        <w:spacing w:after="0"/>
        <w:rPr>
          <w:rFonts w:ascii="Times New Roman" w:eastAsia="Calibri" w:hAnsi="Times New Roman" w:cs="Times New Roman"/>
          <w:sz w:val="24"/>
          <w:szCs w:val="24"/>
        </w:rPr>
      </w:pPr>
    </w:p>
    <w:p w:rsidR="003C047D" w:rsidRPr="001126A4" w:rsidRDefault="00763DF5" w:rsidP="003C047D">
      <w:pPr>
        <w:autoSpaceDE w:val="0"/>
        <w:autoSpaceDN w:val="0"/>
        <w:adjustRightInd w:val="0"/>
        <w:spacing w:after="0" w:line="360" w:lineRule="auto"/>
        <w:contextualSpacing/>
        <w:jc w:val="both"/>
        <w:rPr>
          <w:rFonts w:ascii="Arial" w:eastAsia="Calibri" w:hAnsi="Arial" w:cs="Arial"/>
          <w:sz w:val="24"/>
          <w:szCs w:val="24"/>
        </w:rPr>
      </w:pPr>
      <w:r w:rsidRPr="00763DF5">
        <w:rPr>
          <w:rFonts w:ascii="Arial" w:eastAsia="Calibri" w:hAnsi="Arial" w:cs="Arial"/>
          <w:noProof/>
          <w:color w:val="FF0000"/>
          <w:sz w:val="24"/>
          <w:szCs w:val="24"/>
          <w:lang w:eastAsia="bg-BG"/>
        </w:rPr>
        <w:pict>
          <v:rect id="Rectangle 28" o:spid="_x0000_s1027" style="position:absolute;left:0;text-align:left;margin-left:-5.65pt;margin-top:12.45pt;width:510.75pt;height:130.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" fillcolor="#95b3d7 [1940]" strokecolor="#95b3d7 [1940]" strokeweight="1pt">
            <v:fill color2="#dbe5f1 [660]" angle="-45" focus="-50%" type="gradient"/>
            <v:shadow on="t" type="perspective" color="#243f60 [1604]" opacity=".5" offset="1pt" offset2="-3pt"/>
          </v:rect>
        </w:pict>
      </w:r>
    </w:p>
    <w:p w:rsidR="003C047D" w:rsidRPr="00DA786B" w:rsidRDefault="003C047D" w:rsidP="003C047D">
      <w:pPr>
        <w:autoSpaceDE w:val="0"/>
        <w:autoSpaceDN w:val="0"/>
        <w:adjustRightInd w:val="0"/>
        <w:spacing w:after="0" w:line="360" w:lineRule="auto"/>
        <w:contextualSpacing/>
        <w:jc w:val="both"/>
        <w:rPr>
          <w:rFonts w:ascii="Times New Roman" w:eastAsia="Calibri" w:hAnsi="Times New Roman" w:cs="Times New Roman"/>
          <w:b/>
          <w:i/>
          <w:sz w:val="24"/>
          <w:szCs w:val="24"/>
        </w:rPr>
      </w:pPr>
      <w:r w:rsidRPr="00DA786B">
        <w:rPr>
          <w:rFonts w:ascii="Times New Roman" w:eastAsia="Calibri" w:hAnsi="Times New Roman" w:cs="Times New Roman"/>
          <w:b/>
          <w:i/>
          <w:sz w:val="24"/>
          <w:szCs w:val="24"/>
        </w:rPr>
        <w:t>Програм</w:t>
      </w:r>
      <w:r w:rsidR="004D7183">
        <w:rPr>
          <w:rFonts w:ascii="Times New Roman" w:eastAsia="Calibri" w:hAnsi="Times New Roman" w:cs="Times New Roman"/>
          <w:b/>
          <w:i/>
          <w:sz w:val="24"/>
          <w:szCs w:val="24"/>
        </w:rPr>
        <w:t>ата за енергийна ефективност на О</w:t>
      </w:r>
      <w:r w:rsidRPr="00DA786B">
        <w:rPr>
          <w:rFonts w:ascii="Times New Roman" w:eastAsia="Calibri" w:hAnsi="Times New Roman" w:cs="Times New Roman"/>
          <w:b/>
          <w:i/>
          <w:sz w:val="24"/>
          <w:szCs w:val="24"/>
        </w:rPr>
        <w:t xml:space="preserve">бщина </w:t>
      </w:r>
      <w:r w:rsidR="008979CA">
        <w:rPr>
          <w:rFonts w:ascii="Times New Roman" w:eastAsia="Calibri" w:hAnsi="Times New Roman" w:cs="Times New Roman"/>
          <w:b/>
          <w:i/>
          <w:sz w:val="24"/>
          <w:szCs w:val="24"/>
        </w:rPr>
        <w:t>Гурково</w:t>
      </w:r>
      <w:r w:rsidRPr="00DA786B">
        <w:rPr>
          <w:rFonts w:ascii="Times New Roman" w:eastAsia="Calibri" w:hAnsi="Times New Roman" w:cs="Times New Roman"/>
          <w:b/>
          <w:i/>
          <w:sz w:val="24"/>
          <w:szCs w:val="24"/>
        </w:rPr>
        <w:t xml:space="preserve"> за периода 2020 – 2025 г. е стратегически документ с отворен характер. Той може да бъде усъвършенстван, допълван, променян и изменян на база промени в нормативните документи на национално ниво, както и установените резултати, нуждите и финансовата възможност на Общината.</w:t>
      </w:r>
    </w:p>
    <w:p w:rsidR="003C047D" w:rsidRPr="001126A4" w:rsidRDefault="003C047D" w:rsidP="003C047D">
      <w:pPr>
        <w:spacing w:line="360" w:lineRule="auto"/>
        <w:contextualSpacing/>
        <w:jc w:val="both"/>
        <w:rPr>
          <w:rFonts w:ascii="Arial" w:eastAsia="Calibri" w:hAnsi="Arial" w:cs="Arial"/>
          <w:sz w:val="24"/>
          <w:szCs w:val="24"/>
        </w:rPr>
      </w:pPr>
    </w:p>
    <w:p w:rsidR="003C047D" w:rsidRPr="001126A4" w:rsidRDefault="003C047D" w:rsidP="003C047D">
      <w:pPr>
        <w:spacing w:line="360" w:lineRule="auto"/>
        <w:contextualSpacing/>
        <w:jc w:val="both"/>
        <w:rPr>
          <w:rFonts w:ascii="Arial" w:eastAsia="Calibri" w:hAnsi="Arial" w:cs="Arial"/>
          <w:i/>
          <w:sz w:val="24"/>
          <w:szCs w:val="24"/>
        </w:rPr>
      </w:pPr>
    </w:p>
    <w:p w:rsidR="003C047D" w:rsidRPr="001126A4" w:rsidRDefault="003C047D" w:rsidP="003C047D">
      <w:pPr>
        <w:spacing w:line="360" w:lineRule="auto"/>
        <w:contextualSpacing/>
        <w:jc w:val="both"/>
        <w:rPr>
          <w:rFonts w:ascii="Arial" w:eastAsia="Calibri" w:hAnsi="Arial" w:cs="Arial"/>
          <w:i/>
          <w:sz w:val="24"/>
          <w:szCs w:val="24"/>
        </w:rPr>
      </w:pPr>
    </w:p>
    <w:p w:rsidR="003C047D" w:rsidRPr="004E1456" w:rsidRDefault="003C047D" w:rsidP="00C5551F">
      <w:pPr>
        <w:spacing w:line="360" w:lineRule="auto"/>
        <w:ind w:firstLine="851"/>
        <w:contextualSpacing/>
        <w:jc w:val="both"/>
        <w:rPr>
          <w:rFonts w:ascii="Times New Roman" w:eastAsia="Times New Roman" w:hAnsi="Times New Roman" w:cs="Times New Roman"/>
          <w:sz w:val="24"/>
          <w:szCs w:val="24"/>
          <w:lang w:eastAsia="bg-BG"/>
        </w:rPr>
        <w:sectPr w:rsidR="003C047D" w:rsidRPr="004E1456" w:rsidSect="00613175">
          <w:headerReference w:type="default" r:id="rId52"/>
          <w:footerReference w:type="default" r:id="rId53"/>
          <w:footerReference w:type="first" r:id="rId54"/>
          <w:pgSz w:w="11907" w:h="16839" w:code="9"/>
          <w:pgMar w:top="1247" w:right="850" w:bottom="953" w:left="1134" w:header="709" w:footer="125" w:gutter="113"/>
          <w:cols w:space="708"/>
          <w:titlePg/>
          <w:docGrid w:linePitch="360"/>
        </w:sectPr>
      </w:pPr>
      <w:r w:rsidRPr="001126A4">
        <w:rPr>
          <w:rFonts w:ascii="Times New Roman" w:eastAsia="Calibri" w:hAnsi="Times New Roman" w:cs="Times New Roman"/>
          <w:i/>
          <w:sz w:val="24"/>
          <w:szCs w:val="24"/>
        </w:rPr>
        <w:t>Програмата е приета с Решение №…………</w:t>
      </w:r>
      <w:r w:rsidR="00C5551F">
        <w:rPr>
          <w:rFonts w:ascii="Times New Roman" w:eastAsia="Calibri" w:hAnsi="Times New Roman" w:cs="Times New Roman"/>
          <w:i/>
          <w:sz w:val="24"/>
          <w:szCs w:val="24"/>
        </w:rPr>
        <w:t>….</w:t>
      </w:r>
      <w:r w:rsidRPr="001126A4">
        <w:rPr>
          <w:rFonts w:ascii="Times New Roman" w:eastAsia="Calibri" w:hAnsi="Times New Roman" w:cs="Times New Roman"/>
          <w:i/>
          <w:sz w:val="24"/>
          <w:szCs w:val="24"/>
        </w:rPr>
        <w:t>…</w:t>
      </w:r>
      <w:r w:rsidR="00C5551F">
        <w:rPr>
          <w:rFonts w:ascii="Times New Roman" w:eastAsia="Calibri" w:hAnsi="Times New Roman" w:cs="Times New Roman"/>
          <w:i/>
          <w:sz w:val="24"/>
          <w:szCs w:val="24"/>
        </w:rPr>
        <w:t>.</w:t>
      </w:r>
      <w:r w:rsidRPr="001126A4">
        <w:rPr>
          <w:rFonts w:ascii="Times New Roman" w:eastAsia="Calibri" w:hAnsi="Times New Roman" w:cs="Times New Roman"/>
          <w:i/>
          <w:sz w:val="24"/>
          <w:szCs w:val="24"/>
        </w:rPr>
        <w:t>г. от заседание на Общински съвет - гр.</w:t>
      </w:r>
      <w:r w:rsidR="008979CA">
        <w:rPr>
          <w:rFonts w:ascii="Times New Roman" w:eastAsia="Calibri" w:hAnsi="Times New Roman" w:cs="Times New Roman"/>
          <w:i/>
          <w:sz w:val="24"/>
          <w:szCs w:val="24"/>
        </w:rPr>
        <w:t>Гурково</w:t>
      </w:r>
      <w:r>
        <w:rPr>
          <w:rFonts w:ascii="Times New Roman" w:eastAsia="Calibri" w:hAnsi="Times New Roman" w:cs="Times New Roman"/>
          <w:i/>
          <w:sz w:val="24"/>
          <w:szCs w:val="24"/>
        </w:rPr>
        <w:t>.</w:t>
      </w:r>
    </w:p>
    <w:p w:rsidR="003C047D" w:rsidRDefault="003C047D" w:rsidP="003C047D">
      <w:pPr>
        <w:pStyle w:val="Heading11"/>
        <w:spacing w:before="0"/>
        <w:jc w:val="right"/>
        <w:rPr>
          <w:color w:val="auto"/>
        </w:rPr>
      </w:pPr>
      <w:bookmarkStart w:id="101" w:name="_Toc31225761"/>
      <w:bookmarkStart w:id="102" w:name="_Toc30930821"/>
      <w:bookmarkStart w:id="103" w:name="_Toc30931178"/>
      <w:r>
        <w:rPr>
          <w:rFonts w:ascii="Times New Roman" w:hAnsi="Times New Roman"/>
          <w:b w:val="0"/>
          <w:color w:val="auto"/>
          <w:sz w:val="24"/>
          <w:szCs w:val="16"/>
        </w:rPr>
        <w:lastRenderedPageBreak/>
        <w:t>Приложение №1</w:t>
      </w:r>
      <w:bookmarkEnd w:id="101"/>
      <w:r w:rsidRPr="00387F32">
        <w:rPr>
          <w:color w:val="auto"/>
        </w:rPr>
        <w:t xml:space="preserve"> </w:t>
      </w:r>
    </w:p>
    <w:p w:rsidR="003C047D" w:rsidRPr="001D456D" w:rsidRDefault="003C047D" w:rsidP="003C047D">
      <w:pPr>
        <w:pStyle w:val="Heading11"/>
        <w:spacing w:before="0"/>
        <w:jc w:val="right"/>
        <w:rPr>
          <w:rFonts w:ascii="Times New Roman" w:hAnsi="Times New Roman"/>
          <w:b w:val="0"/>
          <w:color w:val="auto"/>
          <w:sz w:val="24"/>
          <w:szCs w:val="16"/>
          <w:lang w:val="en-US"/>
        </w:rPr>
      </w:pPr>
      <w:bookmarkStart w:id="104" w:name="_Toc31225762"/>
      <w:r w:rsidRPr="00387F32">
        <w:rPr>
          <w:rFonts w:ascii="Times New Roman" w:hAnsi="Times New Roman"/>
          <w:b w:val="0"/>
          <w:color w:val="auto"/>
          <w:sz w:val="24"/>
          <w:szCs w:val="16"/>
        </w:rPr>
        <w:t>"Базова информация относно броя, вида, предназначението, състоянието и енергийните разходи за периода 2016-2018 г. на общински сгради</w:t>
      </w:r>
      <w:bookmarkEnd w:id="102"/>
      <w:bookmarkEnd w:id="103"/>
      <w:bookmarkEnd w:id="104"/>
    </w:p>
    <w:tbl>
      <w:tblPr>
        <w:tblW w:w="5000" w:type="pct"/>
        <w:jc w:val="center"/>
        <w:tblLook w:val="04A0"/>
      </w:tblPr>
      <w:tblGrid>
        <w:gridCol w:w="416"/>
        <w:gridCol w:w="2755"/>
        <w:gridCol w:w="1772"/>
        <w:gridCol w:w="708"/>
        <w:gridCol w:w="984"/>
        <w:gridCol w:w="983"/>
        <w:gridCol w:w="993"/>
        <w:gridCol w:w="1127"/>
        <w:gridCol w:w="983"/>
        <w:gridCol w:w="1011"/>
        <w:gridCol w:w="1028"/>
        <w:gridCol w:w="1047"/>
        <w:gridCol w:w="1048"/>
      </w:tblGrid>
      <w:tr w:rsidR="00A32774" w:rsidRPr="00C7032D" w:rsidTr="004B311E">
        <w:trPr>
          <w:trHeight w:val="325"/>
          <w:jc w:val="center"/>
        </w:trPr>
        <w:tc>
          <w:tcPr>
            <w:tcW w:w="140" w:type="pct"/>
            <w:vMerge w:val="restart"/>
            <w:tcBorders>
              <w:top w:val="single" w:sz="4" w:space="0" w:color="auto"/>
              <w:left w:val="single" w:sz="4" w:space="0" w:color="auto"/>
              <w:right w:val="single" w:sz="4" w:space="0" w:color="auto"/>
            </w:tcBorders>
            <w:shd w:val="clear" w:color="auto" w:fill="auto"/>
            <w:vAlign w:val="center"/>
            <w:hideMark/>
          </w:tcPr>
          <w:p w:rsidR="00E425DF" w:rsidRPr="00273744" w:rsidRDefault="00E425DF" w:rsidP="004B311E">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w:t>
            </w:r>
          </w:p>
        </w:tc>
        <w:tc>
          <w:tcPr>
            <w:tcW w:w="929" w:type="pct"/>
            <w:vMerge w:val="restart"/>
            <w:tcBorders>
              <w:top w:val="single" w:sz="4" w:space="0" w:color="auto"/>
              <w:left w:val="nil"/>
              <w:right w:val="single" w:sz="4" w:space="0" w:color="auto"/>
            </w:tcBorders>
            <w:shd w:val="clear" w:color="auto" w:fill="auto"/>
            <w:vAlign w:val="center"/>
            <w:hideMark/>
          </w:tcPr>
          <w:p w:rsidR="00E425DF" w:rsidRPr="00273744" w:rsidRDefault="00E425DF" w:rsidP="004B311E">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Наименование и адрес на сградата</w:t>
            </w:r>
          </w:p>
        </w:tc>
        <w:tc>
          <w:tcPr>
            <w:tcW w:w="598" w:type="pct"/>
            <w:vMerge w:val="restart"/>
            <w:tcBorders>
              <w:top w:val="single" w:sz="4" w:space="0" w:color="auto"/>
              <w:left w:val="nil"/>
              <w:right w:val="single" w:sz="4" w:space="0" w:color="auto"/>
            </w:tcBorders>
            <w:shd w:val="clear" w:color="auto" w:fill="auto"/>
            <w:vAlign w:val="center"/>
            <w:hideMark/>
          </w:tcPr>
          <w:p w:rsidR="00E425DF" w:rsidRPr="00273744" w:rsidRDefault="00E425DF" w:rsidP="004B311E">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Предназначение</w:t>
            </w:r>
          </w:p>
        </w:tc>
        <w:tc>
          <w:tcPr>
            <w:tcW w:w="3333" w:type="pct"/>
            <w:gridSpan w:val="10"/>
            <w:tcBorders>
              <w:top w:val="single" w:sz="4" w:space="0" w:color="auto"/>
              <w:left w:val="nil"/>
              <w:bottom w:val="single" w:sz="4" w:space="0" w:color="auto"/>
              <w:right w:val="single" w:sz="4" w:space="0" w:color="auto"/>
            </w:tcBorders>
            <w:shd w:val="clear" w:color="auto" w:fill="auto"/>
            <w:noWrap/>
            <w:vAlign w:val="center"/>
            <w:hideMark/>
          </w:tcPr>
          <w:p w:rsidR="00E425DF" w:rsidRPr="006F05E2" w:rsidRDefault="00E425DF" w:rsidP="000B66DC">
            <w:pPr>
              <w:spacing w:after="0" w:line="240" w:lineRule="auto"/>
              <w:jc w:val="center"/>
              <w:rPr>
                <w:rFonts w:ascii="Times New Roman" w:hAnsi="Times New Roman" w:cs="Times New Roman"/>
                <w:b/>
                <w:color w:val="000000"/>
                <w:sz w:val="20"/>
                <w:szCs w:val="20"/>
              </w:rPr>
            </w:pPr>
            <w:r w:rsidRPr="006F05E2">
              <w:rPr>
                <w:rFonts w:ascii="Times New Roman" w:hAnsi="Times New Roman"/>
                <w:b/>
                <w:color w:val="000000"/>
                <w:sz w:val="20"/>
                <w:szCs w:val="20"/>
              </w:rPr>
              <w:t>ЕНЕРГОПОТРЕБЛЕНИЕ ЗА 2016 ГОДИНА</w:t>
            </w:r>
          </w:p>
        </w:tc>
      </w:tr>
      <w:tr w:rsidR="004B311E" w:rsidRPr="00C7032D" w:rsidTr="004B311E">
        <w:trPr>
          <w:trHeight w:val="274"/>
          <w:jc w:val="center"/>
        </w:trPr>
        <w:tc>
          <w:tcPr>
            <w:tcW w:w="140" w:type="pct"/>
            <w:vMerge/>
            <w:tcBorders>
              <w:left w:val="single" w:sz="4" w:space="0" w:color="auto"/>
              <w:right w:val="single" w:sz="4" w:space="0" w:color="auto"/>
            </w:tcBorders>
            <w:shd w:val="clear" w:color="auto" w:fill="auto"/>
            <w:vAlign w:val="center"/>
            <w:hideMark/>
          </w:tcPr>
          <w:p w:rsidR="00E425DF" w:rsidRPr="00273744" w:rsidRDefault="00E425DF" w:rsidP="004B311E">
            <w:pPr>
              <w:pStyle w:val="Heading11"/>
              <w:spacing w:before="0"/>
              <w:jc w:val="center"/>
              <w:rPr>
                <w:rFonts w:ascii="Times New Roman" w:hAnsi="Times New Roman"/>
                <w:b w:val="0"/>
                <w:color w:val="000000"/>
                <w:sz w:val="20"/>
                <w:szCs w:val="20"/>
              </w:rPr>
            </w:pPr>
          </w:p>
        </w:tc>
        <w:tc>
          <w:tcPr>
            <w:tcW w:w="929" w:type="pct"/>
            <w:vMerge/>
            <w:tcBorders>
              <w:left w:val="nil"/>
              <w:right w:val="single" w:sz="4" w:space="0" w:color="auto"/>
            </w:tcBorders>
            <w:shd w:val="clear" w:color="auto" w:fill="auto"/>
            <w:vAlign w:val="center"/>
            <w:hideMark/>
          </w:tcPr>
          <w:p w:rsidR="00E425DF" w:rsidRPr="00273744" w:rsidRDefault="00E425DF" w:rsidP="004B311E">
            <w:pPr>
              <w:pStyle w:val="Heading11"/>
              <w:spacing w:before="0"/>
              <w:jc w:val="center"/>
              <w:rPr>
                <w:rFonts w:ascii="Times New Roman" w:hAnsi="Times New Roman"/>
                <w:b w:val="0"/>
                <w:color w:val="000000"/>
                <w:sz w:val="20"/>
                <w:szCs w:val="20"/>
              </w:rPr>
            </w:pPr>
          </w:p>
        </w:tc>
        <w:tc>
          <w:tcPr>
            <w:tcW w:w="598" w:type="pct"/>
            <w:vMerge/>
            <w:tcBorders>
              <w:left w:val="nil"/>
              <w:right w:val="single" w:sz="4" w:space="0" w:color="auto"/>
            </w:tcBorders>
            <w:shd w:val="clear" w:color="auto" w:fill="auto"/>
            <w:vAlign w:val="center"/>
            <w:hideMark/>
          </w:tcPr>
          <w:p w:rsidR="00E425DF" w:rsidRPr="00273744" w:rsidRDefault="00E425DF" w:rsidP="004B311E">
            <w:pPr>
              <w:pStyle w:val="Heading11"/>
              <w:spacing w:before="0"/>
              <w:jc w:val="center"/>
              <w:rPr>
                <w:rFonts w:ascii="Times New Roman" w:hAnsi="Times New Roman"/>
                <w:b w:val="0"/>
                <w:color w:val="000000"/>
                <w:sz w:val="20"/>
                <w:szCs w:val="20"/>
              </w:rPr>
            </w:pPr>
          </w:p>
        </w:tc>
        <w:tc>
          <w:tcPr>
            <w:tcW w:w="904" w:type="pct"/>
            <w:gridSpan w:val="3"/>
            <w:tcBorders>
              <w:top w:val="single" w:sz="4" w:space="0" w:color="auto"/>
              <w:left w:val="nil"/>
              <w:bottom w:val="single" w:sz="4" w:space="0" w:color="auto"/>
              <w:right w:val="single" w:sz="4" w:space="0" w:color="auto"/>
            </w:tcBorders>
            <w:shd w:val="clear" w:color="auto" w:fill="auto"/>
            <w:noWrap/>
            <w:vAlign w:val="center"/>
            <w:hideMark/>
          </w:tcPr>
          <w:p w:rsidR="00E425DF" w:rsidRPr="00273744" w:rsidRDefault="00E425DF" w:rsidP="000B66DC">
            <w:pPr>
              <w:spacing w:after="0" w:line="240" w:lineRule="auto"/>
              <w:jc w:val="center"/>
              <w:rPr>
                <w:rFonts w:ascii="Times New Roman" w:hAnsi="Times New Roman" w:cs="Times New Roman"/>
                <w:color w:val="000000"/>
                <w:sz w:val="20"/>
                <w:szCs w:val="20"/>
              </w:rPr>
            </w:pPr>
            <w:r w:rsidRPr="00273744">
              <w:rPr>
                <w:rFonts w:ascii="Times New Roman" w:hAnsi="Times New Roman" w:cs="Times New Roman"/>
                <w:color w:val="000000"/>
                <w:sz w:val="20"/>
                <w:szCs w:val="20"/>
              </w:rPr>
              <w:t>Дизелово гориво</w:t>
            </w:r>
          </w:p>
        </w:tc>
        <w:tc>
          <w:tcPr>
            <w:tcW w:w="1048" w:type="pct"/>
            <w:gridSpan w:val="3"/>
            <w:tcBorders>
              <w:top w:val="single" w:sz="4" w:space="0" w:color="auto"/>
              <w:left w:val="nil"/>
              <w:bottom w:val="single" w:sz="4" w:space="0" w:color="auto"/>
              <w:right w:val="single" w:sz="4" w:space="0" w:color="auto"/>
            </w:tcBorders>
            <w:shd w:val="clear" w:color="auto" w:fill="auto"/>
            <w:noWrap/>
            <w:vAlign w:val="center"/>
            <w:hideMark/>
          </w:tcPr>
          <w:p w:rsidR="00E425DF" w:rsidRPr="00273744" w:rsidRDefault="00E425DF" w:rsidP="000B66DC">
            <w:pPr>
              <w:spacing w:after="0" w:line="240" w:lineRule="auto"/>
              <w:jc w:val="center"/>
              <w:rPr>
                <w:rFonts w:ascii="Times New Roman" w:hAnsi="Times New Roman" w:cs="Times New Roman"/>
                <w:color w:val="000000"/>
                <w:sz w:val="20"/>
                <w:szCs w:val="20"/>
              </w:rPr>
            </w:pPr>
            <w:r w:rsidRPr="00273744">
              <w:rPr>
                <w:rFonts w:ascii="Times New Roman" w:hAnsi="Times New Roman" w:cs="Times New Roman"/>
                <w:color w:val="000000"/>
                <w:sz w:val="20"/>
                <w:szCs w:val="20"/>
              </w:rPr>
              <w:t>Природен</w:t>
            </w:r>
          </w:p>
          <w:p w:rsidR="00E425DF" w:rsidRPr="00273744" w:rsidRDefault="00E425DF" w:rsidP="000B66DC">
            <w:pPr>
              <w:spacing w:after="0" w:line="240" w:lineRule="auto"/>
              <w:jc w:val="center"/>
              <w:rPr>
                <w:rFonts w:ascii="Times New Roman" w:hAnsi="Times New Roman" w:cs="Times New Roman"/>
                <w:color w:val="000000"/>
                <w:sz w:val="20"/>
                <w:szCs w:val="20"/>
              </w:rPr>
            </w:pPr>
            <w:r w:rsidRPr="00273744">
              <w:rPr>
                <w:rFonts w:ascii="Times New Roman" w:hAnsi="Times New Roman" w:cs="Times New Roman"/>
                <w:color w:val="000000"/>
                <w:sz w:val="20"/>
                <w:szCs w:val="20"/>
              </w:rPr>
              <w:t>газ</w:t>
            </w:r>
          </w:p>
        </w:tc>
        <w:tc>
          <w:tcPr>
            <w:tcW w:w="673" w:type="pct"/>
            <w:gridSpan w:val="2"/>
            <w:tcBorders>
              <w:top w:val="single" w:sz="4" w:space="0" w:color="auto"/>
              <w:left w:val="nil"/>
              <w:bottom w:val="single" w:sz="4" w:space="0" w:color="auto"/>
              <w:right w:val="single" w:sz="4" w:space="0" w:color="auto"/>
            </w:tcBorders>
            <w:shd w:val="clear" w:color="auto" w:fill="auto"/>
            <w:noWrap/>
            <w:vAlign w:val="center"/>
            <w:hideMark/>
          </w:tcPr>
          <w:p w:rsidR="00E425DF" w:rsidRPr="00273744" w:rsidRDefault="00E425DF" w:rsidP="000B66DC">
            <w:pPr>
              <w:spacing w:after="0" w:line="240" w:lineRule="auto"/>
              <w:jc w:val="center"/>
              <w:rPr>
                <w:rFonts w:ascii="Times New Roman" w:hAnsi="Times New Roman" w:cs="Times New Roman"/>
                <w:color w:val="000000"/>
                <w:sz w:val="20"/>
                <w:szCs w:val="20"/>
              </w:rPr>
            </w:pPr>
            <w:r w:rsidRPr="00273744">
              <w:rPr>
                <w:rFonts w:ascii="Times New Roman" w:hAnsi="Times New Roman" w:cs="Times New Roman"/>
                <w:color w:val="000000"/>
                <w:sz w:val="20"/>
                <w:szCs w:val="20"/>
              </w:rPr>
              <w:t>Ел. енергия</w:t>
            </w:r>
          </w:p>
        </w:tc>
        <w:tc>
          <w:tcPr>
            <w:tcW w:w="708" w:type="pct"/>
            <w:gridSpan w:val="2"/>
            <w:tcBorders>
              <w:top w:val="single" w:sz="4" w:space="0" w:color="auto"/>
              <w:left w:val="nil"/>
              <w:bottom w:val="single" w:sz="4" w:space="0" w:color="auto"/>
              <w:right w:val="single" w:sz="4" w:space="0" w:color="auto"/>
            </w:tcBorders>
            <w:vAlign w:val="center"/>
          </w:tcPr>
          <w:p w:rsidR="00E425DF" w:rsidRPr="00273744" w:rsidRDefault="00E425DF" w:rsidP="000B66DC">
            <w:pPr>
              <w:spacing w:after="0" w:line="240" w:lineRule="auto"/>
              <w:jc w:val="center"/>
              <w:rPr>
                <w:rFonts w:ascii="Times New Roman" w:hAnsi="Times New Roman" w:cs="Times New Roman"/>
                <w:color w:val="000000"/>
                <w:sz w:val="20"/>
                <w:szCs w:val="20"/>
              </w:rPr>
            </w:pPr>
            <w:r w:rsidRPr="00273744">
              <w:rPr>
                <w:rFonts w:ascii="Times New Roman" w:hAnsi="Times New Roman" w:cs="Times New Roman"/>
                <w:color w:val="000000"/>
                <w:sz w:val="20"/>
                <w:szCs w:val="20"/>
              </w:rPr>
              <w:t>Общо</w:t>
            </w:r>
          </w:p>
        </w:tc>
      </w:tr>
      <w:tr w:rsidR="004B311E" w:rsidRPr="00C7032D" w:rsidTr="004B311E">
        <w:trPr>
          <w:trHeight w:val="257"/>
          <w:jc w:val="center"/>
        </w:trPr>
        <w:tc>
          <w:tcPr>
            <w:tcW w:w="140" w:type="pct"/>
            <w:vMerge/>
            <w:tcBorders>
              <w:left w:val="single" w:sz="4" w:space="0" w:color="auto"/>
              <w:right w:val="single" w:sz="4" w:space="0" w:color="auto"/>
            </w:tcBorders>
            <w:shd w:val="clear" w:color="auto" w:fill="auto"/>
            <w:vAlign w:val="center"/>
            <w:hideMark/>
          </w:tcPr>
          <w:p w:rsidR="00E425DF" w:rsidRPr="00273744" w:rsidRDefault="00E425DF" w:rsidP="004B311E">
            <w:pPr>
              <w:pStyle w:val="Heading11"/>
              <w:spacing w:before="0"/>
              <w:jc w:val="center"/>
              <w:rPr>
                <w:rFonts w:ascii="Times New Roman" w:hAnsi="Times New Roman"/>
                <w:b w:val="0"/>
                <w:color w:val="000000"/>
                <w:sz w:val="20"/>
                <w:szCs w:val="20"/>
              </w:rPr>
            </w:pPr>
          </w:p>
        </w:tc>
        <w:tc>
          <w:tcPr>
            <w:tcW w:w="929" w:type="pct"/>
            <w:vMerge/>
            <w:tcBorders>
              <w:left w:val="nil"/>
              <w:right w:val="single" w:sz="4" w:space="0" w:color="auto"/>
            </w:tcBorders>
            <w:shd w:val="clear" w:color="auto" w:fill="auto"/>
            <w:vAlign w:val="center"/>
            <w:hideMark/>
          </w:tcPr>
          <w:p w:rsidR="00E425DF" w:rsidRPr="00273744" w:rsidRDefault="00E425DF" w:rsidP="000B66DC">
            <w:pPr>
              <w:spacing w:after="0" w:line="240" w:lineRule="auto"/>
              <w:jc w:val="center"/>
              <w:rPr>
                <w:rFonts w:ascii="Times New Roman" w:hAnsi="Times New Roman" w:cs="Times New Roman"/>
                <w:color w:val="000000"/>
                <w:sz w:val="20"/>
                <w:szCs w:val="20"/>
              </w:rPr>
            </w:pPr>
          </w:p>
        </w:tc>
        <w:tc>
          <w:tcPr>
            <w:tcW w:w="598" w:type="pct"/>
            <w:vMerge/>
            <w:tcBorders>
              <w:left w:val="nil"/>
              <w:right w:val="single" w:sz="4" w:space="0" w:color="auto"/>
            </w:tcBorders>
            <w:shd w:val="clear" w:color="auto" w:fill="auto"/>
            <w:vAlign w:val="center"/>
            <w:hideMark/>
          </w:tcPr>
          <w:p w:rsidR="00E425DF" w:rsidRPr="00273744" w:rsidRDefault="00E425DF" w:rsidP="000B66DC">
            <w:pPr>
              <w:spacing w:after="0" w:line="240" w:lineRule="auto"/>
              <w:jc w:val="center"/>
              <w:rPr>
                <w:rFonts w:ascii="Times New Roman" w:hAnsi="Times New Roman" w:cs="Times New Roman"/>
                <w:color w:val="000000"/>
                <w:sz w:val="20"/>
                <w:szCs w:val="20"/>
              </w:rPr>
            </w:pPr>
          </w:p>
        </w:tc>
        <w:tc>
          <w:tcPr>
            <w:tcW w:w="240" w:type="pct"/>
            <w:tcBorders>
              <w:top w:val="single" w:sz="4" w:space="0" w:color="auto"/>
              <w:left w:val="nil"/>
              <w:bottom w:val="single" w:sz="4" w:space="0" w:color="auto"/>
              <w:right w:val="single" w:sz="4" w:space="0" w:color="auto"/>
            </w:tcBorders>
            <w:shd w:val="clear" w:color="auto" w:fill="auto"/>
            <w:noWrap/>
            <w:vAlign w:val="center"/>
            <w:hideMark/>
          </w:tcPr>
          <w:p w:rsidR="00E425DF" w:rsidRPr="00273744" w:rsidRDefault="00E425DF" w:rsidP="004B311E">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к-во</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E425DF" w:rsidRPr="00273744" w:rsidRDefault="00E425DF" w:rsidP="004B311E">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енергия</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E425DF" w:rsidRPr="00273744" w:rsidRDefault="00E425DF" w:rsidP="004B311E">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стойност</w:t>
            </w:r>
          </w:p>
        </w:tc>
        <w:tc>
          <w:tcPr>
            <w:tcW w:w="336" w:type="pct"/>
            <w:tcBorders>
              <w:top w:val="single" w:sz="4" w:space="0" w:color="auto"/>
              <w:left w:val="nil"/>
              <w:bottom w:val="single" w:sz="4" w:space="0" w:color="auto"/>
              <w:right w:val="single" w:sz="4" w:space="0" w:color="auto"/>
            </w:tcBorders>
            <w:shd w:val="clear" w:color="auto" w:fill="auto"/>
            <w:noWrap/>
            <w:vAlign w:val="center"/>
            <w:hideMark/>
          </w:tcPr>
          <w:p w:rsidR="00E425DF" w:rsidRPr="00273744" w:rsidRDefault="00E425DF" w:rsidP="004B311E">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к-во</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E425DF" w:rsidRPr="00273744" w:rsidRDefault="00E425DF" w:rsidP="004B311E">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крайна</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E425DF" w:rsidRPr="00273744" w:rsidRDefault="00E425DF" w:rsidP="004B311E">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стойност</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E425DF" w:rsidRPr="00273744" w:rsidRDefault="00E425DF" w:rsidP="004B311E">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енергия</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E425DF" w:rsidRPr="00273744" w:rsidRDefault="001D2F96" w:rsidP="004B311E">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С</w:t>
            </w:r>
            <w:r w:rsidR="00E425DF" w:rsidRPr="00273744">
              <w:rPr>
                <w:rFonts w:ascii="Times New Roman" w:hAnsi="Times New Roman"/>
                <w:b w:val="0"/>
                <w:color w:val="000000"/>
                <w:sz w:val="20"/>
                <w:szCs w:val="20"/>
              </w:rPr>
              <w:t>тойност</w:t>
            </w:r>
          </w:p>
        </w:tc>
        <w:tc>
          <w:tcPr>
            <w:tcW w:w="354" w:type="pct"/>
            <w:tcBorders>
              <w:top w:val="single" w:sz="4" w:space="0" w:color="auto"/>
              <w:left w:val="nil"/>
              <w:bottom w:val="single" w:sz="4" w:space="0" w:color="auto"/>
              <w:right w:val="single" w:sz="4" w:space="0" w:color="auto"/>
            </w:tcBorders>
            <w:vAlign w:val="center"/>
          </w:tcPr>
          <w:p w:rsidR="00E425DF" w:rsidRPr="00273744" w:rsidRDefault="00E425DF" w:rsidP="004B311E">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енергия</w:t>
            </w:r>
          </w:p>
        </w:tc>
        <w:tc>
          <w:tcPr>
            <w:tcW w:w="354" w:type="pct"/>
            <w:tcBorders>
              <w:top w:val="single" w:sz="4" w:space="0" w:color="auto"/>
              <w:left w:val="nil"/>
              <w:bottom w:val="single" w:sz="4" w:space="0" w:color="auto"/>
              <w:right w:val="single" w:sz="4" w:space="0" w:color="auto"/>
            </w:tcBorders>
            <w:vAlign w:val="center"/>
          </w:tcPr>
          <w:p w:rsidR="00E425DF" w:rsidRPr="00273744" w:rsidRDefault="00E425DF" w:rsidP="004B311E">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стойност</w:t>
            </w:r>
          </w:p>
        </w:tc>
      </w:tr>
      <w:tr w:rsidR="004B311E" w:rsidRPr="00C7032D" w:rsidTr="004B311E">
        <w:trPr>
          <w:trHeight w:val="262"/>
          <w:jc w:val="center"/>
        </w:trPr>
        <w:tc>
          <w:tcPr>
            <w:tcW w:w="140" w:type="pct"/>
            <w:vMerge/>
            <w:tcBorders>
              <w:left w:val="single" w:sz="4" w:space="0" w:color="auto"/>
              <w:bottom w:val="single" w:sz="4" w:space="0" w:color="auto"/>
              <w:right w:val="single" w:sz="4" w:space="0" w:color="auto"/>
            </w:tcBorders>
            <w:shd w:val="clear" w:color="auto" w:fill="auto"/>
            <w:vAlign w:val="center"/>
            <w:hideMark/>
          </w:tcPr>
          <w:p w:rsidR="00E425DF" w:rsidRPr="00273744" w:rsidRDefault="00E425DF" w:rsidP="004B311E">
            <w:pPr>
              <w:pStyle w:val="Heading11"/>
              <w:spacing w:before="0"/>
              <w:jc w:val="center"/>
              <w:rPr>
                <w:rFonts w:ascii="Times New Roman" w:hAnsi="Times New Roman"/>
                <w:b w:val="0"/>
                <w:color w:val="000000"/>
                <w:sz w:val="20"/>
                <w:szCs w:val="20"/>
              </w:rPr>
            </w:pPr>
          </w:p>
        </w:tc>
        <w:tc>
          <w:tcPr>
            <w:tcW w:w="929" w:type="pct"/>
            <w:vMerge/>
            <w:tcBorders>
              <w:left w:val="nil"/>
              <w:bottom w:val="single" w:sz="4" w:space="0" w:color="auto"/>
              <w:right w:val="single" w:sz="4" w:space="0" w:color="auto"/>
            </w:tcBorders>
            <w:shd w:val="clear" w:color="auto" w:fill="auto"/>
            <w:vAlign w:val="center"/>
            <w:hideMark/>
          </w:tcPr>
          <w:p w:rsidR="00E425DF" w:rsidRPr="00273744" w:rsidRDefault="00E425DF" w:rsidP="000B66DC">
            <w:pPr>
              <w:spacing w:after="0" w:line="240" w:lineRule="auto"/>
              <w:jc w:val="center"/>
              <w:rPr>
                <w:rFonts w:ascii="Times New Roman" w:hAnsi="Times New Roman" w:cs="Times New Roman"/>
                <w:color w:val="000000"/>
                <w:sz w:val="20"/>
                <w:szCs w:val="20"/>
              </w:rPr>
            </w:pPr>
          </w:p>
        </w:tc>
        <w:tc>
          <w:tcPr>
            <w:tcW w:w="598" w:type="pct"/>
            <w:vMerge/>
            <w:tcBorders>
              <w:left w:val="nil"/>
              <w:bottom w:val="single" w:sz="4" w:space="0" w:color="auto"/>
              <w:right w:val="single" w:sz="4" w:space="0" w:color="auto"/>
            </w:tcBorders>
            <w:shd w:val="clear" w:color="auto" w:fill="auto"/>
            <w:vAlign w:val="center"/>
            <w:hideMark/>
          </w:tcPr>
          <w:p w:rsidR="00E425DF" w:rsidRPr="00273744" w:rsidRDefault="00E425DF" w:rsidP="000B66DC">
            <w:pPr>
              <w:spacing w:after="0" w:line="240" w:lineRule="auto"/>
              <w:jc w:val="center"/>
              <w:rPr>
                <w:rFonts w:ascii="Times New Roman" w:hAnsi="Times New Roman" w:cs="Times New Roman"/>
                <w:color w:val="000000"/>
                <w:sz w:val="20"/>
                <w:szCs w:val="20"/>
              </w:rPr>
            </w:pPr>
          </w:p>
        </w:tc>
        <w:tc>
          <w:tcPr>
            <w:tcW w:w="240" w:type="pct"/>
            <w:tcBorders>
              <w:top w:val="single" w:sz="4" w:space="0" w:color="auto"/>
              <w:left w:val="nil"/>
              <w:bottom w:val="single" w:sz="4" w:space="0" w:color="auto"/>
              <w:right w:val="single" w:sz="4" w:space="0" w:color="auto"/>
            </w:tcBorders>
            <w:shd w:val="clear" w:color="auto" w:fill="auto"/>
            <w:noWrap/>
            <w:vAlign w:val="center"/>
            <w:hideMark/>
          </w:tcPr>
          <w:p w:rsidR="00E425DF" w:rsidRPr="00273744" w:rsidRDefault="00E425DF" w:rsidP="004B311E">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t/год.</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E425DF" w:rsidRPr="00273744" w:rsidRDefault="00E425DF" w:rsidP="004B311E">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kWh</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E425DF" w:rsidRPr="00273744" w:rsidRDefault="00E425DF" w:rsidP="004B311E">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лв.</w:t>
            </w:r>
          </w:p>
        </w:tc>
        <w:tc>
          <w:tcPr>
            <w:tcW w:w="336" w:type="pct"/>
            <w:tcBorders>
              <w:top w:val="single" w:sz="4" w:space="0" w:color="auto"/>
              <w:left w:val="nil"/>
              <w:bottom w:val="single" w:sz="4" w:space="0" w:color="auto"/>
              <w:right w:val="single" w:sz="4" w:space="0" w:color="auto"/>
            </w:tcBorders>
            <w:shd w:val="clear" w:color="auto" w:fill="auto"/>
            <w:noWrap/>
            <w:vAlign w:val="center"/>
            <w:hideMark/>
          </w:tcPr>
          <w:p w:rsidR="00E425DF" w:rsidRPr="00273744" w:rsidRDefault="00E425DF" w:rsidP="004B311E">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куб.м./г</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E425DF" w:rsidRPr="00273744" w:rsidRDefault="00E425DF" w:rsidP="004B311E">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kWh</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E425DF" w:rsidRPr="00273744" w:rsidRDefault="00E425DF" w:rsidP="004B311E">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лв.</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E425DF" w:rsidRPr="00273744" w:rsidRDefault="00E425DF" w:rsidP="004B311E">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kWh</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E425DF" w:rsidRPr="00273744" w:rsidRDefault="00E425DF" w:rsidP="004B311E">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лв.</w:t>
            </w:r>
          </w:p>
        </w:tc>
        <w:tc>
          <w:tcPr>
            <w:tcW w:w="354" w:type="pct"/>
            <w:tcBorders>
              <w:top w:val="single" w:sz="4" w:space="0" w:color="auto"/>
              <w:left w:val="nil"/>
              <w:bottom w:val="single" w:sz="4" w:space="0" w:color="auto"/>
              <w:right w:val="single" w:sz="4" w:space="0" w:color="auto"/>
            </w:tcBorders>
            <w:vAlign w:val="center"/>
          </w:tcPr>
          <w:p w:rsidR="00E425DF" w:rsidRPr="00273744" w:rsidRDefault="00E425DF" w:rsidP="004B311E">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kWh</w:t>
            </w:r>
          </w:p>
        </w:tc>
        <w:tc>
          <w:tcPr>
            <w:tcW w:w="354" w:type="pct"/>
            <w:tcBorders>
              <w:top w:val="single" w:sz="4" w:space="0" w:color="auto"/>
              <w:left w:val="nil"/>
              <w:bottom w:val="single" w:sz="4" w:space="0" w:color="auto"/>
              <w:right w:val="single" w:sz="4" w:space="0" w:color="auto"/>
            </w:tcBorders>
            <w:vAlign w:val="center"/>
          </w:tcPr>
          <w:p w:rsidR="00E425DF" w:rsidRPr="00273744" w:rsidRDefault="00E425DF" w:rsidP="004B311E">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лв.</w:t>
            </w:r>
          </w:p>
        </w:tc>
      </w:tr>
      <w:tr w:rsidR="00A32774" w:rsidRPr="00C7032D" w:rsidTr="00A32774">
        <w:trPr>
          <w:trHeight w:val="399"/>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2774" w:rsidRPr="00B3208A" w:rsidRDefault="00A32774" w:rsidP="00B3208A">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1</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A32774" w:rsidRPr="00B3208A" w:rsidRDefault="00A32774"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СУ "Христо Смирненски" гр. Гурково</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A32774" w:rsidRPr="00B3208A" w:rsidRDefault="00A32774" w:rsidP="004B311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образование и наука</w:t>
            </w:r>
          </w:p>
        </w:tc>
        <w:tc>
          <w:tcPr>
            <w:tcW w:w="240"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6"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49,177</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457346</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35900</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34448</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9196</w:t>
            </w:r>
          </w:p>
        </w:tc>
        <w:tc>
          <w:tcPr>
            <w:tcW w:w="354" w:type="pct"/>
            <w:tcBorders>
              <w:top w:val="single" w:sz="4" w:space="0" w:color="auto"/>
              <w:left w:val="nil"/>
              <w:bottom w:val="single" w:sz="4" w:space="0" w:color="auto"/>
              <w:right w:val="single" w:sz="4" w:space="0" w:color="auto"/>
            </w:tcBorders>
            <w:vAlign w:val="center"/>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491794</w:t>
            </w:r>
          </w:p>
        </w:tc>
        <w:tc>
          <w:tcPr>
            <w:tcW w:w="354" w:type="pct"/>
            <w:tcBorders>
              <w:top w:val="single" w:sz="4" w:space="0" w:color="auto"/>
              <w:left w:val="nil"/>
              <w:bottom w:val="single" w:sz="4" w:space="0" w:color="auto"/>
              <w:right w:val="single" w:sz="4" w:space="0" w:color="auto"/>
            </w:tcBorders>
            <w:vAlign w:val="center"/>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45096</w:t>
            </w:r>
          </w:p>
        </w:tc>
      </w:tr>
      <w:tr w:rsidR="00A32774" w:rsidRPr="00C7032D" w:rsidTr="00A32774">
        <w:trPr>
          <w:trHeight w:val="371"/>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2774" w:rsidRPr="00B3208A" w:rsidRDefault="00A32774" w:rsidP="00B3208A">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2</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A32774" w:rsidRPr="00B3208A" w:rsidRDefault="00A32774"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Административна сграда гр. Гурково</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A32774" w:rsidRPr="00B3208A" w:rsidRDefault="00A32774" w:rsidP="004B311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а</w:t>
            </w:r>
            <w:r w:rsidRPr="00B3208A">
              <w:rPr>
                <w:rFonts w:ascii="Times New Roman" w:hAnsi="Times New Roman" w:cs="Times New Roman"/>
                <w:color w:val="000000"/>
                <w:sz w:val="20"/>
                <w:szCs w:val="20"/>
              </w:rPr>
              <w:t>дминистративн</w:t>
            </w:r>
            <w:r>
              <w:rPr>
                <w:rFonts w:ascii="Times New Roman" w:hAnsi="Times New Roman" w:cs="Times New Roman"/>
                <w:color w:val="000000"/>
                <w:sz w:val="20"/>
                <w:szCs w:val="20"/>
              </w:rPr>
              <w:t>и нужди</w:t>
            </w:r>
          </w:p>
        </w:tc>
        <w:tc>
          <w:tcPr>
            <w:tcW w:w="240"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2,68</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31490</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5084,74</w:t>
            </w:r>
          </w:p>
        </w:tc>
        <w:tc>
          <w:tcPr>
            <w:tcW w:w="336"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31836</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7999</w:t>
            </w:r>
          </w:p>
        </w:tc>
        <w:tc>
          <w:tcPr>
            <w:tcW w:w="354" w:type="pct"/>
            <w:tcBorders>
              <w:top w:val="single" w:sz="4" w:space="0" w:color="auto"/>
              <w:left w:val="nil"/>
              <w:bottom w:val="single" w:sz="4" w:space="0" w:color="auto"/>
              <w:right w:val="single" w:sz="4" w:space="0" w:color="auto"/>
            </w:tcBorders>
            <w:vAlign w:val="center"/>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63326</w:t>
            </w:r>
          </w:p>
        </w:tc>
        <w:tc>
          <w:tcPr>
            <w:tcW w:w="354" w:type="pct"/>
            <w:tcBorders>
              <w:top w:val="single" w:sz="4" w:space="0" w:color="auto"/>
              <w:left w:val="nil"/>
              <w:bottom w:val="single" w:sz="4" w:space="0" w:color="auto"/>
              <w:right w:val="single" w:sz="4" w:space="0" w:color="auto"/>
            </w:tcBorders>
            <w:vAlign w:val="center"/>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13083,74</w:t>
            </w:r>
          </w:p>
        </w:tc>
      </w:tr>
      <w:tr w:rsidR="00A32774" w:rsidRPr="00C7032D" w:rsidTr="00A32774">
        <w:trPr>
          <w:trHeight w:val="367"/>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2774" w:rsidRPr="00B3208A" w:rsidRDefault="00A32774" w:rsidP="00B3208A">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3</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A32774" w:rsidRPr="00B3208A" w:rsidRDefault="00A32774"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Поликлиника гр. Гурково</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A32774" w:rsidRPr="00B3208A" w:rsidRDefault="00A32774" w:rsidP="004B311E">
            <w:pPr>
              <w:spacing w:after="0" w:line="240" w:lineRule="auto"/>
              <w:jc w:val="center"/>
              <w:rPr>
                <w:rFonts w:ascii="Times New Roman" w:hAnsi="Times New Roman" w:cs="Times New Roman"/>
                <w:color w:val="000000"/>
                <w:sz w:val="20"/>
                <w:szCs w:val="20"/>
              </w:rPr>
            </w:pPr>
            <w:r w:rsidRPr="00B3208A">
              <w:rPr>
                <w:rFonts w:ascii="Times New Roman" w:hAnsi="Times New Roman" w:cs="Times New Roman"/>
                <w:color w:val="000000"/>
                <w:sz w:val="20"/>
                <w:szCs w:val="20"/>
              </w:rPr>
              <w:t>здравеопазване</w:t>
            </w:r>
          </w:p>
        </w:tc>
        <w:tc>
          <w:tcPr>
            <w:tcW w:w="240"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6"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57808</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14452</w:t>
            </w:r>
          </w:p>
        </w:tc>
        <w:tc>
          <w:tcPr>
            <w:tcW w:w="354" w:type="pct"/>
            <w:tcBorders>
              <w:top w:val="single" w:sz="4" w:space="0" w:color="auto"/>
              <w:left w:val="nil"/>
              <w:bottom w:val="single" w:sz="4" w:space="0" w:color="auto"/>
              <w:right w:val="single" w:sz="4" w:space="0" w:color="auto"/>
            </w:tcBorders>
            <w:vAlign w:val="center"/>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57808</w:t>
            </w:r>
          </w:p>
        </w:tc>
        <w:tc>
          <w:tcPr>
            <w:tcW w:w="354" w:type="pct"/>
            <w:tcBorders>
              <w:top w:val="single" w:sz="4" w:space="0" w:color="auto"/>
              <w:left w:val="nil"/>
              <w:bottom w:val="single" w:sz="4" w:space="0" w:color="auto"/>
              <w:right w:val="single" w:sz="4" w:space="0" w:color="auto"/>
            </w:tcBorders>
            <w:vAlign w:val="center"/>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14452</w:t>
            </w:r>
          </w:p>
        </w:tc>
      </w:tr>
      <w:tr w:rsidR="00A32774" w:rsidRPr="00C7032D" w:rsidTr="00A32774">
        <w:trPr>
          <w:trHeight w:val="296"/>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2774" w:rsidRPr="00B3208A" w:rsidRDefault="00A32774" w:rsidP="00B3208A">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4</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A32774" w:rsidRPr="00B3208A" w:rsidRDefault="00A32774"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Читалище "Войвода Генчо Къргов" гр. Гурково</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A32774" w:rsidRPr="00B3208A" w:rsidRDefault="00A32774" w:rsidP="004B311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а</w:t>
            </w:r>
            <w:r w:rsidRPr="00B3208A">
              <w:rPr>
                <w:rFonts w:ascii="Times New Roman" w:hAnsi="Times New Roman" w:cs="Times New Roman"/>
                <w:color w:val="000000"/>
                <w:sz w:val="20"/>
                <w:szCs w:val="20"/>
              </w:rPr>
              <w:t>дминистративн</w:t>
            </w:r>
            <w:r>
              <w:rPr>
                <w:rFonts w:ascii="Times New Roman" w:hAnsi="Times New Roman" w:cs="Times New Roman"/>
                <w:color w:val="000000"/>
                <w:sz w:val="20"/>
                <w:szCs w:val="20"/>
              </w:rPr>
              <w:t>и нужди</w:t>
            </w:r>
          </w:p>
        </w:tc>
        <w:tc>
          <w:tcPr>
            <w:tcW w:w="240"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6"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7400</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1850</w:t>
            </w:r>
          </w:p>
        </w:tc>
        <w:tc>
          <w:tcPr>
            <w:tcW w:w="354" w:type="pct"/>
            <w:tcBorders>
              <w:top w:val="single" w:sz="4" w:space="0" w:color="auto"/>
              <w:left w:val="nil"/>
              <w:bottom w:val="single" w:sz="4" w:space="0" w:color="auto"/>
              <w:right w:val="single" w:sz="4" w:space="0" w:color="auto"/>
            </w:tcBorders>
            <w:vAlign w:val="center"/>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7400</w:t>
            </w:r>
          </w:p>
        </w:tc>
        <w:tc>
          <w:tcPr>
            <w:tcW w:w="354" w:type="pct"/>
            <w:tcBorders>
              <w:top w:val="single" w:sz="4" w:space="0" w:color="auto"/>
              <w:left w:val="nil"/>
              <w:bottom w:val="single" w:sz="4" w:space="0" w:color="auto"/>
              <w:right w:val="single" w:sz="4" w:space="0" w:color="auto"/>
            </w:tcBorders>
            <w:vAlign w:val="center"/>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1850</w:t>
            </w:r>
          </w:p>
        </w:tc>
      </w:tr>
      <w:tr w:rsidR="00A32774" w:rsidRPr="00C7032D" w:rsidTr="00A32774">
        <w:trPr>
          <w:trHeight w:val="319"/>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2774" w:rsidRPr="00B3208A" w:rsidRDefault="00A32774" w:rsidP="00B3208A">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5</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A32774" w:rsidRPr="00B3208A" w:rsidRDefault="00A32774"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Комплекс за социални услуги</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A32774" w:rsidRPr="00B3208A" w:rsidRDefault="00A32774" w:rsidP="004B311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а</w:t>
            </w:r>
            <w:r w:rsidRPr="00B3208A">
              <w:rPr>
                <w:rFonts w:ascii="Times New Roman" w:hAnsi="Times New Roman" w:cs="Times New Roman"/>
                <w:color w:val="000000"/>
                <w:sz w:val="20"/>
                <w:szCs w:val="20"/>
              </w:rPr>
              <w:t>дминистративн</w:t>
            </w:r>
            <w:r>
              <w:rPr>
                <w:rFonts w:ascii="Times New Roman" w:hAnsi="Times New Roman" w:cs="Times New Roman"/>
                <w:color w:val="000000"/>
                <w:sz w:val="20"/>
                <w:szCs w:val="20"/>
              </w:rPr>
              <w:t>и нужди</w:t>
            </w:r>
          </w:p>
        </w:tc>
        <w:tc>
          <w:tcPr>
            <w:tcW w:w="240"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6"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3,251</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30234</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2373</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19657</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4914</w:t>
            </w:r>
          </w:p>
        </w:tc>
        <w:tc>
          <w:tcPr>
            <w:tcW w:w="354" w:type="pct"/>
            <w:tcBorders>
              <w:top w:val="single" w:sz="4" w:space="0" w:color="auto"/>
              <w:left w:val="nil"/>
              <w:bottom w:val="single" w:sz="4" w:space="0" w:color="auto"/>
              <w:right w:val="single" w:sz="4" w:space="0" w:color="auto"/>
            </w:tcBorders>
            <w:vAlign w:val="center"/>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49891</w:t>
            </w:r>
          </w:p>
        </w:tc>
        <w:tc>
          <w:tcPr>
            <w:tcW w:w="354" w:type="pct"/>
            <w:tcBorders>
              <w:top w:val="single" w:sz="4" w:space="0" w:color="auto"/>
              <w:left w:val="nil"/>
              <w:bottom w:val="single" w:sz="4" w:space="0" w:color="auto"/>
              <w:right w:val="single" w:sz="4" w:space="0" w:color="auto"/>
            </w:tcBorders>
            <w:vAlign w:val="center"/>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7287</w:t>
            </w:r>
          </w:p>
        </w:tc>
      </w:tr>
      <w:tr w:rsidR="00A32774" w:rsidRPr="00C7032D" w:rsidTr="00A32774">
        <w:trPr>
          <w:trHeight w:val="565"/>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2774" w:rsidRPr="00B3208A" w:rsidRDefault="00A32774" w:rsidP="00B3208A">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6</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A32774" w:rsidRPr="00B3208A" w:rsidRDefault="00A32774"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ОДЗ "Латинка" гр. Гурково</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A32774" w:rsidRPr="00B3208A" w:rsidRDefault="00A32774" w:rsidP="004B311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образование и наука</w:t>
            </w:r>
          </w:p>
        </w:tc>
        <w:tc>
          <w:tcPr>
            <w:tcW w:w="240"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6"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9,756</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90731</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7122</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14403</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3600</w:t>
            </w:r>
          </w:p>
        </w:tc>
        <w:tc>
          <w:tcPr>
            <w:tcW w:w="354" w:type="pct"/>
            <w:tcBorders>
              <w:top w:val="single" w:sz="4" w:space="0" w:color="auto"/>
              <w:left w:val="nil"/>
              <w:bottom w:val="single" w:sz="4" w:space="0" w:color="auto"/>
              <w:right w:val="single" w:sz="4" w:space="0" w:color="auto"/>
            </w:tcBorders>
            <w:vAlign w:val="center"/>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105134</w:t>
            </w:r>
          </w:p>
        </w:tc>
        <w:tc>
          <w:tcPr>
            <w:tcW w:w="354" w:type="pct"/>
            <w:tcBorders>
              <w:top w:val="single" w:sz="4" w:space="0" w:color="auto"/>
              <w:left w:val="nil"/>
              <w:bottom w:val="single" w:sz="4" w:space="0" w:color="auto"/>
              <w:right w:val="single" w:sz="4" w:space="0" w:color="auto"/>
            </w:tcBorders>
            <w:vAlign w:val="center"/>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10722</w:t>
            </w:r>
          </w:p>
        </w:tc>
      </w:tr>
      <w:tr w:rsidR="00A32774" w:rsidRPr="00C7032D" w:rsidTr="00A32774">
        <w:trPr>
          <w:trHeight w:val="473"/>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2774" w:rsidRPr="00B3208A" w:rsidRDefault="00A32774" w:rsidP="00B3208A">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7</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A32774" w:rsidRPr="00B3208A" w:rsidRDefault="00A32774"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Автогара гр. Гурково</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A32774" w:rsidRPr="00B3208A" w:rsidRDefault="00A32774" w:rsidP="004B311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а</w:t>
            </w:r>
            <w:r w:rsidRPr="00B3208A">
              <w:rPr>
                <w:rFonts w:ascii="Times New Roman" w:hAnsi="Times New Roman" w:cs="Times New Roman"/>
                <w:color w:val="000000"/>
                <w:sz w:val="20"/>
                <w:szCs w:val="20"/>
              </w:rPr>
              <w:t>дминистративн</w:t>
            </w:r>
            <w:r>
              <w:rPr>
                <w:rFonts w:ascii="Times New Roman" w:hAnsi="Times New Roman" w:cs="Times New Roman"/>
                <w:color w:val="000000"/>
                <w:sz w:val="20"/>
                <w:szCs w:val="20"/>
              </w:rPr>
              <w:t>и нужди</w:t>
            </w:r>
          </w:p>
        </w:tc>
        <w:tc>
          <w:tcPr>
            <w:tcW w:w="240"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6"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18526</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4632</w:t>
            </w:r>
          </w:p>
        </w:tc>
        <w:tc>
          <w:tcPr>
            <w:tcW w:w="354" w:type="pct"/>
            <w:tcBorders>
              <w:top w:val="single" w:sz="4" w:space="0" w:color="auto"/>
              <w:left w:val="nil"/>
              <w:bottom w:val="single" w:sz="4" w:space="0" w:color="auto"/>
              <w:right w:val="single" w:sz="4" w:space="0" w:color="auto"/>
            </w:tcBorders>
            <w:vAlign w:val="center"/>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18526</w:t>
            </w:r>
          </w:p>
        </w:tc>
        <w:tc>
          <w:tcPr>
            <w:tcW w:w="354" w:type="pct"/>
            <w:tcBorders>
              <w:top w:val="single" w:sz="4" w:space="0" w:color="auto"/>
              <w:left w:val="nil"/>
              <w:bottom w:val="single" w:sz="4" w:space="0" w:color="auto"/>
              <w:right w:val="single" w:sz="4" w:space="0" w:color="auto"/>
            </w:tcBorders>
            <w:vAlign w:val="center"/>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4632</w:t>
            </w:r>
          </w:p>
        </w:tc>
      </w:tr>
      <w:tr w:rsidR="00A32774" w:rsidRPr="00C7032D" w:rsidTr="00A32774">
        <w:trPr>
          <w:trHeight w:val="423"/>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2774" w:rsidRPr="00B3208A" w:rsidRDefault="00A32774" w:rsidP="00B3208A">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8</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A32774" w:rsidRPr="00B3208A" w:rsidRDefault="00A32774"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Детска градина с. Паничерево</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A32774" w:rsidRPr="00B3208A" w:rsidRDefault="00A32774" w:rsidP="004B311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образование и наука</w:t>
            </w:r>
          </w:p>
        </w:tc>
        <w:tc>
          <w:tcPr>
            <w:tcW w:w="240"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6"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8655</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2163</w:t>
            </w:r>
          </w:p>
        </w:tc>
        <w:tc>
          <w:tcPr>
            <w:tcW w:w="354" w:type="pct"/>
            <w:tcBorders>
              <w:top w:val="single" w:sz="4" w:space="0" w:color="auto"/>
              <w:left w:val="nil"/>
              <w:bottom w:val="single" w:sz="4" w:space="0" w:color="auto"/>
              <w:right w:val="single" w:sz="4" w:space="0" w:color="auto"/>
            </w:tcBorders>
            <w:vAlign w:val="center"/>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8655</w:t>
            </w:r>
          </w:p>
        </w:tc>
        <w:tc>
          <w:tcPr>
            <w:tcW w:w="354" w:type="pct"/>
            <w:tcBorders>
              <w:top w:val="single" w:sz="4" w:space="0" w:color="auto"/>
              <w:left w:val="nil"/>
              <w:bottom w:val="single" w:sz="4" w:space="0" w:color="auto"/>
              <w:right w:val="single" w:sz="4" w:space="0" w:color="auto"/>
            </w:tcBorders>
            <w:vAlign w:val="center"/>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2163</w:t>
            </w:r>
          </w:p>
        </w:tc>
      </w:tr>
      <w:tr w:rsidR="00A32774" w:rsidRPr="00C7032D" w:rsidTr="00A32774">
        <w:trPr>
          <w:trHeight w:val="317"/>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2774" w:rsidRPr="00B3208A" w:rsidRDefault="00A32774" w:rsidP="00B3208A">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9</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A32774" w:rsidRPr="00B3208A" w:rsidRDefault="00A32774"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Читалище "Изгрев" с. Паничерево</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A32774" w:rsidRPr="00B3208A" w:rsidRDefault="00A32774" w:rsidP="004B311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култура и изкуство</w:t>
            </w:r>
          </w:p>
        </w:tc>
        <w:tc>
          <w:tcPr>
            <w:tcW w:w="240"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6"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54" w:type="pct"/>
            <w:tcBorders>
              <w:top w:val="single" w:sz="4" w:space="0" w:color="auto"/>
              <w:left w:val="nil"/>
              <w:bottom w:val="single" w:sz="4" w:space="0" w:color="auto"/>
              <w:right w:val="single" w:sz="4" w:space="0" w:color="auto"/>
            </w:tcBorders>
            <w:vAlign w:val="center"/>
          </w:tcPr>
          <w:p w:rsidR="00A32774" w:rsidRPr="00A32774" w:rsidRDefault="00A32774" w:rsidP="00A32774">
            <w:pPr>
              <w:jc w:val="center"/>
              <w:rPr>
                <w:rFonts w:ascii="Times New Roman" w:hAnsi="Times New Roman" w:cs="Times New Roman"/>
                <w:color w:val="000000"/>
                <w:sz w:val="20"/>
                <w:szCs w:val="20"/>
              </w:rPr>
            </w:pPr>
          </w:p>
        </w:tc>
        <w:tc>
          <w:tcPr>
            <w:tcW w:w="354" w:type="pct"/>
            <w:tcBorders>
              <w:top w:val="single" w:sz="4" w:space="0" w:color="auto"/>
              <w:left w:val="nil"/>
              <w:bottom w:val="single" w:sz="4" w:space="0" w:color="auto"/>
              <w:right w:val="single" w:sz="4" w:space="0" w:color="auto"/>
            </w:tcBorders>
            <w:vAlign w:val="center"/>
          </w:tcPr>
          <w:p w:rsidR="00A32774" w:rsidRPr="00A32774" w:rsidRDefault="00A32774" w:rsidP="00A32774">
            <w:pPr>
              <w:jc w:val="center"/>
              <w:rPr>
                <w:rFonts w:ascii="Times New Roman" w:hAnsi="Times New Roman" w:cs="Times New Roman"/>
                <w:color w:val="000000"/>
                <w:sz w:val="20"/>
                <w:szCs w:val="20"/>
              </w:rPr>
            </w:pPr>
          </w:p>
        </w:tc>
      </w:tr>
      <w:tr w:rsidR="00A32774" w:rsidRPr="00C7032D" w:rsidTr="00A32774">
        <w:trPr>
          <w:trHeight w:val="551"/>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2774" w:rsidRPr="00B3208A" w:rsidRDefault="00A32774" w:rsidP="00B3208A">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10</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A32774" w:rsidRPr="00B3208A" w:rsidRDefault="00A32774"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ОУ "Св.Св. Кирил и Методий" с. Паничерево</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A32774" w:rsidRPr="00B3208A" w:rsidRDefault="00A32774" w:rsidP="004B311E">
            <w:pPr>
              <w:spacing w:after="0" w:line="240" w:lineRule="auto"/>
              <w:jc w:val="center"/>
              <w:rPr>
                <w:rFonts w:ascii="Times New Roman" w:hAnsi="Times New Roman" w:cs="Times New Roman"/>
                <w:color w:val="000000"/>
                <w:sz w:val="20"/>
                <w:szCs w:val="20"/>
              </w:rPr>
            </w:pPr>
            <w:r w:rsidRPr="00B3208A">
              <w:rPr>
                <w:rFonts w:ascii="Times New Roman" w:hAnsi="Times New Roman" w:cs="Times New Roman"/>
                <w:color w:val="000000"/>
                <w:sz w:val="20"/>
                <w:szCs w:val="20"/>
              </w:rPr>
              <w:t>училищна сграда</w:t>
            </w:r>
          </w:p>
        </w:tc>
        <w:tc>
          <w:tcPr>
            <w:tcW w:w="240"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6"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5920</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1480</w:t>
            </w:r>
          </w:p>
        </w:tc>
        <w:tc>
          <w:tcPr>
            <w:tcW w:w="354" w:type="pct"/>
            <w:tcBorders>
              <w:top w:val="single" w:sz="4" w:space="0" w:color="auto"/>
              <w:left w:val="nil"/>
              <w:bottom w:val="single" w:sz="4" w:space="0" w:color="auto"/>
              <w:right w:val="single" w:sz="4" w:space="0" w:color="auto"/>
            </w:tcBorders>
            <w:vAlign w:val="center"/>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5920</w:t>
            </w:r>
          </w:p>
        </w:tc>
        <w:tc>
          <w:tcPr>
            <w:tcW w:w="354" w:type="pct"/>
            <w:tcBorders>
              <w:top w:val="single" w:sz="4" w:space="0" w:color="auto"/>
              <w:left w:val="nil"/>
              <w:bottom w:val="single" w:sz="4" w:space="0" w:color="auto"/>
              <w:right w:val="single" w:sz="4" w:space="0" w:color="auto"/>
            </w:tcBorders>
            <w:vAlign w:val="center"/>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1480</w:t>
            </w:r>
          </w:p>
        </w:tc>
      </w:tr>
      <w:tr w:rsidR="00A32774" w:rsidRPr="00C7032D" w:rsidTr="00A32774">
        <w:trPr>
          <w:trHeight w:val="417"/>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2774" w:rsidRPr="00B3208A" w:rsidRDefault="00A32774" w:rsidP="00B3208A">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11</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A32774" w:rsidRPr="00B3208A" w:rsidRDefault="00A32774"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Училище с. Конаре</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A32774" w:rsidRPr="00B3208A" w:rsidRDefault="00A32774" w:rsidP="004B311E">
            <w:pPr>
              <w:spacing w:after="0" w:line="240" w:lineRule="auto"/>
              <w:jc w:val="center"/>
              <w:rPr>
                <w:rFonts w:ascii="Times New Roman" w:hAnsi="Times New Roman" w:cs="Times New Roman"/>
                <w:color w:val="000000"/>
                <w:sz w:val="20"/>
                <w:szCs w:val="20"/>
              </w:rPr>
            </w:pPr>
            <w:r w:rsidRPr="00B3208A">
              <w:rPr>
                <w:rFonts w:ascii="Times New Roman" w:hAnsi="Times New Roman" w:cs="Times New Roman"/>
                <w:color w:val="000000"/>
                <w:sz w:val="20"/>
                <w:szCs w:val="20"/>
              </w:rPr>
              <w:t>детска градина</w:t>
            </w:r>
          </w:p>
        </w:tc>
        <w:tc>
          <w:tcPr>
            <w:tcW w:w="240"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6"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54" w:type="pct"/>
            <w:tcBorders>
              <w:top w:val="single" w:sz="4" w:space="0" w:color="auto"/>
              <w:left w:val="nil"/>
              <w:bottom w:val="single" w:sz="4" w:space="0" w:color="auto"/>
              <w:right w:val="single" w:sz="4" w:space="0" w:color="auto"/>
            </w:tcBorders>
            <w:vAlign w:val="center"/>
          </w:tcPr>
          <w:p w:rsidR="00A32774" w:rsidRPr="00A32774" w:rsidRDefault="00A32774" w:rsidP="00A32774">
            <w:pPr>
              <w:jc w:val="center"/>
              <w:rPr>
                <w:rFonts w:ascii="Times New Roman" w:hAnsi="Times New Roman" w:cs="Times New Roman"/>
                <w:color w:val="000000"/>
                <w:sz w:val="20"/>
                <w:szCs w:val="20"/>
              </w:rPr>
            </w:pPr>
          </w:p>
        </w:tc>
        <w:tc>
          <w:tcPr>
            <w:tcW w:w="354" w:type="pct"/>
            <w:tcBorders>
              <w:top w:val="single" w:sz="4" w:space="0" w:color="auto"/>
              <w:left w:val="nil"/>
              <w:bottom w:val="single" w:sz="4" w:space="0" w:color="auto"/>
              <w:right w:val="single" w:sz="4" w:space="0" w:color="auto"/>
            </w:tcBorders>
            <w:vAlign w:val="center"/>
          </w:tcPr>
          <w:p w:rsidR="00A32774" w:rsidRPr="00A32774" w:rsidRDefault="00A32774" w:rsidP="00A32774">
            <w:pPr>
              <w:jc w:val="center"/>
              <w:rPr>
                <w:rFonts w:ascii="Times New Roman" w:hAnsi="Times New Roman" w:cs="Times New Roman"/>
                <w:color w:val="000000"/>
                <w:sz w:val="20"/>
                <w:szCs w:val="20"/>
              </w:rPr>
            </w:pPr>
          </w:p>
        </w:tc>
      </w:tr>
      <w:tr w:rsidR="00A32774" w:rsidRPr="00C7032D" w:rsidTr="00A32774">
        <w:trPr>
          <w:trHeight w:val="566"/>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2774" w:rsidRPr="00B3208A" w:rsidRDefault="00A32774" w:rsidP="00B3208A">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12</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A32774" w:rsidRPr="00B3208A" w:rsidRDefault="00A32774"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Кметство с. Паничерево</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A32774" w:rsidRPr="00B3208A" w:rsidRDefault="00A32774" w:rsidP="004B311E">
            <w:pPr>
              <w:spacing w:after="0" w:line="240" w:lineRule="auto"/>
              <w:jc w:val="center"/>
              <w:rPr>
                <w:rFonts w:ascii="Times New Roman" w:hAnsi="Times New Roman" w:cs="Times New Roman"/>
                <w:color w:val="000000"/>
                <w:sz w:val="20"/>
                <w:szCs w:val="20"/>
              </w:rPr>
            </w:pPr>
            <w:r w:rsidRPr="00B3208A">
              <w:rPr>
                <w:rFonts w:ascii="Times New Roman" w:hAnsi="Times New Roman" w:cs="Times New Roman"/>
                <w:color w:val="000000"/>
                <w:sz w:val="20"/>
                <w:szCs w:val="20"/>
              </w:rPr>
              <w:t>административна сграда комплекс</w:t>
            </w:r>
          </w:p>
        </w:tc>
        <w:tc>
          <w:tcPr>
            <w:tcW w:w="240"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6"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3244</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811</w:t>
            </w:r>
          </w:p>
        </w:tc>
        <w:tc>
          <w:tcPr>
            <w:tcW w:w="354" w:type="pct"/>
            <w:tcBorders>
              <w:top w:val="single" w:sz="4" w:space="0" w:color="auto"/>
              <w:left w:val="nil"/>
              <w:bottom w:val="single" w:sz="4" w:space="0" w:color="auto"/>
              <w:right w:val="single" w:sz="4" w:space="0" w:color="auto"/>
            </w:tcBorders>
            <w:vAlign w:val="center"/>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3244</w:t>
            </w:r>
          </w:p>
        </w:tc>
        <w:tc>
          <w:tcPr>
            <w:tcW w:w="354" w:type="pct"/>
            <w:tcBorders>
              <w:top w:val="single" w:sz="4" w:space="0" w:color="auto"/>
              <w:left w:val="nil"/>
              <w:bottom w:val="single" w:sz="4" w:space="0" w:color="auto"/>
              <w:right w:val="single" w:sz="4" w:space="0" w:color="auto"/>
            </w:tcBorders>
            <w:vAlign w:val="center"/>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811</w:t>
            </w:r>
          </w:p>
        </w:tc>
      </w:tr>
      <w:tr w:rsidR="00A32774" w:rsidRPr="00C7032D" w:rsidTr="00A32774">
        <w:trPr>
          <w:trHeight w:val="297"/>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2774" w:rsidRPr="00B3208A" w:rsidRDefault="00A32774" w:rsidP="00B3208A">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13</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A32774" w:rsidRPr="00B3208A" w:rsidRDefault="00A32774"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Кметство с. Конаре</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A32774" w:rsidRPr="00B3208A" w:rsidRDefault="00A32774" w:rsidP="004B311E">
            <w:pPr>
              <w:spacing w:after="0" w:line="240" w:lineRule="auto"/>
              <w:jc w:val="center"/>
              <w:rPr>
                <w:rFonts w:ascii="Times New Roman" w:hAnsi="Times New Roman" w:cs="Times New Roman"/>
                <w:color w:val="000000"/>
                <w:sz w:val="20"/>
                <w:szCs w:val="20"/>
              </w:rPr>
            </w:pPr>
            <w:r w:rsidRPr="00B3208A">
              <w:rPr>
                <w:rFonts w:ascii="Times New Roman" w:hAnsi="Times New Roman" w:cs="Times New Roman"/>
                <w:color w:val="000000"/>
                <w:sz w:val="20"/>
                <w:szCs w:val="20"/>
              </w:rPr>
              <w:t>административна делова сграда</w:t>
            </w:r>
          </w:p>
        </w:tc>
        <w:tc>
          <w:tcPr>
            <w:tcW w:w="240"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6"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6663</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1665</w:t>
            </w:r>
          </w:p>
        </w:tc>
        <w:tc>
          <w:tcPr>
            <w:tcW w:w="354" w:type="pct"/>
            <w:tcBorders>
              <w:top w:val="single" w:sz="4" w:space="0" w:color="auto"/>
              <w:left w:val="nil"/>
              <w:bottom w:val="single" w:sz="4" w:space="0" w:color="auto"/>
              <w:right w:val="single" w:sz="4" w:space="0" w:color="auto"/>
            </w:tcBorders>
            <w:vAlign w:val="center"/>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6663</w:t>
            </w:r>
          </w:p>
        </w:tc>
        <w:tc>
          <w:tcPr>
            <w:tcW w:w="354" w:type="pct"/>
            <w:tcBorders>
              <w:top w:val="single" w:sz="4" w:space="0" w:color="auto"/>
              <w:left w:val="nil"/>
              <w:bottom w:val="single" w:sz="4" w:space="0" w:color="auto"/>
              <w:right w:val="single" w:sz="4" w:space="0" w:color="auto"/>
            </w:tcBorders>
            <w:vAlign w:val="center"/>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1665</w:t>
            </w:r>
          </w:p>
        </w:tc>
      </w:tr>
      <w:tr w:rsidR="00A32774" w:rsidRPr="00C7032D" w:rsidTr="00A32774">
        <w:trPr>
          <w:trHeight w:val="463"/>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2774" w:rsidRPr="00B3208A" w:rsidRDefault="00A32774" w:rsidP="00B3208A">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14</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A32774" w:rsidRPr="00B3208A" w:rsidRDefault="00A32774"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Читалище "Неделчо Попов" с. Конаре</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A32774" w:rsidRPr="00B3208A" w:rsidRDefault="00A32774" w:rsidP="004B311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култура и изкуство</w:t>
            </w:r>
          </w:p>
        </w:tc>
        <w:tc>
          <w:tcPr>
            <w:tcW w:w="240"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6"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54" w:type="pct"/>
            <w:tcBorders>
              <w:top w:val="single" w:sz="4" w:space="0" w:color="auto"/>
              <w:left w:val="nil"/>
              <w:bottom w:val="single" w:sz="4" w:space="0" w:color="auto"/>
              <w:right w:val="single" w:sz="4" w:space="0" w:color="auto"/>
            </w:tcBorders>
            <w:vAlign w:val="center"/>
          </w:tcPr>
          <w:p w:rsidR="00A32774" w:rsidRPr="00A32774" w:rsidRDefault="00A32774" w:rsidP="00A32774">
            <w:pPr>
              <w:jc w:val="center"/>
              <w:rPr>
                <w:rFonts w:ascii="Times New Roman" w:hAnsi="Times New Roman" w:cs="Times New Roman"/>
                <w:color w:val="000000"/>
                <w:sz w:val="20"/>
                <w:szCs w:val="20"/>
              </w:rPr>
            </w:pPr>
          </w:p>
        </w:tc>
        <w:tc>
          <w:tcPr>
            <w:tcW w:w="354" w:type="pct"/>
            <w:tcBorders>
              <w:top w:val="single" w:sz="4" w:space="0" w:color="auto"/>
              <w:left w:val="nil"/>
              <w:bottom w:val="single" w:sz="4" w:space="0" w:color="auto"/>
              <w:right w:val="single" w:sz="4" w:space="0" w:color="auto"/>
            </w:tcBorders>
            <w:vAlign w:val="center"/>
          </w:tcPr>
          <w:p w:rsidR="00A32774" w:rsidRPr="00A32774" w:rsidRDefault="00A32774" w:rsidP="00A32774">
            <w:pPr>
              <w:jc w:val="center"/>
              <w:rPr>
                <w:rFonts w:ascii="Times New Roman" w:hAnsi="Times New Roman" w:cs="Times New Roman"/>
                <w:color w:val="000000"/>
                <w:sz w:val="20"/>
                <w:szCs w:val="20"/>
              </w:rPr>
            </w:pPr>
          </w:p>
        </w:tc>
      </w:tr>
      <w:tr w:rsidR="00A32774" w:rsidRPr="00C7032D" w:rsidTr="00A32774">
        <w:trPr>
          <w:trHeight w:val="390"/>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2774" w:rsidRPr="00B3208A" w:rsidRDefault="00A32774" w:rsidP="00B3208A">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15</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A32774" w:rsidRPr="00B3208A" w:rsidRDefault="00A32774"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Кметство с. Пчелиново</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A32774" w:rsidRPr="00B3208A" w:rsidRDefault="006F05E2" w:rsidP="004B311E">
            <w:pPr>
              <w:spacing w:after="0" w:line="240" w:lineRule="auto"/>
              <w:jc w:val="center"/>
              <w:rPr>
                <w:rFonts w:ascii="Times New Roman" w:hAnsi="Times New Roman" w:cs="Times New Roman"/>
                <w:color w:val="000000"/>
                <w:sz w:val="20"/>
                <w:szCs w:val="20"/>
              </w:rPr>
            </w:pPr>
            <w:r w:rsidRPr="00B3208A">
              <w:rPr>
                <w:rFonts w:ascii="Times New Roman" w:hAnsi="Times New Roman" w:cs="Times New Roman"/>
                <w:color w:val="000000"/>
                <w:sz w:val="20"/>
                <w:szCs w:val="20"/>
              </w:rPr>
              <w:t>административна делова сграда</w:t>
            </w:r>
          </w:p>
        </w:tc>
        <w:tc>
          <w:tcPr>
            <w:tcW w:w="240"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6"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3325</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831</w:t>
            </w:r>
          </w:p>
        </w:tc>
        <w:tc>
          <w:tcPr>
            <w:tcW w:w="354" w:type="pct"/>
            <w:tcBorders>
              <w:top w:val="single" w:sz="4" w:space="0" w:color="auto"/>
              <w:left w:val="nil"/>
              <w:bottom w:val="single" w:sz="4" w:space="0" w:color="auto"/>
              <w:right w:val="single" w:sz="4" w:space="0" w:color="auto"/>
            </w:tcBorders>
            <w:vAlign w:val="center"/>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3325</w:t>
            </w:r>
          </w:p>
        </w:tc>
        <w:tc>
          <w:tcPr>
            <w:tcW w:w="354" w:type="pct"/>
            <w:tcBorders>
              <w:top w:val="single" w:sz="4" w:space="0" w:color="auto"/>
              <w:left w:val="nil"/>
              <w:bottom w:val="single" w:sz="4" w:space="0" w:color="auto"/>
              <w:right w:val="single" w:sz="4" w:space="0" w:color="auto"/>
            </w:tcBorders>
            <w:vAlign w:val="center"/>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831</w:t>
            </w:r>
          </w:p>
        </w:tc>
      </w:tr>
      <w:tr w:rsidR="00A32774" w:rsidRPr="00C7032D" w:rsidTr="00A32774">
        <w:trPr>
          <w:trHeight w:val="698"/>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2774" w:rsidRPr="00B3208A" w:rsidRDefault="00A32774" w:rsidP="00B3208A">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lastRenderedPageBreak/>
              <w:t>16</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A32774" w:rsidRPr="00B3208A" w:rsidRDefault="00A32774" w:rsidP="004B311E">
            <w:pPr>
              <w:spacing w:after="0"/>
              <w:jc w:val="center"/>
              <w:rPr>
                <w:rFonts w:ascii="Times New Roman" w:hAnsi="Times New Roman" w:cs="Times New Roman"/>
                <w:color w:val="000000"/>
                <w:sz w:val="20"/>
                <w:szCs w:val="20"/>
              </w:rPr>
            </w:pPr>
            <w:r w:rsidRPr="00B3208A">
              <w:rPr>
                <w:rFonts w:ascii="Times New Roman" w:hAnsi="Times New Roman" w:cs="Times New Roman"/>
                <w:color w:val="000000"/>
                <w:sz w:val="20"/>
                <w:szCs w:val="20"/>
              </w:rPr>
              <w:t>БКС</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A32774" w:rsidRPr="00B3208A" w:rsidRDefault="00A32774" w:rsidP="004B311E">
            <w:pPr>
              <w:spacing w:after="0" w:line="240" w:lineRule="auto"/>
              <w:jc w:val="center"/>
              <w:rPr>
                <w:rFonts w:ascii="Times New Roman" w:hAnsi="Times New Roman" w:cs="Times New Roman"/>
                <w:color w:val="000000"/>
                <w:sz w:val="20"/>
                <w:szCs w:val="20"/>
              </w:rPr>
            </w:pPr>
            <w:r w:rsidRPr="00B3208A">
              <w:rPr>
                <w:rFonts w:ascii="Times New Roman" w:hAnsi="Times New Roman" w:cs="Times New Roman"/>
                <w:color w:val="000000"/>
                <w:sz w:val="20"/>
                <w:szCs w:val="20"/>
              </w:rPr>
              <w:t>административна делова сграда на БКС</w:t>
            </w:r>
          </w:p>
        </w:tc>
        <w:tc>
          <w:tcPr>
            <w:tcW w:w="240"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6"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4206</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1050</w:t>
            </w:r>
          </w:p>
        </w:tc>
        <w:tc>
          <w:tcPr>
            <w:tcW w:w="354" w:type="pct"/>
            <w:tcBorders>
              <w:top w:val="single" w:sz="4" w:space="0" w:color="auto"/>
              <w:left w:val="nil"/>
              <w:bottom w:val="single" w:sz="4" w:space="0" w:color="auto"/>
              <w:right w:val="single" w:sz="4" w:space="0" w:color="auto"/>
            </w:tcBorders>
            <w:vAlign w:val="center"/>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4206</w:t>
            </w:r>
          </w:p>
        </w:tc>
        <w:tc>
          <w:tcPr>
            <w:tcW w:w="354" w:type="pct"/>
            <w:tcBorders>
              <w:top w:val="single" w:sz="4" w:space="0" w:color="auto"/>
              <w:left w:val="nil"/>
              <w:bottom w:val="single" w:sz="4" w:space="0" w:color="auto"/>
              <w:right w:val="single" w:sz="4" w:space="0" w:color="auto"/>
            </w:tcBorders>
            <w:vAlign w:val="center"/>
          </w:tcPr>
          <w:p w:rsidR="00A32774" w:rsidRPr="00A32774" w:rsidRDefault="00A32774" w:rsidP="00A32774">
            <w:pPr>
              <w:jc w:val="center"/>
              <w:rPr>
                <w:rFonts w:ascii="Times New Roman" w:hAnsi="Times New Roman" w:cs="Times New Roman"/>
                <w:color w:val="000000"/>
                <w:sz w:val="20"/>
                <w:szCs w:val="20"/>
              </w:rPr>
            </w:pPr>
            <w:r w:rsidRPr="00A32774">
              <w:rPr>
                <w:rFonts w:ascii="Times New Roman" w:hAnsi="Times New Roman" w:cs="Times New Roman"/>
                <w:color w:val="000000"/>
                <w:sz w:val="20"/>
                <w:szCs w:val="20"/>
              </w:rPr>
              <w:t>1050</w:t>
            </w:r>
          </w:p>
        </w:tc>
      </w:tr>
      <w:tr w:rsidR="00A32774" w:rsidRPr="00C7032D" w:rsidTr="00A32774">
        <w:trPr>
          <w:trHeight w:val="681"/>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2774" w:rsidRPr="00B3208A" w:rsidRDefault="00A32774" w:rsidP="00B3208A">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17</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A32774" w:rsidRPr="00B3208A" w:rsidRDefault="00A32774"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Училище с. Димовци</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A32774" w:rsidRPr="00B3208A" w:rsidRDefault="00A32774" w:rsidP="004B311E">
            <w:pPr>
              <w:spacing w:after="0" w:line="240" w:lineRule="auto"/>
              <w:jc w:val="center"/>
              <w:rPr>
                <w:rFonts w:ascii="Times New Roman" w:hAnsi="Times New Roman" w:cs="Times New Roman"/>
                <w:color w:val="000000"/>
                <w:sz w:val="20"/>
                <w:szCs w:val="20"/>
              </w:rPr>
            </w:pPr>
            <w:r w:rsidRPr="00B3208A">
              <w:rPr>
                <w:rFonts w:ascii="Times New Roman" w:hAnsi="Times New Roman" w:cs="Times New Roman"/>
                <w:color w:val="000000"/>
                <w:sz w:val="20"/>
                <w:szCs w:val="20"/>
              </w:rPr>
              <w:t>сградата е полуразрушена, не се използва</w:t>
            </w:r>
          </w:p>
        </w:tc>
        <w:tc>
          <w:tcPr>
            <w:tcW w:w="240"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6"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54" w:type="pct"/>
            <w:tcBorders>
              <w:top w:val="single" w:sz="4" w:space="0" w:color="auto"/>
              <w:left w:val="nil"/>
              <w:bottom w:val="single" w:sz="4" w:space="0" w:color="auto"/>
              <w:right w:val="single" w:sz="4" w:space="0" w:color="auto"/>
            </w:tcBorders>
            <w:vAlign w:val="center"/>
          </w:tcPr>
          <w:p w:rsidR="00A32774" w:rsidRPr="00A32774" w:rsidRDefault="00A32774" w:rsidP="00A32774">
            <w:pPr>
              <w:jc w:val="center"/>
              <w:rPr>
                <w:rFonts w:ascii="Times New Roman" w:hAnsi="Times New Roman" w:cs="Times New Roman"/>
                <w:color w:val="000000"/>
                <w:sz w:val="20"/>
                <w:szCs w:val="20"/>
              </w:rPr>
            </w:pPr>
          </w:p>
        </w:tc>
        <w:tc>
          <w:tcPr>
            <w:tcW w:w="354" w:type="pct"/>
            <w:tcBorders>
              <w:top w:val="single" w:sz="4" w:space="0" w:color="auto"/>
              <w:left w:val="nil"/>
              <w:bottom w:val="single" w:sz="4" w:space="0" w:color="auto"/>
              <w:right w:val="single" w:sz="4" w:space="0" w:color="auto"/>
            </w:tcBorders>
            <w:vAlign w:val="center"/>
          </w:tcPr>
          <w:p w:rsidR="00A32774" w:rsidRPr="00A32774" w:rsidRDefault="00A32774" w:rsidP="00A32774">
            <w:pPr>
              <w:jc w:val="center"/>
              <w:rPr>
                <w:rFonts w:ascii="Times New Roman" w:hAnsi="Times New Roman" w:cs="Times New Roman"/>
                <w:color w:val="000000"/>
                <w:sz w:val="20"/>
                <w:szCs w:val="20"/>
              </w:rPr>
            </w:pPr>
          </w:p>
        </w:tc>
      </w:tr>
      <w:tr w:rsidR="00A32774" w:rsidRPr="00C7032D" w:rsidTr="00A32774">
        <w:trPr>
          <w:trHeight w:val="681"/>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2774" w:rsidRPr="00B3208A" w:rsidRDefault="00A32774" w:rsidP="00B3208A">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18</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A32774" w:rsidRPr="00B3208A" w:rsidRDefault="00A32774"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Училище с. Дворище</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A32774" w:rsidRPr="00B3208A" w:rsidRDefault="00A32774" w:rsidP="004B311E">
            <w:pPr>
              <w:spacing w:after="0" w:line="240" w:lineRule="auto"/>
              <w:jc w:val="center"/>
              <w:rPr>
                <w:rFonts w:ascii="Times New Roman" w:hAnsi="Times New Roman" w:cs="Times New Roman"/>
                <w:color w:val="000000"/>
                <w:sz w:val="20"/>
                <w:szCs w:val="20"/>
              </w:rPr>
            </w:pPr>
            <w:r w:rsidRPr="00B3208A">
              <w:rPr>
                <w:rFonts w:ascii="Times New Roman" w:hAnsi="Times New Roman" w:cs="Times New Roman"/>
                <w:color w:val="000000"/>
                <w:sz w:val="20"/>
                <w:szCs w:val="20"/>
              </w:rPr>
              <w:t>сградата е полуразрушена, не се използва</w:t>
            </w:r>
          </w:p>
        </w:tc>
        <w:tc>
          <w:tcPr>
            <w:tcW w:w="240"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6"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A32774">
            <w:pPr>
              <w:jc w:val="center"/>
              <w:rPr>
                <w:rFonts w:ascii="Times New Roman" w:hAnsi="Times New Roman" w:cs="Times New Roman"/>
                <w:color w:val="000000"/>
                <w:sz w:val="20"/>
                <w:szCs w:val="20"/>
              </w:rPr>
            </w:pPr>
          </w:p>
        </w:tc>
        <w:tc>
          <w:tcPr>
            <w:tcW w:w="354" w:type="pct"/>
            <w:tcBorders>
              <w:top w:val="single" w:sz="4" w:space="0" w:color="auto"/>
              <w:left w:val="nil"/>
              <w:bottom w:val="single" w:sz="4" w:space="0" w:color="auto"/>
              <w:right w:val="single" w:sz="4" w:space="0" w:color="auto"/>
            </w:tcBorders>
            <w:vAlign w:val="center"/>
          </w:tcPr>
          <w:p w:rsidR="00A32774" w:rsidRPr="00A32774" w:rsidRDefault="00A32774" w:rsidP="00A32774">
            <w:pPr>
              <w:jc w:val="center"/>
              <w:rPr>
                <w:rFonts w:ascii="Times New Roman" w:hAnsi="Times New Roman" w:cs="Times New Roman"/>
                <w:color w:val="000000"/>
                <w:sz w:val="20"/>
                <w:szCs w:val="20"/>
              </w:rPr>
            </w:pPr>
          </w:p>
        </w:tc>
        <w:tc>
          <w:tcPr>
            <w:tcW w:w="354" w:type="pct"/>
            <w:tcBorders>
              <w:top w:val="single" w:sz="4" w:space="0" w:color="auto"/>
              <w:left w:val="nil"/>
              <w:bottom w:val="single" w:sz="4" w:space="0" w:color="auto"/>
              <w:right w:val="single" w:sz="4" w:space="0" w:color="auto"/>
            </w:tcBorders>
            <w:vAlign w:val="center"/>
          </w:tcPr>
          <w:p w:rsidR="00A32774" w:rsidRPr="00A32774" w:rsidRDefault="00A32774" w:rsidP="00A32774">
            <w:pPr>
              <w:jc w:val="center"/>
              <w:rPr>
                <w:rFonts w:ascii="Times New Roman" w:hAnsi="Times New Roman" w:cs="Times New Roman"/>
                <w:color w:val="000000"/>
                <w:sz w:val="20"/>
                <w:szCs w:val="20"/>
              </w:rPr>
            </w:pPr>
          </w:p>
        </w:tc>
      </w:tr>
      <w:tr w:rsidR="00A32774" w:rsidRPr="00C7032D" w:rsidTr="00A32774">
        <w:trPr>
          <w:trHeight w:val="267"/>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2774" w:rsidRPr="00273744" w:rsidRDefault="00A32774" w:rsidP="00295632">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A32774" w:rsidRPr="00273744" w:rsidRDefault="00A32774" w:rsidP="00295632">
            <w:pPr>
              <w:spacing w:after="0" w:line="240" w:lineRule="auto"/>
              <w:jc w:val="center"/>
              <w:rPr>
                <w:rFonts w:ascii="Times New Roman" w:hAnsi="Times New Roman" w:cs="Times New Roman"/>
                <w:color w:val="000000"/>
                <w:sz w:val="20"/>
                <w:szCs w:val="20"/>
              </w:rPr>
            </w:pP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A32774" w:rsidRPr="00273744" w:rsidRDefault="00A32774" w:rsidP="00295632">
            <w:pPr>
              <w:spacing w:after="0" w:line="240" w:lineRule="auto"/>
              <w:jc w:val="center"/>
              <w:rPr>
                <w:rFonts w:ascii="Times New Roman" w:hAnsi="Times New Roman" w:cs="Times New Roman"/>
                <w:color w:val="000000"/>
                <w:sz w:val="20"/>
                <w:szCs w:val="20"/>
              </w:rPr>
            </w:pPr>
          </w:p>
        </w:tc>
        <w:tc>
          <w:tcPr>
            <w:tcW w:w="240"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295632">
            <w:pPr>
              <w:spacing w:after="0"/>
              <w:jc w:val="center"/>
              <w:rPr>
                <w:rFonts w:ascii="Times New Roman" w:hAnsi="Times New Roman" w:cs="Times New Roman"/>
                <w:b/>
                <w:bCs/>
                <w:color w:val="000000"/>
                <w:sz w:val="20"/>
                <w:szCs w:val="20"/>
              </w:rPr>
            </w:pPr>
            <w:r w:rsidRPr="00A32774">
              <w:rPr>
                <w:rFonts w:ascii="Times New Roman" w:hAnsi="Times New Roman" w:cs="Times New Roman"/>
                <w:b/>
                <w:bCs/>
                <w:color w:val="000000"/>
                <w:sz w:val="20"/>
                <w:szCs w:val="20"/>
              </w:rPr>
              <w:t>2,68</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295632">
            <w:pPr>
              <w:spacing w:after="0"/>
              <w:jc w:val="center"/>
              <w:rPr>
                <w:rFonts w:ascii="Times New Roman" w:hAnsi="Times New Roman" w:cs="Times New Roman"/>
                <w:b/>
                <w:bCs/>
                <w:color w:val="000000"/>
                <w:sz w:val="20"/>
                <w:szCs w:val="20"/>
              </w:rPr>
            </w:pPr>
            <w:r w:rsidRPr="00A32774">
              <w:rPr>
                <w:rFonts w:ascii="Times New Roman" w:hAnsi="Times New Roman" w:cs="Times New Roman"/>
                <w:b/>
                <w:bCs/>
                <w:color w:val="000000"/>
                <w:sz w:val="20"/>
                <w:szCs w:val="20"/>
              </w:rPr>
              <w:t>31 490</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295632">
            <w:pPr>
              <w:spacing w:after="0"/>
              <w:jc w:val="center"/>
              <w:rPr>
                <w:rFonts w:ascii="Times New Roman" w:hAnsi="Times New Roman" w:cs="Times New Roman"/>
                <w:b/>
                <w:bCs/>
                <w:color w:val="000000"/>
                <w:sz w:val="20"/>
                <w:szCs w:val="20"/>
              </w:rPr>
            </w:pPr>
            <w:r w:rsidRPr="00A32774">
              <w:rPr>
                <w:rFonts w:ascii="Times New Roman" w:hAnsi="Times New Roman" w:cs="Times New Roman"/>
                <w:b/>
                <w:bCs/>
                <w:color w:val="000000"/>
                <w:sz w:val="20"/>
                <w:szCs w:val="20"/>
              </w:rPr>
              <w:t>5 085</w:t>
            </w:r>
          </w:p>
        </w:tc>
        <w:tc>
          <w:tcPr>
            <w:tcW w:w="336"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295632">
            <w:pPr>
              <w:spacing w:after="0"/>
              <w:jc w:val="center"/>
              <w:rPr>
                <w:rFonts w:ascii="Times New Roman" w:hAnsi="Times New Roman" w:cs="Times New Roman"/>
                <w:b/>
                <w:bCs/>
                <w:color w:val="000000"/>
                <w:sz w:val="20"/>
                <w:szCs w:val="20"/>
              </w:rPr>
            </w:pPr>
            <w:r w:rsidRPr="00A32774">
              <w:rPr>
                <w:rFonts w:ascii="Times New Roman" w:hAnsi="Times New Roman" w:cs="Times New Roman"/>
                <w:b/>
                <w:bCs/>
                <w:color w:val="000000"/>
                <w:sz w:val="20"/>
                <w:szCs w:val="20"/>
              </w:rPr>
              <w:t>62,184</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295632">
            <w:pPr>
              <w:spacing w:after="0"/>
              <w:jc w:val="center"/>
              <w:rPr>
                <w:rFonts w:ascii="Times New Roman" w:hAnsi="Times New Roman" w:cs="Times New Roman"/>
                <w:b/>
                <w:bCs/>
                <w:color w:val="000000"/>
                <w:sz w:val="20"/>
                <w:szCs w:val="20"/>
              </w:rPr>
            </w:pPr>
            <w:r w:rsidRPr="00A32774">
              <w:rPr>
                <w:rFonts w:ascii="Times New Roman" w:hAnsi="Times New Roman" w:cs="Times New Roman"/>
                <w:b/>
                <w:bCs/>
                <w:color w:val="000000"/>
                <w:sz w:val="20"/>
                <w:szCs w:val="20"/>
              </w:rPr>
              <w:t>578311</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295632">
            <w:pPr>
              <w:spacing w:after="0"/>
              <w:jc w:val="center"/>
              <w:rPr>
                <w:rFonts w:ascii="Times New Roman" w:hAnsi="Times New Roman" w:cs="Times New Roman"/>
                <w:b/>
                <w:bCs/>
                <w:color w:val="000000"/>
                <w:sz w:val="20"/>
                <w:szCs w:val="20"/>
              </w:rPr>
            </w:pPr>
            <w:r w:rsidRPr="00A32774">
              <w:rPr>
                <w:rFonts w:ascii="Times New Roman" w:hAnsi="Times New Roman" w:cs="Times New Roman"/>
                <w:b/>
                <w:bCs/>
                <w:color w:val="000000"/>
                <w:sz w:val="20"/>
                <w:szCs w:val="20"/>
              </w:rPr>
              <w:t>45 395</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295632">
            <w:pPr>
              <w:spacing w:after="0"/>
              <w:jc w:val="center"/>
              <w:rPr>
                <w:rFonts w:ascii="Times New Roman" w:hAnsi="Times New Roman" w:cs="Times New Roman"/>
                <w:b/>
                <w:bCs/>
                <w:color w:val="000000"/>
                <w:sz w:val="20"/>
                <w:szCs w:val="20"/>
              </w:rPr>
            </w:pPr>
            <w:r w:rsidRPr="00A32774">
              <w:rPr>
                <w:rFonts w:ascii="Times New Roman" w:hAnsi="Times New Roman" w:cs="Times New Roman"/>
                <w:b/>
                <w:bCs/>
                <w:color w:val="000000"/>
                <w:sz w:val="20"/>
                <w:szCs w:val="20"/>
              </w:rPr>
              <w:t>216 091</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32774" w:rsidRPr="00A32774" w:rsidRDefault="00A32774" w:rsidP="00295632">
            <w:pPr>
              <w:spacing w:after="0"/>
              <w:jc w:val="center"/>
              <w:rPr>
                <w:rFonts w:ascii="Times New Roman" w:hAnsi="Times New Roman" w:cs="Times New Roman"/>
                <w:b/>
                <w:bCs/>
                <w:color w:val="000000"/>
                <w:sz w:val="20"/>
                <w:szCs w:val="20"/>
              </w:rPr>
            </w:pPr>
            <w:r w:rsidRPr="00A32774">
              <w:rPr>
                <w:rFonts w:ascii="Times New Roman" w:hAnsi="Times New Roman" w:cs="Times New Roman"/>
                <w:b/>
                <w:bCs/>
                <w:color w:val="000000"/>
                <w:sz w:val="20"/>
                <w:szCs w:val="20"/>
              </w:rPr>
              <w:t>54 643</w:t>
            </w:r>
          </w:p>
        </w:tc>
        <w:tc>
          <w:tcPr>
            <w:tcW w:w="354" w:type="pct"/>
            <w:tcBorders>
              <w:top w:val="single" w:sz="4" w:space="0" w:color="auto"/>
              <w:left w:val="nil"/>
              <w:bottom w:val="single" w:sz="4" w:space="0" w:color="auto"/>
              <w:right w:val="single" w:sz="4" w:space="0" w:color="auto"/>
            </w:tcBorders>
            <w:vAlign w:val="center"/>
          </w:tcPr>
          <w:p w:rsidR="00A32774" w:rsidRPr="00A32774" w:rsidRDefault="00A32774" w:rsidP="00295632">
            <w:pPr>
              <w:spacing w:after="0"/>
              <w:jc w:val="center"/>
              <w:rPr>
                <w:rFonts w:ascii="Times New Roman" w:hAnsi="Times New Roman" w:cs="Times New Roman"/>
                <w:b/>
                <w:bCs/>
                <w:color w:val="000000"/>
                <w:sz w:val="20"/>
                <w:szCs w:val="20"/>
              </w:rPr>
            </w:pPr>
            <w:r w:rsidRPr="00A32774">
              <w:rPr>
                <w:rFonts w:ascii="Times New Roman" w:hAnsi="Times New Roman" w:cs="Times New Roman"/>
                <w:b/>
                <w:bCs/>
                <w:color w:val="000000"/>
                <w:sz w:val="20"/>
                <w:szCs w:val="20"/>
              </w:rPr>
              <w:t>825892</w:t>
            </w:r>
          </w:p>
        </w:tc>
        <w:tc>
          <w:tcPr>
            <w:tcW w:w="354" w:type="pct"/>
            <w:tcBorders>
              <w:top w:val="single" w:sz="4" w:space="0" w:color="auto"/>
              <w:left w:val="nil"/>
              <w:bottom w:val="single" w:sz="4" w:space="0" w:color="auto"/>
              <w:right w:val="single" w:sz="4" w:space="0" w:color="auto"/>
            </w:tcBorders>
            <w:vAlign w:val="center"/>
          </w:tcPr>
          <w:p w:rsidR="00A32774" w:rsidRPr="00A32774" w:rsidRDefault="00A32774" w:rsidP="00295632">
            <w:pPr>
              <w:spacing w:after="0"/>
              <w:jc w:val="center"/>
              <w:rPr>
                <w:rFonts w:ascii="Times New Roman" w:hAnsi="Times New Roman" w:cs="Times New Roman"/>
                <w:b/>
                <w:bCs/>
                <w:color w:val="000000"/>
                <w:sz w:val="20"/>
                <w:szCs w:val="20"/>
              </w:rPr>
            </w:pPr>
            <w:r w:rsidRPr="00A32774">
              <w:rPr>
                <w:rFonts w:ascii="Times New Roman" w:hAnsi="Times New Roman" w:cs="Times New Roman"/>
                <w:b/>
                <w:bCs/>
                <w:color w:val="000000"/>
                <w:sz w:val="20"/>
                <w:szCs w:val="20"/>
              </w:rPr>
              <w:t>105 123</w:t>
            </w:r>
          </w:p>
        </w:tc>
      </w:tr>
    </w:tbl>
    <w:p w:rsidR="001D456D" w:rsidRDefault="001D456D" w:rsidP="001D456D">
      <w:pPr>
        <w:rPr>
          <w:lang w:eastAsia="bg-BG"/>
        </w:rPr>
      </w:pPr>
    </w:p>
    <w:p w:rsidR="00916AA7" w:rsidRDefault="00916AA7" w:rsidP="001D456D">
      <w:pPr>
        <w:rPr>
          <w:lang w:eastAsia="bg-BG"/>
        </w:rPr>
      </w:pPr>
    </w:p>
    <w:p w:rsidR="00916AA7" w:rsidRDefault="00916AA7" w:rsidP="001D456D">
      <w:pPr>
        <w:rPr>
          <w:lang w:eastAsia="bg-BG"/>
        </w:rPr>
      </w:pPr>
    </w:p>
    <w:p w:rsidR="00916AA7" w:rsidRDefault="00916AA7" w:rsidP="001D456D">
      <w:pPr>
        <w:rPr>
          <w:lang w:eastAsia="bg-BG"/>
        </w:rPr>
      </w:pPr>
    </w:p>
    <w:p w:rsidR="00916AA7" w:rsidRDefault="00916AA7" w:rsidP="001D456D">
      <w:pPr>
        <w:rPr>
          <w:lang w:eastAsia="bg-BG"/>
        </w:rPr>
      </w:pPr>
    </w:p>
    <w:p w:rsidR="00916AA7" w:rsidRDefault="00916AA7" w:rsidP="001D456D">
      <w:pPr>
        <w:rPr>
          <w:lang w:eastAsia="bg-BG"/>
        </w:rPr>
      </w:pPr>
    </w:p>
    <w:p w:rsidR="00916AA7" w:rsidRDefault="00916AA7" w:rsidP="001D456D">
      <w:pPr>
        <w:rPr>
          <w:lang w:eastAsia="bg-BG"/>
        </w:rPr>
      </w:pPr>
    </w:p>
    <w:p w:rsidR="00916AA7" w:rsidRDefault="00916AA7" w:rsidP="001D456D">
      <w:pPr>
        <w:rPr>
          <w:lang w:eastAsia="bg-BG"/>
        </w:rPr>
      </w:pPr>
    </w:p>
    <w:p w:rsidR="00916AA7" w:rsidRDefault="00916AA7" w:rsidP="001D456D">
      <w:pPr>
        <w:rPr>
          <w:lang w:eastAsia="bg-BG"/>
        </w:rPr>
      </w:pPr>
    </w:p>
    <w:p w:rsidR="00916AA7" w:rsidRDefault="00916AA7" w:rsidP="001D456D">
      <w:pPr>
        <w:rPr>
          <w:lang w:eastAsia="bg-BG"/>
        </w:rPr>
      </w:pPr>
    </w:p>
    <w:p w:rsidR="00916AA7" w:rsidRDefault="00916AA7" w:rsidP="001D456D">
      <w:pPr>
        <w:rPr>
          <w:lang w:eastAsia="bg-BG"/>
        </w:rPr>
      </w:pPr>
    </w:p>
    <w:p w:rsidR="00916AA7" w:rsidRDefault="00916AA7" w:rsidP="001D456D">
      <w:pPr>
        <w:rPr>
          <w:lang w:eastAsia="bg-BG"/>
        </w:rPr>
      </w:pPr>
    </w:p>
    <w:p w:rsidR="00916AA7" w:rsidRDefault="00916AA7" w:rsidP="001D456D">
      <w:pPr>
        <w:rPr>
          <w:lang w:eastAsia="bg-BG"/>
        </w:rPr>
      </w:pPr>
    </w:p>
    <w:p w:rsidR="00916AA7" w:rsidRDefault="00916AA7" w:rsidP="001D456D">
      <w:pPr>
        <w:rPr>
          <w:lang w:eastAsia="bg-BG"/>
        </w:rPr>
      </w:pPr>
    </w:p>
    <w:p w:rsidR="00916AA7" w:rsidRPr="00916AA7" w:rsidRDefault="00916AA7" w:rsidP="001D456D">
      <w:pPr>
        <w:rPr>
          <w:lang w:eastAsia="bg-BG"/>
        </w:rPr>
      </w:pPr>
    </w:p>
    <w:tbl>
      <w:tblPr>
        <w:tblW w:w="5000" w:type="pct"/>
        <w:jc w:val="center"/>
        <w:tblLook w:val="04A0"/>
      </w:tblPr>
      <w:tblGrid>
        <w:gridCol w:w="416"/>
        <w:gridCol w:w="2755"/>
        <w:gridCol w:w="1772"/>
        <w:gridCol w:w="708"/>
        <w:gridCol w:w="984"/>
        <w:gridCol w:w="983"/>
        <w:gridCol w:w="993"/>
        <w:gridCol w:w="1127"/>
        <w:gridCol w:w="983"/>
        <w:gridCol w:w="1011"/>
        <w:gridCol w:w="1028"/>
        <w:gridCol w:w="1047"/>
        <w:gridCol w:w="1048"/>
      </w:tblGrid>
      <w:tr w:rsidR="00916AA7" w:rsidRPr="00C7032D" w:rsidTr="008F5BC8">
        <w:trPr>
          <w:trHeight w:val="325"/>
          <w:jc w:val="center"/>
        </w:trPr>
        <w:tc>
          <w:tcPr>
            <w:tcW w:w="140" w:type="pct"/>
            <w:vMerge w:val="restart"/>
            <w:tcBorders>
              <w:top w:val="single" w:sz="4" w:space="0" w:color="auto"/>
              <w:left w:val="single" w:sz="4" w:space="0" w:color="auto"/>
              <w:right w:val="single" w:sz="4" w:space="0" w:color="auto"/>
            </w:tcBorders>
            <w:shd w:val="clear" w:color="auto" w:fill="auto"/>
            <w:vAlign w:val="center"/>
            <w:hideMark/>
          </w:tcPr>
          <w:p w:rsidR="00916AA7" w:rsidRPr="00273744" w:rsidRDefault="00916AA7" w:rsidP="008F5BC8">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lastRenderedPageBreak/>
              <w:t>№</w:t>
            </w:r>
          </w:p>
        </w:tc>
        <w:tc>
          <w:tcPr>
            <w:tcW w:w="929" w:type="pct"/>
            <w:vMerge w:val="restart"/>
            <w:tcBorders>
              <w:top w:val="single" w:sz="4" w:space="0" w:color="auto"/>
              <w:left w:val="nil"/>
              <w:right w:val="single" w:sz="4" w:space="0" w:color="auto"/>
            </w:tcBorders>
            <w:shd w:val="clear" w:color="auto" w:fill="auto"/>
            <w:vAlign w:val="center"/>
            <w:hideMark/>
          </w:tcPr>
          <w:p w:rsidR="00916AA7" w:rsidRPr="00273744" w:rsidRDefault="00916AA7" w:rsidP="008F5BC8">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Наименование и адрес на сградата</w:t>
            </w:r>
          </w:p>
        </w:tc>
        <w:tc>
          <w:tcPr>
            <w:tcW w:w="598" w:type="pct"/>
            <w:vMerge w:val="restart"/>
            <w:tcBorders>
              <w:top w:val="single" w:sz="4" w:space="0" w:color="auto"/>
              <w:left w:val="nil"/>
              <w:right w:val="single" w:sz="4" w:space="0" w:color="auto"/>
            </w:tcBorders>
            <w:shd w:val="clear" w:color="auto" w:fill="auto"/>
            <w:vAlign w:val="center"/>
            <w:hideMark/>
          </w:tcPr>
          <w:p w:rsidR="00916AA7" w:rsidRPr="00273744" w:rsidRDefault="00916AA7" w:rsidP="008F5BC8">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Предназначение</w:t>
            </w:r>
          </w:p>
        </w:tc>
        <w:tc>
          <w:tcPr>
            <w:tcW w:w="3333" w:type="pct"/>
            <w:gridSpan w:val="10"/>
            <w:tcBorders>
              <w:top w:val="single" w:sz="4" w:space="0" w:color="auto"/>
              <w:left w:val="nil"/>
              <w:bottom w:val="single" w:sz="4" w:space="0" w:color="auto"/>
              <w:right w:val="single" w:sz="4" w:space="0" w:color="auto"/>
            </w:tcBorders>
            <w:shd w:val="clear" w:color="auto" w:fill="auto"/>
            <w:noWrap/>
            <w:vAlign w:val="center"/>
            <w:hideMark/>
          </w:tcPr>
          <w:p w:rsidR="00916AA7" w:rsidRPr="00295632" w:rsidRDefault="00916AA7" w:rsidP="00AB226D">
            <w:pPr>
              <w:spacing w:after="0" w:line="240" w:lineRule="auto"/>
              <w:jc w:val="center"/>
              <w:rPr>
                <w:rFonts w:ascii="Times New Roman" w:hAnsi="Times New Roman" w:cs="Times New Roman"/>
                <w:b/>
                <w:color w:val="000000"/>
                <w:sz w:val="20"/>
                <w:szCs w:val="20"/>
              </w:rPr>
            </w:pPr>
            <w:r w:rsidRPr="00295632">
              <w:rPr>
                <w:rFonts w:ascii="Times New Roman" w:hAnsi="Times New Roman"/>
                <w:b/>
                <w:color w:val="000000"/>
                <w:sz w:val="20"/>
                <w:szCs w:val="20"/>
              </w:rPr>
              <w:t>ЕНЕРГОПОТРЕБЛЕНИЕ ЗА 201</w:t>
            </w:r>
            <w:r w:rsidR="00AB226D" w:rsidRPr="00295632">
              <w:rPr>
                <w:rFonts w:ascii="Times New Roman" w:hAnsi="Times New Roman"/>
                <w:b/>
                <w:color w:val="000000"/>
                <w:sz w:val="20"/>
                <w:szCs w:val="20"/>
              </w:rPr>
              <w:t>7</w:t>
            </w:r>
            <w:r w:rsidRPr="00295632">
              <w:rPr>
                <w:rFonts w:ascii="Times New Roman" w:hAnsi="Times New Roman"/>
                <w:b/>
                <w:color w:val="000000"/>
                <w:sz w:val="20"/>
                <w:szCs w:val="20"/>
              </w:rPr>
              <w:t xml:space="preserve"> ГОДИНА</w:t>
            </w:r>
          </w:p>
        </w:tc>
      </w:tr>
      <w:tr w:rsidR="00916AA7" w:rsidRPr="00C7032D" w:rsidTr="008F5BC8">
        <w:trPr>
          <w:trHeight w:val="274"/>
          <w:jc w:val="center"/>
        </w:trPr>
        <w:tc>
          <w:tcPr>
            <w:tcW w:w="140" w:type="pct"/>
            <w:vMerge/>
            <w:tcBorders>
              <w:left w:val="single" w:sz="4" w:space="0" w:color="auto"/>
              <w:right w:val="single" w:sz="4" w:space="0" w:color="auto"/>
            </w:tcBorders>
            <w:shd w:val="clear" w:color="auto" w:fill="auto"/>
            <w:vAlign w:val="center"/>
            <w:hideMark/>
          </w:tcPr>
          <w:p w:rsidR="00916AA7" w:rsidRPr="00273744" w:rsidRDefault="00916AA7" w:rsidP="008F5BC8">
            <w:pPr>
              <w:pStyle w:val="Heading11"/>
              <w:spacing w:before="0"/>
              <w:jc w:val="center"/>
              <w:rPr>
                <w:rFonts w:ascii="Times New Roman" w:hAnsi="Times New Roman"/>
                <w:b w:val="0"/>
                <w:color w:val="000000"/>
                <w:sz w:val="20"/>
                <w:szCs w:val="20"/>
              </w:rPr>
            </w:pPr>
          </w:p>
        </w:tc>
        <w:tc>
          <w:tcPr>
            <w:tcW w:w="929" w:type="pct"/>
            <w:vMerge/>
            <w:tcBorders>
              <w:left w:val="nil"/>
              <w:right w:val="single" w:sz="4" w:space="0" w:color="auto"/>
            </w:tcBorders>
            <w:shd w:val="clear" w:color="auto" w:fill="auto"/>
            <w:vAlign w:val="center"/>
            <w:hideMark/>
          </w:tcPr>
          <w:p w:rsidR="00916AA7" w:rsidRPr="00273744" w:rsidRDefault="00916AA7" w:rsidP="008F5BC8">
            <w:pPr>
              <w:pStyle w:val="Heading11"/>
              <w:spacing w:before="0"/>
              <w:jc w:val="center"/>
              <w:rPr>
                <w:rFonts w:ascii="Times New Roman" w:hAnsi="Times New Roman"/>
                <w:b w:val="0"/>
                <w:color w:val="000000"/>
                <w:sz w:val="20"/>
                <w:szCs w:val="20"/>
              </w:rPr>
            </w:pPr>
          </w:p>
        </w:tc>
        <w:tc>
          <w:tcPr>
            <w:tcW w:w="598" w:type="pct"/>
            <w:vMerge/>
            <w:tcBorders>
              <w:left w:val="nil"/>
              <w:right w:val="single" w:sz="4" w:space="0" w:color="auto"/>
            </w:tcBorders>
            <w:shd w:val="clear" w:color="auto" w:fill="auto"/>
            <w:vAlign w:val="center"/>
            <w:hideMark/>
          </w:tcPr>
          <w:p w:rsidR="00916AA7" w:rsidRPr="00273744" w:rsidRDefault="00916AA7" w:rsidP="008F5BC8">
            <w:pPr>
              <w:pStyle w:val="Heading11"/>
              <w:spacing w:before="0"/>
              <w:jc w:val="center"/>
              <w:rPr>
                <w:rFonts w:ascii="Times New Roman" w:hAnsi="Times New Roman"/>
                <w:b w:val="0"/>
                <w:color w:val="000000"/>
                <w:sz w:val="20"/>
                <w:szCs w:val="20"/>
              </w:rPr>
            </w:pPr>
          </w:p>
        </w:tc>
        <w:tc>
          <w:tcPr>
            <w:tcW w:w="904" w:type="pct"/>
            <w:gridSpan w:val="3"/>
            <w:tcBorders>
              <w:top w:val="single" w:sz="4" w:space="0" w:color="auto"/>
              <w:left w:val="nil"/>
              <w:bottom w:val="single" w:sz="4" w:space="0" w:color="auto"/>
              <w:right w:val="single" w:sz="4" w:space="0" w:color="auto"/>
            </w:tcBorders>
            <w:shd w:val="clear" w:color="auto" w:fill="auto"/>
            <w:noWrap/>
            <w:vAlign w:val="center"/>
            <w:hideMark/>
          </w:tcPr>
          <w:p w:rsidR="00916AA7" w:rsidRPr="00273744" w:rsidRDefault="00916AA7" w:rsidP="008F5BC8">
            <w:pPr>
              <w:spacing w:after="0" w:line="240" w:lineRule="auto"/>
              <w:jc w:val="center"/>
              <w:rPr>
                <w:rFonts w:ascii="Times New Roman" w:hAnsi="Times New Roman" w:cs="Times New Roman"/>
                <w:color w:val="000000"/>
                <w:sz w:val="20"/>
                <w:szCs w:val="20"/>
              </w:rPr>
            </w:pPr>
            <w:r w:rsidRPr="00273744">
              <w:rPr>
                <w:rFonts w:ascii="Times New Roman" w:hAnsi="Times New Roman" w:cs="Times New Roman"/>
                <w:color w:val="000000"/>
                <w:sz w:val="20"/>
                <w:szCs w:val="20"/>
              </w:rPr>
              <w:t>Дизелово гориво</w:t>
            </w:r>
          </w:p>
        </w:tc>
        <w:tc>
          <w:tcPr>
            <w:tcW w:w="1048" w:type="pct"/>
            <w:gridSpan w:val="3"/>
            <w:tcBorders>
              <w:top w:val="single" w:sz="4" w:space="0" w:color="auto"/>
              <w:left w:val="nil"/>
              <w:bottom w:val="single" w:sz="4" w:space="0" w:color="auto"/>
              <w:right w:val="single" w:sz="4" w:space="0" w:color="auto"/>
            </w:tcBorders>
            <w:shd w:val="clear" w:color="auto" w:fill="auto"/>
            <w:noWrap/>
            <w:vAlign w:val="center"/>
            <w:hideMark/>
          </w:tcPr>
          <w:p w:rsidR="00916AA7" w:rsidRPr="00273744" w:rsidRDefault="00916AA7" w:rsidP="008F5BC8">
            <w:pPr>
              <w:spacing w:after="0" w:line="240" w:lineRule="auto"/>
              <w:jc w:val="center"/>
              <w:rPr>
                <w:rFonts w:ascii="Times New Roman" w:hAnsi="Times New Roman" w:cs="Times New Roman"/>
                <w:color w:val="000000"/>
                <w:sz w:val="20"/>
                <w:szCs w:val="20"/>
              </w:rPr>
            </w:pPr>
            <w:r w:rsidRPr="00273744">
              <w:rPr>
                <w:rFonts w:ascii="Times New Roman" w:hAnsi="Times New Roman" w:cs="Times New Roman"/>
                <w:color w:val="000000"/>
                <w:sz w:val="20"/>
                <w:szCs w:val="20"/>
              </w:rPr>
              <w:t>Природен</w:t>
            </w:r>
          </w:p>
          <w:p w:rsidR="00916AA7" w:rsidRPr="00273744" w:rsidRDefault="00916AA7" w:rsidP="008F5BC8">
            <w:pPr>
              <w:spacing w:after="0" w:line="240" w:lineRule="auto"/>
              <w:jc w:val="center"/>
              <w:rPr>
                <w:rFonts w:ascii="Times New Roman" w:hAnsi="Times New Roman" w:cs="Times New Roman"/>
                <w:color w:val="000000"/>
                <w:sz w:val="20"/>
                <w:szCs w:val="20"/>
              </w:rPr>
            </w:pPr>
            <w:r w:rsidRPr="00273744">
              <w:rPr>
                <w:rFonts w:ascii="Times New Roman" w:hAnsi="Times New Roman" w:cs="Times New Roman"/>
                <w:color w:val="000000"/>
                <w:sz w:val="20"/>
                <w:szCs w:val="20"/>
              </w:rPr>
              <w:t>газ</w:t>
            </w:r>
          </w:p>
        </w:tc>
        <w:tc>
          <w:tcPr>
            <w:tcW w:w="673" w:type="pct"/>
            <w:gridSpan w:val="2"/>
            <w:tcBorders>
              <w:top w:val="single" w:sz="4" w:space="0" w:color="auto"/>
              <w:left w:val="nil"/>
              <w:bottom w:val="single" w:sz="4" w:space="0" w:color="auto"/>
              <w:right w:val="single" w:sz="4" w:space="0" w:color="auto"/>
            </w:tcBorders>
            <w:shd w:val="clear" w:color="auto" w:fill="auto"/>
            <w:noWrap/>
            <w:vAlign w:val="center"/>
            <w:hideMark/>
          </w:tcPr>
          <w:p w:rsidR="00916AA7" w:rsidRPr="00273744" w:rsidRDefault="00916AA7" w:rsidP="008F5BC8">
            <w:pPr>
              <w:spacing w:after="0" w:line="240" w:lineRule="auto"/>
              <w:jc w:val="center"/>
              <w:rPr>
                <w:rFonts w:ascii="Times New Roman" w:hAnsi="Times New Roman" w:cs="Times New Roman"/>
                <w:color w:val="000000"/>
                <w:sz w:val="20"/>
                <w:szCs w:val="20"/>
              </w:rPr>
            </w:pPr>
            <w:r w:rsidRPr="00273744">
              <w:rPr>
                <w:rFonts w:ascii="Times New Roman" w:hAnsi="Times New Roman" w:cs="Times New Roman"/>
                <w:color w:val="000000"/>
                <w:sz w:val="20"/>
                <w:szCs w:val="20"/>
              </w:rPr>
              <w:t>Ел. енергия</w:t>
            </w:r>
          </w:p>
        </w:tc>
        <w:tc>
          <w:tcPr>
            <w:tcW w:w="708" w:type="pct"/>
            <w:gridSpan w:val="2"/>
            <w:tcBorders>
              <w:top w:val="single" w:sz="4" w:space="0" w:color="auto"/>
              <w:left w:val="nil"/>
              <w:bottom w:val="single" w:sz="4" w:space="0" w:color="auto"/>
              <w:right w:val="single" w:sz="4" w:space="0" w:color="auto"/>
            </w:tcBorders>
            <w:vAlign w:val="center"/>
          </w:tcPr>
          <w:p w:rsidR="00916AA7" w:rsidRPr="00273744" w:rsidRDefault="00916AA7" w:rsidP="008F5BC8">
            <w:pPr>
              <w:spacing w:after="0" w:line="240" w:lineRule="auto"/>
              <w:jc w:val="center"/>
              <w:rPr>
                <w:rFonts w:ascii="Times New Roman" w:hAnsi="Times New Roman" w:cs="Times New Roman"/>
                <w:color w:val="000000"/>
                <w:sz w:val="20"/>
                <w:szCs w:val="20"/>
              </w:rPr>
            </w:pPr>
            <w:r w:rsidRPr="00273744">
              <w:rPr>
                <w:rFonts w:ascii="Times New Roman" w:hAnsi="Times New Roman" w:cs="Times New Roman"/>
                <w:color w:val="000000"/>
                <w:sz w:val="20"/>
                <w:szCs w:val="20"/>
              </w:rPr>
              <w:t>Общо</w:t>
            </w:r>
          </w:p>
        </w:tc>
      </w:tr>
      <w:tr w:rsidR="00916AA7" w:rsidRPr="00C7032D" w:rsidTr="008F5BC8">
        <w:trPr>
          <w:trHeight w:val="257"/>
          <w:jc w:val="center"/>
        </w:trPr>
        <w:tc>
          <w:tcPr>
            <w:tcW w:w="140" w:type="pct"/>
            <w:vMerge/>
            <w:tcBorders>
              <w:left w:val="single" w:sz="4" w:space="0" w:color="auto"/>
              <w:right w:val="single" w:sz="4" w:space="0" w:color="auto"/>
            </w:tcBorders>
            <w:shd w:val="clear" w:color="auto" w:fill="auto"/>
            <w:vAlign w:val="center"/>
            <w:hideMark/>
          </w:tcPr>
          <w:p w:rsidR="00916AA7" w:rsidRPr="00273744" w:rsidRDefault="00916AA7" w:rsidP="008F5BC8">
            <w:pPr>
              <w:pStyle w:val="Heading11"/>
              <w:spacing w:before="0"/>
              <w:jc w:val="center"/>
              <w:rPr>
                <w:rFonts w:ascii="Times New Roman" w:hAnsi="Times New Roman"/>
                <w:b w:val="0"/>
                <w:color w:val="000000"/>
                <w:sz w:val="20"/>
                <w:szCs w:val="20"/>
              </w:rPr>
            </w:pPr>
          </w:p>
        </w:tc>
        <w:tc>
          <w:tcPr>
            <w:tcW w:w="929" w:type="pct"/>
            <w:vMerge/>
            <w:tcBorders>
              <w:left w:val="nil"/>
              <w:right w:val="single" w:sz="4" w:space="0" w:color="auto"/>
            </w:tcBorders>
            <w:shd w:val="clear" w:color="auto" w:fill="auto"/>
            <w:vAlign w:val="center"/>
            <w:hideMark/>
          </w:tcPr>
          <w:p w:rsidR="00916AA7" w:rsidRPr="00273744" w:rsidRDefault="00916AA7" w:rsidP="008F5BC8">
            <w:pPr>
              <w:spacing w:after="0" w:line="240" w:lineRule="auto"/>
              <w:jc w:val="center"/>
              <w:rPr>
                <w:rFonts w:ascii="Times New Roman" w:hAnsi="Times New Roman" w:cs="Times New Roman"/>
                <w:color w:val="000000"/>
                <w:sz w:val="20"/>
                <w:szCs w:val="20"/>
              </w:rPr>
            </w:pPr>
          </w:p>
        </w:tc>
        <w:tc>
          <w:tcPr>
            <w:tcW w:w="598" w:type="pct"/>
            <w:vMerge/>
            <w:tcBorders>
              <w:left w:val="nil"/>
              <w:right w:val="single" w:sz="4" w:space="0" w:color="auto"/>
            </w:tcBorders>
            <w:shd w:val="clear" w:color="auto" w:fill="auto"/>
            <w:vAlign w:val="center"/>
            <w:hideMark/>
          </w:tcPr>
          <w:p w:rsidR="00916AA7" w:rsidRPr="00273744" w:rsidRDefault="00916AA7" w:rsidP="008F5BC8">
            <w:pPr>
              <w:spacing w:after="0" w:line="240" w:lineRule="auto"/>
              <w:jc w:val="center"/>
              <w:rPr>
                <w:rFonts w:ascii="Times New Roman" w:hAnsi="Times New Roman" w:cs="Times New Roman"/>
                <w:color w:val="000000"/>
                <w:sz w:val="20"/>
                <w:szCs w:val="20"/>
              </w:rPr>
            </w:pPr>
          </w:p>
        </w:tc>
        <w:tc>
          <w:tcPr>
            <w:tcW w:w="240" w:type="pct"/>
            <w:tcBorders>
              <w:top w:val="single" w:sz="4" w:space="0" w:color="auto"/>
              <w:left w:val="nil"/>
              <w:bottom w:val="single" w:sz="4" w:space="0" w:color="auto"/>
              <w:right w:val="single" w:sz="4" w:space="0" w:color="auto"/>
            </w:tcBorders>
            <w:shd w:val="clear" w:color="auto" w:fill="auto"/>
            <w:noWrap/>
            <w:vAlign w:val="center"/>
            <w:hideMark/>
          </w:tcPr>
          <w:p w:rsidR="00916AA7" w:rsidRPr="00273744" w:rsidRDefault="00916AA7" w:rsidP="008F5BC8">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к-во</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916AA7" w:rsidRPr="00273744" w:rsidRDefault="00916AA7" w:rsidP="008F5BC8">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енергия</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916AA7" w:rsidRPr="00273744" w:rsidRDefault="00916AA7" w:rsidP="008F5BC8">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стойност</w:t>
            </w:r>
          </w:p>
        </w:tc>
        <w:tc>
          <w:tcPr>
            <w:tcW w:w="336" w:type="pct"/>
            <w:tcBorders>
              <w:top w:val="single" w:sz="4" w:space="0" w:color="auto"/>
              <w:left w:val="nil"/>
              <w:bottom w:val="single" w:sz="4" w:space="0" w:color="auto"/>
              <w:right w:val="single" w:sz="4" w:space="0" w:color="auto"/>
            </w:tcBorders>
            <w:shd w:val="clear" w:color="auto" w:fill="auto"/>
            <w:noWrap/>
            <w:vAlign w:val="center"/>
            <w:hideMark/>
          </w:tcPr>
          <w:p w:rsidR="00916AA7" w:rsidRPr="00273744" w:rsidRDefault="00916AA7" w:rsidP="008F5BC8">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к-во</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916AA7" w:rsidRPr="00273744" w:rsidRDefault="00916AA7" w:rsidP="008F5BC8">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крайна</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916AA7" w:rsidRPr="00273744" w:rsidRDefault="00916AA7" w:rsidP="008F5BC8">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стойност</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916AA7" w:rsidRPr="00273744" w:rsidRDefault="00916AA7" w:rsidP="008F5BC8">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енергия</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916AA7" w:rsidRPr="00273744" w:rsidRDefault="001D2F96" w:rsidP="008F5BC8">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С</w:t>
            </w:r>
            <w:r w:rsidR="00916AA7" w:rsidRPr="00273744">
              <w:rPr>
                <w:rFonts w:ascii="Times New Roman" w:hAnsi="Times New Roman"/>
                <w:b w:val="0"/>
                <w:color w:val="000000"/>
                <w:sz w:val="20"/>
                <w:szCs w:val="20"/>
              </w:rPr>
              <w:t>тойност</w:t>
            </w:r>
          </w:p>
        </w:tc>
        <w:tc>
          <w:tcPr>
            <w:tcW w:w="354" w:type="pct"/>
            <w:tcBorders>
              <w:top w:val="single" w:sz="4" w:space="0" w:color="auto"/>
              <w:left w:val="nil"/>
              <w:bottom w:val="single" w:sz="4" w:space="0" w:color="auto"/>
              <w:right w:val="single" w:sz="4" w:space="0" w:color="auto"/>
            </w:tcBorders>
            <w:vAlign w:val="center"/>
          </w:tcPr>
          <w:p w:rsidR="00916AA7" w:rsidRPr="00273744" w:rsidRDefault="00916AA7" w:rsidP="008F5BC8">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енергия</w:t>
            </w:r>
          </w:p>
        </w:tc>
        <w:tc>
          <w:tcPr>
            <w:tcW w:w="354" w:type="pct"/>
            <w:tcBorders>
              <w:top w:val="single" w:sz="4" w:space="0" w:color="auto"/>
              <w:left w:val="nil"/>
              <w:bottom w:val="single" w:sz="4" w:space="0" w:color="auto"/>
              <w:right w:val="single" w:sz="4" w:space="0" w:color="auto"/>
            </w:tcBorders>
            <w:vAlign w:val="center"/>
          </w:tcPr>
          <w:p w:rsidR="00916AA7" w:rsidRPr="00273744" w:rsidRDefault="00916AA7" w:rsidP="008F5BC8">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стойност</w:t>
            </w:r>
          </w:p>
        </w:tc>
      </w:tr>
      <w:tr w:rsidR="00916AA7" w:rsidRPr="00C7032D" w:rsidTr="008F5BC8">
        <w:trPr>
          <w:trHeight w:val="262"/>
          <w:jc w:val="center"/>
        </w:trPr>
        <w:tc>
          <w:tcPr>
            <w:tcW w:w="140" w:type="pct"/>
            <w:vMerge/>
            <w:tcBorders>
              <w:left w:val="single" w:sz="4" w:space="0" w:color="auto"/>
              <w:bottom w:val="single" w:sz="4" w:space="0" w:color="auto"/>
              <w:right w:val="single" w:sz="4" w:space="0" w:color="auto"/>
            </w:tcBorders>
            <w:shd w:val="clear" w:color="auto" w:fill="auto"/>
            <w:vAlign w:val="center"/>
            <w:hideMark/>
          </w:tcPr>
          <w:p w:rsidR="00916AA7" w:rsidRPr="00273744" w:rsidRDefault="00916AA7" w:rsidP="008F5BC8">
            <w:pPr>
              <w:pStyle w:val="Heading11"/>
              <w:spacing w:before="0"/>
              <w:jc w:val="center"/>
              <w:rPr>
                <w:rFonts w:ascii="Times New Roman" w:hAnsi="Times New Roman"/>
                <w:b w:val="0"/>
                <w:color w:val="000000"/>
                <w:sz w:val="20"/>
                <w:szCs w:val="20"/>
              </w:rPr>
            </w:pPr>
          </w:p>
        </w:tc>
        <w:tc>
          <w:tcPr>
            <w:tcW w:w="929" w:type="pct"/>
            <w:vMerge/>
            <w:tcBorders>
              <w:left w:val="nil"/>
              <w:bottom w:val="single" w:sz="4" w:space="0" w:color="auto"/>
              <w:right w:val="single" w:sz="4" w:space="0" w:color="auto"/>
            </w:tcBorders>
            <w:shd w:val="clear" w:color="auto" w:fill="auto"/>
            <w:vAlign w:val="center"/>
            <w:hideMark/>
          </w:tcPr>
          <w:p w:rsidR="00916AA7" w:rsidRPr="00273744" w:rsidRDefault="00916AA7" w:rsidP="008F5BC8">
            <w:pPr>
              <w:spacing w:after="0" w:line="240" w:lineRule="auto"/>
              <w:jc w:val="center"/>
              <w:rPr>
                <w:rFonts w:ascii="Times New Roman" w:hAnsi="Times New Roman" w:cs="Times New Roman"/>
                <w:color w:val="000000"/>
                <w:sz w:val="20"/>
                <w:szCs w:val="20"/>
              </w:rPr>
            </w:pPr>
          </w:p>
        </w:tc>
        <w:tc>
          <w:tcPr>
            <w:tcW w:w="598" w:type="pct"/>
            <w:vMerge/>
            <w:tcBorders>
              <w:left w:val="nil"/>
              <w:bottom w:val="single" w:sz="4" w:space="0" w:color="auto"/>
              <w:right w:val="single" w:sz="4" w:space="0" w:color="auto"/>
            </w:tcBorders>
            <w:shd w:val="clear" w:color="auto" w:fill="auto"/>
            <w:vAlign w:val="center"/>
            <w:hideMark/>
          </w:tcPr>
          <w:p w:rsidR="00916AA7" w:rsidRPr="00273744" w:rsidRDefault="00916AA7" w:rsidP="008F5BC8">
            <w:pPr>
              <w:spacing w:after="0" w:line="240" w:lineRule="auto"/>
              <w:jc w:val="center"/>
              <w:rPr>
                <w:rFonts w:ascii="Times New Roman" w:hAnsi="Times New Roman" w:cs="Times New Roman"/>
                <w:color w:val="000000"/>
                <w:sz w:val="20"/>
                <w:szCs w:val="20"/>
              </w:rPr>
            </w:pPr>
          </w:p>
        </w:tc>
        <w:tc>
          <w:tcPr>
            <w:tcW w:w="240" w:type="pct"/>
            <w:tcBorders>
              <w:top w:val="single" w:sz="4" w:space="0" w:color="auto"/>
              <w:left w:val="nil"/>
              <w:bottom w:val="single" w:sz="4" w:space="0" w:color="auto"/>
              <w:right w:val="single" w:sz="4" w:space="0" w:color="auto"/>
            </w:tcBorders>
            <w:shd w:val="clear" w:color="auto" w:fill="auto"/>
            <w:noWrap/>
            <w:vAlign w:val="center"/>
            <w:hideMark/>
          </w:tcPr>
          <w:p w:rsidR="00916AA7" w:rsidRPr="00273744" w:rsidRDefault="00916AA7" w:rsidP="008F5BC8">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t/год.</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916AA7" w:rsidRPr="00273744" w:rsidRDefault="00916AA7" w:rsidP="008F5BC8">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kWh</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916AA7" w:rsidRPr="00273744" w:rsidRDefault="00916AA7" w:rsidP="008F5BC8">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лв.</w:t>
            </w:r>
          </w:p>
        </w:tc>
        <w:tc>
          <w:tcPr>
            <w:tcW w:w="336" w:type="pct"/>
            <w:tcBorders>
              <w:top w:val="single" w:sz="4" w:space="0" w:color="auto"/>
              <w:left w:val="nil"/>
              <w:bottom w:val="single" w:sz="4" w:space="0" w:color="auto"/>
              <w:right w:val="single" w:sz="4" w:space="0" w:color="auto"/>
            </w:tcBorders>
            <w:shd w:val="clear" w:color="auto" w:fill="auto"/>
            <w:noWrap/>
            <w:vAlign w:val="center"/>
            <w:hideMark/>
          </w:tcPr>
          <w:p w:rsidR="00916AA7" w:rsidRPr="00273744" w:rsidRDefault="00916AA7" w:rsidP="008F5BC8">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куб.м./г</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916AA7" w:rsidRPr="00273744" w:rsidRDefault="00916AA7" w:rsidP="008F5BC8">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kWh</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916AA7" w:rsidRPr="00273744" w:rsidRDefault="00916AA7" w:rsidP="008F5BC8">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лв.</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916AA7" w:rsidRPr="00273744" w:rsidRDefault="00916AA7" w:rsidP="008F5BC8">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kWh</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916AA7" w:rsidRPr="00273744" w:rsidRDefault="00916AA7" w:rsidP="008F5BC8">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лв.</w:t>
            </w:r>
          </w:p>
        </w:tc>
        <w:tc>
          <w:tcPr>
            <w:tcW w:w="354" w:type="pct"/>
            <w:tcBorders>
              <w:top w:val="single" w:sz="4" w:space="0" w:color="auto"/>
              <w:left w:val="nil"/>
              <w:bottom w:val="single" w:sz="4" w:space="0" w:color="auto"/>
              <w:right w:val="single" w:sz="4" w:space="0" w:color="auto"/>
            </w:tcBorders>
            <w:vAlign w:val="center"/>
          </w:tcPr>
          <w:p w:rsidR="00916AA7" w:rsidRPr="00273744" w:rsidRDefault="00916AA7" w:rsidP="008F5BC8">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kWh</w:t>
            </w:r>
          </w:p>
        </w:tc>
        <w:tc>
          <w:tcPr>
            <w:tcW w:w="354" w:type="pct"/>
            <w:tcBorders>
              <w:top w:val="single" w:sz="4" w:space="0" w:color="auto"/>
              <w:left w:val="nil"/>
              <w:bottom w:val="single" w:sz="4" w:space="0" w:color="auto"/>
              <w:right w:val="single" w:sz="4" w:space="0" w:color="auto"/>
            </w:tcBorders>
            <w:vAlign w:val="center"/>
          </w:tcPr>
          <w:p w:rsidR="00916AA7" w:rsidRPr="00273744" w:rsidRDefault="00916AA7" w:rsidP="008F5BC8">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лв.</w:t>
            </w:r>
          </w:p>
        </w:tc>
      </w:tr>
      <w:tr w:rsidR="00916AA7" w:rsidRPr="00C7032D" w:rsidTr="008F5BC8">
        <w:trPr>
          <w:trHeight w:val="399"/>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6AA7" w:rsidRPr="00B3208A" w:rsidRDefault="00916AA7" w:rsidP="008F5BC8">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1</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916AA7" w:rsidRPr="00B3208A" w:rsidRDefault="00916AA7"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СУ "Христо Смирненски" гр. Гурково</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916AA7" w:rsidRPr="00B3208A" w:rsidRDefault="00916AA7" w:rsidP="008F5BC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образование и наука</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3"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6"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56,298</w:t>
            </w:r>
          </w:p>
        </w:tc>
        <w:tc>
          <w:tcPr>
            <w:tcW w:w="38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523571</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39525</w:t>
            </w:r>
          </w:p>
        </w:tc>
        <w:tc>
          <w:tcPr>
            <w:tcW w:w="342"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30796</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7324</w:t>
            </w:r>
          </w:p>
        </w:tc>
        <w:tc>
          <w:tcPr>
            <w:tcW w:w="354" w:type="pct"/>
            <w:tcBorders>
              <w:top w:val="single" w:sz="4" w:space="0" w:color="auto"/>
              <w:left w:val="nil"/>
              <w:bottom w:val="single" w:sz="4" w:space="0" w:color="auto"/>
              <w:right w:val="single" w:sz="4" w:space="0" w:color="auto"/>
            </w:tcBorders>
            <w:vAlign w:val="bottom"/>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554367</w:t>
            </w:r>
          </w:p>
        </w:tc>
        <w:tc>
          <w:tcPr>
            <w:tcW w:w="354" w:type="pct"/>
            <w:tcBorders>
              <w:top w:val="single" w:sz="4" w:space="0" w:color="auto"/>
              <w:left w:val="nil"/>
              <w:bottom w:val="single" w:sz="4" w:space="0" w:color="auto"/>
              <w:right w:val="single" w:sz="4" w:space="0" w:color="auto"/>
            </w:tcBorders>
            <w:vAlign w:val="bottom"/>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46849</w:t>
            </w:r>
          </w:p>
        </w:tc>
      </w:tr>
      <w:tr w:rsidR="00916AA7" w:rsidRPr="00C7032D" w:rsidTr="008F5BC8">
        <w:trPr>
          <w:trHeight w:val="371"/>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6AA7" w:rsidRPr="00B3208A" w:rsidRDefault="00916AA7" w:rsidP="008F5BC8">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2</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916AA7" w:rsidRPr="00B3208A" w:rsidRDefault="00916AA7"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Административна сграда гр. Гурково</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916AA7" w:rsidRPr="00B3208A" w:rsidRDefault="00916AA7" w:rsidP="008F5BC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а</w:t>
            </w:r>
            <w:r w:rsidRPr="00B3208A">
              <w:rPr>
                <w:rFonts w:ascii="Times New Roman" w:hAnsi="Times New Roman" w:cs="Times New Roman"/>
                <w:color w:val="000000"/>
                <w:sz w:val="20"/>
                <w:szCs w:val="20"/>
              </w:rPr>
              <w:t>дминистративн</w:t>
            </w:r>
            <w:r>
              <w:rPr>
                <w:rFonts w:ascii="Times New Roman" w:hAnsi="Times New Roman" w:cs="Times New Roman"/>
                <w:color w:val="000000"/>
                <w:sz w:val="20"/>
                <w:szCs w:val="20"/>
              </w:rPr>
              <w:t>и нужди</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3,16</w:t>
            </w:r>
          </w:p>
        </w:tc>
        <w:tc>
          <w:tcPr>
            <w:tcW w:w="333"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37130</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6514</w:t>
            </w:r>
          </w:p>
        </w:tc>
        <w:tc>
          <w:tcPr>
            <w:tcW w:w="336"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8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42"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36073</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7196</w:t>
            </w:r>
          </w:p>
        </w:tc>
        <w:tc>
          <w:tcPr>
            <w:tcW w:w="354" w:type="pct"/>
            <w:tcBorders>
              <w:top w:val="single" w:sz="4" w:space="0" w:color="auto"/>
              <w:left w:val="nil"/>
              <w:bottom w:val="single" w:sz="4" w:space="0" w:color="auto"/>
              <w:right w:val="single" w:sz="4" w:space="0" w:color="auto"/>
            </w:tcBorders>
            <w:vAlign w:val="bottom"/>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73203</w:t>
            </w:r>
          </w:p>
        </w:tc>
        <w:tc>
          <w:tcPr>
            <w:tcW w:w="354" w:type="pct"/>
            <w:tcBorders>
              <w:top w:val="single" w:sz="4" w:space="0" w:color="auto"/>
              <w:left w:val="nil"/>
              <w:bottom w:val="single" w:sz="4" w:space="0" w:color="auto"/>
              <w:right w:val="single" w:sz="4" w:space="0" w:color="auto"/>
            </w:tcBorders>
            <w:vAlign w:val="bottom"/>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13710</w:t>
            </w:r>
          </w:p>
        </w:tc>
      </w:tr>
      <w:tr w:rsidR="00916AA7" w:rsidRPr="00C7032D" w:rsidTr="008F5BC8">
        <w:trPr>
          <w:trHeight w:val="367"/>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6AA7" w:rsidRPr="00B3208A" w:rsidRDefault="00916AA7" w:rsidP="008F5BC8">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3</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916AA7" w:rsidRPr="00B3208A" w:rsidRDefault="00916AA7"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Поликлиника гр. Гурково</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916AA7" w:rsidRPr="00B3208A" w:rsidRDefault="00916AA7" w:rsidP="008F5BC8">
            <w:pPr>
              <w:spacing w:after="0" w:line="240" w:lineRule="auto"/>
              <w:jc w:val="center"/>
              <w:rPr>
                <w:rFonts w:ascii="Times New Roman" w:hAnsi="Times New Roman" w:cs="Times New Roman"/>
                <w:color w:val="000000"/>
                <w:sz w:val="20"/>
                <w:szCs w:val="20"/>
              </w:rPr>
            </w:pPr>
            <w:r w:rsidRPr="00B3208A">
              <w:rPr>
                <w:rFonts w:ascii="Times New Roman" w:hAnsi="Times New Roman" w:cs="Times New Roman"/>
                <w:color w:val="000000"/>
                <w:sz w:val="20"/>
                <w:szCs w:val="20"/>
              </w:rPr>
              <w:t>здравеопазване</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3"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6"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8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42"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64530</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12906</w:t>
            </w:r>
          </w:p>
        </w:tc>
        <w:tc>
          <w:tcPr>
            <w:tcW w:w="354" w:type="pct"/>
            <w:tcBorders>
              <w:top w:val="single" w:sz="4" w:space="0" w:color="auto"/>
              <w:left w:val="nil"/>
              <w:bottom w:val="single" w:sz="4" w:space="0" w:color="auto"/>
              <w:right w:val="single" w:sz="4" w:space="0" w:color="auto"/>
            </w:tcBorders>
            <w:vAlign w:val="bottom"/>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64530</w:t>
            </w:r>
          </w:p>
        </w:tc>
        <w:tc>
          <w:tcPr>
            <w:tcW w:w="354" w:type="pct"/>
            <w:tcBorders>
              <w:top w:val="single" w:sz="4" w:space="0" w:color="auto"/>
              <w:left w:val="nil"/>
              <w:bottom w:val="single" w:sz="4" w:space="0" w:color="auto"/>
              <w:right w:val="single" w:sz="4" w:space="0" w:color="auto"/>
            </w:tcBorders>
            <w:vAlign w:val="bottom"/>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12906</w:t>
            </w:r>
          </w:p>
        </w:tc>
      </w:tr>
      <w:tr w:rsidR="00916AA7" w:rsidRPr="00C7032D" w:rsidTr="008F5BC8">
        <w:trPr>
          <w:trHeight w:val="296"/>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6AA7" w:rsidRPr="00B3208A" w:rsidRDefault="00916AA7" w:rsidP="008F5BC8">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4</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916AA7" w:rsidRPr="00B3208A" w:rsidRDefault="00916AA7"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Читалище "Войвода Генчо Къргов" гр. Гурково</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916AA7" w:rsidRPr="00B3208A" w:rsidRDefault="00916AA7" w:rsidP="008F5BC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а</w:t>
            </w:r>
            <w:r w:rsidRPr="00B3208A">
              <w:rPr>
                <w:rFonts w:ascii="Times New Roman" w:hAnsi="Times New Roman" w:cs="Times New Roman"/>
                <w:color w:val="000000"/>
                <w:sz w:val="20"/>
                <w:szCs w:val="20"/>
              </w:rPr>
              <w:t>дминистративн</w:t>
            </w:r>
            <w:r>
              <w:rPr>
                <w:rFonts w:ascii="Times New Roman" w:hAnsi="Times New Roman" w:cs="Times New Roman"/>
                <w:color w:val="000000"/>
                <w:sz w:val="20"/>
                <w:szCs w:val="20"/>
              </w:rPr>
              <w:t>и нужди</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3"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6"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8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42"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12400</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2480</w:t>
            </w:r>
          </w:p>
        </w:tc>
        <w:tc>
          <w:tcPr>
            <w:tcW w:w="354" w:type="pct"/>
            <w:tcBorders>
              <w:top w:val="single" w:sz="4" w:space="0" w:color="auto"/>
              <w:left w:val="nil"/>
              <w:bottom w:val="single" w:sz="4" w:space="0" w:color="auto"/>
              <w:right w:val="single" w:sz="4" w:space="0" w:color="auto"/>
            </w:tcBorders>
            <w:vAlign w:val="bottom"/>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12400</w:t>
            </w:r>
          </w:p>
        </w:tc>
        <w:tc>
          <w:tcPr>
            <w:tcW w:w="354" w:type="pct"/>
            <w:tcBorders>
              <w:top w:val="single" w:sz="4" w:space="0" w:color="auto"/>
              <w:left w:val="nil"/>
              <w:bottom w:val="single" w:sz="4" w:space="0" w:color="auto"/>
              <w:right w:val="single" w:sz="4" w:space="0" w:color="auto"/>
            </w:tcBorders>
            <w:vAlign w:val="bottom"/>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2480</w:t>
            </w:r>
          </w:p>
        </w:tc>
      </w:tr>
      <w:tr w:rsidR="00916AA7" w:rsidRPr="00C7032D" w:rsidTr="008F5BC8">
        <w:trPr>
          <w:trHeight w:val="319"/>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6AA7" w:rsidRPr="00B3208A" w:rsidRDefault="00916AA7" w:rsidP="008F5BC8">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5</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916AA7" w:rsidRPr="00B3208A" w:rsidRDefault="00916AA7"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Комплекс за социални услуги</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916AA7" w:rsidRPr="00B3208A" w:rsidRDefault="00916AA7" w:rsidP="008F5BC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а</w:t>
            </w:r>
            <w:r w:rsidRPr="00B3208A">
              <w:rPr>
                <w:rFonts w:ascii="Times New Roman" w:hAnsi="Times New Roman" w:cs="Times New Roman"/>
                <w:color w:val="000000"/>
                <w:sz w:val="20"/>
                <w:szCs w:val="20"/>
              </w:rPr>
              <w:t>дминистративн</w:t>
            </w:r>
            <w:r>
              <w:rPr>
                <w:rFonts w:ascii="Times New Roman" w:hAnsi="Times New Roman" w:cs="Times New Roman"/>
                <w:color w:val="000000"/>
                <w:sz w:val="20"/>
                <w:szCs w:val="20"/>
              </w:rPr>
              <w:t>и нужди</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3"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6"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0,481</w:t>
            </w:r>
          </w:p>
        </w:tc>
        <w:tc>
          <w:tcPr>
            <w:tcW w:w="38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4473</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338</w:t>
            </w:r>
          </w:p>
        </w:tc>
        <w:tc>
          <w:tcPr>
            <w:tcW w:w="342"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18420</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3684</w:t>
            </w:r>
          </w:p>
        </w:tc>
        <w:tc>
          <w:tcPr>
            <w:tcW w:w="354" w:type="pct"/>
            <w:tcBorders>
              <w:top w:val="single" w:sz="4" w:space="0" w:color="auto"/>
              <w:left w:val="nil"/>
              <w:bottom w:val="single" w:sz="4" w:space="0" w:color="auto"/>
              <w:right w:val="single" w:sz="4" w:space="0" w:color="auto"/>
            </w:tcBorders>
            <w:vAlign w:val="bottom"/>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22893</w:t>
            </w:r>
          </w:p>
        </w:tc>
        <w:tc>
          <w:tcPr>
            <w:tcW w:w="354" w:type="pct"/>
            <w:tcBorders>
              <w:top w:val="single" w:sz="4" w:space="0" w:color="auto"/>
              <w:left w:val="nil"/>
              <w:bottom w:val="single" w:sz="4" w:space="0" w:color="auto"/>
              <w:right w:val="single" w:sz="4" w:space="0" w:color="auto"/>
            </w:tcBorders>
            <w:vAlign w:val="bottom"/>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4022</w:t>
            </w:r>
          </w:p>
        </w:tc>
      </w:tr>
      <w:tr w:rsidR="00916AA7" w:rsidRPr="00C7032D" w:rsidTr="008F5BC8">
        <w:trPr>
          <w:trHeight w:val="565"/>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6AA7" w:rsidRPr="00B3208A" w:rsidRDefault="00916AA7" w:rsidP="008F5BC8">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6</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916AA7" w:rsidRPr="00B3208A" w:rsidRDefault="00916AA7"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ОДЗ "Латинка" гр. Гурково</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916AA7" w:rsidRPr="00B3208A" w:rsidRDefault="00916AA7" w:rsidP="008F5BC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образование и наука</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3"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6"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10,665</w:t>
            </w:r>
          </w:p>
        </w:tc>
        <w:tc>
          <w:tcPr>
            <w:tcW w:w="38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99185</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7487</w:t>
            </w:r>
          </w:p>
        </w:tc>
        <w:tc>
          <w:tcPr>
            <w:tcW w:w="342"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18899</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3780</w:t>
            </w:r>
          </w:p>
        </w:tc>
        <w:tc>
          <w:tcPr>
            <w:tcW w:w="354" w:type="pct"/>
            <w:tcBorders>
              <w:top w:val="single" w:sz="4" w:space="0" w:color="auto"/>
              <w:left w:val="nil"/>
              <w:bottom w:val="single" w:sz="4" w:space="0" w:color="auto"/>
              <w:right w:val="single" w:sz="4" w:space="0" w:color="auto"/>
            </w:tcBorders>
            <w:vAlign w:val="bottom"/>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118084</w:t>
            </w:r>
          </w:p>
        </w:tc>
        <w:tc>
          <w:tcPr>
            <w:tcW w:w="354" w:type="pct"/>
            <w:tcBorders>
              <w:top w:val="single" w:sz="4" w:space="0" w:color="auto"/>
              <w:left w:val="nil"/>
              <w:bottom w:val="single" w:sz="4" w:space="0" w:color="auto"/>
              <w:right w:val="single" w:sz="4" w:space="0" w:color="auto"/>
            </w:tcBorders>
            <w:vAlign w:val="bottom"/>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11267</w:t>
            </w:r>
          </w:p>
        </w:tc>
      </w:tr>
      <w:tr w:rsidR="00916AA7" w:rsidRPr="00C7032D" w:rsidTr="008F5BC8">
        <w:trPr>
          <w:trHeight w:val="473"/>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6AA7" w:rsidRPr="00B3208A" w:rsidRDefault="00916AA7" w:rsidP="008F5BC8">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7</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916AA7" w:rsidRPr="00B3208A" w:rsidRDefault="00916AA7"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Автогара гр. Гурково</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916AA7" w:rsidRPr="00B3208A" w:rsidRDefault="00916AA7" w:rsidP="008F5BC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а</w:t>
            </w:r>
            <w:r w:rsidRPr="00B3208A">
              <w:rPr>
                <w:rFonts w:ascii="Times New Roman" w:hAnsi="Times New Roman" w:cs="Times New Roman"/>
                <w:color w:val="000000"/>
                <w:sz w:val="20"/>
                <w:szCs w:val="20"/>
              </w:rPr>
              <w:t>дминистративн</w:t>
            </w:r>
            <w:r>
              <w:rPr>
                <w:rFonts w:ascii="Times New Roman" w:hAnsi="Times New Roman" w:cs="Times New Roman"/>
                <w:color w:val="000000"/>
                <w:sz w:val="20"/>
                <w:szCs w:val="20"/>
              </w:rPr>
              <w:t>и нужди</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3"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6"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8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42"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20026</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4005</w:t>
            </w:r>
          </w:p>
        </w:tc>
        <w:tc>
          <w:tcPr>
            <w:tcW w:w="354" w:type="pct"/>
            <w:tcBorders>
              <w:top w:val="single" w:sz="4" w:space="0" w:color="auto"/>
              <w:left w:val="nil"/>
              <w:bottom w:val="single" w:sz="4" w:space="0" w:color="auto"/>
              <w:right w:val="single" w:sz="4" w:space="0" w:color="auto"/>
            </w:tcBorders>
            <w:vAlign w:val="bottom"/>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20026</w:t>
            </w:r>
          </w:p>
        </w:tc>
        <w:tc>
          <w:tcPr>
            <w:tcW w:w="354" w:type="pct"/>
            <w:tcBorders>
              <w:top w:val="single" w:sz="4" w:space="0" w:color="auto"/>
              <w:left w:val="nil"/>
              <w:bottom w:val="single" w:sz="4" w:space="0" w:color="auto"/>
              <w:right w:val="single" w:sz="4" w:space="0" w:color="auto"/>
            </w:tcBorders>
            <w:vAlign w:val="bottom"/>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4005</w:t>
            </w:r>
          </w:p>
        </w:tc>
      </w:tr>
      <w:tr w:rsidR="00916AA7" w:rsidRPr="00C7032D" w:rsidTr="008F5BC8">
        <w:trPr>
          <w:trHeight w:val="423"/>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6AA7" w:rsidRPr="00B3208A" w:rsidRDefault="00916AA7" w:rsidP="008F5BC8">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8</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916AA7" w:rsidRPr="00B3208A" w:rsidRDefault="00916AA7"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Детска градина с. Паничерево</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916AA7" w:rsidRPr="00B3208A" w:rsidRDefault="00916AA7" w:rsidP="008F5BC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образование и наука</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3"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6"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8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42"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9595</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1919</w:t>
            </w:r>
          </w:p>
        </w:tc>
        <w:tc>
          <w:tcPr>
            <w:tcW w:w="354" w:type="pct"/>
            <w:tcBorders>
              <w:top w:val="single" w:sz="4" w:space="0" w:color="auto"/>
              <w:left w:val="nil"/>
              <w:bottom w:val="single" w:sz="4" w:space="0" w:color="auto"/>
              <w:right w:val="single" w:sz="4" w:space="0" w:color="auto"/>
            </w:tcBorders>
            <w:vAlign w:val="bottom"/>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9595</w:t>
            </w:r>
          </w:p>
        </w:tc>
        <w:tc>
          <w:tcPr>
            <w:tcW w:w="354" w:type="pct"/>
            <w:tcBorders>
              <w:top w:val="single" w:sz="4" w:space="0" w:color="auto"/>
              <w:left w:val="nil"/>
              <w:bottom w:val="single" w:sz="4" w:space="0" w:color="auto"/>
              <w:right w:val="single" w:sz="4" w:space="0" w:color="auto"/>
            </w:tcBorders>
            <w:vAlign w:val="bottom"/>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1919</w:t>
            </w:r>
          </w:p>
        </w:tc>
      </w:tr>
      <w:tr w:rsidR="00916AA7" w:rsidRPr="00C7032D" w:rsidTr="008F5BC8">
        <w:trPr>
          <w:trHeight w:val="317"/>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6AA7" w:rsidRPr="00B3208A" w:rsidRDefault="00916AA7" w:rsidP="008F5BC8">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9</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916AA7" w:rsidRPr="00B3208A" w:rsidRDefault="00916AA7"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Читалище "Изгрев" с. Паничерево</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916AA7" w:rsidRPr="00B3208A" w:rsidRDefault="00916AA7" w:rsidP="008F5BC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култура и изкуство</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3"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6"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8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42"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p>
        </w:tc>
        <w:tc>
          <w:tcPr>
            <w:tcW w:w="354" w:type="pct"/>
            <w:tcBorders>
              <w:top w:val="single" w:sz="4" w:space="0" w:color="auto"/>
              <w:left w:val="nil"/>
              <w:bottom w:val="single" w:sz="4" w:space="0" w:color="auto"/>
              <w:right w:val="single" w:sz="4" w:space="0" w:color="auto"/>
            </w:tcBorders>
            <w:vAlign w:val="bottom"/>
          </w:tcPr>
          <w:p w:rsidR="00916AA7" w:rsidRPr="00916AA7" w:rsidRDefault="00916AA7">
            <w:pPr>
              <w:jc w:val="center"/>
              <w:rPr>
                <w:rFonts w:ascii="Times New Roman" w:hAnsi="Times New Roman" w:cs="Times New Roman"/>
                <w:color w:val="000000"/>
                <w:sz w:val="20"/>
                <w:szCs w:val="20"/>
              </w:rPr>
            </w:pPr>
          </w:p>
        </w:tc>
        <w:tc>
          <w:tcPr>
            <w:tcW w:w="354" w:type="pct"/>
            <w:tcBorders>
              <w:top w:val="single" w:sz="4" w:space="0" w:color="auto"/>
              <w:left w:val="nil"/>
              <w:bottom w:val="single" w:sz="4" w:space="0" w:color="auto"/>
              <w:right w:val="single" w:sz="4" w:space="0" w:color="auto"/>
            </w:tcBorders>
            <w:vAlign w:val="bottom"/>
          </w:tcPr>
          <w:p w:rsidR="00916AA7" w:rsidRPr="00916AA7" w:rsidRDefault="00916AA7">
            <w:pPr>
              <w:jc w:val="center"/>
              <w:rPr>
                <w:rFonts w:ascii="Times New Roman" w:hAnsi="Times New Roman" w:cs="Times New Roman"/>
                <w:color w:val="000000"/>
                <w:sz w:val="20"/>
                <w:szCs w:val="20"/>
              </w:rPr>
            </w:pPr>
          </w:p>
        </w:tc>
      </w:tr>
      <w:tr w:rsidR="00916AA7" w:rsidRPr="00C7032D" w:rsidTr="008F5BC8">
        <w:trPr>
          <w:trHeight w:val="551"/>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6AA7" w:rsidRPr="00B3208A" w:rsidRDefault="00916AA7" w:rsidP="008F5BC8">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10</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916AA7" w:rsidRPr="00B3208A" w:rsidRDefault="00916AA7"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ОУ "Св.Св. Кирил и Методий" с. Паничерево</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916AA7" w:rsidRPr="00B3208A" w:rsidRDefault="00916AA7" w:rsidP="008F5BC8">
            <w:pPr>
              <w:spacing w:after="0" w:line="240" w:lineRule="auto"/>
              <w:jc w:val="center"/>
              <w:rPr>
                <w:rFonts w:ascii="Times New Roman" w:hAnsi="Times New Roman" w:cs="Times New Roman"/>
                <w:color w:val="000000"/>
                <w:sz w:val="20"/>
                <w:szCs w:val="20"/>
              </w:rPr>
            </w:pPr>
            <w:r w:rsidRPr="00B3208A">
              <w:rPr>
                <w:rFonts w:ascii="Times New Roman" w:hAnsi="Times New Roman" w:cs="Times New Roman"/>
                <w:color w:val="000000"/>
                <w:sz w:val="20"/>
                <w:szCs w:val="20"/>
              </w:rPr>
              <w:t>училищна сграда</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3"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6"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8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42"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6660</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1332</w:t>
            </w:r>
          </w:p>
        </w:tc>
        <w:tc>
          <w:tcPr>
            <w:tcW w:w="354" w:type="pct"/>
            <w:tcBorders>
              <w:top w:val="single" w:sz="4" w:space="0" w:color="auto"/>
              <w:left w:val="nil"/>
              <w:bottom w:val="single" w:sz="4" w:space="0" w:color="auto"/>
              <w:right w:val="single" w:sz="4" w:space="0" w:color="auto"/>
            </w:tcBorders>
            <w:vAlign w:val="bottom"/>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6660</w:t>
            </w:r>
          </w:p>
        </w:tc>
        <w:tc>
          <w:tcPr>
            <w:tcW w:w="354" w:type="pct"/>
            <w:tcBorders>
              <w:top w:val="single" w:sz="4" w:space="0" w:color="auto"/>
              <w:left w:val="nil"/>
              <w:bottom w:val="single" w:sz="4" w:space="0" w:color="auto"/>
              <w:right w:val="single" w:sz="4" w:space="0" w:color="auto"/>
            </w:tcBorders>
            <w:vAlign w:val="bottom"/>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1332</w:t>
            </w:r>
          </w:p>
        </w:tc>
      </w:tr>
      <w:tr w:rsidR="00916AA7" w:rsidRPr="00C7032D" w:rsidTr="008F5BC8">
        <w:trPr>
          <w:trHeight w:val="417"/>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6AA7" w:rsidRPr="00B3208A" w:rsidRDefault="00916AA7" w:rsidP="008F5BC8">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11</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916AA7" w:rsidRPr="00B3208A" w:rsidRDefault="00916AA7"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Училище с. Конаре</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916AA7" w:rsidRPr="00B3208A" w:rsidRDefault="00916AA7" w:rsidP="008F5BC8">
            <w:pPr>
              <w:spacing w:after="0" w:line="240" w:lineRule="auto"/>
              <w:jc w:val="center"/>
              <w:rPr>
                <w:rFonts w:ascii="Times New Roman" w:hAnsi="Times New Roman" w:cs="Times New Roman"/>
                <w:color w:val="000000"/>
                <w:sz w:val="20"/>
                <w:szCs w:val="20"/>
              </w:rPr>
            </w:pPr>
            <w:r w:rsidRPr="00B3208A">
              <w:rPr>
                <w:rFonts w:ascii="Times New Roman" w:hAnsi="Times New Roman" w:cs="Times New Roman"/>
                <w:color w:val="000000"/>
                <w:sz w:val="20"/>
                <w:szCs w:val="20"/>
              </w:rPr>
              <w:t>детска градина</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3"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6"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8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42"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p>
        </w:tc>
        <w:tc>
          <w:tcPr>
            <w:tcW w:w="354" w:type="pct"/>
            <w:tcBorders>
              <w:top w:val="single" w:sz="4" w:space="0" w:color="auto"/>
              <w:left w:val="nil"/>
              <w:bottom w:val="single" w:sz="4" w:space="0" w:color="auto"/>
              <w:right w:val="single" w:sz="4" w:space="0" w:color="auto"/>
            </w:tcBorders>
            <w:vAlign w:val="bottom"/>
          </w:tcPr>
          <w:p w:rsidR="00916AA7" w:rsidRPr="00916AA7" w:rsidRDefault="00916AA7">
            <w:pPr>
              <w:jc w:val="center"/>
              <w:rPr>
                <w:rFonts w:ascii="Times New Roman" w:hAnsi="Times New Roman" w:cs="Times New Roman"/>
                <w:color w:val="000000"/>
                <w:sz w:val="20"/>
                <w:szCs w:val="20"/>
              </w:rPr>
            </w:pPr>
          </w:p>
        </w:tc>
        <w:tc>
          <w:tcPr>
            <w:tcW w:w="354" w:type="pct"/>
            <w:tcBorders>
              <w:top w:val="single" w:sz="4" w:space="0" w:color="auto"/>
              <w:left w:val="nil"/>
              <w:bottom w:val="single" w:sz="4" w:space="0" w:color="auto"/>
              <w:right w:val="single" w:sz="4" w:space="0" w:color="auto"/>
            </w:tcBorders>
            <w:vAlign w:val="bottom"/>
          </w:tcPr>
          <w:p w:rsidR="00916AA7" w:rsidRPr="00916AA7" w:rsidRDefault="00916AA7">
            <w:pPr>
              <w:jc w:val="center"/>
              <w:rPr>
                <w:rFonts w:ascii="Times New Roman" w:hAnsi="Times New Roman" w:cs="Times New Roman"/>
                <w:color w:val="000000"/>
                <w:sz w:val="20"/>
                <w:szCs w:val="20"/>
              </w:rPr>
            </w:pPr>
          </w:p>
        </w:tc>
      </w:tr>
      <w:tr w:rsidR="00916AA7" w:rsidRPr="00C7032D" w:rsidTr="008F5BC8">
        <w:trPr>
          <w:trHeight w:val="566"/>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6AA7" w:rsidRPr="00B3208A" w:rsidRDefault="00916AA7" w:rsidP="008F5BC8">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12</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916AA7" w:rsidRPr="00B3208A" w:rsidRDefault="00916AA7"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Кметство с. Паничерево</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916AA7" w:rsidRPr="00B3208A" w:rsidRDefault="00916AA7" w:rsidP="008F5BC8">
            <w:pPr>
              <w:spacing w:after="0" w:line="240" w:lineRule="auto"/>
              <w:jc w:val="center"/>
              <w:rPr>
                <w:rFonts w:ascii="Times New Roman" w:hAnsi="Times New Roman" w:cs="Times New Roman"/>
                <w:color w:val="000000"/>
                <w:sz w:val="20"/>
                <w:szCs w:val="20"/>
              </w:rPr>
            </w:pPr>
            <w:r w:rsidRPr="00B3208A">
              <w:rPr>
                <w:rFonts w:ascii="Times New Roman" w:hAnsi="Times New Roman" w:cs="Times New Roman"/>
                <w:color w:val="000000"/>
                <w:sz w:val="20"/>
                <w:szCs w:val="20"/>
              </w:rPr>
              <w:t>административна сграда комплекс</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3"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6"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8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42"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6059</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1212</w:t>
            </w:r>
          </w:p>
        </w:tc>
        <w:tc>
          <w:tcPr>
            <w:tcW w:w="354" w:type="pct"/>
            <w:tcBorders>
              <w:top w:val="single" w:sz="4" w:space="0" w:color="auto"/>
              <w:left w:val="nil"/>
              <w:bottom w:val="single" w:sz="4" w:space="0" w:color="auto"/>
              <w:right w:val="single" w:sz="4" w:space="0" w:color="auto"/>
            </w:tcBorders>
            <w:vAlign w:val="bottom"/>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6059</w:t>
            </w:r>
          </w:p>
        </w:tc>
        <w:tc>
          <w:tcPr>
            <w:tcW w:w="354" w:type="pct"/>
            <w:tcBorders>
              <w:top w:val="single" w:sz="4" w:space="0" w:color="auto"/>
              <w:left w:val="nil"/>
              <w:bottom w:val="single" w:sz="4" w:space="0" w:color="auto"/>
              <w:right w:val="single" w:sz="4" w:space="0" w:color="auto"/>
            </w:tcBorders>
            <w:vAlign w:val="bottom"/>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1212</w:t>
            </w:r>
          </w:p>
        </w:tc>
      </w:tr>
      <w:tr w:rsidR="00916AA7" w:rsidRPr="00C7032D" w:rsidTr="008F5BC8">
        <w:trPr>
          <w:trHeight w:val="297"/>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6AA7" w:rsidRPr="00B3208A" w:rsidRDefault="00916AA7" w:rsidP="008F5BC8">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13</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916AA7" w:rsidRPr="00B3208A" w:rsidRDefault="00916AA7"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Кметство с. Конаре</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916AA7" w:rsidRPr="00B3208A" w:rsidRDefault="00916AA7" w:rsidP="008F5BC8">
            <w:pPr>
              <w:spacing w:after="0" w:line="240" w:lineRule="auto"/>
              <w:jc w:val="center"/>
              <w:rPr>
                <w:rFonts w:ascii="Times New Roman" w:hAnsi="Times New Roman" w:cs="Times New Roman"/>
                <w:color w:val="000000"/>
                <w:sz w:val="20"/>
                <w:szCs w:val="20"/>
              </w:rPr>
            </w:pPr>
            <w:r w:rsidRPr="00B3208A">
              <w:rPr>
                <w:rFonts w:ascii="Times New Roman" w:hAnsi="Times New Roman" w:cs="Times New Roman"/>
                <w:color w:val="000000"/>
                <w:sz w:val="20"/>
                <w:szCs w:val="20"/>
              </w:rPr>
              <w:t>административна делова сграда</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3"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6"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8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42"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10346</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2069,2</w:t>
            </w:r>
          </w:p>
        </w:tc>
        <w:tc>
          <w:tcPr>
            <w:tcW w:w="354" w:type="pct"/>
            <w:tcBorders>
              <w:top w:val="single" w:sz="4" w:space="0" w:color="auto"/>
              <w:left w:val="nil"/>
              <w:bottom w:val="single" w:sz="4" w:space="0" w:color="auto"/>
              <w:right w:val="single" w:sz="4" w:space="0" w:color="auto"/>
            </w:tcBorders>
            <w:vAlign w:val="bottom"/>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10346</w:t>
            </w:r>
          </w:p>
        </w:tc>
        <w:tc>
          <w:tcPr>
            <w:tcW w:w="354" w:type="pct"/>
            <w:tcBorders>
              <w:top w:val="single" w:sz="4" w:space="0" w:color="auto"/>
              <w:left w:val="nil"/>
              <w:bottom w:val="single" w:sz="4" w:space="0" w:color="auto"/>
              <w:right w:val="single" w:sz="4" w:space="0" w:color="auto"/>
            </w:tcBorders>
            <w:vAlign w:val="bottom"/>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2069,2</w:t>
            </w:r>
          </w:p>
        </w:tc>
      </w:tr>
      <w:tr w:rsidR="00916AA7" w:rsidRPr="00C7032D" w:rsidTr="008F5BC8">
        <w:trPr>
          <w:trHeight w:val="463"/>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6AA7" w:rsidRPr="00B3208A" w:rsidRDefault="00916AA7" w:rsidP="008F5BC8">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14</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916AA7" w:rsidRPr="00B3208A" w:rsidRDefault="00916AA7"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Читалище "Неделчо Попов" с. Конаре</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916AA7" w:rsidRPr="00B3208A" w:rsidRDefault="00916AA7" w:rsidP="008F5BC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култура и изкуство</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3"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6"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8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42"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p>
        </w:tc>
        <w:tc>
          <w:tcPr>
            <w:tcW w:w="354" w:type="pct"/>
            <w:tcBorders>
              <w:top w:val="single" w:sz="4" w:space="0" w:color="auto"/>
              <w:left w:val="nil"/>
              <w:bottom w:val="single" w:sz="4" w:space="0" w:color="auto"/>
              <w:right w:val="single" w:sz="4" w:space="0" w:color="auto"/>
            </w:tcBorders>
            <w:vAlign w:val="bottom"/>
          </w:tcPr>
          <w:p w:rsidR="00916AA7" w:rsidRPr="00916AA7" w:rsidRDefault="00916AA7">
            <w:pPr>
              <w:jc w:val="center"/>
              <w:rPr>
                <w:rFonts w:ascii="Times New Roman" w:hAnsi="Times New Roman" w:cs="Times New Roman"/>
                <w:color w:val="000000"/>
                <w:sz w:val="20"/>
                <w:szCs w:val="20"/>
              </w:rPr>
            </w:pPr>
          </w:p>
        </w:tc>
        <w:tc>
          <w:tcPr>
            <w:tcW w:w="354" w:type="pct"/>
            <w:tcBorders>
              <w:top w:val="single" w:sz="4" w:space="0" w:color="auto"/>
              <w:left w:val="nil"/>
              <w:bottom w:val="single" w:sz="4" w:space="0" w:color="auto"/>
              <w:right w:val="single" w:sz="4" w:space="0" w:color="auto"/>
            </w:tcBorders>
            <w:vAlign w:val="bottom"/>
          </w:tcPr>
          <w:p w:rsidR="00916AA7" w:rsidRPr="00916AA7" w:rsidRDefault="00916AA7">
            <w:pPr>
              <w:jc w:val="center"/>
              <w:rPr>
                <w:rFonts w:ascii="Times New Roman" w:hAnsi="Times New Roman" w:cs="Times New Roman"/>
                <w:color w:val="000000"/>
                <w:sz w:val="20"/>
                <w:szCs w:val="20"/>
              </w:rPr>
            </w:pPr>
          </w:p>
        </w:tc>
      </w:tr>
      <w:tr w:rsidR="00916AA7" w:rsidRPr="00C7032D" w:rsidTr="008F5BC8">
        <w:trPr>
          <w:trHeight w:val="390"/>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6AA7" w:rsidRPr="00B3208A" w:rsidRDefault="00916AA7" w:rsidP="008F5BC8">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15</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916AA7" w:rsidRPr="00B3208A" w:rsidRDefault="00916AA7"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Кметство с. Пчелиново</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916AA7" w:rsidRPr="00B3208A" w:rsidRDefault="00295632" w:rsidP="008F5BC8">
            <w:pPr>
              <w:spacing w:after="0" w:line="240" w:lineRule="auto"/>
              <w:jc w:val="center"/>
              <w:rPr>
                <w:rFonts w:ascii="Times New Roman" w:hAnsi="Times New Roman" w:cs="Times New Roman"/>
                <w:color w:val="000000"/>
                <w:sz w:val="20"/>
                <w:szCs w:val="20"/>
              </w:rPr>
            </w:pPr>
            <w:r w:rsidRPr="00B3208A">
              <w:rPr>
                <w:rFonts w:ascii="Times New Roman" w:hAnsi="Times New Roman" w:cs="Times New Roman"/>
                <w:color w:val="000000"/>
                <w:sz w:val="20"/>
                <w:szCs w:val="20"/>
              </w:rPr>
              <w:t>административна делова сграда</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3"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6"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8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42"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2720</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544</w:t>
            </w:r>
          </w:p>
        </w:tc>
        <w:tc>
          <w:tcPr>
            <w:tcW w:w="354" w:type="pct"/>
            <w:tcBorders>
              <w:top w:val="single" w:sz="4" w:space="0" w:color="auto"/>
              <w:left w:val="nil"/>
              <w:bottom w:val="single" w:sz="4" w:space="0" w:color="auto"/>
              <w:right w:val="single" w:sz="4" w:space="0" w:color="auto"/>
            </w:tcBorders>
            <w:vAlign w:val="bottom"/>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2720</w:t>
            </w:r>
          </w:p>
        </w:tc>
        <w:tc>
          <w:tcPr>
            <w:tcW w:w="354" w:type="pct"/>
            <w:tcBorders>
              <w:top w:val="single" w:sz="4" w:space="0" w:color="auto"/>
              <w:left w:val="nil"/>
              <w:bottom w:val="single" w:sz="4" w:space="0" w:color="auto"/>
              <w:right w:val="single" w:sz="4" w:space="0" w:color="auto"/>
            </w:tcBorders>
            <w:vAlign w:val="bottom"/>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544</w:t>
            </w:r>
          </w:p>
        </w:tc>
      </w:tr>
      <w:tr w:rsidR="00916AA7" w:rsidRPr="00C7032D" w:rsidTr="008F5BC8">
        <w:trPr>
          <w:trHeight w:val="698"/>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6AA7" w:rsidRPr="00B3208A" w:rsidRDefault="00916AA7" w:rsidP="008F5BC8">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lastRenderedPageBreak/>
              <w:t>16</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916AA7" w:rsidRPr="00B3208A" w:rsidRDefault="00916AA7" w:rsidP="008F5BC8">
            <w:pPr>
              <w:spacing w:after="0"/>
              <w:jc w:val="center"/>
              <w:rPr>
                <w:rFonts w:ascii="Times New Roman" w:hAnsi="Times New Roman" w:cs="Times New Roman"/>
                <w:color w:val="000000"/>
                <w:sz w:val="20"/>
                <w:szCs w:val="20"/>
              </w:rPr>
            </w:pPr>
            <w:r w:rsidRPr="00B3208A">
              <w:rPr>
                <w:rFonts w:ascii="Times New Roman" w:hAnsi="Times New Roman" w:cs="Times New Roman"/>
                <w:color w:val="000000"/>
                <w:sz w:val="20"/>
                <w:szCs w:val="20"/>
              </w:rPr>
              <w:t>БКС</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916AA7" w:rsidRPr="00B3208A" w:rsidRDefault="00916AA7" w:rsidP="008F5BC8">
            <w:pPr>
              <w:spacing w:after="0" w:line="240" w:lineRule="auto"/>
              <w:jc w:val="center"/>
              <w:rPr>
                <w:rFonts w:ascii="Times New Roman" w:hAnsi="Times New Roman" w:cs="Times New Roman"/>
                <w:color w:val="000000"/>
                <w:sz w:val="20"/>
                <w:szCs w:val="20"/>
              </w:rPr>
            </w:pPr>
            <w:r w:rsidRPr="00B3208A">
              <w:rPr>
                <w:rFonts w:ascii="Times New Roman" w:hAnsi="Times New Roman" w:cs="Times New Roman"/>
                <w:color w:val="000000"/>
                <w:sz w:val="20"/>
                <w:szCs w:val="20"/>
              </w:rPr>
              <w:t>административна делова сграда на БКС</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3"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6"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8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42"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5912</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1182</w:t>
            </w:r>
          </w:p>
        </w:tc>
        <w:tc>
          <w:tcPr>
            <w:tcW w:w="354" w:type="pct"/>
            <w:tcBorders>
              <w:top w:val="single" w:sz="4" w:space="0" w:color="auto"/>
              <w:left w:val="nil"/>
              <w:bottom w:val="single" w:sz="4" w:space="0" w:color="auto"/>
              <w:right w:val="single" w:sz="4" w:space="0" w:color="auto"/>
            </w:tcBorders>
            <w:vAlign w:val="bottom"/>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5912</w:t>
            </w:r>
          </w:p>
        </w:tc>
        <w:tc>
          <w:tcPr>
            <w:tcW w:w="354" w:type="pct"/>
            <w:tcBorders>
              <w:top w:val="single" w:sz="4" w:space="0" w:color="auto"/>
              <w:left w:val="nil"/>
              <w:bottom w:val="single" w:sz="4" w:space="0" w:color="auto"/>
              <w:right w:val="single" w:sz="4" w:space="0" w:color="auto"/>
            </w:tcBorders>
            <w:vAlign w:val="bottom"/>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1182</w:t>
            </w:r>
          </w:p>
        </w:tc>
      </w:tr>
      <w:tr w:rsidR="00916AA7" w:rsidRPr="00C7032D" w:rsidTr="008F5BC8">
        <w:trPr>
          <w:trHeight w:val="681"/>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6AA7" w:rsidRPr="00B3208A" w:rsidRDefault="00916AA7" w:rsidP="008F5BC8">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17</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916AA7" w:rsidRPr="00B3208A" w:rsidRDefault="00916AA7"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Училище с. Димовци</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916AA7" w:rsidRPr="00B3208A" w:rsidRDefault="00916AA7" w:rsidP="008F5BC8">
            <w:pPr>
              <w:spacing w:after="0" w:line="240" w:lineRule="auto"/>
              <w:jc w:val="center"/>
              <w:rPr>
                <w:rFonts w:ascii="Times New Roman" w:hAnsi="Times New Roman" w:cs="Times New Roman"/>
                <w:color w:val="000000"/>
                <w:sz w:val="20"/>
                <w:szCs w:val="20"/>
              </w:rPr>
            </w:pPr>
            <w:r w:rsidRPr="00B3208A">
              <w:rPr>
                <w:rFonts w:ascii="Times New Roman" w:hAnsi="Times New Roman" w:cs="Times New Roman"/>
                <w:color w:val="000000"/>
                <w:sz w:val="20"/>
                <w:szCs w:val="20"/>
              </w:rPr>
              <w:t>сградата е полуразрушена, не се използва</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3"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6"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8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42"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p>
        </w:tc>
        <w:tc>
          <w:tcPr>
            <w:tcW w:w="354" w:type="pct"/>
            <w:tcBorders>
              <w:top w:val="single" w:sz="4" w:space="0" w:color="auto"/>
              <w:left w:val="nil"/>
              <w:bottom w:val="single" w:sz="4" w:space="0" w:color="auto"/>
              <w:right w:val="single" w:sz="4" w:space="0" w:color="auto"/>
            </w:tcBorders>
            <w:vAlign w:val="bottom"/>
          </w:tcPr>
          <w:p w:rsidR="00916AA7" w:rsidRPr="00916AA7" w:rsidRDefault="00916AA7">
            <w:pPr>
              <w:jc w:val="center"/>
              <w:rPr>
                <w:rFonts w:ascii="Times New Roman" w:hAnsi="Times New Roman" w:cs="Times New Roman"/>
                <w:color w:val="000000"/>
                <w:sz w:val="20"/>
                <w:szCs w:val="20"/>
              </w:rPr>
            </w:pPr>
          </w:p>
        </w:tc>
        <w:tc>
          <w:tcPr>
            <w:tcW w:w="354" w:type="pct"/>
            <w:tcBorders>
              <w:top w:val="single" w:sz="4" w:space="0" w:color="auto"/>
              <w:left w:val="nil"/>
              <w:bottom w:val="single" w:sz="4" w:space="0" w:color="auto"/>
              <w:right w:val="single" w:sz="4" w:space="0" w:color="auto"/>
            </w:tcBorders>
            <w:vAlign w:val="bottom"/>
          </w:tcPr>
          <w:p w:rsidR="00916AA7" w:rsidRPr="00916AA7" w:rsidRDefault="00916AA7">
            <w:pPr>
              <w:jc w:val="center"/>
              <w:rPr>
                <w:rFonts w:ascii="Times New Roman" w:hAnsi="Times New Roman" w:cs="Times New Roman"/>
                <w:color w:val="000000"/>
                <w:sz w:val="20"/>
                <w:szCs w:val="20"/>
              </w:rPr>
            </w:pPr>
          </w:p>
        </w:tc>
      </w:tr>
      <w:tr w:rsidR="00916AA7" w:rsidRPr="00C7032D" w:rsidTr="008F5BC8">
        <w:trPr>
          <w:trHeight w:val="681"/>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6AA7" w:rsidRPr="00B3208A" w:rsidRDefault="00916AA7" w:rsidP="008F5BC8">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18</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916AA7" w:rsidRPr="00B3208A" w:rsidRDefault="00916AA7"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Училище с. Дворище</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916AA7" w:rsidRPr="00B3208A" w:rsidRDefault="00916AA7" w:rsidP="008F5BC8">
            <w:pPr>
              <w:spacing w:after="0" w:line="240" w:lineRule="auto"/>
              <w:jc w:val="center"/>
              <w:rPr>
                <w:rFonts w:ascii="Times New Roman" w:hAnsi="Times New Roman" w:cs="Times New Roman"/>
                <w:color w:val="000000"/>
                <w:sz w:val="20"/>
                <w:szCs w:val="20"/>
              </w:rPr>
            </w:pPr>
            <w:r w:rsidRPr="00B3208A">
              <w:rPr>
                <w:rFonts w:ascii="Times New Roman" w:hAnsi="Times New Roman" w:cs="Times New Roman"/>
                <w:color w:val="000000"/>
                <w:sz w:val="20"/>
                <w:szCs w:val="20"/>
              </w:rPr>
              <w:t>сградата е полуразрушена, не се използва</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3"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6"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8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r w:rsidRPr="00916AA7">
              <w:rPr>
                <w:rFonts w:ascii="Times New Roman" w:hAnsi="Times New Roman" w:cs="Times New Roman"/>
                <w:color w:val="000000"/>
                <w:sz w:val="20"/>
                <w:szCs w:val="20"/>
              </w:rPr>
              <w:t> </w:t>
            </w:r>
          </w:p>
        </w:tc>
        <w:tc>
          <w:tcPr>
            <w:tcW w:w="342"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pPr>
              <w:jc w:val="center"/>
              <w:rPr>
                <w:rFonts w:ascii="Times New Roman" w:hAnsi="Times New Roman" w:cs="Times New Roman"/>
                <w:color w:val="000000"/>
                <w:sz w:val="20"/>
                <w:szCs w:val="20"/>
              </w:rPr>
            </w:pPr>
          </w:p>
        </w:tc>
        <w:tc>
          <w:tcPr>
            <w:tcW w:w="354" w:type="pct"/>
            <w:tcBorders>
              <w:top w:val="single" w:sz="4" w:space="0" w:color="auto"/>
              <w:left w:val="nil"/>
              <w:bottom w:val="single" w:sz="4" w:space="0" w:color="auto"/>
              <w:right w:val="single" w:sz="4" w:space="0" w:color="auto"/>
            </w:tcBorders>
            <w:vAlign w:val="bottom"/>
          </w:tcPr>
          <w:p w:rsidR="00916AA7" w:rsidRPr="00916AA7" w:rsidRDefault="00916AA7">
            <w:pPr>
              <w:jc w:val="center"/>
              <w:rPr>
                <w:rFonts w:ascii="Times New Roman" w:hAnsi="Times New Roman" w:cs="Times New Roman"/>
                <w:color w:val="000000"/>
                <w:sz w:val="20"/>
                <w:szCs w:val="20"/>
              </w:rPr>
            </w:pPr>
          </w:p>
        </w:tc>
        <w:tc>
          <w:tcPr>
            <w:tcW w:w="354" w:type="pct"/>
            <w:tcBorders>
              <w:top w:val="single" w:sz="4" w:space="0" w:color="auto"/>
              <w:left w:val="nil"/>
              <w:bottom w:val="single" w:sz="4" w:space="0" w:color="auto"/>
              <w:right w:val="single" w:sz="4" w:space="0" w:color="auto"/>
            </w:tcBorders>
            <w:vAlign w:val="bottom"/>
          </w:tcPr>
          <w:p w:rsidR="00916AA7" w:rsidRPr="00916AA7" w:rsidRDefault="00916AA7">
            <w:pPr>
              <w:jc w:val="center"/>
              <w:rPr>
                <w:rFonts w:ascii="Times New Roman" w:hAnsi="Times New Roman" w:cs="Times New Roman"/>
                <w:color w:val="000000"/>
                <w:sz w:val="20"/>
                <w:szCs w:val="20"/>
              </w:rPr>
            </w:pPr>
          </w:p>
        </w:tc>
      </w:tr>
      <w:tr w:rsidR="00916AA7" w:rsidRPr="00C7032D" w:rsidTr="008F5BC8">
        <w:trPr>
          <w:trHeight w:val="267"/>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6AA7" w:rsidRPr="00273744" w:rsidRDefault="00916AA7" w:rsidP="00295632">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916AA7" w:rsidRPr="00273744" w:rsidRDefault="00916AA7" w:rsidP="00295632">
            <w:pPr>
              <w:spacing w:after="0" w:line="240" w:lineRule="auto"/>
              <w:jc w:val="center"/>
              <w:rPr>
                <w:rFonts w:ascii="Times New Roman" w:hAnsi="Times New Roman" w:cs="Times New Roman"/>
                <w:color w:val="000000"/>
                <w:sz w:val="20"/>
                <w:szCs w:val="20"/>
              </w:rPr>
            </w:pP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916AA7" w:rsidRPr="00273744" w:rsidRDefault="00916AA7" w:rsidP="00295632">
            <w:pPr>
              <w:spacing w:after="0" w:line="240" w:lineRule="auto"/>
              <w:jc w:val="center"/>
              <w:rPr>
                <w:rFonts w:ascii="Times New Roman" w:hAnsi="Times New Roman" w:cs="Times New Roman"/>
                <w:color w:val="000000"/>
                <w:sz w:val="20"/>
                <w:szCs w:val="20"/>
              </w:rPr>
            </w:pP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rsidP="00295632">
            <w:pPr>
              <w:spacing w:after="0"/>
              <w:jc w:val="center"/>
              <w:rPr>
                <w:rFonts w:ascii="Times New Roman" w:hAnsi="Times New Roman" w:cs="Times New Roman"/>
                <w:b/>
                <w:bCs/>
                <w:color w:val="000000"/>
                <w:sz w:val="20"/>
                <w:szCs w:val="20"/>
              </w:rPr>
            </w:pPr>
            <w:r w:rsidRPr="00916AA7">
              <w:rPr>
                <w:rFonts w:ascii="Times New Roman" w:hAnsi="Times New Roman" w:cs="Times New Roman"/>
                <w:b/>
                <w:bCs/>
                <w:color w:val="000000"/>
                <w:sz w:val="20"/>
                <w:szCs w:val="20"/>
              </w:rPr>
              <w:t>3</w:t>
            </w:r>
            <w:r>
              <w:rPr>
                <w:rFonts w:ascii="Times New Roman" w:hAnsi="Times New Roman" w:cs="Times New Roman"/>
                <w:b/>
                <w:bCs/>
                <w:color w:val="000000"/>
                <w:sz w:val="20"/>
                <w:szCs w:val="20"/>
              </w:rPr>
              <w:t>,16</w:t>
            </w:r>
          </w:p>
        </w:tc>
        <w:tc>
          <w:tcPr>
            <w:tcW w:w="333"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rsidP="00295632">
            <w:pPr>
              <w:spacing w:after="0"/>
              <w:jc w:val="center"/>
              <w:rPr>
                <w:rFonts w:ascii="Times New Roman" w:hAnsi="Times New Roman" w:cs="Times New Roman"/>
                <w:b/>
                <w:bCs/>
                <w:color w:val="000000"/>
                <w:sz w:val="20"/>
                <w:szCs w:val="20"/>
              </w:rPr>
            </w:pPr>
            <w:r w:rsidRPr="00916AA7">
              <w:rPr>
                <w:rFonts w:ascii="Times New Roman" w:hAnsi="Times New Roman" w:cs="Times New Roman"/>
                <w:b/>
                <w:bCs/>
                <w:color w:val="000000"/>
                <w:sz w:val="20"/>
                <w:szCs w:val="20"/>
              </w:rPr>
              <w:t>37 130</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rsidP="00295632">
            <w:pPr>
              <w:spacing w:after="0"/>
              <w:jc w:val="center"/>
              <w:rPr>
                <w:rFonts w:ascii="Times New Roman" w:hAnsi="Times New Roman" w:cs="Times New Roman"/>
                <w:b/>
                <w:bCs/>
                <w:color w:val="000000"/>
                <w:sz w:val="20"/>
                <w:szCs w:val="20"/>
              </w:rPr>
            </w:pPr>
            <w:r w:rsidRPr="00916AA7">
              <w:rPr>
                <w:rFonts w:ascii="Times New Roman" w:hAnsi="Times New Roman" w:cs="Times New Roman"/>
                <w:b/>
                <w:bCs/>
                <w:color w:val="000000"/>
                <w:sz w:val="20"/>
                <w:szCs w:val="20"/>
              </w:rPr>
              <w:t>6 514</w:t>
            </w:r>
          </w:p>
        </w:tc>
        <w:tc>
          <w:tcPr>
            <w:tcW w:w="336"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rsidP="00295632">
            <w:pPr>
              <w:spacing w:after="0"/>
              <w:jc w:val="center"/>
              <w:rPr>
                <w:rFonts w:ascii="Times New Roman" w:hAnsi="Times New Roman" w:cs="Times New Roman"/>
                <w:b/>
                <w:bCs/>
                <w:color w:val="000000"/>
                <w:sz w:val="20"/>
                <w:szCs w:val="20"/>
              </w:rPr>
            </w:pPr>
            <w:r w:rsidRPr="00916AA7">
              <w:rPr>
                <w:rFonts w:ascii="Times New Roman" w:hAnsi="Times New Roman" w:cs="Times New Roman"/>
                <w:b/>
                <w:bCs/>
                <w:color w:val="000000"/>
                <w:sz w:val="20"/>
                <w:szCs w:val="20"/>
              </w:rPr>
              <w:t>67</w:t>
            </w:r>
          </w:p>
        </w:tc>
        <w:tc>
          <w:tcPr>
            <w:tcW w:w="38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rsidP="00295632">
            <w:pPr>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627229</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rsidP="00295632">
            <w:pPr>
              <w:spacing w:after="0"/>
              <w:jc w:val="center"/>
              <w:rPr>
                <w:rFonts w:ascii="Times New Roman" w:hAnsi="Times New Roman" w:cs="Times New Roman"/>
                <w:b/>
                <w:bCs/>
                <w:color w:val="000000"/>
                <w:sz w:val="20"/>
                <w:szCs w:val="20"/>
              </w:rPr>
            </w:pPr>
            <w:r w:rsidRPr="00916AA7">
              <w:rPr>
                <w:rFonts w:ascii="Times New Roman" w:hAnsi="Times New Roman" w:cs="Times New Roman"/>
                <w:b/>
                <w:bCs/>
                <w:color w:val="000000"/>
                <w:sz w:val="20"/>
                <w:szCs w:val="20"/>
              </w:rPr>
              <w:t>47 350</w:t>
            </w:r>
          </w:p>
        </w:tc>
        <w:tc>
          <w:tcPr>
            <w:tcW w:w="342"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rsidP="00295632">
            <w:pPr>
              <w:spacing w:after="0"/>
              <w:jc w:val="center"/>
              <w:rPr>
                <w:rFonts w:ascii="Times New Roman" w:hAnsi="Times New Roman" w:cs="Times New Roman"/>
                <w:b/>
                <w:bCs/>
                <w:color w:val="000000"/>
                <w:sz w:val="20"/>
                <w:szCs w:val="20"/>
              </w:rPr>
            </w:pPr>
            <w:r w:rsidRPr="00916AA7">
              <w:rPr>
                <w:rFonts w:ascii="Times New Roman" w:hAnsi="Times New Roman" w:cs="Times New Roman"/>
                <w:b/>
                <w:bCs/>
                <w:color w:val="000000"/>
                <w:sz w:val="20"/>
                <w:szCs w:val="20"/>
              </w:rPr>
              <w:t>242 436</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916AA7" w:rsidRPr="00916AA7" w:rsidRDefault="00916AA7" w:rsidP="00295632">
            <w:pPr>
              <w:spacing w:after="0"/>
              <w:jc w:val="center"/>
              <w:rPr>
                <w:rFonts w:ascii="Times New Roman" w:hAnsi="Times New Roman" w:cs="Times New Roman"/>
                <w:b/>
                <w:bCs/>
                <w:color w:val="000000"/>
                <w:sz w:val="20"/>
                <w:szCs w:val="20"/>
              </w:rPr>
            </w:pPr>
            <w:r w:rsidRPr="00916AA7">
              <w:rPr>
                <w:rFonts w:ascii="Times New Roman" w:hAnsi="Times New Roman" w:cs="Times New Roman"/>
                <w:b/>
                <w:bCs/>
                <w:color w:val="000000"/>
                <w:sz w:val="20"/>
                <w:szCs w:val="20"/>
              </w:rPr>
              <w:t>49 633</w:t>
            </w:r>
          </w:p>
        </w:tc>
        <w:tc>
          <w:tcPr>
            <w:tcW w:w="354" w:type="pct"/>
            <w:tcBorders>
              <w:top w:val="single" w:sz="4" w:space="0" w:color="auto"/>
              <w:left w:val="nil"/>
              <w:bottom w:val="single" w:sz="4" w:space="0" w:color="auto"/>
              <w:right w:val="single" w:sz="4" w:space="0" w:color="auto"/>
            </w:tcBorders>
            <w:vAlign w:val="bottom"/>
          </w:tcPr>
          <w:p w:rsidR="00916AA7" w:rsidRPr="00916AA7" w:rsidRDefault="00916AA7" w:rsidP="00295632">
            <w:pPr>
              <w:spacing w:after="0"/>
              <w:jc w:val="center"/>
              <w:rPr>
                <w:rFonts w:ascii="Times New Roman" w:hAnsi="Times New Roman" w:cs="Times New Roman"/>
                <w:b/>
                <w:bCs/>
                <w:color w:val="000000"/>
                <w:sz w:val="20"/>
                <w:szCs w:val="20"/>
              </w:rPr>
            </w:pPr>
            <w:r w:rsidRPr="00916AA7">
              <w:rPr>
                <w:rFonts w:ascii="Times New Roman" w:hAnsi="Times New Roman" w:cs="Times New Roman"/>
                <w:b/>
                <w:bCs/>
                <w:color w:val="000000"/>
                <w:sz w:val="20"/>
                <w:szCs w:val="20"/>
              </w:rPr>
              <w:t>906 795</w:t>
            </w:r>
          </w:p>
        </w:tc>
        <w:tc>
          <w:tcPr>
            <w:tcW w:w="354" w:type="pct"/>
            <w:tcBorders>
              <w:top w:val="single" w:sz="4" w:space="0" w:color="auto"/>
              <w:left w:val="nil"/>
              <w:bottom w:val="single" w:sz="4" w:space="0" w:color="auto"/>
              <w:right w:val="single" w:sz="4" w:space="0" w:color="auto"/>
            </w:tcBorders>
            <w:vAlign w:val="bottom"/>
          </w:tcPr>
          <w:p w:rsidR="00916AA7" w:rsidRPr="00916AA7" w:rsidRDefault="00916AA7" w:rsidP="00295632">
            <w:pPr>
              <w:spacing w:after="0"/>
              <w:jc w:val="center"/>
              <w:rPr>
                <w:rFonts w:ascii="Times New Roman" w:hAnsi="Times New Roman" w:cs="Times New Roman"/>
                <w:b/>
                <w:bCs/>
                <w:color w:val="000000"/>
                <w:sz w:val="20"/>
                <w:szCs w:val="20"/>
              </w:rPr>
            </w:pPr>
            <w:r w:rsidRPr="00916AA7">
              <w:rPr>
                <w:rFonts w:ascii="Times New Roman" w:hAnsi="Times New Roman" w:cs="Times New Roman"/>
                <w:b/>
                <w:bCs/>
                <w:color w:val="000000"/>
                <w:sz w:val="20"/>
                <w:szCs w:val="20"/>
              </w:rPr>
              <w:t>103 497</w:t>
            </w:r>
          </w:p>
        </w:tc>
      </w:tr>
    </w:tbl>
    <w:p w:rsidR="001D456D" w:rsidRDefault="001D456D" w:rsidP="001D456D">
      <w:pPr>
        <w:rPr>
          <w:lang w:val="en-US" w:eastAsia="bg-BG"/>
        </w:rPr>
      </w:pPr>
    </w:p>
    <w:p w:rsidR="002213DD" w:rsidRDefault="002213DD">
      <w:pPr>
        <w:rPr>
          <w:rFonts w:ascii="Times New Roman" w:eastAsia="Times New Roman" w:hAnsi="Times New Roman" w:cs="Times New Roman"/>
          <w:bCs/>
          <w:sz w:val="24"/>
          <w:szCs w:val="16"/>
          <w:lang w:eastAsia="bg-BG"/>
        </w:rPr>
      </w:pPr>
      <w:r>
        <w:rPr>
          <w:rFonts w:ascii="Times New Roman" w:hAnsi="Times New Roman"/>
          <w:b/>
          <w:sz w:val="24"/>
          <w:szCs w:val="16"/>
        </w:rPr>
        <w:br w:type="page"/>
      </w:r>
    </w:p>
    <w:p w:rsidR="003C047D" w:rsidRDefault="003C047D" w:rsidP="003C047D">
      <w:pPr>
        <w:pStyle w:val="Heading11"/>
        <w:spacing w:before="0"/>
        <w:jc w:val="right"/>
        <w:rPr>
          <w:rFonts w:ascii="Times New Roman" w:hAnsi="Times New Roman"/>
          <w:b w:val="0"/>
          <w:color w:val="auto"/>
          <w:sz w:val="24"/>
          <w:szCs w:val="16"/>
        </w:rPr>
      </w:pPr>
    </w:p>
    <w:tbl>
      <w:tblPr>
        <w:tblW w:w="5000" w:type="pct"/>
        <w:jc w:val="center"/>
        <w:tblLook w:val="04A0"/>
      </w:tblPr>
      <w:tblGrid>
        <w:gridCol w:w="416"/>
        <w:gridCol w:w="2755"/>
        <w:gridCol w:w="1772"/>
        <w:gridCol w:w="708"/>
        <w:gridCol w:w="984"/>
        <w:gridCol w:w="983"/>
        <w:gridCol w:w="993"/>
        <w:gridCol w:w="1127"/>
        <w:gridCol w:w="983"/>
        <w:gridCol w:w="1011"/>
        <w:gridCol w:w="1028"/>
        <w:gridCol w:w="1047"/>
        <w:gridCol w:w="1048"/>
      </w:tblGrid>
      <w:tr w:rsidR="00AB226D" w:rsidRPr="00C7032D" w:rsidTr="008F5BC8">
        <w:trPr>
          <w:trHeight w:val="325"/>
          <w:jc w:val="center"/>
        </w:trPr>
        <w:tc>
          <w:tcPr>
            <w:tcW w:w="140" w:type="pct"/>
            <w:vMerge w:val="restart"/>
            <w:tcBorders>
              <w:top w:val="single" w:sz="4" w:space="0" w:color="auto"/>
              <w:left w:val="single" w:sz="4" w:space="0" w:color="auto"/>
              <w:right w:val="single" w:sz="4" w:space="0" w:color="auto"/>
            </w:tcBorders>
            <w:shd w:val="clear" w:color="auto" w:fill="auto"/>
            <w:vAlign w:val="center"/>
            <w:hideMark/>
          </w:tcPr>
          <w:p w:rsidR="00AB226D" w:rsidRPr="00273744" w:rsidRDefault="00AB226D" w:rsidP="008F5BC8">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w:t>
            </w:r>
          </w:p>
        </w:tc>
        <w:tc>
          <w:tcPr>
            <w:tcW w:w="929" w:type="pct"/>
            <w:vMerge w:val="restart"/>
            <w:tcBorders>
              <w:top w:val="single" w:sz="4" w:space="0" w:color="auto"/>
              <w:left w:val="nil"/>
              <w:right w:val="single" w:sz="4" w:space="0" w:color="auto"/>
            </w:tcBorders>
            <w:shd w:val="clear" w:color="auto" w:fill="auto"/>
            <w:vAlign w:val="center"/>
            <w:hideMark/>
          </w:tcPr>
          <w:p w:rsidR="00AB226D" w:rsidRPr="00273744" w:rsidRDefault="00AB226D" w:rsidP="008F5BC8">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Наименование и адрес на сградата</w:t>
            </w:r>
          </w:p>
        </w:tc>
        <w:tc>
          <w:tcPr>
            <w:tcW w:w="598" w:type="pct"/>
            <w:vMerge w:val="restart"/>
            <w:tcBorders>
              <w:top w:val="single" w:sz="4" w:space="0" w:color="auto"/>
              <w:left w:val="nil"/>
              <w:right w:val="single" w:sz="4" w:space="0" w:color="auto"/>
            </w:tcBorders>
            <w:shd w:val="clear" w:color="auto" w:fill="auto"/>
            <w:vAlign w:val="center"/>
            <w:hideMark/>
          </w:tcPr>
          <w:p w:rsidR="00AB226D" w:rsidRPr="00273744" w:rsidRDefault="00AB226D" w:rsidP="008F5BC8">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Предназначение</w:t>
            </w:r>
          </w:p>
        </w:tc>
        <w:tc>
          <w:tcPr>
            <w:tcW w:w="3333" w:type="pct"/>
            <w:gridSpan w:val="10"/>
            <w:tcBorders>
              <w:top w:val="single" w:sz="4" w:space="0" w:color="auto"/>
              <w:left w:val="nil"/>
              <w:bottom w:val="single" w:sz="4" w:space="0" w:color="auto"/>
              <w:right w:val="single" w:sz="4" w:space="0" w:color="auto"/>
            </w:tcBorders>
            <w:shd w:val="clear" w:color="auto" w:fill="auto"/>
            <w:noWrap/>
            <w:vAlign w:val="center"/>
            <w:hideMark/>
          </w:tcPr>
          <w:p w:rsidR="00AB226D" w:rsidRPr="00295632" w:rsidRDefault="00AB226D" w:rsidP="00AB226D">
            <w:pPr>
              <w:spacing w:after="0" w:line="240" w:lineRule="auto"/>
              <w:jc w:val="center"/>
              <w:rPr>
                <w:rFonts w:ascii="Times New Roman" w:hAnsi="Times New Roman" w:cs="Times New Roman"/>
                <w:b/>
                <w:color w:val="000000"/>
                <w:sz w:val="20"/>
                <w:szCs w:val="20"/>
              </w:rPr>
            </w:pPr>
            <w:r w:rsidRPr="00295632">
              <w:rPr>
                <w:rFonts w:ascii="Times New Roman" w:hAnsi="Times New Roman"/>
                <w:b/>
                <w:color w:val="000000"/>
                <w:sz w:val="20"/>
                <w:szCs w:val="20"/>
              </w:rPr>
              <w:t>ЕНЕРГОПОТРЕБЛЕНИЕ ЗА 2018 ГОДИНА</w:t>
            </w:r>
          </w:p>
        </w:tc>
      </w:tr>
      <w:tr w:rsidR="00AB226D" w:rsidRPr="00C7032D" w:rsidTr="008F5BC8">
        <w:trPr>
          <w:trHeight w:val="274"/>
          <w:jc w:val="center"/>
        </w:trPr>
        <w:tc>
          <w:tcPr>
            <w:tcW w:w="140" w:type="pct"/>
            <w:vMerge/>
            <w:tcBorders>
              <w:left w:val="single" w:sz="4" w:space="0" w:color="auto"/>
              <w:right w:val="single" w:sz="4" w:space="0" w:color="auto"/>
            </w:tcBorders>
            <w:shd w:val="clear" w:color="auto" w:fill="auto"/>
            <w:vAlign w:val="center"/>
            <w:hideMark/>
          </w:tcPr>
          <w:p w:rsidR="00AB226D" w:rsidRPr="00273744" w:rsidRDefault="00AB226D" w:rsidP="008F5BC8">
            <w:pPr>
              <w:pStyle w:val="Heading11"/>
              <w:spacing w:before="0"/>
              <w:jc w:val="center"/>
              <w:rPr>
                <w:rFonts w:ascii="Times New Roman" w:hAnsi="Times New Roman"/>
                <w:b w:val="0"/>
                <w:color w:val="000000"/>
                <w:sz w:val="20"/>
                <w:szCs w:val="20"/>
              </w:rPr>
            </w:pPr>
          </w:p>
        </w:tc>
        <w:tc>
          <w:tcPr>
            <w:tcW w:w="929" w:type="pct"/>
            <w:vMerge/>
            <w:tcBorders>
              <w:left w:val="nil"/>
              <w:right w:val="single" w:sz="4" w:space="0" w:color="auto"/>
            </w:tcBorders>
            <w:shd w:val="clear" w:color="auto" w:fill="auto"/>
            <w:vAlign w:val="center"/>
            <w:hideMark/>
          </w:tcPr>
          <w:p w:rsidR="00AB226D" w:rsidRPr="00273744" w:rsidRDefault="00AB226D" w:rsidP="008F5BC8">
            <w:pPr>
              <w:pStyle w:val="Heading11"/>
              <w:spacing w:before="0"/>
              <w:jc w:val="center"/>
              <w:rPr>
                <w:rFonts w:ascii="Times New Roman" w:hAnsi="Times New Roman"/>
                <w:b w:val="0"/>
                <w:color w:val="000000"/>
                <w:sz w:val="20"/>
                <w:szCs w:val="20"/>
              </w:rPr>
            </w:pPr>
          </w:p>
        </w:tc>
        <w:tc>
          <w:tcPr>
            <w:tcW w:w="598" w:type="pct"/>
            <w:vMerge/>
            <w:tcBorders>
              <w:left w:val="nil"/>
              <w:right w:val="single" w:sz="4" w:space="0" w:color="auto"/>
            </w:tcBorders>
            <w:shd w:val="clear" w:color="auto" w:fill="auto"/>
            <w:vAlign w:val="center"/>
            <w:hideMark/>
          </w:tcPr>
          <w:p w:rsidR="00AB226D" w:rsidRPr="00273744" w:rsidRDefault="00AB226D" w:rsidP="008F5BC8">
            <w:pPr>
              <w:pStyle w:val="Heading11"/>
              <w:spacing w:before="0"/>
              <w:jc w:val="center"/>
              <w:rPr>
                <w:rFonts w:ascii="Times New Roman" w:hAnsi="Times New Roman"/>
                <w:b w:val="0"/>
                <w:color w:val="000000"/>
                <w:sz w:val="20"/>
                <w:szCs w:val="20"/>
              </w:rPr>
            </w:pPr>
          </w:p>
        </w:tc>
        <w:tc>
          <w:tcPr>
            <w:tcW w:w="904" w:type="pct"/>
            <w:gridSpan w:val="3"/>
            <w:tcBorders>
              <w:top w:val="single" w:sz="4" w:space="0" w:color="auto"/>
              <w:left w:val="nil"/>
              <w:bottom w:val="single" w:sz="4" w:space="0" w:color="auto"/>
              <w:right w:val="single" w:sz="4" w:space="0" w:color="auto"/>
            </w:tcBorders>
            <w:shd w:val="clear" w:color="auto" w:fill="auto"/>
            <w:noWrap/>
            <w:vAlign w:val="center"/>
            <w:hideMark/>
          </w:tcPr>
          <w:p w:rsidR="00AB226D" w:rsidRPr="00273744" w:rsidRDefault="00AB226D" w:rsidP="008F5BC8">
            <w:pPr>
              <w:spacing w:after="0" w:line="240" w:lineRule="auto"/>
              <w:jc w:val="center"/>
              <w:rPr>
                <w:rFonts w:ascii="Times New Roman" w:hAnsi="Times New Roman" w:cs="Times New Roman"/>
                <w:color w:val="000000"/>
                <w:sz w:val="20"/>
                <w:szCs w:val="20"/>
              </w:rPr>
            </w:pPr>
            <w:r w:rsidRPr="00273744">
              <w:rPr>
                <w:rFonts w:ascii="Times New Roman" w:hAnsi="Times New Roman" w:cs="Times New Roman"/>
                <w:color w:val="000000"/>
                <w:sz w:val="20"/>
                <w:szCs w:val="20"/>
              </w:rPr>
              <w:t>Дизелово гориво</w:t>
            </w:r>
          </w:p>
        </w:tc>
        <w:tc>
          <w:tcPr>
            <w:tcW w:w="1048" w:type="pct"/>
            <w:gridSpan w:val="3"/>
            <w:tcBorders>
              <w:top w:val="single" w:sz="4" w:space="0" w:color="auto"/>
              <w:left w:val="nil"/>
              <w:bottom w:val="single" w:sz="4" w:space="0" w:color="auto"/>
              <w:right w:val="single" w:sz="4" w:space="0" w:color="auto"/>
            </w:tcBorders>
            <w:shd w:val="clear" w:color="auto" w:fill="auto"/>
            <w:noWrap/>
            <w:vAlign w:val="center"/>
            <w:hideMark/>
          </w:tcPr>
          <w:p w:rsidR="00AB226D" w:rsidRPr="00273744" w:rsidRDefault="00AB226D" w:rsidP="008F5BC8">
            <w:pPr>
              <w:spacing w:after="0" w:line="240" w:lineRule="auto"/>
              <w:jc w:val="center"/>
              <w:rPr>
                <w:rFonts w:ascii="Times New Roman" w:hAnsi="Times New Roman" w:cs="Times New Roman"/>
                <w:color w:val="000000"/>
                <w:sz w:val="20"/>
                <w:szCs w:val="20"/>
              </w:rPr>
            </w:pPr>
            <w:r w:rsidRPr="00273744">
              <w:rPr>
                <w:rFonts w:ascii="Times New Roman" w:hAnsi="Times New Roman" w:cs="Times New Roman"/>
                <w:color w:val="000000"/>
                <w:sz w:val="20"/>
                <w:szCs w:val="20"/>
              </w:rPr>
              <w:t>Природен</w:t>
            </w:r>
          </w:p>
          <w:p w:rsidR="00AB226D" w:rsidRPr="00273744" w:rsidRDefault="00AB226D" w:rsidP="008F5BC8">
            <w:pPr>
              <w:spacing w:after="0" w:line="240" w:lineRule="auto"/>
              <w:jc w:val="center"/>
              <w:rPr>
                <w:rFonts w:ascii="Times New Roman" w:hAnsi="Times New Roman" w:cs="Times New Roman"/>
                <w:color w:val="000000"/>
                <w:sz w:val="20"/>
                <w:szCs w:val="20"/>
              </w:rPr>
            </w:pPr>
            <w:r w:rsidRPr="00273744">
              <w:rPr>
                <w:rFonts w:ascii="Times New Roman" w:hAnsi="Times New Roman" w:cs="Times New Roman"/>
                <w:color w:val="000000"/>
                <w:sz w:val="20"/>
                <w:szCs w:val="20"/>
              </w:rPr>
              <w:t>газ</w:t>
            </w:r>
          </w:p>
        </w:tc>
        <w:tc>
          <w:tcPr>
            <w:tcW w:w="673" w:type="pct"/>
            <w:gridSpan w:val="2"/>
            <w:tcBorders>
              <w:top w:val="single" w:sz="4" w:space="0" w:color="auto"/>
              <w:left w:val="nil"/>
              <w:bottom w:val="single" w:sz="4" w:space="0" w:color="auto"/>
              <w:right w:val="single" w:sz="4" w:space="0" w:color="auto"/>
            </w:tcBorders>
            <w:shd w:val="clear" w:color="auto" w:fill="auto"/>
            <w:noWrap/>
            <w:vAlign w:val="center"/>
            <w:hideMark/>
          </w:tcPr>
          <w:p w:rsidR="00AB226D" w:rsidRPr="00273744" w:rsidRDefault="00AB226D" w:rsidP="008F5BC8">
            <w:pPr>
              <w:spacing w:after="0" w:line="240" w:lineRule="auto"/>
              <w:jc w:val="center"/>
              <w:rPr>
                <w:rFonts w:ascii="Times New Roman" w:hAnsi="Times New Roman" w:cs="Times New Roman"/>
                <w:color w:val="000000"/>
                <w:sz w:val="20"/>
                <w:szCs w:val="20"/>
              </w:rPr>
            </w:pPr>
            <w:r w:rsidRPr="00273744">
              <w:rPr>
                <w:rFonts w:ascii="Times New Roman" w:hAnsi="Times New Roman" w:cs="Times New Roman"/>
                <w:color w:val="000000"/>
                <w:sz w:val="20"/>
                <w:szCs w:val="20"/>
              </w:rPr>
              <w:t>Ел. енергия</w:t>
            </w:r>
          </w:p>
        </w:tc>
        <w:tc>
          <w:tcPr>
            <w:tcW w:w="708" w:type="pct"/>
            <w:gridSpan w:val="2"/>
            <w:tcBorders>
              <w:top w:val="single" w:sz="4" w:space="0" w:color="auto"/>
              <w:left w:val="nil"/>
              <w:bottom w:val="single" w:sz="4" w:space="0" w:color="auto"/>
              <w:right w:val="single" w:sz="4" w:space="0" w:color="auto"/>
            </w:tcBorders>
            <w:vAlign w:val="center"/>
          </w:tcPr>
          <w:p w:rsidR="00AB226D" w:rsidRPr="00273744" w:rsidRDefault="00AB226D" w:rsidP="008F5BC8">
            <w:pPr>
              <w:spacing w:after="0" w:line="240" w:lineRule="auto"/>
              <w:jc w:val="center"/>
              <w:rPr>
                <w:rFonts w:ascii="Times New Roman" w:hAnsi="Times New Roman" w:cs="Times New Roman"/>
                <w:color w:val="000000"/>
                <w:sz w:val="20"/>
                <w:szCs w:val="20"/>
              </w:rPr>
            </w:pPr>
            <w:r w:rsidRPr="00273744">
              <w:rPr>
                <w:rFonts w:ascii="Times New Roman" w:hAnsi="Times New Roman" w:cs="Times New Roman"/>
                <w:color w:val="000000"/>
                <w:sz w:val="20"/>
                <w:szCs w:val="20"/>
              </w:rPr>
              <w:t>Общо</w:t>
            </w:r>
          </w:p>
        </w:tc>
      </w:tr>
      <w:tr w:rsidR="00AB226D" w:rsidRPr="00C7032D" w:rsidTr="008F5BC8">
        <w:trPr>
          <w:trHeight w:val="257"/>
          <w:jc w:val="center"/>
        </w:trPr>
        <w:tc>
          <w:tcPr>
            <w:tcW w:w="140" w:type="pct"/>
            <w:vMerge/>
            <w:tcBorders>
              <w:left w:val="single" w:sz="4" w:space="0" w:color="auto"/>
              <w:right w:val="single" w:sz="4" w:space="0" w:color="auto"/>
            </w:tcBorders>
            <w:shd w:val="clear" w:color="auto" w:fill="auto"/>
            <w:vAlign w:val="center"/>
            <w:hideMark/>
          </w:tcPr>
          <w:p w:rsidR="00AB226D" w:rsidRPr="00273744" w:rsidRDefault="00AB226D" w:rsidP="008F5BC8">
            <w:pPr>
              <w:pStyle w:val="Heading11"/>
              <w:spacing w:before="0"/>
              <w:jc w:val="center"/>
              <w:rPr>
                <w:rFonts w:ascii="Times New Roman" w:hAnsi="Times New Roman"/>
                <w:b w:val="0"/>
                <w:color w:val="000000"/>
                <w:sz w:val="20"/>
                <w:szCs w:val="20"/>
              </w:rPr>
            </w:pPr>
          </w:p>
        </w:tc>
        <w:tc>
          <w:tcPr>
            <w:tcW w:w="929" w:type="pct"/>
            <w:vMerge/>
            <w:tcBorders>
              <w:left w:val="nil"/>
              <w:right w:val="single" w:sz="4" w:space="0" w:color="auto"/>
            </w:tcBorders>
            <w:shd w:val="clear" w:color="auto" w:fill="auto"/>
            <w:vAlign w:val="center"/>
            <w:hideMark/>
          </w:tcPr>
          <w:p w:rsidR="00AB226D" w:rsidRPr="00273744" w:rsidRDefault="00AB226D" w:rsidP="008F5BC8">
            <w:pPr>
              <w:spacing w:after="0" w:line="240" w:lineRule="auto"/>
              <w:jc w:val="center"/>
              <w:rPr>
                <w:rFonts w:ascii="Times New Roman" w:hAnsi="Times New Roman" w:cs="Times New Roman"/>
                <w:color w:val="000000"/>
                <w:sz w:val="20"/>
                <w:szCs w:val="20"/>
              </w:rPr>
            </w:pPr>
          </w:p>
        </w:tc>
        <w:tc>
          <w:tcPr>
            <w:tcW w:w="598" w:type="pct"/>
            <w:vMerge/>
            <w:tcBorders>
              <w:left w:val="nil"/>
              <w:right w:val="single" w:sz="4" w:space="0" w:color="auto"/>
            </w:tcBorders>
            <w:shd w:val="clear" w:color="auto" w:fill="auto"/>
            <w:vAlign w:val="center"/>
            <w:hideMark/>
          </w:tcPr>
          <w:p w:rsidR="00AB226D" w:rsidRPr="00273744" w:rsidRDefault="00AB226D" w:rsidP="008F5BC8">
            <w:pPr>
              <w:spacing w:after="0" w:line="240" w:lineRule="auto"/>
              <w:jc w:val="center"/>
              <w:rPr>
                <w:rFonts w:ascii="Times New Roman" w:hAnsi="Times New Roman" w:cs="Times New Roman"/>
                <w:color w:val="000000"/>
                <w:sz w:val="20"/>
                <w:szCs w:val="20"/>
              </w:rPr>
            </w:pPr>
          </w:p>
        </w:tc>
        <w:tc>
          <w:tcPr>
            <w:tcW w:w="240" w:type="pct"/>
            <w:tcBorders>
              <w:top w:val="single" w:sz="4" w:space="0" w:color="auto"/>
              <w:left w:val="nil"/>
              <w:bottom w:val="single" w:sz="4" w:space="0" w:color="auto"/>
              <w:right w:val="single" w:sz="4" w:space="0" w:color="auto"/>
            </w:tcBorders>
            <w:shd w:val="clear" w:color="auto" w:fill="auto"/>
            <w:noWrap/>
            <w:vAlign w:val="center"/>
            <w:hideMark/>
          </w:tcPr>
          <w:p w:rsidR="00AB226D" w:rsidRPr="00273744" w:rsidRDefault="00AB226D" w:rsidP="008F5BC8">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к-во</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AB226D" w:rsidRPr="00273744" w:rsidRDefault="00AB226D" w:rsidP="008F5BC8">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енергия</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B226D" w:rsidRPr="00273744" w:rsidRDefault="00AB226D" w:rsidP="008F5BC8">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стойност</w:t>
            </w:r>
          </w:p>
        </w:tc>
        <w:tc>
          <w:tcPr>
            <w:tcW w:w="336" w:type="pct"/>
            <w:tcBorders>
              <w:top w:val="single" w:sz="4" w:space="0" w:color="auto"/>
              <w:left w:val="nil"/>
              <w:bottom w:val="single" w:sz="4" w:space="0" w:color="auto"/>
              <w:right w:val="single" w:sz="4" w:space="0" w:color="auto"/>
            </w:tcBorders>
            <w:shd w:val="clear" w:color="auto" w:fill="auto"/>
            <w:noWrap/>
            <w:vAlign w:val="center"/>
            <w:hideMark/>
          </w:tcPr>
          <w:p w:rsidR="00AB226D" w:rsidRPr="00273744" w:rsidRDefault="00AB226D" w:rsidP="008F5BC8">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к-во</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AB226D" w:rsidRPr="00273744" w:rsidRDefault="00AB226D" w:rsidP="008F5BC8">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крайна</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B226D" w:rsidRPr="00273744" w:rsidRDefault="00AB226D" w:rsidP="008F5BC8">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стойност</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AB226D" w:rsidRPr="00273744" w:rsidRDefault="00AB226D" w:rsidP="008F5BC8">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енергия</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B226D" w:rsidRPr="00273744" w:rsidRDefault="001D2F96" w:rsidP="008F5BC8">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С</w:t>
            </w:r>
            <w:r w:rsidR="00AB226D" w:rsidRPr="00273744">
              <w:rPr>
                <w:rFonts w:ascii="Times New Roman" w:hAnsi="Times New Roman"/>
                <w:b w:val="0"/>
                <w:color w:val="000000"/>
                <w:sz w:val="20"/>
                <w:szCs w:val="20"/>
              </w:rPr>
              <w:t>тойност</w:t>
            </w:r>
          </w:p>
        </w:tc>
        <w:tc>
          <w:tcPr>
            <w:tcW w:w="354" w:type="pct"/>
            <w:tcBorders>
              <w:top w:val="single" w:sz="4" w:space="0" w:color="auto"/>
              <w:left w:val="nil"/>
              <w:bottom w:val="single" w:sz="4" w:space="0" w:color="auto"/>
              <w:right w:val="single" w:sz="4" w:space="0" w:color="auto"/>
            </w:tcBorders>
            <w:vAlign w:val="center"/>
          </w:tcPr>
          <w:p w:rsidR="00AB226D" w:rsidRPr="00273744" w:rsidRDefault="00AB226D" w:rsidP="008F5BC8">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енергия</w:t>
            </w:r>
          </w:p>
        </w:tc>
        <w:tc>
          <w:tcPr>
            <w:tcW w:w="354" w:type="pct"/>
            <w:tcBorders>
              <w:top w:val="single" w:sz="4" w:space="0" w:color="auto"/>
              <w:left w:val="nil"/>
              <w:bottom w:val="single" w:sz="4" w:space="0" w:color="auto"/>
              <w:right w:val="single" w:sz="4" w:space="0" w:color="auto"/>
            </w:tcBorders>
            <w:vAlign w:val="center"/>
          </w:tcPr>
          <w:p w:rsidR="00AB226D" w:rsidRPr="00273744" w:rsidRDefault="00AB226D" w:rsidP="008F5BC8">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стойност</w:t>
            </w:r>
          </w:p>
        </w:tc>
      </w:tr>
      <w:tr w:rsidR="00AB226D" w:rsidRPr="00C7032D" w:rsidTr="008F5BC8">
        <w:trPr>
          <w:trHeight w:val="262"/>
          <w:jc w:val="center"/>
        </w:trPr>
        <w:tc>
          <w:tcPr>
            <w:tcW w:w="140" w:type="pct"/>
            <w:vMerge/>
            <w:tcBorders>
              <w:left w:val="single" w:sz="4" w:space="0" w:color="auto"/>
              <w:bottom w:val="single" w:sz="4" w:space="0" w:color="auto"/>
              <w:right w:val="single" w:sz="4" w:space="0" w:color="auto"/>
            </w:tcBorders>
            <w:shd w:val="clear" w:color="auto" w:fill="auto"/>
            <w:vAlign w:val="center"/>
            <w:hideMark/>
          </w:tcPr>
          <w:p w:rsidR="00AB226D" w:rsidRPr="00273744" w:rsidRDefault="00AB226D" w:rsidP="008F5BC8">
            <w:pPr>
              <w:pStyle w:val="Heading11"/>
              <w:spacing w:before="0"/>
              <w:jc w:val="center"/>
              <w:rPr>
                <w:rFonts w:ascii="Times New Roman" w:hAnsi="Times New Roman"/>
                <w:b w:val="0"/>
                <w:color w:val="000000"/>
                <w:sz w:val="20"/>
                <w:szCs w:val="20"/>
              </w:rPr>
            </w:pPr>
          </w:p>
        </w:tc>
        <w:tc>
          <w:tcPr>
            <w:tcW w:w="929" w:type="pct"/>
            <w:vMerge/>
            <w:tcBorders>
              <w:left w:val="nil"/>
              <w:bottom w:val="single" w:sz="4" w:space="0" w:color="auto"/>
              <w:right w:val="single" w:sz="4" w:space="0" w:color="auto"/>
            </w:tcBorders>
            <w:shd w:val="clear" w:color="auto" w:fill="auto"/>
            <w:vAlign w:val="center"/>
            <w:hideMark/>
          </w:tcPr>
          <w:p w:rsidR="00AB226D" w:rsidRPr="00273744" w:rsidRDefault="00AB226D" w:rsidP="008F5BC8">
            <w:pPr>
              <w:spacing w:after="0" w:line="240" w:lineRule="auto"/>
              <w:jc w:val="center"/>
              <w:rPr>
                <w:rFonts w:ascii="Times New Roman" w:hAnsi="Times New Roman" w:cs="Times New Roman"/>
                <w:color w:val="000000"/>
                <w:sz w:val="20"/>
                <w:szCs w:val="20"/>
              </w:rPr>
            </w:pPr>
          </w:p>
        </w:tc>
        <w:tc>
          <w:tcPr>
            <w:tcW w:w="598" w:type="pct"/>
            <w:vMerge/>
            <w:tcBorders>
              <w:left w:val="nil"/>
              <w:bottom w:val="single" w:sz="4" w:space="0" w:color="auto"/>
              <w:right w:val="single" w:sz="4" w:space="0" w:color="auto"/>
            </w:tcBorders>
            <w:shd w:val="clear" w:color="auto" w:fill="auto"/>
            <w:vAlign w:val="center"/>
            <w:hideMark/>
          </w:tcPr>
          <w:p w:rsidR="00AB226D" w:rsidRPr="00273744" w:rsidRDefault="00AB226D" w:rsidP="008F5BC8">
            <w:pPr>
              <w:spacing w:after="0" w:line="240" w:lineRule="auto"/>
              <w:jc w:val="center"/>
              <w:rPr>
                <w:rFonts w:ascii="Times New Roman" w:hAnsi="Times New Roman" w:cs="Times New Roman"/>
                <w:color w:val="000000"/>
                <w:sz w:val="20"/>
                <w:szCs w:val="20"/>
              </w:rPr>
            </w:pPr>
          </w:p>
        </w:tc>
        <w:tc>
          <w:tcPr>
            <w:tcW w:w="240" w:type="pct"/>
            <w:tcBorders>
              <w:top w:val="single" w:sz="4" w:space="0" w:color="auto"/>
              <w:left w:val="nil"/>
              <w:bottom w:val="single" w:sz="4" w:space="0" w:color="auto"/>
              <w:right w:val="single" w:sz="4" w:space="0" w:color="auto"/>
            </w:tcBorders>
            <w:shd w:val="clear" w:color="auto" w:fill="auto"/>
            <w:noWrap/>
            <w:vAlign w:val="center"/>
            <w:hideMark/>
          </w:tcPr>
          <w:p w:rsidR="00AB226D" w:rsidRPr="00273744" w:rsidRDefault="00AB226D" w:rsidP="008F5BC8">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t/год.</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AB226D" w:rsidRPr="00273744" w:rsidRDefault="00AB226D" w:rsidP="008F5BC8">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kWh</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B226D" w:rsidRPr="00273744" w:rsidRDefault="00AB226D" w:rsidP="008F5BC8">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лв.</w:t>
            </w:r>
          </w:p>
        </w:tc>
        <w:tc>
          <w:tcPr>
            <w:tcW w:w="336" w:type="pct"/>
            <w:tcBorders>
              <w:top w:val="single" w:sz="4" w:space="0" w:color="auto"/>
              <w:left w:val="nil"/>
              <w:bottom w:val="single" w:sz="4" w:space="0" w:color="auto"/>
              <w:right w:val="single" w:sz="4" w:space="0" w:color="auto"/>
            </w:tcBorders>
            <w:shd w:val="clear" w:color="auto" w:fill="auto"/>
            <w:noWrap/>
            <w:vAlign w:val="center"/>
            <w:hideMark/>
          </w:tcPr>
          <w:p w:rsidR="00AB226D" w:rsidRPr="00273744" w:rsidRDefault="00AB226D" w:rsidP="008F5BC8">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куб.м./г</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AB226D" w:rsidRPr="00273744" w:rsidRDefault="00AB226D" w:rsidP="008F5BC8">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kWh</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B226D" w:rsidRPr="00273744" w:rsidRDefault="00AB226D" w:rsidP="008F5BC8">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лв.</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AB226D" w:rsidRPr="00273744" w:rsidRDefault="00AB226D" w:rsidP="008F5BC8">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kWh</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AB226D" w:rsidRPr="00273744" w:rsidRDefault="00AB226D" w:rsidP="008F5BC8">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лв.</w:t>
            </w:r>
          </w:p>
        </w:tc>
        <w:tc>
          <w:tcPr>
            <w:tcW w:w="354" w:type="pct"/>
            <w:tcBorders>
              <w:top w:val="single" w:sz="4" w:space="0" w:color="auto"/>
              <w:left w:val="nil"/>
              <w:bottom w:val="single" w:sz="4" w:space="0" w:color="auto"/>
              <w:right w:val="single" w:sz="4" w:space="0" w:color="auto"/>
            </w:tcBorders>
            <w:vAlign w:val="center"/>
          </w:tcPr>
          <w:p w:rsidR="00AB226D" w:rsidRPr="00273744" w:rsidRDefault="00AB226D" w:rsidP="008F5BC8">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kWh</w:t>
            </w:r>
          </w:p>
        </w:tc>
        <w:tc>
          <w:tcPr>
            <w:tcW w:w="354" w:type="pct"/>
            <w:tcBorders>
              <w:top w:val="single" w:sz="4" w:space="0" w:color="auto"/>
              <w:left w:val="nil"/>
              <w:bottom w:val="single" w:sz="4" w:space="0" w:color="auto"/>
              <w:right w:val="single" w:sz="4" w:space="0" w:color="auto"/>
            </w:tcBorders>
            <w:vAlign w:val="center"/>
          </w:tcPr>
          <w:p w:rsidR="00AB226D" w:rsidRPr="00273744" w:rsidRDefault="00AB226D" w:rsidP="008F5BC8">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лв.</w:t>
            </w:r>
          </w:p>
        </w:tc>
      </w:tr>
      <w:tr w:rsidR="00AB226D" w:rsidRPr="00C7032D" w:rsidTr="008F5BC8">
        <w:trPr>
          <w:trHeight w:val="399"/>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B226D" w:rsidRPr="00B3208A" w:rsidRDefault="00AB226D" w:rsidP="008F5BC8">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1</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AB226D" w:rsidRPr="00B3208A" w:rsidRDefault="00AB226D"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СУ "Христо Смирненски" гр. Гурково</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AB226D" w:rsidRPr="00B3208A" w:rsidRDefault="00AB226D" w:rsidP="008F5BC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образование и наука</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3"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6"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51,568</w:t>
            </w:r>
          </w:p>
        </w:tc>
        <w:tc>
          <w:tcPr>
            <w:tcW w:w="38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479582</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42151</w:t>
            </w:r>
          </w:p>
        </w:tc>
        <w:tc>
          <w:tcPr>
            <w:tcW w:w="342"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36965</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7502</w:t>
            </w:r>
          </w:p>
        </w:tc>
        <w:tc>
          <w:tcPr>
            <w:tcW w:w="354" w:type="pct"/>
            <w:tcBorders>
              <w:top w:val="single" w:sz="4" w:space="0" w:color="auto"/>
              <w:left w:val="nil"/>
              <w:bottom w:val="single" w:sz="4" w:space="0" w:color="auto"/>
              <w:right w:val="single" w:sz="4" w:space="0" w:color="auto"/>
            </w:tcBorders>
            <w:vAlign w:val="bottom"/>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516547</w:t>
            </w:r>
          </w:p>
        </w:tc>
        <w:tc>
          <w:tcPr>
            <w:tcW w:w="354" w:type="pct"/>
            <w:tcBorders>
              <w:top w:val="single" w:sz="4" w:space="0" w:color="auto"/>
              <w:left w:val="nil"/>
              <w:bottom w:val="single" w:sz="4" w:space="0" w:color="auto"/>
              <w:right w:val="single" w:sz="4" w:space="0" w:color="auto"/>
            </w:tcBorders>
            <w:vAlign w:val="bottom"/>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49653</w:t>
            </w:r>
          </w:p>
        </w:tc>
      </w:tr>
      <w:tr w:rsidR="00AB226D" w:rsidRPr="00C7032D" w:rsidTr="008F5BC8">
        <w:trPr>
          <w:trHeight w:val="371"/>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B226D" w:rsidRPr="00B3208A" w:rsidRDefault="00AB226D" w:rsidP="008F5BC8">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2</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AB226D" w:rsidRPr="00B3208A" w:rsidRDefault="00AB226D"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Административна сграда гр. Гурково</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AB226D" w:rsidRPr="00B3208A" w:rsidRDefault="00AB226D" w:rsidP="008F5BC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а</w:t>
            </w:r>
            <w:r w:rsidRPr="00B3208A">
              <w:rPr>
                <w:rFonts w:ascii="Times New Roman" w:hAnsi="Times New Roman" w:cs="Times New Roman"/>
                <w:color w:val="000000"/>
                <w:sz w:val="20"/>
                <w:szCs w:val="20"/>
              </w:rPr>
              <w:t>дминистративн</w:t>
            </w:r>
            <w:r>
              <w:rPr>
                <w:rFonts w:ascii="Times New Roman" w:hAnsi="Times New Roman" w:cs="Times New Roman"/>
                <w:color w:val="000000"/>
                <w:sz w:val="20"/>
                <w:szCs w:val="20"/>
              </w:rPr>
              <w:t>и нужди</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3,33</w:t>
            </w:r>
          </w:p>
        </w:tc>
        <w:tc>
          <w:tcPr>
            <w:tcW w:w="333"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39127,5</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C50ABD">
            <w:pPr>
              <w:jc w:val="center"/>
              <w:rPr>
                <w:rFonts w:ascii="Times New Roman" w:hAnsi="Times New Roman" w:cs="Times New Roman"/>
                <w:color w:val="000000"/>
                <w:sz w:val="20"/>
                <w:szCs w:val="20"/>
              </w:rPr>
            </w:pPr>
            <w:r>
              <w:rPr>
                <w:rFonts w:ascii="Times New Roman" w:hAnsi="Times New Roman" w:cs="Times New Roman"/>
                <w:color w:val="000000"/>
                <w:sz w:val="20"/>
                <w:szCs w:val="20"/>
              </w:rPr>
              <w:t>7697</w:t>
            </w:r>
          </w:p>
        </w:tc>
        <w:tc>
          <w:tcPr>
            <w:tcW w:w="336"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8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42"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35586</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7356</w:t>
            </w:r>
          </w:p>
        </w:tc>
        <w:tc>
          <w:tcPr>
            <w:tcW w:w="354" w:type="pct"/>
            <w:tcBorders>
              <w:top w:val="single" w:sz="4" w:space="0" w:color="auto"/>
              <w:left w:val="nil"/>
              <w:bottom w:val="single" w:sz="4" w:space="0" w:color="auto"/>
              <w:right w:val="single" w:sz="4" w:space="0" w:color="auto"/>
            </w:tcBorders>
            <w:vAlign w:val="bottom"/>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74714</w:t>
            </w:r>
          </w:p>
        </w:tc>
        <w:tc>
          <w:tcPr>
            <w:tcW w:w="354" w:type="pct"/>
            <w:tcBorders>
              <w:top w:val="single" w:sz="4" w:space="0" w:color="auto"/>
              <w:left w:val="nil"/>
              <w:bottom w:val="single" w:sz="4" w:space="0" w:color="auto"/>
              <w:right w:val="single" w:sz="4" w:space="0" w:color="auto"/>
            </w:tcBorders>
            <w:vAlign w:val="bottom"/>
          </w:tcPr>
          <w:p w:rsidR="00AB226D" w:rsidRPr="00AB226D" w:rsidRDefault="00C50ABD">
            <w:pPr>
              <w:jc w:val="center"/>
              <w:rPr>
                <w:rFonts w:ascii="Times New Roman" w:hAnsi="Times New Roman" w:cs="Times New Roman"/>
                <w:color w:val="000000"/>
                <w:sz w:val="20"/>
                <w:szCs w:val="20"/>
              </w:rPr>
            </w:pPr>
            <w:r>
              <w:rPr>
                <w:rFonts w:ascii="Times New Roman" w:hAnsi="Times New Roman" w:cs="Times New Roman"/>
                <w:color w:val="000000"/>
                <w:sz w:val="20"/>
                <w:szCs w:val="20"/>
              </w:rPr>
              <w:t>15053</w:t>
            </w:r>
          </w:p>
        </w:tc>
      </w:tr>
      <w:tr w:rsidR="00AB226D" w:rsidRPr="00C7032D" w:rsidTr="008F5BC8">
        <w:trPr>
          <w:trHeight w:val="367"/>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B226D" w:rsidRPr="00B3208A" w:rsidRDefault="00AB226D" w:rsidP="008F5BC8">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3</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AB226D" w:rsidRPr="00B3208A" w:rsidRDefault="00AB226D"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Поликлиника гр. Гурково</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AB226D" w:rsidRPr="00B3208A" w:rsidRDefault="00AB226D" w:rsidP="008F5BC8">
            <w:pPr>
              <w:spacing w:after="0" w:line="240" w:lineRule="auto"/>
              <w:jc w:val="center"/>
              <w:rPr>
                <w:rFonts w:ascii="Times New Roman" w:hAnsi="Times New Roman" w:cs="Times New Roman"/>
                <w:color w:val="000000"/>
                <w:sz w:val="20"/>
                <w:szCs w:val="20"/>
              </w:rPr>
            </w:pPr>
            <w:r w:rsidRPr="00B3208A">
              <w:rPr>
                <w:rFonts w:ascii="Times New Roman" w:hAnsi="Times New Roman" w:cs="Times New Roman"/>
                <w:color w:val="000000"/>
                <w:sz w:val="20"/>
                <w:szCs w:val="20"/>
              </w:rPr>
              <w:t>здравеопазване</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3"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6"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8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42"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52899</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10897</w:t>
            </w:r>
          </w:p>
        </w:tc>
        <w:tc>
          <w:tcPr>
            <w:tcW w:w="354" w:type="pct"/>
            <w:tcBorders>
              <w:top w:val="single" w:sz="4" w:space="0" w:color="auto"/>
              <w:left w:val="nil"/>
              <w:bottom w:val="single" w:sz="4" w:space="0" w:color="auto"/>
              <w:right w:val="single" w:sz="4" w:space="0" w:color="auto"/>
            </w:tcBorders>
            <w:vAlign w:val="bottom"/>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52899</w:t>
            </w:r>
          </w:p>
        </w:tc>
        <w:tc>
          <w:tcPr>
            <w:tcW w:w="354" w:type="pct"/>
            <w:tcBorders>
              <w:top w:val="single" w:sz="4" w:space="0" w:color="auto"/>
              <w:left w:val="nil"/>
              <w:bottom w:val="single" w:sz="4" w:space="0" w:color="auto"/>
              <w:right w:val="single" w:sz="4" w:space="0" w:color="auto"/>
            </w:tcBorders>
            <w:vAlign w:val="bottom"/>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10897</w:t>
            </w:r>
          </w:p>
        </w:tc>
      </w:tr>
      <w:tr w:rsidR="00AB226D" w:rsidRPr="00C7032D" w:rsidTr="008F5BC8">
        <w:trPr>
          <w:trHeight w:val="296"/>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B226D" w:rsidRPr="00B3208A" w:rsidRDefault="00AB226D" w:rsidP="008F5BC8">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4</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AB226D" w:rsidRPr="00B3208A" w:rsidRDefault="00AB226D"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Читалище "Войвода Генчо Къргов" гр. Гурково</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AB226D" w:rsidRPr="00B3208A" w:rsidRDefault="00AB226D" w:rsidP="008F5BC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а</w:t>
            </w:r>
            <w:r w:rsidRPr="00B3208A">
              <w:rPr>
                <w:rFonts w:ascii="Times New Roman" w:hAnsi="Times New Roman" w:cs="Times New Roman"/>
                <w:color w:val="000000"/>
                <w:sz w:val="20"/>
                <w:szCs w:val="20"/>
              </w:rPr>
              <w:t>дминистративн</w:t>
            </w:r>
            <w:r>
              <w:rPr>
                <w:rFonts w:ascii="Times New Roman" w:hAnsi="Times New Roman" w:cs="Times New Roman"/>
                <w:color w:val="000000"/>
                <w:sz w:val="20"/>
                <w:szCs w:val="20"/>
              </w:rPr>
              <w:t>и нужди</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3"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6"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8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42"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5097</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1050</w:t>
            </w:r>
          </w:p>
        </w:tc>
        <w:tc>
          <w:tcPr>
            <w:tcW w:w="354" w:type="pct"/>
            <w:tcBorders>
              <w:top w:val="single" w:sz="4" w:space="0" w:color="auto"/>
              <w:left w:val="nil"/>
              <w:bottom w:val="single" w:sz="4" w:space="0" w:color="auto"/>
              <w:right w:val="single" w:sz="4" w:space="0" w:color="auto"/>
            </w:tcBorders>
            <w:vAlign w:val="bottom"/>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5097</w:t>
            </w:r>
          </w:p>
        </w:tc>
        <w:tc>
          <w:tcPr>
            <w:tcW w:w="354" w:type="pct"/>
            <w:tcBorders>
              <w:top w:val="single" w:sz="4" w:space="0" w:color="auto"/>
              <w:left w:val="nil"/>
              <w:bottom w:val="single" w:sz="4" w:space="0" w:color="auto"/>
              <w:right w:val="single" w:sz="4" w:space="0" w:color="auto"/>
            </w:tcBorders>
            <w:vAlign w:val="bottom"/>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1050</w:t>
            </w:r>
          </w:p>
        </w:tc>
      </w:tr>
      <w:tr w:rsidR="00AB226D" w:rsidRPr="00C7032D" w:rsidTr="008F5BC8">
        <w:trPr>
          <w:trHeight w:val="319"/>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B226D" w:rsidRPr="00B3208A" w:rsidRDefault="00AB226D" w:rsidP="008F5BC8">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5</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AB226D" w:rsidRPr="00B3208A" w:rsidRDefault="00AB226D"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Комплекс за социални услуги</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AB226D" w:rsidRPr="00B3208A" w:rsidRDefault="00AB226D" w:rsidP="008F5BC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а</w:t>
            </w:r>
            <w:r w:rsidRPr="00B3208A">
              <w:rPr>
                <w:rFonts w:ascii="Times New Roman" w:hAnsi="Times New Roman" w:cs="Times New Roman"/>
                <w:color w:val="000000"/>
                <w:sz w:val="20"/>
                <w:szCs w:val="20"/>
              </w:rPr>
              <w:t>дминистративн</w:t>
            </w:r>
            <w:r>
              <w:rPr>
                <w:rFonts w:ascii="Times New Roman" w:hAnsi="Times New Roman" w:cs="Times New Roman"/>
                <w:color w:val="000000"/>
                <w:sz w:val="20"/>
                <w:szCs w:val="20"/>
              </w:rPr>
              <w:t>и нужди</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3"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6"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3,836</w:t>
            </w:r>
          </w:p>
        </w:tc>
        <w:tc>
          <w:tcPr>
            <w:tcW w:w="38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35675</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3134</w:t>
            </w:r>
          </w:p>
        </w:tc>
        <w:tc>
          <w:tcPr>
            <w:tcW w:w="342"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12660</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2608</w:t>
            </w:r>
          </w:p>
        </w:tc>
        <w:tc>
          <w:tcPr>
            <w:tcW w:w="354" w:type="pct"/>
            <w:tcBorders>
              <w:top w:val="single" w:sz="4" w:space="0" w:color="auto"/>
              <w:left w:val="nil"/>
              <w:bottom w:val="single" w:sz="4" w:space="0" w:color="auto"/>
              <w:right w:val="single" w:sz="4" w:space="0" w:color="auto"/>
            </w:tcBorders>
            <w:vAlign w:val="bottom"/>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48335</w:t>
            </w:r>
          </w:p>
        </w:tc>
        <w:tc>
          <w:tcPr>
            <w:tcW w:w="354" w:type="pct"/>
            <w:tcBorders>
              <w:top w:val="single" w:sz="4" w:space="0" w:color="auto"/>
              <w:left w:val="nil"/>
              <w:bottom w:val="single" w:sz="4" w:space="0" w:color="auto"/>
              <w:right w:val="single" w:sz="4" w:space="0" w:color="auto"/>
            </w:tcBorders>
            <w:vAlign w:val="bottom"/>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5742</w:t>
            </w:r>
          </w:p>
        </w:tc>
      </w:tr>
      <w:tr w:rsidR="00AB226D" w:rsidRPr="00C7032D" w:rsidTr="008F5BC8">
        <w:trPr>
          <w:trHeight w:val="565"/>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B226D" w:rsidRPr="00B3208A" w:rsidRDefault="00AB226D" w:rsidP="008F5BC8">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6</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AB226D" w:rsidRPr="00B3208A" w:rsidRDefault="00AB226D"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ОДЗ "Латинка" гр. Гурково</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AB226D" w:rsidRPr="00B3208A" w:rsidRDefault="00AB226D" w:rsidP="008F5BC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образование и наука</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3"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6"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6,78</w:t>
            </w:r>
          </w:p>
        </w:tc>
        <w:tc>
          <w:tcPr>
            <w:tcW w:w="38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63054</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5539</w:t>
            </w:r>
          </w:p>
        </w:tc>
        <w:tc>
          <w:tcPr>
            <w:tcW w:w="342"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18652</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3842</w:t>
            </w:r>
          </w:p>
        </w:tc>
        <w:tc>
          <w:tcPr>
            <w:tcW w:w="354" w:type="pct"/>
            <w:tcBorders>
              <w:top w:val="single" w:sz="4" w:space="0" w:color="auto"/>
              <w:left w:val="nil"/>
              <w:bottom w:val="single" w:sz="4" w:space="0" w:color="auto"/>
              <w:right w:val="single" w:sz="4" w:space="0" w:color="auto"/>
            </w:tcBorders>
            <w:vAlign w:val="bottom"/>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81706</w:t>
            </w:r>
          </w:p>
        </w:tc>
        <w:tc>
          <w:tcPr>
            <w:tcW w:w="354" w:type="pct"/>
            <w:tcBorders>
              <w:top w:val="single" w:sz="4" w:space="0" w:color="auto"/>
              <w:left w:val="nil"/>
              <w:bottom w:val="single" w:sz="4" w:space="0" w:color="auto"/>
              <w:right w:val="single" w:sz="4" w:space="0" w:color="auto"/>
            </w:tcBorders>
            <w:vAlign w:val="bottom"/>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9381</w:t>
            </w:r>
          </w:p>
        </w:tc>
      </w:tr>
      <w:tr w:rsidR="00AB226D" w:rsidRPr="00C7032D" w:rsidTr="008F5BC8">
        <w:trPr>
          <w:trHeight w:val="473"/>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B226D" w:rsidRPr="00B3208A" w:rsidRDefault="00AB226D" w:rsidP="008F5BC8">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7</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AB226D" w:rsidRPr="00B3208A" w:rsidRDefault="00AB226D"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Автогара гр. Гурково</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AB226D" w:rsidRPr="00B3208A" w:rsidRDefault="00AB226D" w:rsidP="008F5BC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а</w:t>
            </w:r>
            <w:r w:rsidRPr="00B3208A">
              <w:rPr>
                <w:rFonts w:ascii="Times New Roman" w:hAnsi="Times New Roman" w:cs="Times New Roman"/>
                <w:color w:val="000000"/>
                <w:sz w:val="20"/>
                <w:szCs w:val="20"/>
              </w:rPr>
              <w:t>дминистративн</w:t>
            </w:r>
            <w:r>
              <w:rPr>
                <w:rFonts w:ascii="Times New Roman" w:hAnsi="Times New Roman" w:cs="Times New Roman"/>
                <w:color w:val="000000"/>
                <w:sz w:val="20"/>
                <w:szCs w:val="20"/>
              </w:rPr>
              <w:t>и нужди</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3"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6"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8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42"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19247</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3965</w:t>
            </w:r>
          </w:p>
        </w:tc>
        <w:tc>
          <w:tcPr>
            <w:tcW w:w="354" w:type="pct"/>
            <w:tcBorders>
              <w:top w:val="single" w:sz="4" w:space="0" w:color="auto"/>
              <w:left w:val="nil"/>
              <w:bottom w:val="single" w:sz="4" w:space="0" w:color="auto"/>
              <w:right w:val="single" w:sz="4" w:space="0" w:color="auto"/>
            </w:tcBorders>
            <w:vAlign w:val="bottom"/>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19247</w:t>
            </w:r>
          </w:p>
        </w:tc>
        <w:tc>
          <w:tcPr>
            <w:tcW w:w="354" w:type="pct"/>
            <w:tcBorders>
              <w:top w:val="single" w:sz="4" w:space="0" w:color="auto"/>
              <w:left w:val="nil"/>
              <w:bottom w:val="single" w:sz="4" w:space="0" w:color="auto"/>
              <w:right w:val="single" w:sz="4" w:space="0" w:color="auto"/>
            </w:tcBorders>
            <w:vAlign w:val="bottom"/>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3965</w:t>
            </w:r>
          </w:p>
        </w:tc>
      </w:tr>
      <w:tr w:rsidR="00AB226D" w:rsidRPr="00C7032D" w:rsidTr="008F5BC8">
        <w:trPr>
          <w:trHeight w:val="423"/>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B226D" w:rsidRPr="00B3208A" w:rsidRDefault="00AB226D" w:rsidP="008F5BC8">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8</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AB226D" w:rsidRPr="00B3208A" w:rsidRDefault="00AB226D"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Детска градина с. Паничерево</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AB226D" w:rsidRPr="00B3208A" w:rsidRDefault="00AB226D" w:rsidP="008F5BC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образование и наука</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3"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6"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8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42"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8599</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1771</w:t>
            </w:r>
          </w:p>
        </w:tc>
        <w:tc>
          <w:tcPr>
            <w:tcW w:w="354" w:type="pct"/>
            <w:tcBorders>
              <w:top w:val="single" w:sz="4" w:space="0" w:color="auto"/>
              <w:left w:val="nil"/>
              <w:bottom w:val="single" w:sz="4" w:space="0" w:color="auto"/>
              <w:right w:val="single" w:sz="4" w:space="0" w:color="auto"/>
            </w:tcBorders>
            <w:vAlign w:val="bottom"/>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8599</w:t>
            </w:r>
          </w:p>
        </w:tc>
        <w:tc>
          <w:tcPr>
            <w:tcW w:w="354" w:type="pct"/>
            <w:tcBorders>
              <w:top w:val="single" w:sz="4" w:space="0" w:color="auto"/>
              <w:left w:val="nil"/>
              <w:bottom w:val="single" w:sz="4" w:space="0" w:color="auto"/>
              <w:right w:val="single" w:sz="4" w:space="0" w:color="auto"/>
            </w:tcBorders>
            <w:vAlign w:val="bottom"/>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1771</w:t>
            </w:r>
          </w:p>
        </w:tc>
      </w:tr>
      <w:tr w:rsidR="00AB226D" w:rsidRPr="00C7032D" w:rsidTr="008F5BC8">
        <w:trPr>
          <w:trHeight w:val="317"/>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B226D" w:rsidRPr="00B3208A" w:rsidRDefault="00AB226D" w:rsidP="008F5BC8">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9</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AB226D" w:rsidRPr="00B3208A" w:rsidRDefault="00AB226D"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Читалище "Изгрев" с. Паничерево</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AB226D" w:rsidRPr="00B3208A" w:rsidRDefault="00AB226D" w:rsidP="008F5BC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култура и изкуство</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3"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6"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8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42"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p>
        </w:tc>
        <w:tc>
          <w:tcPr>
            <w:tcW w:w="354" w:type="pct"/>
            <w:tcBorders>
              <w:top w:val="single" w:sz="4" w:space="0" w:color="auto"/>
              <w:left w:val="nil"/>
              <w:bottom w:val="single" w:sz="4" w:space="0" w:color="auto"/>
              <w:right w:val="single" w:sz="4" w:space="0" w:color="auto"/>
            </w:tcBorders>
            <w:vAlign w:val="bottom"/>
          </w:tcPr>
          <w:p w:rsidR="00AB226D" w:rsidRPr="00AB226D" w:rsidRDefault="00AB226D">
            <w:pPr>
              <w:jc w:val="center"/>
              <w:rPr>
                <w:rFonts w:ascii="Times New Roman" w:hAnsi="Times New Roman" w:cs="Times New Roman"/>
                <w:color w:val="000000"/>
                <w:sz w:val="20"/>
                <w:szCs w:val="20"/>
              </w:rPr>
            </w:pPr>
          </w:p>
        </w:tc>
        <w:tc>
          <w:tcPr>
            <w:tcW w:w="354" w:type="pct"/>
            <w:tcBorders>
              <w:top w:val="single" w:sz="4" w:space="0" w:color="auto"/>
              <w:left w:val="nil"/>
              <w:bottom w:val="single" w:sz="4" w:space="0" w:color="auto"/>
              <w:right w:val="single" w:sz="4" w:space="0" w:color="auto"/>
            </w:tcBorders>
            <w:vAlign w:val="bottom"/>
          </w:tcPr>
          <w:p w:rsidR="00AB226D" w:rsidRPr="00AB226D" w:rsidRDefault="00AB226D">
            <w:pPr>
              <w:jc w:val="center"/>
              <w:rPr>
                <w:rFonts w:ascii="Times New Roman" w:hAnsi="Times New Roman" w:cs="Times New Roman"/>
                <w:color w:val="000000"/>
                <w:sz w:val="20"/>
                <w:szCs w:val="20"/>
              </w:rPr>
            </w:pPr>
          </w:p>
        </w:tc>
      </w:tr>
      <w:tr w:rsidR="00AB226D" w:rsidRPr="00C7032D" w:rsidTr="008F5BC8">
        <w:trPr>
          <w:trHeight w:val="551"/>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B226D" w:rsidRPr="00B3208A" w:rsidRDefault="00AB226D" w:rsidP="008F5BC8">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10</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AB226D" w:rsidRPr="00B3208A" w:rsidRDefault="00AB226D"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ОУ "Св.Св. Кирил и Методий" с. Паничерево</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AB226D" w:rsidRPr="00B3208A" w:rsidRDefault="00AB226D" w:rsidP="008F5BC8">
            <w:pPr>
              <w:spacing w:after="0" w:line="240" w:lineRule="auto"/>
              <w:jc w:val="center"/>
              <w:rPr>
                <w:rFonts w:ascii="Times New Roman" w:hAnsi="Times New Roman" w:cs="Times New Roman"/>
                <w:color w:val="000000"/>
                <w:sz w:val="20"/>
                <w:szCs w:val="20"/>
              </w:rPr>
            </w:pPr>
            <w:r w:rsidRPr="00B3208A">
              <w:rPr>
                <w:rFonts w:ascii="Times New Roman" w:hAnsi="Times New Roman" w:cs="Times New Roman"/>
                <w:color w:val="000000"/>
                <w:sz w:val="20"/>
                <w:szCs w:val="20"/>
              </w:rPr>
              <w:t>училищна сграда</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3"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6"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8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42"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7210</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1485</w:t>
            </w:r>
          </w:p>
        </w:tc>
        <w:tc>
          <w:tcPr>
            <w:tcW w:w="354" w:type="pct"/>
            <w:tcBorders>
              <w:top w:val="single" w:sz="4" w:space="0" w:color="auto"/>
              <w:left w:val="nil"/>
              <w:bottom w:val="single" w:sz="4" w:space="0" w:color="auto"/>
              <w:right w:val="single" w:sz="4" w:space="0" w:color="auto"/>
            </w:tcBorders>
            <w:vAlign w:val="bottom"/>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7210</w:t>
            </w:r>
          </w:p>
        </w:tc>
        <w:tc>
          <w:tcPr>
            <w:tcW w:w="354" w:type="pct"/>
            <w:tcBorders>
              <w:top w:val="single" w:sz="4" w:space="0" w:color="auto"/>
              <w:left w:val="nil"/>
              <w:bottom w:val="single" w:sz="4" w:space="0" w:color="auto"/>
              <w:right w:val="single" w:sz="4" w:space="0" w:color="auto"/>
            </w:tcBorders>
            <w:vAlign w:val="bottom"/>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1485</w:t>
            </w:r>
          </w:p>
        </w:tc>
      </w:tr>
      <w:tr w:rsidR="00AB226D" w:rsidRPr="00C7032D" w:rsidTr="008F5BC8">
        <w:trPr>
          <w:trHeight w:val="417"/>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B226D" w:rsidRPr="00B3208A" w:rsidRDefault="00AB226D" w:rsidP="008F5BC8">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11</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AB226D" w:rsidRPr="00B3208A" w:rsidRDefault="00AB226D"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Училище с. Конаре</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AB226D" w:rsidRPr="00B3208A" w:rsidRDefault="00AB226D" w:rsidP="008F5BC8">
            <w:pPr>
              <w:spacing w:after="0" w:line="240" w:lineRule="auto"/>
              <w:jc w:val="center"/>
              <w:rPr>
                <w:rFonts w:ascii="Times New Roman" w:hAnsi="Times New Roman" w:cs="Times New Roman"/>
                <w:color w:val="000000"/>
                <w:sz w:val="20"/>
                <w:szCs w:val="20"/>
              </w:rPr>
            </w:pPr>
            <w:r w:rsidRPr="00B3208A">
              <w:rPr>
                <w:rFonts w:ascii="Times New Roman" w:hAnsi="Times New Roman" w:cs="Times New Roman"/>
                <w:color w:val="000000"/>
                <w:sz w:val="20"/>
                <w:szCs w:val="20"/>
              </w:rPr>
              <w:t>детска градина</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3"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6"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8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42"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p>
        </w:tc>
        <w:tc>
          <w:tcPr>
            <w:tcW w:w="354" w:type="pct"/>
            <w:tcBorders>
              <w:top w:val="single" w:sz="4" w:space="0" w:color="auto"/>
              <w:left w:val="nil"/>
              <w:bottom w:val="single" w:sz="4" w:space="0" w:color="auto"/>
              <w:right w:val="single" w:sz="4" w:space="0" w:color="auto"/>
            </w:tcBorders>
            <w:vAlign w:val="bottom"/>
          </w:tcPr>
          <w:p w:rsidR="00AB226D" w:rsidRPr="00AB226D" w:rsidRDefault="00AB226D">
            <w:pPr>
              <w:jc w:val="center"/>
              <w:rPr>
                <w:rFonts w:ascii="Times New Roman" w:hAnsi="Times New Roman" w:cs="Times New Roman"/>
                <w:color w:val="000000"/>
                <w:sz w:val="20"/>
                <w:szCs w:val="20"/>
              </w:rPr>
            </w:pPr>
          </w:p>
        </w:tc>
        <w:tc>
          <w:tcPr>
            <w:tcW w:w="354" w:type="pct"/>
            <w:tcBorders>
              <w:top w:val="single" w:sz="4" w:space="0" w:color="auto"/>
              <w:left w:val="nil"/>
              <w:bottom w:val="single" w:sz="4" w:space="0" w:color="auto"/>
              <w:right w:val="single" w:sz="4" w:space="0" w:color="auto"/>
            </w:tcBorders>
            <w:vAlign w:val="bottom"/>
          </w:tcPr>
          <w:p w:rsidR="00AB226D" w:rsidRPr="00AB226D" w:rsidRDefault="00AB226D">
            <w:pPr>
              <w:jc w:val="center"/>
              <w:rPr>
                <w:rFonts w:ascii="Times New Roman" w:hAnsi="Times New Roman" w:cs="Times New Roman"/>
                <w:color w:val="000000"/>
                <w:sz w:val="20"/>
                <w:szCs w:val="20"/>
              </w:rPr>
            </w:pPr>
          </w:p>
        </w:tc>
      </w:tr>
      <w:tr w:rsidR="00AB226D" w:rsidRPr="00C7032D" w:rsidTr="008F5BC8">
        <w:trPr>
          <w:trHeight w:val="566"/>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B226D" w:rsidRPr="00B3208A" w:rsidRDefault="00AB226D" w:rsidP="008F5BC8">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12</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AB226D" w:rsidRPr="00B3208A" w:rsidRDefault="00AB226D"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Кметство с. Паничерево</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AB226D" w:rsidRPr="00B3208A" w:rsidRDefault="00AB226D" w:rsidP="008F5BC8">
            <w:pPr>
              <w:spacing w:after="0" w:line="240" w:lineRule="auto"/>
              <w:jc w:val="center"/>
              <w:rPr>
                <w:rFonts w:ascii="Times New Roman" w:hAnsi="Times New Roman" w:cs="Times New Roman"/>
                <w:color w:val="000000"/>
                <w:sz w:val="20"/>
                <w:szCs w:val="20"/>
              </w:rPr>
            </w:pPr>
            <w:r w:rsidRPr="00B3208A">
              <w:rPr>
                <w:rFonts w:ascii="Times New Roman" w:hAnsi="Times New Roman" w:cs="Times New Roman"/>
                <w:color w:val="000000"/>
                <w:sz w:val="20"/>
                <w:szCs w:val="20"/>
              </w:rPr>
              <w:t>административна сграда комплекс</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3"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6"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8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42"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5713</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1177</w:t>
            </w:r>
          </w:p>
        </w:tc>
        <w:tc>
          <w:tcPr>
            <w:tcW w:w="354" w:type="pct"/>
            <w:tcBorders>
              <w:top w:val="single" w:sz="4" w:space="0" w:color="auto"/>
              <w:left w:val="nil"/>
              <w:bottom w:val="single" w:sz="4" w:space="0" w:color="auto"/>
              <w:right w:val="single" w:sz="4" w:space="0" w:color="auto"/>
            </w:tcBorders>
            <w:vAlign w:val="bottom"/>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5713</w:t>
            </w:r>
          </w:p>
        </w:tc>
        <w:tc>
          <w:tcPr>
            <w:tcW w:w="354" w:type="pct"/>
            <w:tcBorders>
              <w:top w:val="single" w:sz="4" w:space="0" w:color="auto"/>
              <w:left w:val="nil"/>
              <w:bottom w:val="single" w:sz="4" w:space="0" w:color="auto"/>
              <w:right w:val="single" w:sz="4" w:space="0" w:color="auto"/>
            </w:tcBorders>
            <w:vAlign w:val="bottom"/>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1177</w:t>
            </w:r>
          </w:p>
        </w:tc>
      </w:tr>
      <w:tr w:rsidR="00AB226D" w:rsidRPr="00C7032D" w:rsidTr="008F5BC8">
        <w:trPr>
          <w:trHeight w:val="297"/>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B226D" w:rsidRPr="00B3208A" w:rsidRDefault="00AB226D" w:rsidP="008F5BC8">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13</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AB226D" w:rsidRPr="00B3208A" w:rsidRDefault="00AB226D"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Кметство с. Конаре</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AB226D" w:rsidRPr="00B3208A" w:rsidRDefault="00AB226D" w:rsidP="008F5BC8">
            <w:pPr>
              <w:spacing w:after="0" w:line="240" w:lineRule="auto"/>
              <w:jc w:val="center"/>
              <w:rPr>
                <w:rFonts w:ascii="Times New Roman" w:hAnsi="Times New Roman" w:cs="Times New Roman"/>
                <w:color w:val="000000"/>
                <w:sz w:val="20"/>
                <w:szCs w:val="20"/>
              </w:rPr>
            </w:pPr>
            <w:r w:rsidRPr="00B3208A">
              <w:rPr>
                <w:rFonts w:ascii="Times New Roman" w:hAnsi="Times New Roman" w:cs="Times New Roman"/>
                <w:color w:val="000000"/>
                <w:sz w:val="20"/>
                <w:szCs w:val="20"/>
              </w:rPr>
              <w:t>административна делова сграда</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3"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6"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8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42"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8314</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1713</w:t>
            </w:r>
          </w:p>
        </w:tc>
        <w:tc>
          <w:tcPr>
            <w:tcW w:w="354" w:type="pct"/>
            <w:tcBorders>
              <w:top w:val="single" w:sz="4" w:space="0" w:color="auto"/>
              <w:left w:val="nil"/>
              <w:bottom w:val="single" w:sz="4" w:space="0" w:color="auto"/>
              <w:right w:val="single" w:sz="4" w:space="0" w:color="auto"/>
            </w:tcBorders>
            <w:vAlign w:val="bottom"/>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8314</w:t>
            </w:r>
          </w:p>
        </w:tc>
        <w:tc>
          <w:tcPr>
            <w:tcW w:w="354" w:type="pct"/>
            <w:tcBorders>
              <w:top w:val="single" w:sz="4" w:space="0" w:color="auto"/>
              <w:left w:val="nil"/>
              <w:bottom w:val="single" w:sz="4" w:space="0" w:color="auto"/>
              <w:right w:val="single" w:sz="4" w:space="0" w:color="auto"/>
            </w:tcBorders>
            <w:vAlign w:val="bottom"/>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1713</w:t>
            </w:r>
          </w:p>
        </w:tc>
      </w:tr>
      <w:tr w:rsidR="00AB226D" w:rsidRPr="00C7032D" w:rsidTr="008F5BC8">
        <w:trPr>
          <w:trHeight w:val="463"/>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B226D" w:rsidRPr="00B3208A" w:rsidRDefault="00AB226D" w:rsidP="008F5BC8">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14</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AB226D" w:rsidRPr="00B3208A" w:rsidRDefault="00AB226D"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Читалище "Неделчо Попов" с. Конаре</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AB226D" w:rsidRPr="00B3208A" w:rsidRDefault="00AB226D" w:rsidP="008F5BC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култура и изкуство</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3"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6"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8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42"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p>
        </w:tc>
        <w:tc>
          <w:tcPr>
            <w:tcW w:w="354" w:type="pct"/>
            <w:tcBorders>
              <w:top w:val="single" w:sz="4" w:space="0" w:color="auto"/>
              <w:left w:val="nil"/>
              <w:bottom w:val="single" w:sz="4" w:space="0" w:color="auto"/>
              <w:right w:val="single" w:sz="4" w:space="0" w:color="auto"/>
            </w:tcBorders>
            <w:vAlign w:val="bottom"/>
          </w:tcPr>
          <w:p w:rsidR="00AB226D" w:rsidRPr="00AB226D" w:rsidRDefault="00AB226D">
            <w:pPr>
              <w:jc w:val="center"/>
              <w:rPr>
                <w:rFonts w:ascii="Times New Roman" w:hAnsi="Times New Roman" w:cs="Times New Roman"/>
                <w:color w:val="000000"/>
                <w:sz w:val="20"/>
                <w:szCs w:val="20"/>
              </w:rPr>
            </w:pPr>
          </w:p>
        </w:tc>
        <w:tc>
          <w:tcPr>
            <w:tcW w:w="354" w:type="pct"/>
            <w:tcBorders>
              <w:top w:val="single" w:sz="4" w:space="0" w:color="auto"/>
              <w:left w:val="nil"/>
              <w:bottom w:val="single" w:sz="4" w:space="0" w:color="auto"/>
              <w:right w:val="single" w:sz="4" w:space="0" w:color="auto"/>
            </w:tcBorders>
            <w:vAlign w:val="bottom"/>
          </w:tcPr>
          <w:p w:rsidR="00AB226D" w:rsidRPr="00AB226D" w:rsidRDefault="00AB226D">
            <w:pPr>
              <w:jc w:val="center"/>
              <w:rPr>
                <w:rFonts w:ascii="Times New Roman" w:hAnsi="Times New Roman" w:cs="Times New Roman"/>
                <w:color w:val="000000"/>
                <w:sz w:val="20"/>
                <w:szCs w:val="20"/>
              </w:rPr>
            </w:pPr>
          </w:p>
        </w:tc>
      </w:tr>
      <w:tr w:rsidR="00AB226D" w:rsidRPr="00C7032D" w:rsidTr="008F5BC8">
        <w:trPr>
          <w:trHeight w:val="390"/>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B226D" w:rsidRPr="00B3208A" w:rsidRDefault="00AB226D" w:rsidP="008F5BC8">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15</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AB226D" w:rsidRPr="00B3208A" w:rsidRDefault="00AB226D"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Кметство с. Пчелиново</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AB226D" w:rsidRPr="00B3208A" w:rsidRDefault="00295632" w:rsidP="008F5BC8">
            <w:pPr>
              <w:spacing w:after="0" w:line="240" w:lineRule="auto"/>
              <w:jc w:val="center"/>
              <w:rPr>
                <w:rFonts w:ascii="Times New Roman" w:hAnsi="Times New Roman" w:cs="Times New Roman"/>
                <w:color w:val="000000"/>
                <w:sz w:val="20"/>
                <w:szCs w:val="20"/>
              </w:rPr>
            </w:pPr>
            <w:r w:rsidRPr="00B3208A">
              <w:rPr>
                <w:rFonts w:ascii="Times New Roman" w:hAnsi="Times New Roman" w:cs="Times New Roman"/>
                <w:color w:val="000000"/>
                <w:sz w:val="20"/>
                <w:szCs w:val="20"/>
              </w:rPr>
              <w:t>административна делова сграда</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3"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6"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8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42"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980</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203</w:t>
            </w:r>
          </w:p>
        </w:tc>
        <w:tc>
          <w:tcPr>
            <w:tcW w:w="354" w:type="pct"/>
            <w:tcBorders>
              <w:top w:val="single" w:sz="4" w:space="0" w:color="auto"/>
              <w:left w:val="nil"/>
              <w:bottom w:val="single" w:sz="4" w:space="0" w:color="auto"/>
              <w:right w:val="single" w:sz="4" w:space="0" w:color="auto"/>
            </w:tcBorders>
            <w:vAlign w:val="bottom"/>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980</w:t>
            </w:r>
          </w:p>
        </w:tc>
        <w:tc>
          <w:tcPr>
            <w:tcW w:w="354" w:type="pct"/>
            <w:tcBorders>
              <w:top w:val="single" w:sz="4" w:space="0" w:color="auto"/>
              <w:left w:val="nil"/>
              <w:bottom w:val="single" w:sz="4" w:space="0" w:color="auto"/>
              <w:right w:val="single" w:sz="4" w:space="0" w:color="auto"/>
            </w:tcBorders>
            <w:vAlign w:val="bottom"/>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203</w:t>
            </w:r>
          </w:p>
        </w:tc>
      </w:tr>
      <w:tr w:rsidR="00AB226D" w:rsidRPr="00C7032D" w:rsidTr="008F5BC8">
        <w:trPr>
          <w:trHeight w:val="698"/>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B226D" w:rsidRPr="00B3208A" w:rsidRDefault="00AB226D" w:rsidP="008F5BC8">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lastRenderedPageBreak/>
              <w:t>16</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AB226D" w:rsidRPr="00B3208A" w:rsidRDefault="00AB226D"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БКС</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AB226D" w:rsidRPr="00B3208A" w:rsidRDefault="00AB226D" w:rsidP="008F5BC8">
            <w:pPr>
              <w:spacing w:after="0" w:line="240" w:lineRule="auto"/>
              <w:jc w:val="center"/>
              <w:rPr>
                <w:rFonts w:ascii="Times New Roman" w:hAnsi="Times New Roman" w:cs="Times New Roman"/>
                <w:color w:val="000000"/>
                <w:sz w:val="20"/>
                <w:szCs w:val="20"/>
              </w:rPr>
            </w:pPr>
            <w:r w:rsidRPr="00B3208A">
              <w:rPr>
                <w:rFonts w:ascii="Times New Roman" w:hAnsi="Times New Roman" w:cs="Times New Roman"/>
                <w:color w:val="000000"/>
                <w:sz w:val="20"/>
                <w:szCs w:val="20"/>
              </w:rPr>
              <w:t>административна делова сграда на БКС</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3"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6"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8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42"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4834</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996</w:t>
            </w:r>
          </w:p>
        </w:tc>
        <w:tc>
          <w:tcPr>
            <w:tcW w:w="354" w:type="pct"/>
            <w:tcBorders>
              <w:top w:val="single" w:sz="4" w:space="0" w:color="auto"/>
              <w:left w:val="nil"/>
              <w:bottom w:val="single" w:sz="4" w:space="0" w:color="auto"/>
              <w:right w:val="single" w:sz="4" w:space="0" w:color="auto"/>
            </w:tcBorders>
            <w:vAlign w:val="bottom"/>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4834</w:t>
            </w:r>
          </w:p>
        </w:tc>
        <w:tc>
          <w:tcPr>
            <w:tcW w:w="354" w:type="pct"/>
            <w:tcBorders>
              <w:top w:val="single" w:sz="4" w:space="0" w:color="auto"/>
              <w:left w:val="nil"/>
              <w:bottom w:val="single" w:sz="4" w:space="0" w:color="auto"/>
              <w:right w:val="single" w:sz="4" w:space="0" w:color="auto"/>
            </w:tcBorders>
            <w:vAlign w:val="bottom"/>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996</w:t>
            </w:r>
          </w:p>
        </w:tc>
      </w:tr>
      <w:tr w:rsidR="00AB226D" w:rsidRPr="00C7032D" w:rsidTr="008F5BC8">
        <w:trPr>
          <w:trHeight w:val="681"/>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B226D" w:rsidRPr="00B3208A" w:rsidRDefault="00AB226D" w:rsidP="008F5BC8">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17</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AB226D" w:rsidRPr="00B3208A" w:rsidRDefault="00AB226D"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Училище с. Димовци</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AB226D" w:rsidRPr="00B3208A" w:rsidRDefault="00AB226D" w:rsidP="008F5BC8">
            <w:pPr>
              <w:spacing w:after="0" w:line="240" w:lineRule="auto"/>
              <w:jc w:val="center"/>
              <w:rPr>
                <w:rFonts w:ascii="Times New Roman" w:hAnsi="Times New Roman" w:cs="Times New Roman"/>
                <w:color w:val="000000"/>
                <w:sz w:val="20"/>
                <w:szCs w:val="20"/>
              </w:rPr>
            </w:pPr>
            <w:r w:rsidRPr="00B3208A">
              <w:rPr>
                <w:rFonts w:ascii="Times New Roman" w:hAnsi="Times New Roman" w:cs="Times New Roman"/>
                <w:color w:val="000000"/>
                <w:sz w:val="20"/>
                <w:szCs w:val="20"/>
              </w:rPr>
              <w:t>сградата е полуразрушена, не се използва</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3"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6"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8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42"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54" w:type="pct"/>
            <w:tcBorders>
              <w:top w:val="single" w:sz="4" w:space="0" w:color="auto"/>
              <w:left w:val="nil"/>
              <w:bottom w:val="single" w:sz="4" w:space="0" w:color="auto"/>
              <w:right w:val="single" w:sz="4" w:space="0" w:color="auto"/>
            </w:tcBorders>
            <w:vAlign w:val="bottom"/>
          </w:tcPr>
          <w:p w:rsidR="00AB226D" w:rsidRPr="00AB226D" w:rsidRDefault="00AB226D">
            <w:pPr>
              <w:jc w:val="center"/>
              <w:rPr>
                <w:rFonts w:ascii="Times New Roman" w:hAnsi="Times New Roman" w:cs="Times New Roman"/>
                <w:color w:val="000000"/>
                <w:sz w:val="20"/>
                <w:szCs w:val="20"/>
              </w:rPr>
            </w:pPr>
          </w:p>
        </w:tc>
        <w:tc>
          <w:tcPr>
            <w:tcW w:w="354" w:type="pct"/>
            <w:tcBorders>
              <w:top w:val="single" w:sz="4" w:space="0" w:color="auto"/>
              <w:left w:val="nil"/>
              <w:bottom w:val="single" w:sz="4" w:space="0" w:color="auto"/>
              <w:right w:val="single" w:sz="4" w:space="0" w:color="auto"/>
            </w:tcBorders>
            <w:vAlign w:val="bottom"/>
          </w:tcPr>
          <w:p w:rsidR="00AB226D" w:rsidRPr="00AB226D" w:rsidRDefault="00AB226D">
            <w:pPr>
              <w:jc w:val="center"/>
              <w:rPr>
                <w:rFonts w:ascii="Times New Roman" w:hAnsi="Times New Roman" w:cs="Times New Roman"/>
                <w:color w:val="000000"/>
                <w:sz w:val="20"/>
                <w:szCs w:val="20"/>
              </w:rPr>
            </w:pPr>
          </w:p>
        </w:tc>
      </w:tr>
      <w:tr w:rsidR="00AB226D" w:rsidRPr="00C7032D" w:rsidTr="008F5BC8">
        <w:trPr>
          <w:trHeight w:val="681"/>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B226D" w:rsidRPr="00B3208A" w:rsidRDefault="00AB226D" w:rsidP="008F5BC8">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18</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AB226D" w:rsidRPr="00B3208A" w:rsidRDefault="00AB226D" w:rsidP="00D10FA4">
            <w:pPr>
              <w:spacing w:after="0"/>
              <w:rPr>
                <w:rFonts w:ascii="Times New Roman" w:hAnsi="Times New Roman" w:cs="Times New Roman"/>
                <w:color w:val="000000"/>
                <w:sz w:val="20"/>
                <w:szCs w:val="20"/>
              </w:rPr>
            </w:pPr>
            <w:r w:rsidRPr="00B3208A">
              <w:rPr>
                <w:rFonts w:ascii="Times New Roman" w:hAnsi="Times New Roman" w:cs="Times New Roman"/>
                <w:color w:val="000000"/>
                <w:sz w:val="20"/>
                <w:szCs w:val="20"/>
              </w:rPr>
              <w:t>Училище с. Дворище</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AB226D" w:rsidRPr="00B3208A" w:rsidRDefault="00AB226D" w:rsidP="008F5BC8">
            <w:pPr>
              <w:spacing w:after="0" w:line="240" w:lineRule="auto"/>
              <w:jc w:val="center"/>
              <w:rPr>
                <w:rFonts w:ascii="Times New Roman" w:hAnsi="Times New Roman" w:cs="Times New Roman"/>
                <w:color w:val="000000"/>
                <w:sz w:val="20"/>
                <w:szCs w:val="20"/>
              </w:rPr>
            </w:pPr>
            <w:r w:rsidRPr="00B3208A">
              <w:rPr>
                <w:rFonts w:ascii="Times New Roman" w:hAnsi="Times New Roman" w:cs="Times New Roman"/>
                <w:color w:val="000000"/>
                <w:sz w:val="20"/>
                <w:szCs w:val="20"/>
              </w:rPr>
              <w:t>сградата е полуразрушена, не се използва</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3"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6"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8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42"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pPr>
              <w:jc w:val="center"/>
              <w:rPr>
                <w:rFonts w:ascii="Times New Roman" w:hAnsi="Times New Roman" w:cs="Times New Roman"/>
                <w:color w:val="000000"/>
                <w:sz w:val="20"/>
                <w:szCs w:val="20"/>
              </w:rPr>
            </w:pPr>
            <w:r w:rsidRPr="00AB226D">
              <w:rPr>
                <w:rFonts w:ascii="Times New Roman" w:hAnsi="Times New Roman" w:cs="Times New Roman"/>
                <w:color w:val="000000"/>
                <w:sz w:val="20"/>
                <w:szCs w:val="20"/>
              </w:rPr>
              <w:t> </w:t>
            </w:r>
          </w:p>
        </w:tc>
        <w:tc>
          <w:tcPr>
            <w:tcW w:w="354" w:type="pct"/>
            <w:tcBorders>
              <w:top w:val="single" w:sz="4" w:space="0" w:color="auto"/>
              <w:left w:val="nil"/>
              <w:bottom w:val="single" w:sz="4" w:space="0" w:color="auto"/>
              <w:right w:val="single" w:sz="4" w:space="0" w:color="auto"/>
            </w:tcBorders>
            <w:vAlign w:val="bottom"/>
          </w:tcPr>
          <w:p w:rsidR="00AB226D" w:rsidRPr="00AB226D" w:rsidRDefault="00AB226D">
            <w:pPr>
              <w:jc w:val="center"/>
              <w:rPr>
                <w:rFonts w:ascii="Times New Roman" w:hAnsi="Times New Roman" w:cs="Times New Roman"/>
                <w:color w:val="000000"/>
                <w:sz w:val="20"/>
                <w:szCs w:val="20"/>
              </w:rPr>
            </w:pPr>
          </w:p>
        </w:tc>
        <w:tc>
          <w:tcPr>
            <w:tcW w:w="354" w:type="pct"/>
            <w:tcBorders>
              <w:top w:val="single" w:sz="4" w:space="0" w:color="auto"/>
              <w:left w:val="nil"/>
              <w:bottom w:val="single" w:sz="4" w:space="0" w:color="auto"/>
              <w:right w:val="single" w:sz="4" w:space="0" w:color="auto"/>
            </w:tcBorders>
            <w:vAlign w:val="bottom"/>
          </w:tcPr>
          <w:p w:rsidR="00AB226D" w:rsidRPr="00AB226D" w:rsidRDefault="00AB226D">
            <w:pPr>
              <w:jc w:val="center"/>
              <w:rPr>
                <w:rFonts w:ascii="Times New Roman" w:hAnsi="Times New Roman" w:cs="Times New Roman"/>
                <w:color w:val="000000"/>
                <w:sz w:val="20"/>
                <w:szCs w:val="20"/>
              </w:rPr>
            </w:pPr>
          </w:p>
        </w:tc>
      </w:tr>
      <w:tr w:rsidR="00AB226D" w:rsidRPr="00C7032D" w:rsidTr="00295632">
        <w:trPr>
          <w:trHeight w:val="145"/>
          <w:jc w:val="center"/>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B226D" w:rsidRPr="00273744" w:rsidRDefault="00AB226D" w:rsidP="00295632">
            <w:pPr>
              <w:pStyle w:val="Heading11"/>
              <w:spacing w:before="0"/>
              <w:jc w:val="center"/>
              <w:rPr>
                <w:rFonts w:ascii="Times New Roman" w:hAnsi="Times New Roman"/>
                <w:b w:val="0"/>
                <w:color w:val="000000"/>
                <w:sz w:val="20"/>
                <w:szCs w:val="20"/>
              </w:rPr>
            </w:pPr>
            <w:r w:rsidRPr="00273744">
              <w:rPr>
                <w:rFonts w:ascii="Times New Roman" w:hAnsi="Times New Roman"/>
                <w:b w:val="0"/>
                <w:color w:val="000000"/>
                <w:sz w:val="20"/>
                <w:szCs w:val="20"/>
              </w:rPr>
              <w:t>∑</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AB226D" w:rsidRPr="00273744" w:rsidRDefault="00AB226D" w:rsidP="00295632">
            <w:pPr>
              <w:spacing w:after="0" w:line="240" w:lineRule="auto"/>
              <w:jc w:val="center"/>
              <w:rPr>
                <w:rFonts w:ascii="Times New Roman" w:hAnsi="Times New Roman" w:cs="Times New Roman"/>
                <w:color w:val="000000"/>
                <w:sz w:val="20"/>
                <w:szCs w:val="20"/>
              </w:rPr>
            </w:pP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AB226D" w:rsidRPr="00273744" w:rsidRDefault="00AB226D" w:rsidP="00295632">
            <w:pPr>
              <w:spacing w:after="0" w:line="240" w:lineRule="auto"/>
              <w:jc w:val="center"/>
              <w:rPr>
                <w:rFonts w:ascii="Times New Roman" w:hAnsi="Times New Roman" w:cs="Times New Roman"/>
                <w:color w:val="000000"/>
                <w:sz w:val="20"/>
                <w:szCs w:val="20"/>
              </w:rPr>
            </w:pP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rsidP="00295632">
            <w:pPr>
              <w:spacing w:after="0"/>
              <w:jc w:val="center"/>
              <w:rPr>
                <w:rFonts w:ascii="Times New Roman" w:hAnsi="Times New Roman" w:cs="Times New Roman"/>
                <w:b/>
                <w:bCs/>
                <w:color w:val="000000"/>
                <w:sz w:val="20"/>
                <w:szCs w:val="20"/>
              </w:rPr>
            </w:pPr>
            <w:r w:rsidRPr="00AB226D">
              <w:rPr>
                <w:rFonts w:ascii="Times New Roman" w:hAnsi="Times New Roman" w:cs="Times New Roman"/>
                <w:b/>
                <w:bCs/>
                <w:color w:val="000000"/>
                <w:sz w:val="20"/>
                <w:szCs w:val="20"/>
              </w:rPr>
              <w:t>3</w:t>
            </w:r>
            <w:r w:rsidR="002213DD">
              <w:rPr>
                <w:rFonts w:ascii="Times New Roman" w:hAnsi="Times New Roman" w:cs="Times New Roman"/>
                <w:b/>
                <w:bCs/>
                <w:color w:val="000000"/>
                <w:sz w:val="20"/>
                <w:szCs w:val="20"/>
              </w:rPr>
              <w:t>,33</w:t>
            </w:r>
          </w:p>
        </w:tc>
        <w:tc>
          <w:tcPr>
            <w:tcW w:w="333"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rsidP="00295632">
            <w:pPr>
              <w:spacing w:after="0"/>
              <w:jc w:val="center"/>
              <w:rPr>
                <w:rFonts w:ascii="Times New Roman" w:hAnsi="Times New Roman" w:cs="Times New Roman"/>
                <w:b/>
                <w:bCs/>
                <w:color w:val="000000"/>
                <w:sz w:val="20"/>
                <w:szCs w:val="20"/>
              </w:rPr>
            </w:pPr>
            <w:r w:rsidRPr="00AB226D">
              <w:rPr>
                <w:rFonts w:ascii="Times New Roman" w:hAnsi="Times New Roman" w:cs="Times New Roman"/>
                <w:b/>
                <w:bCs/>
                <w:color w:val="000000"/>
                <w:sz w:val="20"/>
                <w:szCs w:val="20"/>
              </w:rPr>
              <w:t>39 128</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C50ABD" w:rsidP="00295632">
            <w:pPr>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7 697</w:t>
            </w:r>
          </w:p>
        </w:tc>
        <w:tc>
          <w:tcPr>
            <w:tcW w:w="336"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rsidP="00295632">
            <w:pPr>
              <w:spacing w:after="0"/>
              <w:jc w:val="center"/>
              <w:rPr>
                <w:rFonts w:ascii="Times New Roman" w:hAnsi="Times New Roman" w:cs="Times New Roman"/>
                <w:b/>
                <w:bCs/>
                <w:color w:val="000000"/>
                <w:sz w:val="20"/>
                <w:szCs w:val="20"/>
              </w:rPr>
            </w:pPr>
            <w:r w:rsidRPr="00AB226D">
              <w:rPr>
                <w:rFonts w:ascii="Times New Roman" w:hAnsi="Times New Roman" w:cs="Times New Roman"/>
                <w:b/>
                <w:bCs/>
                <w:color w:val="000000"/>
                <w:sz w:val="20"/>
                <w:szCs w:val="20"/>
              </w:rPr>
              <w:t>62</w:t>
            </w:r>
          </w:p>
        </w:tc>
        <w:tc>
          <w:tcPr>
            <w:tcW w:w="38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2213DD" w:rsidP="00295632">
            <w:pPr>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578 311</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rsidP="00295632">
            <w:pPr>
              <w:spacing w:after="0"/>
              <w:jc w:val="center"/>
              <w:rPr>
                <w:rFonts w:ascii="Times New Roman" w:hAnsi="Times New Roman" w:cs="Times New Roman"/>
                <w:b/>
                <w:bCs/>
                <w:color w:val="000000"/>
                <w:sz w:val="20"/>
                <w:szCs w:val="20"/>
              </w:rPr>
            </w:pPr>
            <w:r w:rsidRPr="00AB226D">
              <w:rPr>
                <w:rFonts w:ascii="Times New Roman" w:hAnsi="Times New Roman" w:cs="Times New Roman"/>
                <w:b/>
                <w:bCs/>
                <w:color w:val="000000"/>
                <w:sz w:val="20"/>
                <w:szCs w:val="20"/>
              </w:rPr>
              <w:t>50 824</w:t>
            </w:r>
          </w:p>
        </w:tc>
        <w:tc>
          <w:tcPr>
            <w:tcW w:w="342"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rsidP="00295632">
            <w:pPr>
              <w:spacing w:after="0"/>
              <w:jc w:val="center"/>
              <w:rPr>
                <w:rFonts w:ascii="Times New Roman" w:hAnsi="Times New Roman" w:cs="Times New Roman"/>
                <w:b/>
                <w:bCs/>
                <w:color w:val="000000"/>
                <w:sz w:val="20"/>
                <w:szCs w:val="20"/>
              </w:rPr>
            </w:pPr>
            <w:r w:rsidRPr="00AB226D">
              <w:rPr>
                <w:rFonts w:ascii="Times New Roman" w:hAnsi="Times New Roman" w:cs="Times New Roman"/>
                <w:b/>
                <w:bCs/>
                <w:color w:val="000000"/>
                <w:sz w:val="20"/>
                <w:szCs w:val="20"/>
              </w:rPr>
              <w:t>216 756</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AB226D" w:rsidRPr="00AB226D" w:rsidRDefault="00AB226D" w:rsidP="00295632">
            <w:pPr>
              <w:spacing w:after="0"/>
              <w:jc w:val="center"/>
              <w:rPr>
                <w:rFonts w:ascii="Times New Roman" w:hAnsi="Times New Roman" w:cs="Times New Roman"/>
                <w:b/>
                <w:bCs/>
                <w:color w:val="000000"/>
                <w:sz w:val="20"/>
                <w:szCs w:val="20"/>
              </w:rPr>
            </w:pPr>
            <w:r w:rsidRPr="00AB226D">
              <w:rPr>
                <w:rFonts w:ascii="Times New Roman" w:hAnsi="Times New Roman" w:cs="Times New Roman"/>
                <w:b/>
                <w:bCs/>
                <w:color w:val="000000"/>
                <w:sz w:val="20"/>
                <w:szCs w:val="20"/>
              </w:rPr>
              <w:t>44 565</w:t>
            </w:r>
          </w:p>
        </w:tc>
        <w:tc>
          <w:tcPr>
            <w:tcW w:w="354" w:type="pct"/>
            <w:tcBorders>
              <w:top w:val="single" w:sz="4" w:space="0" w:color="auto"/>
              <w:left w:val="nil"/>
              <w:bottom w:val="single" w:sz="4" w:space="0" w:color="auto"/>
              <w:right w:val="single" w:sz="4" w:space="0" w:color="auto"/>
            </w:tcBorders>
            <w:vAlign w:val="bottom"/>
          </w:tcPr>
          <w:p w:rsidR="00AB226D" w:rsidRPr="00AB226D" w:rsidRDefault="00AB226D" w:rsidP="00295632">
            <w:pPr>
              <w:spacing w:after="0"/>
              <w:jc w:val="center"/>
              <w:rPr>
                <w:rFonts w:ascii="Times New Roman" w:hAnsi="Times New Roman" w:cs="Times New Roman"/>
                <w:b/>
                <w:bCs/>
                <w:color w:val="000000"/>
                <w:sz w:val="20"/>
                <w:szCs w:val="20"/>
              </w:rPr>
            </w:pPr>
            <w:r w:rsidRPr="00AB226D">
              <w:rPr>
                <w:rFonts w:ascii="Times New Roman" w:hAnsi="Times New Roman" w:cs="Times New Roman"/>
                <w:b/>
                <w:bCs/>
                <w:color w:val="000000"/>
                <w:sz w:val="20"/>
                <w:szCs w:val="20"/>
              </w:rPr>
              <w:t>834 195</w:t>
            </w:r>
          </w:p>
        </w:tc>
        <w:tc>
          <w:tcPr>
            <w:tcW w:w="354" w:type="pct"/>
            <w:tcBorders>
              <w:top w:val="single" w:sz="4" w:space="0" w:color="auto"/>
              <w:left w:val="nil"/>
              <w:bottom w:val="single" w:sz="4" w:space="0" w:color="auto"/>
              <w:right w:val="single" w:sz="4" w:space="0" w:color="auto"/>
            </w:tcBorders>
            <w:vAlign w:val="bottom"/>
          </w:tcPr>
          <w:p w:rsidR="00AB226D" w:rsidRPr="00AB226D" w:rsidRDefault="002213DD" w:rsidP="00295632">
            <w:pPr>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10</w:t>
            </w:r>
            <w:r w:rsidR="00C50ABD">
              <w:rPr>
                <w:rFonts w:ascii="Times New Roman" w:hAnsi="Times New Roman" w:cs="Times New Roman"/>
                <w:b/>
                <w:bCs/>
                <w:color w:val="000000"/>
                <w:sz w:val="20"/>
                <w:szCs w:val="20"/>
              </w:rPr>
              <w:t>3 086</w:t>
            </w:r>
          </w:p>
        </w:tc>
      </w:tr>
    </w:tbl>
    <w:p w:rsidR="003C047D" w:rsidRDefault="003C047D" w:rsidP="0015151E">
      <w:r>
        <w:br w:type="page"/>
      </w:r>
    </w:p>
    <w:tbl>
      <w:tblPr>
        <w:tblW w:w="5000" w:type="pct"/>
        <w:tblLayout w:type="fixed"/>
        <w:tblLook w:val="04A0"/>
      </w:tblPr>
      <w:tblGrid>
        <w:gridCol w:w="801"/>
        <w:gridCol w:w="1708"/>
        <w:gridCol w:w="1272"/>
        <w:gridCol w:w="1429"/>
        <w:gridCol w:w="1278"/>
        <w:gridCol w:w="1417"/>
        <w:gridCol w:w="1132"/>
        <w:gridCol w:w="1135"/>
        <w:gridCol w:w="1275"/>
        <w:gridCol w:w="1135"/>
        <w:gridCol w:w="1132"/>
        <w:gridCol w:w="1141"/>
      </w:tblGrid>
      <w:tr w:rsidR="004114A7" w:rsidRPr="00924868" w:rsidTr="004114A7">
        <w:trPr>
          <w:trHeight w:val="1740"/>
        </w:trPr>
        <w:tc>
          <w:tcPr>
            <w:tcW w:w="270"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924868" w:rsidRPr="00924868" w:rsidRDefault="00924868" w:rsidP="00924868">
            <w:pPr>
              <w:spacing w:after="0" w:line="240" w:lineRule="auto"/>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lastRenderedPageBreak/>
              <w:t>№</w:t>
            </w:r>
          </w:p>
        </w:tc>
        <w:tc>
          <w:tcPr>
            <w:tcW w:w="575"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924868" w:rsidRPr="00924868" w:rsidRDefault="00924868" w:rsidP="00924868">
            <w:pPr>
              <w:spacing w:after="0" w:line="240" w:lineRule="auto"/>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Населено място</w:t>
            </w:r>
          </w:p>
        </w:tc>
        <w:tc>
          <w:tcPr>
            <w:tcW w:w="428"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Брой на осветителни тела</w:t>
            </w:r>
          </w:p>
        </w:tc>
        <w:tc>
          <w:tcPr>
            <w:tcW w:w="1388" w:type="pct"/>
            <w:gridSpan w:val="3"/>
            <w:tcBorders>
              <w:top w:val="single" w:sz="8" w:space="0" w:color="auto"/>
              <w:left w:val="nil"/>
              <w:bottom w:val="single" w:sz="4" w:space="0" w:color="auto"/>
              <w:right w:val="single" w:sz="4" w:space="0" w:color="auto"/>
            </w:tcBorders>
            <w:shd w:val="clear" w:color="auto" w:fill="auto"/>
            <w:vAlign w:val="center"/>
            <w:hideMark/>
          </w:tcPr>
          <w:p w:rsidR="00924868" w:rsidRDefault="00924868" w:rsidP="00924868">
            <w:pPr>
              <w:spacing w:after="0" w:line="240" w:lineRule="auto"/>
              <w:jc w:val="center"/>
              <w:rPr>
                <w:rFonts w:ascii="Times New Roman" w:eastAsia="Times New Roman" w:hAnsi="Times New Roman" w:cs="Times New Roman"/>
                <w:color w:val="000000"/>
                <w:sz w:val="20"/>
                <w:szCs w:val="20"/>
              </w:rPr>
            </w:pPr>
            <w:r w:rsidRPr="00924868">
              <w:rPr>
                <w:rFonts w:ascii="Times New Roman" w:eastAsia="Times New Roman" w:hAnsi="Times New Roman" w:cs="Times New Roman"/>
                <w:color w:val="000000"/>
                <w:sz w:val="20"/>
                <w:szCs w:val="20"/>
                <w:lang w:val="en-US"/>
              </w:rPr>
              <w:t xml:space="preserve">Потребление на ел. енергия </w:t>
            </w:r>
          </w:p>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за 2016 година</w:t>
            </w:r>
          </w:p>
        </w:tc>
        <w:tc>
          <w:tcPr>
            <w:tcW w:w="1192" w:type="pct"/>
            <w:gridSpan w:val="3"/>
            <w:tcBorders>
              <w:top w:val="single" w:sz="8" w:space="0" w:color="auto"/>
              <w:left w:val="nil"/>
              <w:bottom w:val="single" w:sz="4" w:space="0" w:color="auto"/>
              <w:right w:val="single" w:sz="4" w:space="0" w:color="auto"/>
            </w:tcBorders>
            <w:shd w:val="clear" w:color="auto" w:fill="auto"/>
            <w:vAlign w:val="center"/>
            <w:hideMark/>
          </w:tcPr>
          <w:p w:rsidR="00924868" w:rsidRDefault="00924868" w:rsidP="00924868">
            <w:pPr>
              <w:spacing w:after="0" w:line="240" w:lineRule="auto"/>
              <w:jc w:val="center"/>
              <w:rPr>
                <w:rFonts w:ascii="Times New Roman" w:eastAsia="Times New Roman" w:hAnsi="Times New Roman" w:cs="Times New Roman"/>
                <w:color w:val="000000"/>
                <w:sz w:val="20"/>
                <w:szCs w:val="20"/>
              </w:rPr>
            </w:pPr>
            <w:r w:rsidRPr="00924868">
              <w:rPr>
                <w:rFonts w:ascii="Times New Roman" w:eastAsia="Times New Roman" w:hAnsi="Times New Roman" w:cs="Times New Roman"/>
                <w:color w:val="000000"/>
                <w:sz w:val="20"/>
                <w:szCs w:val="20"/>
                <w:lang w:val="en-US"/>
              </w:rPr>
              <w:t xml:space="preserve">Потребление на ел. енергия </w:t>
            </w:r>
          </w:p>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за 2017 година</w:t>
            </w:r>
          </w:p>
        </w:tc>
        <w:tc>
          <w:tcPr>
            <w:tcW w:w="1147" w:type="pct"/>
            <w:gridSpan w:val="3"/>
            <w:tcBorders>
              <w:top w:val="single" w:sz="8" w:space="0" w:color="auto"/>
              <w:left w:val="nil"/>
              <w:bottom w:val="single" w:sz="4" w:space="0" w:color="auto"/>
              <w:right w:val="single" w:sz="8" w:space="0" w:color="000000"/>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Потребление на ел. енергия за 2018 година</w:t>
            </w:r>
          </w:p>
        </w:tc>
      </w:tr>
      <w:tr w:rsidR="00924868" w:rsidRPr="00924868" w:rsidTr="004114A7">
        <w:trPr>
          <w:trHeight w:val="300"/>
        </w:trPr>
        <w:tc>
          <w:tcPr>
            <w:tcW w:w="270" w:type="pct"/>
            <w:vMerge/>
            <w:tcBorders>
              <w:top w:val="single" w:sz="8" w:space="0" w:color="auto"/>
              <w:left w:val="single" w:sz="8" w:space="0" w:color="auto"/>
              <w:bottom w:val="single" w:sz="8" w:space="0" w:color="000000"/>
              <w:right w:val="single" w:sz="4" w:space="0" w:color="auto"/>
            </w:tcBorders>
            <w:vAlign w:val="center"/>
            <w:hideMark/>
          </w:tcPr>
          <w:p w:rsidR="00924868" w:rsidRPr="00924868" w:rsidRDefault="00924868" w:rsidP="00924868">
            <w:pPr>
              <w:spacing w:after="0" w:line="240" w:lineRule="auto"/>
              <w:rPr>
                <w:rFonts w:ascii="Times New Roman" w:eastAsia="Times New Roman" w:hAnsi="Times New Roman" w:cs="Times New Roman"/>
                <w:color w:val="000000"/>
                <w:sz w:val="20"/>
                <w:szCs w:val="20"/>
                <w:lang w:val="en-US"/>
              </w:rPr>
            </w:pPr>
          </w:p>
        </w:tc>
        <w:tc>
          <w:tcPr>
            <w:tcW w:w="575" w:type="pct"/>
            <w:vMerge/>
            <w:tcBorders>
              <w:top w:val="single" w:sz="8" w:space="0" w:color="auto"/>
              <w:left w:val="single" w:sz="4" w:space="0" w:color="auto"/>
              <w:bottom w:val="single" w:sz="8" w:space="0" w:color="000000"/>
              <w:right w:val="single" w:sz="4" w:space="0" w:color="auto"/>
            </w:tcBorders>
            <w:vAlign w:val="center"/>
            <w:hideMark/>
          </w:tcPr>
          <w:p w:rsidR="00924868" w:rsidRPr="00924868" w:rsidRDefault="00924868" w:rsidP="00924868">
            <w:pPr>
              <w:spacing w:after="0" w:line="240" w:lineRule="auto"/>
              <w:rPr>
                <w:rFonts w:ascii="Times New Roman" w:eastAsia="Times New Roman" w:hAnsi="Times New Roman" w:cs="Times New Roman"/>
                <w:color w:val="000000"/>
                <w:sz w:val="20"/>
                <w:szCs w:val="20"/>
                <w:lang w:val="en-US"/>
              </w:rPr>
            </w:pPr>
          </w:p>
        </w:tc>
        <w:tc>
          <w:tcPr>
            <w:tcW w:w="428" w:type="pct"/>
            <w:vMerge/>
            <w:tcBorders>
              <w:top w:val="single" w:sz="8" w:space="0" w:color="auto"/>
              <w:left w:val="single" w:sz="4" w:space="0" w:color="auto"/>
              <w:bottom w:val="single" w:sz="8" w:space="0" w:color="000000"/>
              <w:right w:val="single" w:sz="4" w:space="0" w:color="auto"/>
            </w:tcBorders>
            <w:vAlign w:val="center"/>
            <w:hideMark/>
          </w:tcPr>
          <w:p w:rsidR="00924868" w:rsidRPr="00924868" w:rsidRDefault="00924868" w:rsidP="00924868">
            <w:pPr>
              <w:spacing w:after="0" w:line="240" w:lineRule="auto"/>
              <w:rPr>
                <w:rFonts w:ascii="Times New Roman" w:eastAsia="Times New Roman" w:hAnsi="Times New Roman" w:cs="Times New Roman"/>
                <w:color w:val="000000"/>
                <w:sz w:val="20"/>
                <w:szCs w:val="20"/>
                <w:lang w:val="en-US"/>
              </w:rPr>
            </w:pPr>
          </w:p>
        </w:tc>
        <w:tc>
          <w:tcPr>
            <w:tcW w:w="481" w:type="pct"/>
            <w:tcBorders>
              <w:top w:val="nil"/>
              <w:left w:val="nil"/>
              <w:bottom w:val="single" w:sz="4" w:space="0" w:color="auto"/>
              <w:right w:val="single" w:sz="4"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крайна</w:t>
            </w:r>
          </w:p>
        </w:tc>
        <w:tc>
          <w:tcPr>
            <w:tcW w:w="430" w:type="pct"/>
            <w:tcBorders>
              <w:top w:val="nil"/>
              <w:left w:val="nil"/>
              <w:bottom w:val="single" w:sz="4" w:space="0" w:color="auto"/>
              <w:right w:val="single" w:sz="4" w:space="0" w:color="auto"/>
            </w:tcBorders>
            <w:shd w:val="clear" w:color="auto" w:fill="auto"/>
            <w:noWrap/>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първична</w:t>
            </w:r>
          </w:p>
        </w:tc>
        <w:tc>
          <w:tcPr>
            <w:tcW w:w="477" w:type="pct"/>
            <w:tcBorders>
              <w:top w:val="nil"/>
              <w:left w:val="nil"/>
              <w:bottom w:val="single" w:sz="4" w:space="0" w:color="auto"/>
              <w:right w:val="single" w:sz="4"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стойност</w:t>
            </w:r>
          </w:p>
        </w:tc>
        <w:tc>
          <w:tcPr>
            <w:tcW w:w="381" w:type="pct"/>
            <w:tcBorders>
              <w:top w:val="nil"/>
              <w:left w:val="nil"/>
              <w:bottom w:val="single" w:sz="4" w:space="0" w:color="auto"/>
              <w:right w:val="single" w:sz="4"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крайна</w:t>
            </w:r>
          </w:p>
        </w:tc>
        <w:tc>
          <w:tcPr>
            <w:tcW w:w="382" w:type="pct"/>
            <w:tcBorders>
              <w:top w:val="nil"/>
              <w:left w:val="nil"/>
              <w:bottom w:val="single" w:sz="4" w:space="0" w:color="auto"/>
              <w:right w:val="single" w:sz="4" w:space="0" w:color="auto"/>
            </w:tcBorders>
            <w:shd w:val="clear" w:color="auto" w:fill="auto"/>
            <w:noWrap/>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първична</w:t>
            </w:r>
          </w:p>
        </w:tc>
        <w:tc>
          <w:tcPr>
            <w:tcW w:w="429" w:type="pct"/>
            <w:tcBorders>
              <w:top w:val="nil"/>
              <w:left w:val="nil"/>
              <w:bottom w:val="single" w:sz="4" w:space="0" w:color="auto"/>
              <w:right w:val="single" w:sz="4"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стойност</w:t>
            </w:r>
          </w:p>
        </w:tc>
        <w:tc>
          <w:tcPr>
            <w:tcW w:w="382" w:type="pct"/>
            <w:tcBorders>
              <w:top w:val="nil"/>
              <w:left w:val="nil"/>
              <w:bottom w:val="single" w:sz="4" w:space="0" w:color="auto"/>
              <w:right w:val="single" w:sz="4"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крайна</w:t>
            </w:r>
          </w:p>
        </w:tc>
        <w:tc>
          <w:tcPr>
            <w:tcW w:w="381" w:type="pct"/>
            <w:tcBorders>
              <w:top w:val="nil"/>
              <w:left w:val="nil"/>
              <w:bottom w:val="single" w:sz="4" w:space="0" w:color="auto"/>
              <w:right w:val="single" w:sz="4" w:space="0" w:color="auto"/>
            </w:tcBorders>
            <w:shd w:val="clear" w:color="auto" w:fill="auto"/>
            <w:noWrap/>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първична</w:t>
            </w:r>
          </w:p>
        </w:tc>
        <w:tc>
          <w:tcPr>
            <w:tcW w:w="383" w:type="pct"/>
            <w:tcBorders>
              <w:top w:val="nil"/>
              <w:left w:val="nil"/>
              <w:bottom w:val="single" w:sz="4" w:space="0" w:color="auto"/>
              <w:right w:val="single" w:sz="8"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стойност</w:t>
            </w:r>
          </w:p>
        </w:tc>
      </w:tr>
      <w:tr w:rsidR="00924868" w:rsidRPr="00924868" w:rsidTr="004114A7">
        <w:trPr>
          <w:trHeight w:val="315"/>
        </w:trPr>
        <w:tc>
          <w:tcPr>
            <w:tcW w:w="270" w:type="pct"/>
            <w:vMerge/>
            <w:tcBorders>
              <w:top w:val="single" w:sz="8" w:space="0" w:color="auto"/>
              <w:left w:val="single" w:sz="8" w:space="0" w:color="auto"/>
              <w:bottom w:val="single" w:sz="8" w:space="0" w:color="000000"/>
              <w:right w:val="single" w:sz="4" w:space="0" w:color="auto"/>
            </w:tcBorders>
            <w:vAlign w:val="center"/>
            <w:hideMark/>
          </w:tcPr>
          <w:p w:rsidR="00924868" w:rsidRPr="00924868" w:rsidRDefault="00924868" w:rsidP="00924868">
            <w:pPr>
              <w:spacing w:after="0" w:line="240" w:lineRule="auto"/>
              <w:rPr>
                <w:rFonts w:ascii="Times New Roman" w:eastAsia="Times New Roman" w:hAnsi="Times New Roman" w:cs="Times New Roman"/>
                <w:color w:val="000000"/>
                <w:sz w:val="20"/>
                <w:szCs w:val="20"/>
                <w:lang w:val="en-US"/>
              </w:rPr>
            </w:pPr>
          </w:p>
        </w:tc>
        <w:tc>
          <w:tcPr>
            <w:tcW w:w="575" w:type="pct"/>
            <w:vMerge/>
            <w:tcBorders>
              <w:top w:val="single" w:sz="8" w:space="0" w:color="auto"/>
              <w:left w:val="single" w:sz="4" w:space="0" w:color="auto"/>
              <w:bottom w:val="single" w:sz="8" w:space="0" w:color="000000"/>
              <w:right w:val="single" w:sz="4" w:space="0" w:color="auto"/>
            </w:tcBorders>
            <w:vAlign w:val="center"/>
            <w:hideMark/>
          </w:tcPr>
          <w:p w:rsidR="00924868" w:rsidRPr="00924868" w:rsidRDefault="00924868" w:rsidP="00924868">
            <w:pPr>
              <w:spacing w:after="0" w:line="240" w:lineRule="auto"/>
              <w:rPr>
                <w:rFonts w:ascii="Times New Roman" w:eastAsia="Times New Roman" w:hAnsi="Times New Roman" w:cs="Times New Roman"/>
                <w:color w:val="000000"/>
                <w:sz w:val="20"/>
                <w:szCs w:val="20"/>
                <w:lang w:val="en-US"/>
              </w:rPr>
            </w:pPr>
          </w:p>
        </w:tc>
        <w:tc>
          <w:tcPr>
            <w:tcW w:w="428" w:type="pct"/>
            <w:vMerge/>
            <w:tcBorders>
              <w:top w:val="single" w:sz="8" w:space="0" w:color="auto"/>
              <w:left w:val="single" w:sz="4" w:space="0" w:color="auto"/>
              <w:bottom w:val="single" w:sz="8" w:space="0" w:color="000000"/>
              <w:right w:val="single" w:sz="4" w:space="0" w:color="auto"/>
            </w:tcBorders>
            <w:vAlign w:val="center"/>
            <w:hideMark/>
          </w:tcPr>
          <w:p w:rsidR="00924868" w:rsidRPr="00924868" w:rsidRDefault="00924868" w:rsidP="00924868">
            <w:pPr>
              <w:spacing w:after="0" w:line="240" w:lineRule="auto"/>
              <w:rPr>
                <w:rFonts w:ascii="Times New Roman" w:eastAsia="Times New Roman" w:hAnsi="Times New Roman" w:cs="Times New Roman"/>
                <w:color w:val="000000"/>
                <w:sz w:val="20"/>
                <w:szCs w:val="20"/>
                <w:lang w:val="en-US"/>
              </w:rPr>
            </w:pPr>
          </w:p>
        </w:tc>
        <w:tc>
          <w:tcPr>
            <w:tcW w:w="481" w:type="pct"/>
            <w:tcBorders>
              <w:top w:val="nil"/>
              <w:left w:val="nil"/>
              <w:bottom w:val="single" w:sz="8" w:space="0" w:color="auto"/>
              <w:right w:val="single" w:sz="4" w:space="0" w:color="auto"/>
            </w:tcBorders>
            <w:shd w:val="clear" w:color="auto" w:fill="auto"/>
            <w:noWrap/>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kWh</w:t>
            </w:r>
          </w:p>
        </w:tc>
        <w:tc>
          <w:tcPr>
            <w:tcW w:w="430" w:type="pct"/>
            <w:tcBorders>
              <w:top w:val="nil"/>
              <w:left w:val="nil"/>
              <w:bottom w:val="single" w:sz="8" w:space="0" w:color="auto"/>
              <w:right w:val="single" w:sz="4" w:space="0" w:color="auto"/>
            </w:tcBorders>
            <w:shd w:val="clear" w:color="auto" w:fill="auto"/>
            <w:noWrap/>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kWh</w:t>
            </w:r>
          </w:p>
        </w:tc>
        <w:tc>
          <w:tcPr>
            <w:tcW w:w="477" w:type="pct"/>
            <w:tcBorders>
              <w:top w:val="nil"/>
              <w:left w:val="nil"/>
              <w:bottom w:val="single" w:sz="8" w:space="0" w:color="auto"/>
              <w:right w:val="single" w:sz="4" w:space="0" w:color="auto"/>
            </w:tcBorders>
            <w:shd w:val="clear" w:color="auto" w:fill="auto"/>
            <w:noWrap/>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лв.</w:t>
            </w:r>
          </w:p>
        </w:tc>
        <w:tc>
          <w:tcPr>
            <w:tcW w:w="381" w:type="pct"/>
            <w:tcBorders>
              <w:top w:val="nil"/>
              <w:left w:val="nil"/>
              <w:bottom w:val="single" w:sz="8" w:space="0" w:color="auto"/>
              <w:right w:val="single" w:sz="4" w:space="0" w:color="auto"/>
            </w:tcBorders>
            <w:shd w:val="clear" w:color="auto" w:fill="auto"/>
            <w:noWrap/>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kWh</w:t>
            </w:r>
          </w:p>
        </w:tc>
        <w:tc>
          <w:tcPr>
            <w:tcW w:w="382" w:type="pct"/>
            <w:tcBorders>
              <w:top w:val="nil"/>
              <w:left w:val="nil"/>
              <w:bottom w:val="single" w:sz="8" w:space="0" w:color="auto"/>
              <w:right w:val="single" w:sz="4" w:space="0" w:color="auto"/>
            </w:tcBorders>
            <w:shd w:val="clear" w:color="auto" w:fill="auto"/>
            <w:noWrap/>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kWh</w:t>
            </w:r>
          </w:p>
        </w:tc>
        <w:tc>
          <w:tcPr>
            <w:tcW w:w="429" w:type="pct"/>
            <w:tcBorders>
              <w:top w:val="nil"/>
              <w:left w:val="nil"/>
              <w:bottom w:val="single" w:sz="8" w:space="0" w:color="auto"/>
              <w:right w:val="single" w:sz="4" w:space="0" w:color="auto"/>
            </w:tcBorders>
            <w:shd w:val="clear" w:color="auto" w:fill="auto"/>
            <w:noWrap/>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лв.</w:t>
            </w:r>
          </w:p>
        </w:tc>
        <w:tc>
          <w:tcPr>
            <w:tcW w:w="382" w:type="pct"/>
            <w:tcBorders>
              <w:top w:val="nil"/>
              <w:left w:val="nil"/>
              <w:bottom w:val="single" w:sz="8" w:space="0" w:color="auto"/>
              <w:right w:val="single" w:sz="4" w:space="0" w:color="auto"/>
            </w:tcBorders>
            <w:shd w:val="clear" w:color="auto" w:fill="auto"/>
            <w:noWrap/>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kWh</w:t>
            </w:r>
          </w:p>
        </w:tc>
        <w:tc>
          <w:tcPr>
            <w:tcW w:w="381" w:type="pct"/>
            <w:tcBorders>
              <w:top w:val="nil"/>
              <w:left w:val="nil"/>
              <w:bottom w:val="single" w:sz="8" w:space="0" w:color="auto"/>
              <w:right w:val="single" w:sz="4" w:space="0" w:color="auto"/>
            </w:tcBorders>
            <w:shd w:val="clear" w:color="auto" w:fill="auto"/>
            <w:noWrap/>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kWh</w:t>
            </w:r>
          </w:p>
        </w:tc>
        <w:tc>
          <w:tcPr>
            <w:tcW w:w="383" w:type="pct"/>
            <w:tcBorders>
              <w:top w:val="nil"/>
              <w:left w:val="nil"/>
              <w:bottom w:val="single" w:sz="8" w:space="0" w:color="auto"/>
              <w:right w:val="single" w:sz="8" w:space="0" w:color="auto"/>
            </w:tcBorders>
            <w:shd w:val="clear" w:color="auto" w:fill="auto"/>
            <w:noWrap/>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лв.</w:t>
            </w:r>
          </w:p>
        </w:tc>
      </w:tr>
      <w:tr w:rsidR="00924868" w:rsidRPr="00924868" w:rsidTr="004114A7">
        <w:trPr>
          <w:trHeight w:val="300"/>
        </w:trPr>
        <w:tc>
          <w:tcPr>
            <w:tcW w:w="270" w:type="pct"/>
            <w:tcBorders>
              <w:top w:val="nil"/>
              <w:left w:val="single" w:sz="8" w:space="0" w:color="auto"/>
              <w:bottom w:val="nil"/>
              <w:right w:val="single" w:sz="4"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1</w:t>
            </w:r>
          </w:p>
        </w:tc>
        <w:tc>
          <w:tcPr>
            <w:tcW w:w="575" w:type="pct"/>
            <w:tcBorders>
              <w:top w:val="nil"/>
              <w:left w:val="nil"/>
              <w:bottom w:val="nil"/>
              <w:right w:val="single" w:sz="4"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2</w:t>
            </w:r>
          </w:p>
        </w:tc>
        <w:tc>
          <w:tcPr>
            <w:tcW w:w="428" w:type="pct"/>
            <w:tcBorders>
              <w:top w:val="nil"/>
              <w:left w:val="nil"/>
              <w:bottom w:val="nil"/>
              <w:right w:val="single" w:sz="4"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3</w:t>
            </w:r>
          </w:p>
        </w:tc>
        <w:tc>
          <w:tcPr>
            <w:tcW w:w="481" w:type="pct"/>
            <w:tcBorders>
              <w:top w:val="nil"/>
              <w:left w:val="nil"/>
              <w:bottom w:val="nil"/>
              <w:right w:val="single" w:sz="4"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7</w:t>
            </w:r>
          </w:p>
        </w:tc>
        <w:tc>
          <w:tcPr>
            <w:tcW w:w="430" w:type="pct"/>
            <w:tcBorders>
              <w:top w:val="nil"/>
              <w:left w:val="nil"/>
              <w:bottom w:val="nil"/>
              <w:right w:val="single" w:sz="4"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8</w:t>
            </w:r>
          </w:p>
        </w:tc>
        <w:tc>
          <w:tcPr>
            <w:tcW w:w="477" w:type="pct"/>
            <w:tcBorders>
              <w:top w:val="nil"/>
              <w:left w:val="nil"/>
              <w:bottom w:val="nil"/>
              <w:right w:val="single" w:sz="4"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9</w:t>
            </w:r>
          </w:p>
        </w:tc>
        <w:tc>
          <w:tcPr>
            <w:tcW w:w="381" w:type="pct"/>
            <w:tcBorders>
              <w:top w:val="nil"/>
              <w:left w:val="nil"/>
              <w:bottom w:val="nil"/>
              <w:right w:val="single" w:sz="4"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10</w:t>
            </w:r>
          </w:p>
        </w:tc>
        <w:tc>
          <w:tcPr>
            <w:tcW w:w="382" w:type="pct"/>
            <w:tcBorders>
              <w:top w:val="nil"/>
              <w:left w:val="nil"/>
              <w:bottom w:val="nil"/>
              <w:right w:val="single" w:sz="4"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11</w:t>
            </w:r>
          </w:p>
        </w:tc>
        <w:tc>
          <w:tcPr>
            <w:tcW w:w="429" w:type="pct"/>
            <w:tcBorders>
              <w:top w:val="nil"/>
              <w:left w:val="nil"/>
              <w:bottom w:val="nil"/>
              <w:right w:val="single" w:sz="4"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12</w:t>
            </w:r>
          </w:p>
        </w:tc>
        <w:tc>
          <w:tcPr>
            <w:tcW w:w="382" w:type="pct"/>
            <w:tcBorders>
              <w:top w:val="nil"/>
              <w:left w:val="nil"/>
              <w:bottom w:val="nil"/>
              <w:right w:val="single" w:sz="4"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13</w:t>
            </w:r>
          </w:p>
        </w:tc>
        <w:tc>
          <w:tcPr>
            <w:tcW w:w="381" w:type="pct"/>
            <w:tcBorders>
              <w:top w:val="nil"/>
              <w:left w:val="nil"/>
              <w:bottom w:val="nil"/>
              <w:right w:val="single" w:sz="4"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14</w:t>
            </w:r>
          </w:p>
        </w:tc>
        <w:tc>
          <w:tcPr>
            <w:tcW w:w="383" w:type="pct"/>
            <w:tcBorders>
              <w:top w:val="nil"/>
              <w:left w:val="nil"/>
              <w:bottom w:val="nil"/>
              <w:right w:val="single" w:sz="8"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15</w:t>
            </w:r>
          </w:p>
        </w:tc>
      </w:tr>
      <w:tr w:rsidR="00924868" w:rsidRPr="00924868" w:rsidTr="004114A7">
        <w:trPr>
          <w:trHeight w:val="600"/>
        </w:trPr>
        <w:tc>
          <w:tcPr>
            <w:tcW w:w="270"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1</w:t>
            </w:r>
          </w:p>
        </w:tc>
        <w:tc>
          <w:tcPr>
            <w:tcW w:w="575" w:type="pct"/>
            <w:tcBorders>
              <w:top w:val="single" w:sz="4" w:space="0" w:color="auto"/>
              <w:left w:val="nil"/>
              <w:bottom w:val="single" w:sz="4" w:space="0" w:color="auto"/>
              <w:right w:val="single" w:sz="4" w:space="0" w:color="auto"/>
            </w:tcBorders>
            <w:shd w:val="clear" w:color="auto" w:fill="auto"/>
            <w:vAlign w:val="center"/>
            <w:hideMark/>
          </w:tcPr>
          <w:p w:rsidR="00924868" w:rsidRPr="00924868" w:rsidRDefault="00924868" w:rsidP="00924868">
            <w:pPr>
              <w:spacing w:after="0" w:line="240" w:lineRule="auto"/>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Улично осветление на гр. Гурково</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405</w:t>
            </w:r>
          </w:p>
        </w:tc>
        <w:tc>
          <w:tcPr>
            <w:tcW w:w="481" w:type="pct"/>
            <w:tcBorders>
              <w:top w:val="single" w:sz="4" w:space="0" w:color="auto"/>
              <w:left w:val="nil"/>
              <w:bottom w:val="single" w:sz="4" w:space="0" w:color="auto"/>
              <w:right w:val="single" w:sz="4"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90594</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271782</w:t>
            </w:r>
          </w:p>
        </w:tc>
        <w:tc>
          <w:tcPr>
            <w:tcW w:w="477" w:type="pct"/>
            <w:tcBorders>
              <w:top w:val="single" w:sz="4" w:space="0" w:color="auto"/>
              <w:left w:val="nil"/>
              <w:bottom w:val="single" w:sz="4" w:space="0" w:color="auto"/>
              <w:right w:val="single" w:sz="4"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22648</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88204</w:t>
            </w:r>
          </w:p>
        </w:tc>
        <w:tc>
          <w:tcPr>
            <w:tcW w:w="382" w:type="pct"/>
            <w:tcBorders>
              <w:top w:val="single" w:sz="4" w:space="0" w:color="auto"/>
              <w:left w:val="nil"/>
              <w:bottom w:val="single" w:sz="4" w:space="0" w:color="auto"/>
              <w:right w:val="single" w:sz="4" w:space="0" w:color="auto"/>
            </w:tcBorders>
            <w:shd w:val="clear" w:color="auto" w:fill="auto"/>
            <w:noWrap/>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264612</w:t>
            </w:r>
          </w:p>
        </w:tc>
        <w:tc>
          <w:tcPr>
            <w:tcW w:w="429" w:type="pct"/>
            <w:tcBorders>
              <w:top w:val="single" w:sz="4" w:space="0" w:color="auto"/>
              <w:left w:val="nil"/>
              <w:bottom w:val="single" w:sz="4" w:space="0" w:color="auto"/>
              <w:right w:val="single" w:sz="4" w:space="0" w:color="auto"/>
            </w:tcBorders>
            <w:shd w:val="clear" w:color="auto" w:fill="auto"/>
            <w:noWrap/>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17641</w:t>
            </w:r>
          </w:p>
        </w:tc>
        <w:tc>
          <w:tcPr>
            <w:tcW w:w="382" w:type="pct"/>
            <w:tcBorders>
              <w:top w:val="single" w:sz="4" w:space="0" w:color="auto"/>
              <w:left w:val="nil"/>
              <w:bottom w:val="single" w:sz="4" w:space="0" w:color="auto"/>
              <w:right w:val="single" w:sz="4" w:space="0" w:color="auto"/>
            </w:tcBorders>
            <w:shd w:val="clear" w:color="auto" w:fill="auto"/>
            <w:noWrap/>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78679</w:t>
            </w:r>
          </w:p>
        </w:tc>
        <w:tc>
          <w:tcPr>
            <w:tcW w:w="381" w:type="pct"/>
            <w:tcBorders>
              <w:top w:val="single" w:sz="4" w:space="0" w:color="auto"/>
              <w:left w:val="nil"/>
              <w:bottom w:val="single" w:sz="4" w:space="0" w:color="auto"/>
              <w:right w:val="single" w:sz="4"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236037</w:t>
            </w:r>
          </w:p>
        </w:tc>
        <w:tc>
          <w:tcPr>
            <w:tcW w:w="383" w:type="pct"/>
            <w:tcBorders>
              <w:top w:val="single" w:sz="4" w:space="0" w:color="auto"/>
              <w:left w:val="nil"/>
              <w:bottom w:val="single" w:sz="4" w:space="0" w:color="auto"/>
              <w:right w:val="single" w:sz="8"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16208</w:t>
            </w:r>
          </w:p>
        </w:tc>
      </w:tr>
      <w:tr w:rsidR="00924868" w:rsidRPr="00924868" w:rsidTr="004114A7">
        <w:trPr>
          <w:trHeight w:val="600"/>
        </w:trPr>
        <w:tc>
          <w:tcPr>
            <w:tcW w:w="270" w:type="pct"/>
            <w:tcBorders>
              <w:top w:val="nil"/>
              <w:left w:val="single" w:sz="8" w:space="0" w:color="auto"/>
              <w:bottom w:val="single" w:sz="4" w:space="0" w:color="auto"/>
              <w:right w:val="single" w:sz="4"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2</w:t>
            </w:r>
          </w:p>
        </w:tc>
        <w:tc>
          <w:tcPr>
            <w:tcW w:w="575" w:type="pct"/>
            <w:tcBorders>
              <w:top w:val="nil"/>
              <w:left w:val="nil"/>
              <w:bottom w:val="single" w:sz="4" w:space="0" w:color="auto"/>
              <w:right w:val="single" w:sz="4" w:space="0" w:color="auto"/>
            </w:tcBorders>
            <w:shd w:val="clear" w:color="auto" w:fill="auto"/>
            <w:vAlign w:val="center"/>
            <w:hideMark/>
          </w:tcPr>
          <w:p w:rsidR="00924868" w:rsidRPr="00924868" w:rsidRDefault="00924868" w:rsidP="00924868">
            <w:pPr>
              <w:spacing w:after="0" w:line="240" w:lineRule="auto"/>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Улично осветление на с. Паничерево</w:t>
            </w:r>
          </w:p>
        </w:tc>
        <w:tc>
          <w:tcPr>
            <w:tcW w:w="428" w:type="pct"/>
            <w:tcBorders>
              <w:top w:val="nil"/>
              <w:left w:val="nil"/>
              <w:bottom w:val="single" w:sz="4" w:space="0" w:color="auto"/>
              <w:right w:val="single" w:sz="4"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210</w:t>
            </w:r>
          </w:p>
        </w:tc>
        <w:tc>
          <w:tcPr>
            <w:tcW w:w="481" w:type="pct"/>
            <w:tcBorders>
              <w:top w:val="nil"/>
              <w:left w:val="nil"/>
              <w:bottom w:val="single" w:sz="4" w:space="0" w:color="auto"/>
              <w:right w:val="single" w:sz="4"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53746</w:t>
            </w:r>
          </w:p>
        </w:tc>
        <w:tc>
          <w:tcPr>
            <w:tcW w:w="430" w:type="pct"/>
            <w:tcBorders>
              <w:top w:val="nil"/>
              <w:left w:val="nil"/>
              <w:bottom w:val="single" w:sz="4" w:space="0" w:color="auto"/>
              <w:right w:val="single" w:sz="4" w:space="0" w:color="auto"/>
            </w:tcBorders>
            <w:shd w:val="clear" w:color="auto" w:fill="auto"/>
            <w:noWrap/>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161238</w:t>
            </w:r>
          </w:p>
        </w:tc>
        <w:tc>
          <w:tcPr>
            <w:tcW w:w="477" w:type="pct"/>
            <w:tcBorders>
              <w:top w:val="nil"/>
              <w:left w:val="nil"/>
              <w:bottom w:val="single" w:sz="4" w:space="0" w:color="auto"/>
              <w:right w:val="single" w:sz="4"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13437</w:t>
            </w:r>
          </w:p>
        </w:tc>
        <w:tc>
          <w:tcPr>
            <w:tcW w:w="381" w:type="pct"/>
            <w:tcBorders>
              <w:top w:val="nil"/>
              <w:left w:val="nil"/>
              <w:bottom w:val="single" w:sz="4" w:space="0" w:color="auto"/>
              <w:right w:val="single" w:sz="4" w:space="0" w:color="auto"/>
            </w:tcBorders>
            <w:shd w:val="clear" w:color="auto" w:fill="auto"/>
            <w:noWrap/>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56276</w:t>
            </w:r>
          </w:p>
        </w:tc>
        <w:tc>
          <w:tcPr>
            <w:tcW w:w="382" w:type="pct"/>
            <w:tcBorders>
              <w:top w:val="nil"/>
              <w:left w:val="nil"/>
              <w:bottom w:val="single" w:sz="4" w:space="0" w:color="auto"/>
              <w:right w:val="single" w:sz="4" w:space="0" w:color="auto"/>
            </w:tcBorders>
            <w:shd w:val="clear" w:color="auto" w:fill="auto"/>
            <w:noWrap/>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168828</w:t>
            </w:r>
          </w:p>
        </w:tc>
        <w:tc>
          <w:tcPr>
            <w:tcW w:w="429" w:type="pct"/>
            <w:tcBorders>
              <w:top w:val="nil"/>
              <w:left w:val="nil"/>
              <w:bottom w:val="single" w:sz="4" w:space="0" w:color="auto"/>
              <w:right w:val="single" w:sz="4" w:space="0" w:color="auto"/>
            </w:tcBorders>
            <w:shd w:val="clear" w:color="auto" w:fill="auto"/>
            <w:noWrap/>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11255</w:t>
            </w:r>
          </w:p>
        </w:tc>
        <w:tc>
          <w:tcPr>
            <w:tcW w:w="382" w:type="pct"/>
            <w:tcBorders>
              <w:top w:val="nil"/>
              <w:left w:val="nil"/>
              <w:bottom w:val="single" w:sz="4" w:space="0" w:color="auto"/>
              <w:right w:val="single" w:sz="4" w:space="0" w:color="auto"/>
            </w:tcBorders>
            <w:shd w:val="clear" w:color="auto" w:fill="auto"/>
            <w:noWrap/>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52720</w:t>
            </w:r>
          </w:p>
        </w:tc>
        <w:tc>
          <w:tcPr>
            <w:tcW w:w="381" w:type="pct"/>
            <w:tcBorders>
              <w:top w:val="nil"/>
              <w:left w:val="nil"/>
              <w:bottom w:val="single" w:sz="4" w:space="0" w:color="auto"/>
              <w:right w:val="single" w:sz="4"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158160</w:t>
            </w:r>
          </w:p>
        </w:tc>
        <w:tc>
          <w:tcPr>
            <w:tcW w:w="383" w:type="pct"/>
            <w:tcBorders>
              <w:top w:val="nil"/>
              <w:left w:val="nil"/>
              <w:bottom w:val="single" w:sz="4" w:space="0" w:color="auto"/>
              <w:right w:val="single" w:sz="8"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10860</w:t>
            </w:r>
          </w:p>
        </w:tc>
      </w:tr>
      <w:tr w:rsidR="00924868" w:rsidRPr="00924868" w:rsidTr="004114A7">
        <w:trPr>
          <w:trHeight w:val="600"/>
        </w:trPr>
        <w:tc>
          <w:tcPr>
            <w:tcW w:w="270" w:type="pct"/>
            <w:tcBorders>
              <w:top w:val="nil"/>
              <w:left w:val="single" w:sz="8" w:space="0" w:color="auto"/>
              <w:bottom w:val="single" w:sz="4" w:space="0" w:color="auto"/>
              <w:right w:val="single" w:sz="4"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3</w:t>
            </w:r>
          </w:p>
        </w:tc>
        <w:tc>
          <w:tcPr>
            <w:tcW w:w="575" w:type="pct"/>
            <w:tcBorders>
              <w:top w:val="nil"/>
              <w:left w:val="nil"/>
              <w:bottom w:val="single" w:sz="4" w:space="0" w:color="auto"/>
              <w:right w:val="single" w:sz="4" w:space="0" w:color="auto"/>
            </w:tcBorders>
            <w:shd w:val="clear" w:color="auto" w:fill="auto"/>
            <w:vAlign w:val="center"/>
            <w:hideMark/>
          </w:tcPr>
          <w:p w:rsidR="00924868" w:rsidRPr="00924868" w:rsidRDefault="00924868" w:rsidP="00924868">
            <w:pPr>
              <w:spacing w:after="0" w:line="240" w:lineRule="auto"/>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Улично осветление на с. Конаре</w:t>
            </w:r>
          </w:p>
        </w:tc>
        <w:tc>
          <w:tcPr>
            <w:tcW w:w="428" w:type="pct"/>
            <w:tcBorders>
              <w:top w:val="nil"/>
              <w:left w:val="nil"/>
              <w:bottom w:val="single" w:sz="4" w:space="0" w:color="auto"/>
              <w:right w:val="single" w:sz="4"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126</w:t>
            </w:r>
          </w:p>
        </w:tc>
        <w:tc>
          <w:tcPr>
            <w:tcW w:w="481" w:type="pct"/>
            <w:tcBorders>
              <w:top w:val="nil"/>
              <w:left w:val="nil"/>
              <w:bottom w:val="single" w:sz="4" w:space="0" w:color="auto"/>
              <w:right w:val="single" w:sz="4"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27191</w:t>
            </w:r>
          </w:p>
        </w:tc>
        <w:tc>
          <w:tcPr>
            <w:tcW w:w="430" w:type="pct"/>
            <w:tcBorders>
              <w:top w:val="nil"/>
              <w:left w:val="nil"/>
              <w:bottom w:val="single" w:sz="4" w:space="0" w:color="auto"/>
              <w:right w:val="single" w:sz="4" w:space="0" w:color="auto"/>
            </w:tcBorders>
            <w:shd w:val="clear" w:color="auto" w:fill="auto"/>
            <w:noWrap/>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81573</w:t>
            </w:r>
          </w:p>
        </w:tc>
        <w:tc>
          <w:tcPr>
            <w:tcW w:w="477" w:type="pct"/>
            <w:tcBorders>
              <w:top w:val="nil"/>
              <w:left w:val="nil"/>
              <w:bottom w:val="single" w:sz="4" w:space="0" w:color="auto"/>
              <w:right w:val="single" w:sz="4"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6798</w:t>
            </w:r>
          </w:p>
        </w:tc>
        <w:tc>
          <w:tcPr>
            <w:tcW w:w="381" w:type="pct"/>
            <w:tcBorders>
              <w:top w:val="nil"/>
              <w:left w:val="nil"/>
              <w:bottom w:val="single" w:sz="4" w:space="0" w:color="auto"/>
              <w:right w:val="single" w:sz="4" w:space="0" w:color="auto"/>
            </w:tcBorders>
            <w:shd w:val="clear" w:color="auto" w:fill="auto"/>
            <w:noWrap/>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23839</w:t>
            </w:r>
          </w:p>
        </w:tc>
        <w:tc>
          <w:tcPr>
            <w:tcW w:w="382" w:type="pct"/>
            <w:tcBorders>
              <w:top w:val="nil"/>
              <w:left w:val="nil"/>
              <w:bottom w:val="single" w:sz="4" w:space="0" w:color="auto"/>
              <w:right w:val="single" w:sz="4" w:space="0" w:color="auto"/>
            </w:tcBorders>
            <w:shd w:val="clear" w:color="auto" w:fill="auto"/>
            <w:noWrap/>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71517</w:t>
            </w:r>
          </w:p>
        </w:tc>
        <w:tc>
          <w:tcPr>
            <w:tcW w:w="429" w:type="pct"/>
            <w:tcBorders>
              <w:top w:val="nil"/>
              <w:left w:val="nil"/>
              <w:bottom w:val="single" w:sz="4" w:space="0" w:color="auto"/>
              <w:right w:val="single" w:sz="4" w:space="0" w:color="auto"/>
            </w:tcBorders>
            <w:shd w:val="clear" w:color="auto" w:fill="auto"/>
            <w:noWrap/>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4768</w:t>
            </w:r>
          </w:p>
        </w:tc>
        <w:tc>
          <w:tcPr>
            <w:tcW w:w="382" w:type="pct"/>
            <w:tcBorders>
              <w:top w:val="nil"/>
              <w:left w:val="nil"/>
              <w:bottom w:val="single" w:sz="4" w:space="0" w:color="auto"/>
              <w:right w:val="single" w:sz="4" w:space="0" w:color="auto"/>
            </w:tcBorders>
            <w:shd w:val="clear" w:color="auto" w:fill="auto"/>
            <w:noWrap/>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23413</w:t>
            </w:r>
          </w:p>
        </w:tc>
        <w:tc>
          <w:tcPr>
            <w:tcW w:w="381" w:type="pct"/>
            <w:tcBorders>
              <w:top w:val="nil"/>
              <w:left w:val="nil"/>
              <w:bottom w:val="single" w:sz="4" w:space="0" w:color="auto"/>
              <w:right w:val="single" w:sz="4"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70239</w:t>
            </w:r>
          </w:p>
        </w:tc>
        <w:tc>
          <w:tcPr>
            <w:tcW w:w="383" w:type="pct"/>
            <w:tcBorders>
              <w:top w:val="nil"/>
              <w:left w:val="nil"/>
              <w:bottom w:val="single" w:sz="4" w:space="0" w:color="auto"/>
              <w:right w:val="single" w:sz="8"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4823</w:t>
            </w:r>
          </w:p>
        </w:tc>
      </w:tr>
      <w:tr w:rsidR="00924868" w:rsidRPr="00924868" w:rsidTr="004114A7">
        <w:trPr>
          <w:trHeight w:val="600"/>
        </w:trPr>
        <w:tc>
          <w:tcPr>
            <w:tcW w:w="270" w:type="pct"/>
            <w:tcBorders>
              <w:top w:val="nil"/>
              <w:left w:val="single" w:sz="8" w:space="0" w:color="auto"/>
              <w:bottom w:val="single" w:sz="4" w:space="0" w:color="auto"/>
              <w:right w:val="single" w:sz="4"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4</w:t>
            </w:r>
          </w:p>
        </w:tc>
        <w:tc>
          <w:tcPr>
            <w:tcW w:w="575" w:type="pct"/>
            <w:tcBorders>
              <w:top w:val="nil"/>
              <w:left w:val="nil"/>
              <w:bottom w:val="single" w:sz="4" w:space="0" w:color="auto"/>
              <w:right w:val="single" w:sz="4" w:space="0" w:color="auto"/>
            </w:tcBorders>
            <w:shd w:val="clear" w:color="auto" w:fill="auto"/>
            <w:vAlign w:val="center"/>
            <w:hideMark/>
          </w:tcPr>
          <w:p w:rsidR="00924868" w:rsidRPr="00924868" w:rsidRDefault="00924868" w:rsidP="00924868">
            <w:pPr>
              <w:spacing w:after="0" w:line="240" w:lineRule="auto"/>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Улично осветление на с. Димовци</w:t>
            </w:r>
          </w:p>
        </w:tc>
        <w:tc>
          <w:tcPr>
            <w:tcW w:w="428" w:type="pct"/>
            <w:tcBorders>
              <w:top w:val="nil"/>
              <w:left w:val="nil"/>
              <w:bottom w:val="single" w:sz="4" w:space="0" w:color="auto"/>
              <w:right w:val="single" w:sz="4"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46</w:t>
            </w:r>
          </w:p>
        </w:tc>
        <w:tc>
          <w:tcPr>
            <w:tcW w:w="481" w:type="pct"/>
            <w:tcBorders>
              <w:top w:val="nil"/>
              <w:left w:val="nil"/>
              <w:bottom w:val="single" w:sz="4" w:space="0" w:color="auto"/>
              <w:right w:val="single" w:sz="4"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10641</w:t>
            </w:r>
          </w:p>
        </w:tc>
        <w:tc>
          <w:tcPr>
            <w:tcW w:w="430" w:type="pct"/>
            <w:tcBorders>
              <w:top w:val="nil"/>
              <w:left w:val="nil"/>
              <w:bottom w:val="single" w:sz="4" w:space="0" w:color="auto"/>
              <w:right w:val="single" w:sz="4" w:space="0" w:color="auto"/>
            </w:tcBorders>
            <w:shd w:val="clear" w:color="auto" w:fill="auto"/>
            <w:noWrap/>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31923</w:t>
            </w:r>
          </w:p>
        </w:tc>
        <w:tc>
          <w:tcPr>
            <w:tcW w:w="477" w:type="pct"/>
            <w:tcBorders>
              <w:top w:val="nil"/>
              <w:left w:val="nil"/>
              <w:bottom w:val="single" w:sz="4" w:space="0" w:color="auto"/>
              <w:right w:val="single" w:sz="4"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2660</w:t>
            </w:r>
          </w:p>
        </w:tc>
        <w:tc>
          <w:tcPr>
            <w:tcW w:w="381" w:type="pct"/>
            <w:tcBorders>
              <w:top w:val="nil"/>
              <w:left w:val="nil"/>
              <w:bottom w:val="single" w:sz="4" w:space="0" w:color="auto"/>
              <w:right w:val="single" w:sz="4" w:space="0" w:color="auto"/>
            </w:tcBorders>
            <w:shd w:val="clear" w:color="auto" w:fill="auto"/>
            <w:noWrap/>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10098</w:t>
            </w:r>
          </w:p>
        </w:tc>
        <w:tc>
          <w:tcPr>
            <w:tcW w:w="382" w:type="pct"/>
            <w:tcBorders>
              <w:top w:val="nil"/>
              <w:left w:val="nil"/>
              <w:bottom w:val="single" w:sz="4" w:space="0" w:color="auto"/>
              <w:right w:val="single" w:sz="4" w:space="0" w:color="auto"/>
            </w:tcBorders>
            <w:shd w:val="clear" w:color="auto" w:fill="auto"/>
            <w:noWrap/>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30294</w:t>
            </w:r>
          </w:p>
        </w:tc>
        <w:tc>
          <w:tcPr>
            <w:tcW w:w="429" w:type="pct"/>
            <w:tcBorders>
              <w:top w:val="nil"/>
              <w:left w:val="nil"/>
              <w:bottom w:val="single" w:sz="4" w:space="0" w:color="auto"/>
              <w:right w:val="single" w:sz="4" w:space="0" w:color="auto"/>
            </w:tcBorders>
            <w:shd w:val="clear" w:color="auto" w:fill="auto"/>
            <w:noWrap/>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2020</w:t>
            </w:r>
          </w:p>
        </w:tc>
        <w:tc>
          <w:tcPr>
            <w:tcW w:w="382" w:type="pct"/>
            <w:tcBorders>
              <w:top w:val="nil"/>
              <w:left w:val="nil"/>
              <w:bottom w:val="single" w:sz="4" w:space="0" w:color="auto"/>
              <w:right w:val="single" w:sz="4" w:space="0" w:color="auto"/>
            </w:tcBorders>
            <w:shd w:val="clear" w:color="auto" w:fill="auto"/>
            <w:noWrap/>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9955</w:t>
            </w:r>
          </w:p>
        </w:tc>
        <w:tc>
          <w:tcPr>
            <w:tcW w:w="381" w:type="pct"/>
            <w:tcBorders>
              <w:top w:val="nil"/>
              <w:left w:val="nil"/>
              <w:bottom w:val="single" w:sz="4" w:space="0" w:color="auto"/>
              <w:right w:val="single" w:sz="4"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29865</w:t>
            </w:r>
          </w:p>
        </w:tc>
        <w:tc>
          <w:tcPr>
            <w:tcW w:w="383" w:type="pct"/>
            <w:tcBorders>
              <w:top w:val="nil"/>
              <w:left w:val="nil"/>
              <w:bottom w:val="single" w:sz="4" w:space="0" w:color="auto"/>
              <w:right w:val="single" w:sz="8"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2050</w:t>
            </w:r>
          </w:p>
        </w:tc>
      </w:tr>
      <w:tr w:rsidR="00924868" w:rsidRPr="00924868" w:rsidTr="004114A7">
        <w:trPr>
          <w:trHeight w:val="600"/>
        </w:trPr>
        <w:tc>
          <w:tcPr>
            <w:tcW w:w="270" w:type="pct"/>
            <w:tcBorders>
              <w:top w:val="nil"/>
              <w:left w:val="single" w:sz="8" w:space="0" w:color="auto"/>
              <w:bottom w:val="single" w:sz="4" w:space="0" w:color="auto"/>
              <w:right w:val="single" w:sz="4"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5</w:t>
            </w:r>
          </w:p>
        </w:tc>
        <w:tc>
          <w:tcPr>
            <w:tcW w:w="575" w:type="pct"/>
            <w:tcBorders>
              <w:top w:val="nil"/>
              <w:left w:val="nil"/>
              <w:bottom w:val="single" w:sz="4" w:space="0" w:color="auto"/>
              <w:right w:val="single" w:sz="4" w:space="0" w:color="auto"/>
            </w:tcBorders>
            <w:shd w:val="clear" w:color="auto" w:fill="auto"/>
            <w:vAlign w:val="center"/>
            <w:hideMark/>
          </w:tcPr>
          <w:p w:rsidR="00924868" w:rsidRPr="00924868" w:rsidRDefault="00924868" w:rsidP="00924868">
            <w:pPr>
              <w:spacing w:after="0" w:line="240" w:lineRule="auto"/>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Улично осветление на с. Лява река</w:t>
            </w:r>
          </w:p>
        </w:tc>
        <w:tc>
          <w:tcPr>
            <w:tcW w:w="428" w:type="pct"/>
            <w:tcBorders>
              <w:top w:val="nil"/>
              <w:left w:val="nil"/>
              <w:bottom w:val="single" w:sz="4" w:space="0" w:color="auto"/>
              <w:right w:val="single" w:sz="4"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36</w:t>
            </w:r>
          </w:p>
        </w:tc>
        <w:tc>
          <w:tcPr>
            <w:tcW w:w="481" w:type="pct"/>
            <w:tcBorders>
              <w:top w:val="nil"/>
              <w:left w:val="nil"/>
              <w:bottom w:val="single" w:sz="4" w:space="0" w:color="auto"/>
              <w:right w:val="single" w:sz="4"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16027</w:t>
            </w:r>
          </w:p>
        </w:tc>
        <w:tc>
          <w:tcPr>
            <w:tcW w:w="430" w:type="pct"/>
            <w:tcBorders>
              <w:top w:val="nil"/>
              <w:left w:val="nil"/>
              <w:bottom w:val="single" w:sz="4" w:space="0" w:color="auto"/>
              <w:right w:val="single" w:sz="4" w:space="0" w:color="auto"/>
            </w:tcBorders>
            <w:shd w:val="clear" w:color="auto" w:fill="auto"/>
            <w:noWrap/>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48081</w:t>
            </w:r>
          </w:p>
        </w:tc>
        <w:tc>
          <w:tcPr>
            <w:tcW w:w="477" w:type="pct"/>
            <w:tcBorders>
              <w:top w:val="nil"/>
              <w:left w:val="nil"/>
              <w:bottom w:val="single" w:sz="4" w:space="0" w:color="auto"/>
              <w:right w:val="single" w:sz="4"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4007</w:t>
            </w:r>
          </w:p>
        </w:tc>
        <w:tc>
          <w:tcPr>
            <w:tcW w:w="381" w:type="pct"/>
            <w:tcBorders>
              <w:top w:val="nil"/>
              <w:left w:val="nil"/>
              <w:bottom w:val="single" w:sz="4" w:space="0" w:color="auto"/>
              <w:right w:val="single" w:sz="4" w:space="0" w:color="auto"/>
            </w:tcBorders>
            <w:shd w:val="clear" w:color="auto" w:fill="auto"/>
            <w:noWrap/>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15426</w:t>
            </w:r>
          </w:p>
        </w:tc>
        <w:tc>
          <w:tcPr>
            <w:tcW w:w="382" w:type="pct"/>
            <w:tcBorders>
              <w:top w:val="nil"/>
              <w:left w:val="nil"/>
              <w:bottom w:val="single" w:sz="4" w:space="0" w:color="auto"/>
              <w:right w:val="single" w:sz="4" w:space="0" w:color="auto"/>
            </w:tcBorders>
            <w:shd w:val="clear" w:color="auto" w:fill="auto"/>
            <w:noWrap/>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46278</w:t>
            </w:r>
          </w:p>
        </w:tc>
        <w:tc>
          <w:tcPr>
            <w:tcW w:w="429" w:type="pct"/>
            <w:tcBorders>
              <w:top w:val="nil"/>
              <w:left w:val="nil"/>
              <w:bottom w:val="single" w:sz="4" w:space="0" w:color="auto"/>
              <w:right w:val="single" w:sz="4" w:space="0" w:color="auto"/>
            </w:tcBorders>
            <w:shd w:val="clear" w:color="auto" w:fill="auto"/>
            <w:noWrap/>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3085</w:t>
            </w:r>
          </w:p>
        </w:tc>
        <w:tc>
          <w:tcPr>
            <w:tcW w:w="382" w:type="pct"/>
            <w:tcBorders>
              <w:top w:val="nil"/>
              <w:left w:val="nil"/>
              <w:bottom w:val="single" w:sz="4" w:space="0" w:color="auto"/>
              <w:right w:val="single" w:sz="4" w:space="0" w:color="auto"/>
            </w:tcBorders>
            <w:shd w:val="clear" w:color="auto" w:fill="auto"/>
            <w:noWrap/>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14326</w:t>
            </w:r>
          </w:p>
        </w:tc>
        <w:tc>
          <w:tcPr>
            <w:tcW w:w="381" w:type="pct"/>
            <w:tcBorders>
              <w:top w:val="nil"/>
              <w:left w:val="nil"/>
              <w:bottom w:val="single" w:sz="4" w:space="0" w:color="auto"/>
              <w:right w:val="single" w:sz="4"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42978</w:t>
            </w:r>
          </w:p>
        </w:tc>
        <w:tc>
          <w:tcPr>
            <w:tcW w:w="383" w:type="pct"/>
            <w:tcBorders>
              <w:top w:val="nil"/>
              <w:left w:val="nil"/>
              <w:bottom w:val="single" w:sz="4" w:space="0" w:color="auto"/>
              <w:right w:val="single" w:sz="8"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2951</w:t>
            </w:r>
          </w:p>
        </w:tc>
      </w:tr>
      <w:tr w:rsidR="00924868" w:rsidRPr="00924868" w:rsidTr="004114A7">
        <w:trPr>
          <w:trHeight w:val="615"/>
        </w:trPr>
        <w:tc>
          <w:tcPr>
            <w:tcW w:w="270" w:type="pct"/>
            <w:tcBorders>
              <w:top w:val="nil"/>
              <w:left w:val="single" w:sz="8" w:space="0" w:color="auto"/>
              <w:bottom w:val="single" w:sz="8" w:space="0" w:color="auto"/>
              <w:right w:val="single" w:sz="4"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6</w:t>
            </w:r>
          </w:p>
        </w:tc>
        <w:tc>
          <w:tcPr>
            <w:tcW w:w="575" w:type="pct"/>
            <w:tcBorders>
              <w:top w:val="nil"/>
              <w:left w:val="nil"/>
              <w:bottom w:val="single" w:sz="8" w:space="0" w:color="auto"/>
              <w:right w:val="single" w:sz="4" w:space="0" w:color="auto"/>
            </w:tcBorders>
            <w:shd w:val="clear" w:color="auto" w:fill="auto"/>
            <w:vAlign w:val="center"/>
            <w:hideMark/>
          </w:tcPr>
          <w:p w:rsidR="00924868" w:rsidRPr="00924868" w:rsidRDefault="00924868" w:rsidP="00924868">
            <w:pPr>
              <w:spacing w:after="0" w:line="240" w:lineRule="auto"/>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Улично осветление на с. Пчелиново</w:t>
            </w:r>
          </w:p>
        </w:tc>
        <w:tc>
          <w:tcPr>
            <w:tcW w:w="428" w:type="pct"/>
            <w:tcBorders>
              <w:top w:val="nil"/>
              <w:left w:val="nil"/>
              <w:bottom w:val="single" w:sz="8" w:space="0" w:color="auto"/>
              <w:right w:val="single" w:sz="4"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52</w:t>
            </w:r>
          </w:p>
        </w:tc>
        <w:tc>
          <w:tcPr>
            <w:tcW w:w="481" w:type="pct"/>
            <w:tcBorders>
              <w:top w:val="nil"/>
              <w:left w:val="nil"/>
              <w:bottom w:val="single" w:sz="8" w:space="0" w:color="auto"/>
              <w:right w:val="single" w:sz="4"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11600</w:t>
            </w:r>
          </w:p>
        </w:tc>
        <w:tc>
          <w:tcPr>
            <w:tcW w:w="430" w:type="pct"/>
            <w:tcBorders>
              <w:top w:val="nil"/>
              <w:left w:val="nil"/>
              <w:bottom w:val="single" w:sz="8" w:space="0" w:color="auto"/>
              <w:right w:val="single" w:sz="4" w:space="0" w:color="auto"/>
            </w:tcBorders>
            <w:shd w:val="clear" w:color="auto" w:fill="auto"/>
            <w:noWrap/>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34800</w:t>
            </w:r>
          </w:p>
        </w:tc>
        <w:tc>
          <w:tcPr>
            <w:tcW w:w="477" w:type="pct"/>
            <w:tcBorders>
              <w:top w:val="nil"/>
              <w:left w:val="nil"/>
              <w:bottom w:val="single" w:sz="8" w:space="0" w:color="auto"/>
              <w:right w:val="single" w:sz="4"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2900</w:t>
            </w:r>
          </w:p>
        </w:tc>
        <w:tc>
          <w:tcPr>
            <w:tcW w:w="381" w:type="pct"/>
            <w:tcBorders>
              <w:top w:val="nil"/>
              <w:left w:val="nil"/>
              <w:bottom w:val="single" w:sz="8" w:space="0" w:color="auto"/>
              <w:right w:val="single" w:sz="4" w:space="0" w:color="auto"/>
            </w:tcBorders>
            <w:shd w:val="clear" w:color="auto" w:fill="auto"/>
            <w:noWrap/>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10710</w:t>
            </w:r>
          </w:p>
        </w:tc>
        <w:tc>
          <w:tcPr>
            <w:tcW w:w="382" w:type="pct"/>
            <w:tcBorders>
              <w:top w:val="nil"/>
              <w:left w:val="nil"/>
              <w:bottom w:val="single" w:sz="8" w:space="0" w:color="auto"/>
              <w:right w:val="single" w:sz="4" w:space="0" w:color="auto"/>
            </w:tcBorders>
            <w:shd w:val="clear" w:color="auto" w:fill="auto"/>
            <w:noWrap/>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32130</w:t>
            </w:r>
          </w:p>
        </w:tc>
        <w:tc>
          <w:tcPr>
            <w:tcW w:w="429" w:type="pct"/>
            <w:tcBorders>
              <w:top w:val="nil"/>
              <w:left w:val="nil"/>
              <w:bottom w:val="single" w:sz="8" w:space="0" w:color="auto"/>
              <w:right w:val="single" w:sz="4" w:space="0" w:color="auto"/>
            </w:tcBorders>
            <w:shd w:val="clear" w:color="auto" w:fill="auto"/>
            <w:noWrap/>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2142</w:t>
            </w:r>
          </w:p>
        </w:tc>
        <w:tc>
          <w:tcPr>
            <w:tcW w:w="382" w:type="pct"/>
            <w:tcBorders>
              <w:top w:val="nil"/>
              <w:left w:val="nil"/>
              <w:bottom w:val="single" w:sz="8" w:space="0" w:color="auto"/>
              <w:right w:val="single" w:sz="4" w:space="0" w:color="auto"/>
            </w:tcBorders>
            <w:shd w:val="clear" w:color="auto" w:fill="auto"/>
            <w:noWrap/>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9987</w:t>
            </w:r>
          </w:p>
        </w:tc>
        <w:tc>
          <w:tcPr>
            <w:tcW w:w="381" w:type="pct"/>
            <w:tcBorders>
              <w:top w:val="nil"/>
              <w:left w:val="nil"/>
              <w:bottom w:val="single" w:sz="8" w:space="0" w:color="auto"/>
              <w:right w:val="single" w:sz="4"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29961</w:t>
            </w:r>
          </w:p>
        </w:tc>
        <w:tc>
          <w:tcPr>
            <w:tcW w:w="383" w:type="pct"/>
            <w:tcBorders>
              <w:top w:val="nil"/>
              <w:left w:val="nil"/>
              <w:bottom w:val="single" w:sz="8" w:space="0" w:color="auto"/>
              <w:right w:val="single" w:sz="8" w:space="0" w:color="auto"/>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r w:rsidRPr="00924868">
              <w:rPr>
                <w:rFonts w:ascii="Times New Roman" w:eastAsia="Times New Roman" w:hAnsi="Times New Roman" w:cs="Times New Roman"/>
                <w:color w:val="000000"/>
                <w:sz w:val="20"/>
                <w:szCs w:val="20"/>
                <w:lang w:val="en-US"/>
              </w:rPr>
              <w:t>2057</w:t>
            </w:r>
          </w:p>
        </w:tc>
      </w:tr>
      <w:tr w:rsidR="00924868" w:rsidRPr="00924868" w:rsidTr="004114A7">
        <w:trPr>
          <w:trHeight w:val="390"/>
        </w:trPr>
        <w:tc>
          <w:tcPr>
            <w:tcW w:w="270" w:type="pct"/>
            <w:tcBorders>
              <w:top w:val="nil"/>
              <w:left w:val="nil"/>
              <w:bottom w:val="nil"/>
              <w:right w:val="nil"/>
            </w:tcBorders>
            <w:shd w:val="clear" w:color="auto" w:fill="auto"/>
            <w:noWrap/>
            <w:vAlign w:val="center"/>
            <w:hideMark/>
          </w:tcPr>
          <w:p w:rsidR="00924868" w:rsidRPr="00924868" w:rsidRDefault="00924868" w:rsidP="00924868">
            <w:pPr>
              <w:spacing w:after="0" w:line="240" w:lineRule="auto"/>
              <w:rPr>
                <w:rFonts w:ascii="Times New Roman" w:eastAsia="Times New Roman" w:hAnsi="Times New Roman" w:cs="Times New Roman"/>
                <w:color w:val="000000"/>
                <w:sz w:val="20"/>
                <w:szCs w:val="20"/>
                <w:lang w:val="en-US"/>
              </w:rPr>
            </w:pPr>
          </w:p>
        </w:tc>
        <w:tc>
          <w:tcPr>
            <w:tcW w:w="575" w:type="pct"/>
            <w:tcBorders>
              <w:top w:val="nil"/>
              <w:left w:val="nil"/>
              <w:bottom w:val="nil"/>
              <w:right w:val="nil"/>
            </w:tcBorders>
            <w:shd w:val="clear" w:color="auto" w:fill="auto"/>
            <w:vAlign w:val="center"/>
            <w:hideMark/>
          </w:tcPr>
          <w:p w:rsidR="00924868" w:rsidRPr="00924868" w:rsidRDefault="00924868" w:rsidP="00924868">
            <w:pPr>
              <w:spacing w:after="0" w:line="240" w:lineRule="auto"/>
              <w:rPr>
                <w:rFonts w:ascii="Times New Roman" w:eastAsia="Times New Roman" w:hAnsi="Times New Roman" w:cs="Times New Roman"/>
                <w:color w:val="000000"/>
                <w:sz w:val="20"/>
                <w:szCs w:val="20"/>
                <w:lang w:val="en-US"/>
              </w:rPr>
            </w:pPr>
          </w:p>
        </w:tc>
        <w:tc>
          <w:tcPr>
            <w:tcW w:w="428" w:type="pct"/>
            <w:tcBorders>
              <w:top w:val="nil"/>
              <w:left w:val="nil"/>
              <w:bottom w:val="nil"/>
              <w:right w:val="nil"/>
            </w:tcBorders>
            <w:shd w:val="clear" w:color="auto" w:fill="auto"/>
            <w:vAlign w:val="center"/>
            <w:hideMark/>
          </w:tcPr>
          <w:p w:rsidR="00924868" w:rsidRPr="00924868" w:rsidRDefault="00924868" w:rsidP="00924868">
            <w:pPr>
              <w:spacing w:after="0" w:line="240" w:lineRule="auto"/>
              <w:jc w:val="center"/>
              <w:rPr>
                <w:rFonts w:ascii="Times New Roman" w:eastAsia="Times New Roman" w:hAnsi="Times New Roman" w:cs="Times New Roman"/>
                <w:color w:val="000000"/>
                <w:sz w:val="20"/>
                <w:szCs w:val="20"/>
                <w:lang w:val="en-US"/>
              </w:rPr>
            </w:pPr>
          </w:p>
        </w:tc>
        <w:tc>
          <w:tcPr>
            <w:tcW w:w="481" w:type="pct"/>
            <w:tcBorders>
              <w:top w:val="nil"/>
              <w:left w:val="nil"/>
              <w:bottom w:val="single" w:sz="8" w:space="0" w:color="auto"/>
              <w:right w:val="single" w:sz="4" w:space="0" w:color="auto"/>
            </w:tcBorders>
            <w:shd w:val="clear" w:color="auto" w:fill="auto"/>
            <w:noWrap/>
            <w:vAlign w:val="center"/>
            <w:hideMark/>
          </w:tcPr>
          <w:p w:rsidR="00924868" w:rsidRPr="00924868" w:rsidRDefault="00924868" w:rsidP="00924868">
            <w:pPr>
              <w:spacing w:after="0" w:line="240" w:lineRule="auto"/>
              <w:jc w:val="center"/>
              <w:rPr>
                <w:rFonts w:ascii="Times New Roman" w:eastAsia="Times New Roman" w:hAnsi="Times New Roman" w:cs="Times New Roman"/>
                <w:b/>
                <w:bCs/>
                <w:color w:val="000000"/>
                <w:sz w:val="20"/>
                <w:szCs w:val="20"/>
                <w:lang w:val="en-US"/>
              </w:rPr>
            </w:pPr>
            <w:r w:rsidRPr="00924868">
              <w:rPr>
                <w:rFonts w:ascii="Times New Roman" w:eastAsia="Times New Roman" w:hAnsi="Times New Roman" w:cs="Times New Roman"/>
                <w:b/>
                <w:bCs/>
                <w:color w:val="000000"/>
                <w:sz w:val="20"/>
                <w:szCs w:val="20"/>
                <w:lang w:val="en-US"/>
              </w:rPr>
              <w:t>209 799</w:t>
            </w:r>
          </w:p>
        </w:tc>
        <w:tc>
          <w:tcPr>
            <w:tcW w:w="430" w:type="pct"/>
            <w:tcBorders>
              <w:top w:val="nil"/>
              <w:left w:val="nil"/>
              <w:bottom w:val="single" w:sz="8" w:space="0" w:color="auto"/>
              <w:right w:val="single" w:sz="4" w:space="0" w:color="auto"/>
            </w:tcBorders>
            <w:shd w:val="clear" w:color="auto" w:fill="auto"/>
            <w:noWrap/>
            <w:vAlign w:val="center"/>
            <w:hideMark/>
          </w:tcPr>
          <w:p w:rsidR="00924868" w:rsidRPr="00924868" w:rsidRDefault="00924868" w:rsidP="00924868">
            <w:pPr>
              <w:spacing w:after="0" w:line="240" w:lineRule="auto"/>
              <w:jc w:val="center"/>
              <w:rPr>
                <w:rFonts w:ascii="Times New Roman" w:eastAsia="Times New Roman" w:hAnsi="Times New Roman" w:cs="Times New Roman"/>
                <w:b/>
                <w:bCs/>
                <w:color w:val="000000"/>
                <w:sz w:val="20"/>
                <w:szCs w:val="20"/>
                <w:lang w:val="en-US"/>
              </w:rPr>
            </w:pPr>
            <w:r w:rsidRPr="00924868">
              <w:rPr>
                <w:rFonts w:ascii="Times New Roman" w:eastAsia="Times New Roman" w:hAnsi="Times New Roman" w:cs="Times New Roman"/>
                <w:b/>
                <w:bCs/>
                <w:color w:val="000000"/>
                <w:sz w:val="20"/>
                <w:szCs w:val="20"/>
                <w:lang w:val="en-US"/>
              </w:rPr>
              <w:t>629 397</w:t>
            </w:r>
          </w:p>
        </w:tc>
        <w:tc>
          <w:tcPr>
            <w:tcW w:w="477" w:type="pct"/>
            <w:tcBorders>
              <w:top w:val="nil"/>
              <w:left w:val="nil"/>
              <w:bottom w:val="single" w:sz="8" w:space="0" w:color="auto"/>
              <w:right w:val="single" w:sz="4" w:space="0" w:color="auto"/>
            </w:tcBorders>
            <w:shd w:val="clear" w:color="auto" w:fill="auto"/>
            <w:noWrap/>
            <w:vAlign w:val="center"/>
            <w:hideMark/>
          </w:tcPr>
          <w:p w:rsidR="00924868" w:rsidRPr="00924868" w:rsidRDefault="00924868" w:rsidP="00924868">
            <w:pPr>
              <w:spacing w:after="0" w:line="240" w:lineRule="auto"/>
              <w:jc w:val="center"/>
              <w:rPr>
                <w:rFonts w:ascii="Times New Roman" w:eastAsia="Times New Roman" w:hAnsi="Times New Roman" w:cs="Times New Roman"/>
                <w:b/>
                <w:bCs/>
                <w:color w:val="000000"/>
                <w:sz w:val="20"/>
                <w:szCs w:val="20"/>
                <w:lang w:val="en-US"/>
              </w:rPr>
            </w:pPr>
            <w:r w:rsidRPr="00924868">
              <w:rPr>
                <w:rFonts w:ascii="Times New Roman" w:eastAsia="Times New Roman" w:hAnsi="Times New Roman" w:cs="Times New Roman"/>
                <w:b/>
                <w:bCs/>
                <w:color w:val="000000"/>
                <w:sz w:val="20"/>
                <w:szCs w:val="20"/>
                <w:lang w:val="en-US"/>
              </w:rPr>
              <w:t>52 450</w:t>
            </w:r>
          </w:p>
        </w:tc>
        <w:tc>
          <w:tcPr>
            <w:tcW w:w="381" w:type="pct"/>
            <w:tcBorders>
              <w:top w:val="nil"/>
              <w:left w:val="nil"/>
              <w:bottom w:val="single" w:sz="8" w:space="0" w:color="auto"/>
              <w:right w:val="single" w:sz="4" w:space="0" w:color="auto"/>
            </w:tcBorders>
            <w:shd w:val="clear" w:color="auto" w:fill="auto"/>
            <w:noWrap/>
            <w:vAlign w:val="center"/>
            <w:hideMark/>
          </w:tcPr>
          <w:p w:rsidR="00924868" w:rsidRPr="00924868" w:rsidRDefault="00924868" w:rsidP="00924868">
            <w:pPr>
              <w:spacing w:after="0" w:line="240" w:lineRule="auto"/>
              <w:jc w:val="center"/>
              <w:rPr>
                <w:rFonts w:ascii="Times New Roman" w:eastAsia="Times New Roman" w:hAnsi="Times New Roman" w:cs="Times New Roman"/>
                <w:b/>
                <w:bCs/>
                <w:color w:val="000000"/>
                <w:sz w:val="20"/>
                <w:szCs w:val="20"/>
                <w:lang w:val="en-US"/>
              </w:rPr>
            </w:pPr>
            <w:r w:rsidRPr="00924868">
              <w:rPr>
                <w:rFonts w:ascii="Times New Roman" w:eastAsia="Times New Roman" w:hAnsi="Times New Roman" w:cs="Times New Roman"/>
                <w:b/>
                <w:bCs/>
                <w:color w:val="000000"/>
                <w:sz w:val="20"/>
                <w:szCs w:val="20"/>
                <w:lang w:val="en-US"/>
              </w:rPr>
              <w:t>204 553</w:t>
            </w:r>
          </w:p>
        </w:tc>
        <w:tc>
          <w:tcPr>
            <w:tcW w:w="382" w:type="pct"/>
            <w:tcBorders>
              <w:top w:val="nil"/>
              <w:left w:val="nil"/>
              <w:bottom w:val="single" w:sz="8" w:space="0" w:color="auto"/>
              <w:right w:val="single" w:sz="4" w:space="0" w:color="auto"/>
            </w:tcBorders>
            <w:shd w:val="clear" w:color="auto" w:fill="auto"/>
            <w:noWrap/>
            <w:vAlign w:val="center"/>
            <w:hideMark/>
          </w:tcPr>
          <w:p w:rsidR="00924868" w:rsidRPr="00924868" w:rsidRDefault="00924868" w:rsidP="00924868">
            <w:pPr>
              <w:spacing w:after="0" w:line="240" w:lineRule="auto"/>
              <w:jc w:val="center"/>
              <w:rPr>
                <w:rFonts w:ascii="Times New Roman" w:eastAsia="Times New Roman" w:hAnsi="Times New Roman" w:cs="Times New Roman"/>
                <w:b/>
                <w:bCs/>
                <w:color w:val="000000"/>
                <w:sz w:val="20"/>
                <w:szCs w:val="20"/>
                <w:lang w:val="en-US"/>
              </w:rPr>
            </w:pPr>
            <w:r w:rsidRPr="00924868">
              <w:rPr>
                <w:rFonts w:ascii="Times New Roman" w:eastAsia="Times New Roman" w:hAnsi="Times New Roman" w:cs="Times New Roman"/>
                <w:b/>
                <w:bCs/>
                <w:color w:val="000000"/>
                <w:sz w:val="20"/>
                <w:szCs w:val="20"/>
                <w:lang w:val="en-US"/>
              </w:rPr>
              <w:t>613 659</w:t>
            </w:r>
          </w:p>
        </w:tc>
        <w:tc>
          <w:tcPr>
            <w:tcW w:w="429" w:type="pct"/>
            <w:tcBorders>
              <w:top w:val="nil"/>
              <w:left w:val="nil"/>
              <w:bottom w:val="single" w:sz="8" w:space="0" w:color="auto"/>
              <w:right w:val="single" w:sz="4" w:space="0" w:color="auto"/>
            </w:tcBorders>
            <w:shd w:val="clear" w:color="auto" w:fill="auto"/>
            <w:noWrap/>
            <w:vAlign w:val="center"/>
            <w:hideMark/>
          </w:tcPr>
          <w:p w:rsidR="00924868" w:rsidRPr="00924868" w:rsidRDefault="00924868" w:rsidP="00924868">
            <w:pPr>
              <w:spacing w:after="0" w:line="240" w:lineRule="auto"/>
              <w:jc w:val="center"/>
              <w:rPr>
                <w:rFonts w:ascii="Times New Roman" w:eastAsia="Times New Roman" w:hAnsi="Times New Roman" w:cs="Times New Roman"/>
                <w:b/>
                <w:bCs/>
                <w:color w:val="000000"/>
                <w:sz w:val="20"/>
                <w:szCs w:val="20"/>
                <w:lang w:val="en-US"/>
              </w:rPr>
            </w:pPr>
            <w:r w:rsidRPr="00924868">
              <w:rPr>
                <w:rFonts w:ascii="Times New Roman" w:eastAsia="Times New Roman" w:hAnsi="Times New Roman" w:cs="Times New Roman"/>
                <w:b/>
                <w:bCs/>
                <w:color w:val="000000"/>
                <w:sz w:val="20"/>
                <w:szCs w:val="20"/>
                <w:lang w:val="en-US"/>
              </w:rPr>
              <w:t>40 911</w:t>
            </w:r>
          </w:p>
        </w:tc>
        <w:tc>
          <w:tcPr>
            <w:tcW w:w="382" w:type="pct"/>
            <w:tcBorders>
              <w:top w:val="nil"/>
              <w:left w:val="nil"/>
              <w:bottom w:val="single" w:sz="8" w:space="0" w:color="auto"/>
              <w:right w:val="single" w:sz="4" w:space="0" w:color="auto"/>
            </w:tcBorders>
            <w:shd w:val="clear" w:color="auto" w:fill="auto"/>
            <w:noWrap/>
            <w:vAlign w:val="center"/>
            <w:hideMark/>
          </w:tcPr>
          <w:p w:rsidR="00924868" w:rsidRPr="00924868" w:rsidRDefault="00924868" w:rsidP="00924868">
            <w:pPr>
              <w:spacing w:after="0" w:line="240" w:lineRule="auto"/>
              <w:jc w:val="center"/>
              <w:rPr>
                <w:rFonts w:ascii="Times New Roman" w:eastAsia="Times New Roman" w:hAnsi="Times New Roman" w:cs="Times New Roman"/>
                <w:b/>
                <w:bCs/>
                <w:color w:val="000000"/>
                <w:sz w:val="20"/>
                <w:szCs w:val="20"/>
                <w:lang w:val="en-US"/>
              </w:rPr>
            </w:pPr>
            <w:r w:rsidRPr="00924868">
              <w:rPr>
                <w:rFonts w:ascii="Times New Roman" w:eastAsia="Times New Roman" w:hAnsi="Times New Roman" w:cs="Times New Roman"/>
                <w:b/>
                <w:bCs/>
                <w:color w:val="000000"/>
                <w:sz w:val="20"/>
                <w:szCs w:val="20"/>
                <w:lang w:val="en-US"/>
              </w:rPr>
              <w:t>189 080</w:t>
            </w:r>
          </w:p>
        </w:tc>
        <w:tc>
          <w:tcPr>
            <w:tcW w:w="381" w:type="pct"/>
            <w:tcBorders>
              <w:top w:val="nil"/>
              <w:left w:val="nil"/>
              <w:bottom w:val="single" w:sz="8" w:space="0" w:color="auto"/>
              <w:right w:val="single" w:sz="4" w:space="0" w:color="auto"/>
            </w:tcBorders>
            <w:shd w:val="clear" w:color="auto" w:fill="auto"/>
            <w:noWrap/>
            <w:vAlign w:val="center"/>
            <w:hideMark/>
          </w:tcPr>
          <w:p w:rsidR="00924868" w:rsidRPr="00924868" w:rsidRDefault="00924868" w:rsidP="00924868">
            <w:pPr>
              <w:spacing w:after="0" w:line="240" w:lineRule="auto"/>
              <w:jc w:val="center"/>
              <w:rPr>
                <w:rFonts w:ascii="Times New Roman" w:eastAsia="Times New Roman" w:hAnsi="Times New Roman" w:cs="Times New Roman"/>
                <w:b/>
                <w:bCs/>
                <w:color w:val="000000"/>
                <w:sz w:val="20"/>
                <w:szCs w:val="20"/>
                <w:lang w:val="en-US"/>
              </w:rPr>
            </w:pPr>
            <w:r w:rsidRPr="00924868">
              <w:rPr>
                <w:rFonts w:ascii="Times New Roman" w:eastAsia="Times New Roman" w:hAnsi="Times New Roman" w:cs="Times New Roman"/>
                <w:b/>
                <w:bCs/>
                <w:color w:val="000000"/>
                <w:sz w:val="20"/>
                <w:szCs w:val="20"/>
                <w:lang w:val="en-US"/>
              </w:rPr>
              <w:t>567 240</w:t>
            </w:r>
          </w:p>
        </w:tc>
        <w:tc>
          <w:tcPr>
            <w:tcW w:w="383" w:type="pct"/>
            <w:tcBorders>
              <w:top w:val="nil"/>
              <w:left w:val="nil"/>
              <w:bottom w:val="single" w:sz="8" w:space="0" w:color="auto"/>
              <w:right w:val="single" w:sz="4" w:space="0" w:color="auto"/>
            </w:tcBorders>
            <w:shd w:val="clear" w:color="auto" w:fill="auto"/>
            <w:noWrap/>
            <w:vAlign w:val="center"/>
            <w:hideMark/>
          </w:tcPr>
          <w:p w:rsidR="00924868" w:rsidRPr="00924868" w:rsidRDefault="00924868" w:rsidP="00924868">
            <w:pPr>
              <w:spacing w:after="0" w:line="240" w:lineRule="auto"/>
              <w:jc w:val="center"/>
              <w:rPr>
                <w:rFonts w:ascii="Times New Roman" w:eastAsia="Times New Roman" w:hAnsi="Times New Roman" w:cs="Times New Roman"/>
                <w:b/>
                <w:bCs/>
                <w:color w:val="000000"/>
                <w:sz w:val="20"/>
                <w:szCs w:val="20"/>
                <w:lang w:val="en-US"/>
              </w:rPr>
            </w:pPr>
            <w:r w:rsidRPr="00924868">
              <w:rPr>
                <w:rFonts w:ascii="Times New Roman" w:eastAsia="Times New Roman" w:hAnsi="Times New Roman" w:cs="Times New Roman"/>
                <w:b/>
                <w:bCs/>
                <w:color w:val="000000"/>
                <w:sz w:val="20"/>
                <w:szCs w:val="20"/>
                <w:lang w:val="en-US"/>
              </w:rPr>
              <w:t>38 949</w:t>
            </w:r>
          </w:p>
        </w:tc>
      </w:tr>
    </w:tbl>
    <w:p w:rsidR="00924868" w:rsidRDefault="00924868" w:rsidP="0015151E"/>
    <w:p w:rsidR="00924868" w:rsidRDefault="00924868" w:rsidP="0015151E"/>
    <w:p w:rsidR="00924868" w:rsidRDefault="00924868" w:rsidP="0015151E"/>
    <w:p w:rsidR="00924868" w:rsidRDefault="00924868" w:rsidP="0015151E"/>
    <w:p w:rsidR="00924868" w:rsidRPr="004E1456" w:rsidRDefault="00924868" w:rsidP="0015151E">
      <w:pPr>
        <w:rPr>
          <w:rFonts w:ascii="Times New Roman" w:eastAsia="Times New Roman" w:hAnsi="Times New Roman" w:cs="Times New Roman"/>
          <w:sz w:val="24"/>
          <w:szCs w:val="24"/>
          <w:lang w:eastAsia="bg-BG"/>
        </w:rPr>
        <w:sectPr w:rsidR="00924868" w:rsidRPr="004E1456" w:rsidSect="00F06E4E">
          <w:pgSz w:w="16839" w:h="11907" w:orient="landscape" w:code="9"/>
          <w:pgMar w:top="1134" w:right="1247" w:bottom="850" w:left="953" w:header="709" w:footer="125" w:gutter="113"/>
          <w:cols w:space="708"/>
          <w:titlePg/>
          <w:docGrid w:linePitch="360"/>
        </w:sectPr>
      </w:pPr>
    </w:p>
    <w:p w:rsidR="003C047D" w:rsidRDefault="003C047D" w:rsidP="003C047D">
      <w:pPr>
        <w:spacing w:after="0"/>
        <w:ind w:firstLine="567"/>
        <w:jc w:val="both"/>
        <w:rPr>
          <w:rFonts w:ascii="Times New Roman" w:eastAsia="Times New Roman" w:hAnsi="Times New Roman" w:cs="Times New Roman"/>
          <w:b/>
          <w:sz w:val="24"/>
          <w:szCs w:val="24"/>
          <w:lang w:val="ru-RU" w:eastAsia="bg-BG"/>
        </w:rPr>
      </w:pPr>
      <w:r>
        <w:rPr>
          <w:rFonts w:ascii="Times New Roman" w:eastAsia="Times New Roman" w:hAnsi="Times New Roman" w:cs="Times New Roman"/>
          <w:b/>
          <w:sz w:val="24"/>
          <w:szCs w:val="24"/>
          <w:lang w:val="ru-RU" w:eastAsia="bg-BG"/>
        </w:rPr>
        <w:lastRenderedPageBreak/>
        <w:t>ИЗПОЛЗВАНИ  ИЗТОЧНИЦИ</w:t>
      </w:r>
    </w:p>
    <w:p w:rsidR="003C047D" w:rsidRDefault="003C047D" w:rsidP="003C047D">
      <w:pPr>
        <w:spacing w:after="0"/>
        <w:jc w:val="both"/>
        <w:rPr>
          <w:rFonts w:ascii="Times New Roman" w:eastAsia="Times New Roman" w:hAnsi="Times New Roman" w:cs="Times New Roman"/>
          <w:b/>
          <w:sz w:val="24"/>
          <w:szCs w:val="24"/>
          <w:lang w:val="ru-RU" w:eastAsia="bg-BG"/>
        </w:rPr>
      </w:pPr>
    </w:p>
    <w:p w:rsidR="003C047D" w:rsidRPr="002A5D22" w:rsidRDefault="003C047D" w:rsidP="004C29C7">
      <w:pPr>
        <w:widowControl w:val="0"/>
        <w:numPr>
          <w:ilvl w:val="0"/>
          <w:numId w:val="36"/>
        </w:numPr>
        <w:tabs>
          <w:tab w:val="num" w:pos="993"/>
        </w:tabs>
        <w:autoSpaceDE w:val="0"/>
        <w:autoSpaceDN w:val="0"/>
        <w:adjustRightInd w:val="0"/>
        <w:spacing w:after="0" w:line="240" w:lineRule="auto"/>
        <w:ind w:left="1701" w:hanging="1134"/>
        <w:jc w:val="both"/>
        <w:rPr>
          <w:rFonts w:ascii="Times New Roman" w:eastAsia="Times New Roman" w:hAnsi="Times New Roman" w:cs="Times New Roman"/>
          <w:sz w:val="24"/>
          <w:szCs w:val="24"/>
          <w:lang w:eastAsia="bg-BG"/>
        </w:rPr>
      </w:pPr>
      <w:r w:rsidRPr="002A5D22">
        <w:rPr>
          <w:rFonts w:ascii="Times New Roman" w:eastAsia="Times New Roman" w:hAnsi="Times New Roman" w:cs="Times New Roman"/>
          <w:sz w:val="24"/>
          <w:szCs w:val="24"/>
          <w:lang w:eastAsia="bg-BG"/>
        </w:rPr>
        <w:t>Модел за съставяне на общинска  програма за ЕЕ.  /автор А</w:t>
      </w:r>
      <w:r w:rsidR="00C77FE6">
        <w:rPr>
          <w:rFonts w:ascii="Times New Roman" w:eastAsia="Times New Roman" w:hAnsi="Times New Roman" w:cs="Times New Roman"/>
          <w:sz w:val="24"/>
          <w:szCs w:val="24"/>
          <w:lang w:eastAsia="bg-BG"/>
        </w:rPr>
        <w:t>УЕР</w:t>
      </w:r>
      <w:r w:rsidRPr="002A5D22">
        <w:rPr>
          <w:rFonts w:ascii="Times New Roman" w:eastAsia="Times New Roman" w:hAnsi="Times New Roman" w:cs="Times New Roman"/>
          <w:sz w:val="24"/>
          <w:szCs w:val="24"/>
          <w:lang w:eastAsia="bg-BG"/>
        </w:rPr>
        <w:t>/.</w:t>
      </w:r>
    </w:p>
    <w:p w:rsidR="003C047D" w:rsidRPr="001A611B" w:rsidRDefault="003C047D" w:rsidP="004C29C7">
      <w:pPr>
        <w:widowControl w:val="0"/>
        <w:numPr>
          <w:ilvl w:val="0"/>
          <w:numId w:val="36"/>
        </w:numPr>
        <w:tabs>
          <w:tab w:val="num" w:pos="993"/>
        </w:tabs>
        <w:autoSpaceDE w:val="0"/>
        <w:autoSpaceDN w:val="0"/>
        <w:adjustRightInd w:val="0"/>
        <w:spacing w:after="0" w:line="240" w:lineRule="auto"/>
        <w:ind w:left="1701" w:hanging="1134"/>
        <w:jc w:val="both"/>
        <w:rPr>
          <w:rFonts w:ascii="Times New Roman" w:hAnsi="Times New Roman" w:cs="Times New Roman"/>
          <w:sz w:val="24"/>
          <w:szCs w:val="24"/>
          <w:lang w:val="en-US"/>
        </w:rPr>
      </w:pPr>
      <w:r w:rsidRPr="001A611B">
        <w:rPr>
          <w:rFonts w:ascii="Times New Roman" w:eastAsia="Times New Roman" w:hAnsi="Times New Roman" w:cs="Times New Roman"/>
          <w:sz w:val="24"/>
          <w:szCs w:val="24"/>
          <w:lang w:eastAsia="bg-BG"/>
        </w:rPr>
        <w:t xml:space="preserve">Стратегията на ЕС „Европа 2020” </w:t>
      </w:r>
    </w:p>
    <w:p w:rsidR="003C047D" w:rsidRPr="001A611B" w:rsidRDefault="003C047D" w:rsidP="004C29C7">
      <w:pPr>
        <w:widowControl w:val="0"/>
        <w:numPr>
          <w:ilvl w:val="0"/>
          <w:numId w:val="36"/>
        </w:numPr>
        <w:tabs>
          <w:tab w:val="num" w:pos="993"/>
        </w:tabs>
        <w:autoSpaceDE w:val="0"/>
        <w:autoSpaceDN w:val="0"/>
        <w:adjustRightInd w:val="0"/>
        <w:spacing w:after="0" w:line="240" w:lineRule="auto"/>
        <w:ind w:left="1701" w:hanging="1134"/>
        <w:jc w:val="both"/>
        <w:rPr>
          <w:rFonts w:ascii="Times New Roman" w:hAnsi="Times New Roman" w:cs="Times New Roman"/>
          <w:sz w:val="24"/>
          <w:szCs w:val="24"/>
          <w:lang w:val="en-US"/>
        </w:rPr>
      </w:pPr>
      <w:r w:rsidRPr="001A611B">
        <w:rPr>
          <w:rFonts w:ascii="Times New Roman" w:eastAsia="Times New Roman" w:hAnsi="Times New Roman" w:cs="Times New Roman"/>
          <w:sz w:val="24"/>
          <w:szCs w:val="24"/>
          <w:lang w:eastAsia="bg-BG"/>
        </w:rPr>
        <w:t xml:space="preserve">Националната стратегия за регионално развитие </w:t>
      </w:r>
    </w:p>
    <w:p w:rsidR="003C047D" w:rsidRPr="001A611B" w:rsidRDefault="003C047D" w:rsidP="004C29C7">
      <w:pPr>
        <w:widowControl w:val="0"/>
        <w:numPr>
          <w:ilvl w:val="0"/>
          <w:numId w:val="36"/>
        </w:numPr>
        <w:tabs>
          <w:tab w:val="num" w:pos="993"/>
        </w:tabs>
        <w:autoSpaceDE w:val="0"/>
        <w:autoSpaceDN w:val="0"/>
        <w:adjustRightInd w:val="0"/>
        <w:spacing w:after="0" w:line="240" w:lineRule="auto"/>
        <w:ind w:left="993" w:hanging="426"/>
        <w:jc w:val="both"/>
        <w:rPr>
          <w:rFonts w:ascii="Times New Roman" w:hAnsi="Times New Roman" w:cs="Times New Roman"/>
          <w:sz w:val="24"/>
          <w:szCs w:val="24"/>
          <w:lang w:val="en-US"/>
        </w:rPr>
      </w:pPr>
      <w:r w:rsidRPr="001A611B">
        <w:rPr>
          <w:rFonts w:ascii="Times New Roman" w:hAnsi="Times New Roman" w:cs="Times New Roman"/>
          <w:sz w:val="24"/>
          <w:szCs w:val="24"/>
        </w:rPr>
        <w:t>Национална дългосрочна програма за енергийна ефективност.</w:t>
      </w:r>
    </w:p>
    <w:p w:rsidR="00C77FE6" w:rsidRPr="00C77FE6" w:rsidRDefault="003C047D" w:rsidP="00C77FE6">
      <w:pPr>
        <w:widowControl w:val="0"/>
        <w:numPr>
          <w:ilvl w:val="0"/>
          <w:numId w:val="36"/>
        </w:numPr>
        <w:tabs>
          <w:tab w:val="num" w:pos="993"/>
        </w:tabs>
        <w:autoSpaceDE w:val="0"/>
        <w:autoSpaceDN w:val="0"/>
        <w:adjustRightInd w:val="0"/>
        <w:spacing w:after="0" w:line="240" w:lineRule="auto"/>
        <w:ind w:left="993" w:hanging="426"/>
        <w:jc w:val="both"/>
        <w:rPr>
          <w:rFonts w:ascii="Times New Roman" w:hAnsi="Times New Roman" w:cs="Times New Roman"/>
          <w:sz w:val="24"/>
          <w:szCs w:val="24"/>
          <w:lang w:val="en-US"/>
        </w:rPr>
      </w:pPr>
      <w:r w:rsidRPr="001A611B">
        <w:rPr>
          <w:rFonts w:ascii="Times New Roman" w:eastAsia="Times New Roman" w:hAnsi="Times New Roman" w:cs="Times New Roman"/>
          <w:sz w:val="24"/>
          <w:szCs w:val="24"/>
          <w:lang w:eastAsia="bg-BG"/>
        </w:rPr>
        <w:t xml:space="preserve">Общинския план за развитие на община </w:t>
      </w:r>
      <w:r w:rsidR="008979CA">
        <w:rPr>
          <w:rFonts w:ascii="Times New Roman" w:eastAsia="Times New Roman" w:hAnsi="Times New Roman" w:cs="Times New Roman"/>
          <w:sz w:val="24"/>
          <w:szCs w:val="24"/>
          <w:lang w:eastAsia="bg-BG"/>
        </w:rPr>
        <w:t>Гурково</w:t>
      </w:r>
      <w:r w:rsidRPr="001A611B">
        <w:rPr>
          <w:rFonts w:ascii="Times New Roman" w:eastAsia="Times New Roman" w:hAnsi="Times New Roman" w:cs="Times New Roman"/>
          <w:sz w:val="24"/>
          <w:szCs w:val="24"/>
          <w:lang w:eastAsia="bg-BG"/>
        </w:rPr>
        <w:t xml:space="preserve"> за периода 2014-2020 година</w:t>
      </w:r>
    </w:p>
    <w:p w:rsidR="00C77FE6" w:rsidRDefault="00C77FE6" w:rsidP="00C77FE6">
      <w:pPr>
        <w:widowControl w:val="0"/>
        <w:numPr>
          <w:ilvl w:val="0"/>
          <w:numId w:val="36"/>
        </w:numPr>
        <w:tabs>
          <w:tab w:val="num" w:pos="993"/>
        </w:tabs>
        <w:autoSpaceDE w:val="0"/>
        <w:autoSpaceDN w:val="0"/>
        <w:adjustRightInd w:val="0"/>
        <w:spacing w:after="0" w:line="240" w:lineRule="auto"/>
        <w:ind w:left="1701" w:hanging="1134"/>
        <w:jc w:val="both"/>
        <w:rPr>
          <w:rFonts w:ascii="Times New Roman" w:eastAsia="Times New Roman" w:hAnsi="Times New Roman" w:cs="Times New Roman"/>
          <w:sz w:val="24"/>
          <w:szCs w:val="24"/>
          <w:lang w:eastAsia="bg-BG"/>
        </w:rPr>
      </w:pPr>
      <w:r w:rsidRPr="00C77FE6">
        <w:rPr>
          <w:rFonts w:ascii="Times New Roman" w:eastAsia="Times New Roman" w:hAnsi="Times New Roman" w:cs="Times New Roman"/>
          <w:sz w:val="24"/>
          <w:szCs w:val="24"/>
          <w:lang w:eastAsia="bg-BG"/>
        </w:rPr>
        <w:t xml:space="preserve"> П</w:t>
      </w:r>
      <w:r>
        <w:rPr>
          <w:rFonts w:ascii="Times New Roman" w:eastAsia="Times New Roman" w:hAnsi="Times New Roman" w:cs="Times New Roman"/>
          <w:sz w:val="24"/>
          <w:szCs w:val="24"/>
          <w:lang w:eastAsia="bg-BG"/>
        </w:rPr>
        <w:t>рограма за насърчаване на използването на възобновяеми енергийни източници за периода 2016 – 2020 г.</w:t>
      </w:r>
    </w:p>
    <w:p w:rsidR="00C77FE6" w:rsidRDefault="003C047D" w:rsidP="00C77FE6">
      <w:pPr>
        <w:widowControl w:val="0"/>
        <w:numPr>
          <w:ilvl w:val="0"/>
          <w:numId w:val="36"/>
        </w:numPr>
        <w:tabs>
          <w:tab w:val="num" w:pos="993"/>
        </w:tabs>
        <w:autoSpaceDE w:val="0"/>
        <w:autoSpaceDN w:val="0"/>
        <w:adjustRightInd w:val="0"/>
        <w:spacing w:after="0" w:line="240" w:lineRule="auto"/>
        <w:ind w:left="1701" w:hanging="1134"/>
        <w:jc w:val="both"/>
        <w:rPr>
          <w:rFonts w:ascii="Times New Roman" w:eastAsia="Times New Roman" w:hAnsi="Times New Roman" w:cs="Times New Roman"/>
          <w:sz w:val="24"/>
          <w:szCs w:val="24"/>
          <w:lang w:eastAsia="bg-BG"/>
        </w:rPr>
      </w:pPr>
      <w:r w:rsidRPr="00C77FE6">
        <w:rPr>
          <w:rFonts w:ascii="Times New Roman" w:eastAsia="Times New Roman" w:hAnsi="Times New Roman" w:cs="Times New Roman"/>
          <w:sz w:val="24"/>
          <w:szCs w:val="24"/>
          <w:lang w:val="ru-RU" w:eastAsia="ar-SA"/>
        </w:rPr>
        <w:t>Закон за енергетиката</w:t>
      </w:r>
    </w:p>
    <w:p w:rsidR="00C77FE6" w:rsidRDefault="003C047D" w:rsidP="00C77FE6">
      <w:pPr>
        <w:widowControl w:val="0"/>
        <w:numPr>
          <w:ilvl w:val="0"/>
          <w:numId w:val="36"/>
        </w:numPr>
        <w:tabs>
          <w:tab w:val="num" w:pos="993"/>
        </w:tabs>
        <w:autoSpaceDE w:val="0"/>
        <w:autoSpaceDN w:val="0"/>
        <w:adjustRightInd w:val="0"/>
        <w:spacing w:after="0" w:line="240" w:lineRule="auto"/>
        <w:ind w:left="1701" w:hanging="1134"/>
        <w:jc w:val="both"/>
        <w:rPr>
          <w:rFonts w:ascii="Times New Roman" w:eastAsia="Times New Roman" w:hAnsi="Times New Roman" w:cs="Times New Roman"/>
          <w:sz w:val="24"/>
          <w:szCs w:val="24"/>
          <w:lang w:eastAsia="bg-BG"/>
        </w:rPr>
      </w:pPr>
      <w:r w:rsidRPr="00C77FE6">
        <w:rPr>
          <w:rFonts w:ascii="Times New Roman" w:eastAsia="Times New Roman" w:hAnsi="Times New Roman" w:cs="Times New Roman"/>
          <w:sz w:val="24"/>
          <w:szCs w:val="24"/>
          <w:lang w:eastAsia="ar-SA"/>
        </w:rPr>
        <w:t>Закон за енергийната ефективност</w:t>
      </w:r>
    </w:p>
    <w:p w:rsidR="003C047D" w:rsidRPr="00C77FE6" w:rsidRDefault="003C047D" w:rsidP="00C77FE6">
      <w:pPr>
        <w:widowControl w:val="0"/>
        <w:numPr>
          <w:ilvl w:val="0"/>
          <w:numId w:val="36"/>
        </w:numPr>
        <w:tabs>
          <w:tab w:val="num" w:pos="993"/>
        </w:tabs>
        <w:autoSpaceDE w:val="0"/>
        <w:autoSpaceDN w:val="0"/>
        <w:adjustRightInd w:val="0"/>
        <w:spacing w:after="0" w:line="240" w:lineRule="auto"/>
        <w:ind w:left="1701" w:hanging="1134"/>
        <w:jc w:val="both"/>
        <w:rPr>
          <w:rFonts w:ascii="Times New Roman" w:eastAsia="Times New Roman" w:hAnsi="Times New Roman" w:cs="Times New Roman"/>
          <w:sz w:val="24"/>
          <w:szCs w:val="24"/>
          <w:lang w:eastAsia="bg-BG"/>
        </w:rPr>
      </w:pPr>
      <w:r w:rsidRPr="00C77FE6">
        <w:rPr>
          <w:rFonts w:ascii="Times New Roman" w:eastAsia="Times New Roman" w:hAnsi="Times New Roman" w:cs="Times New Roman"/>
          <w:sz w:val="24"/>
          <w:szCs w:val="24"/>
          <w:lang w:eastAsia="ar-SA"/>
        </w:rPr>
        <w:t>Закон за устройство на територията</w:t>
      </w:r>
    </w:p>
    <w:p w:rsidR="003C047D" w:rsidRPr="00C77FE6" w:rsidRDefault="003C047D" w:rsidP="00C77FE6">
      <w:pPr>
        <w:pStyle w:val="a7"/>
        <w:numPr>
          <w:ilvl w:val="0"/>
          <w:numId w:val="36"/>
        </w:numPr>
        <w:tabs>
          <w:tab w:val="num" w:pos="785"/>
          <w:tab w:val="num" w:pos="993"/>
        </w:tabs>
        <w:suppressAutoHyphens/>
        <w:jc w:val="both"/>
        <w:rPr>
          <w:lang w:val="ru-RU" w:eastAsia="ar-SA"/>
        </w:rPr>
      </w:pPr>
      <w:r w:rsidRPr="00C77FE6">
        <w:rPr>
          <w:lang w:eastAsia="ar-SA"/>
        </w:rPr>
        <w:t xml:space="preserve">Наредба </w:t>
      </w:r>
      <w:r w:rsidRPr="00C77FE6">
        <w:rPr>
          <w:lang w:val="ru-RU" w:eastAsia="ar-SA"/>
        </w:rPr>
        <w:t>№ Е-РД-04-05 от 8 септември 2016 г. за определяне показателите за разход на енергия, енергийните характеристики на предприятия, промишлени системи и системи за външно изкуствено осветление, както и за определяне на условията и реда за извършване на обследване за енергийна ефективност и изготвяне на оценка на енергийните спестявания.</w:t>
      </w:r>
    </w:p>
    <w:p w:rsidR="003C047D" w:rsidRPr="001E623D" w:rsidRDefault="003C047D" w:rsidP="00C77FE6">
      <w:pPr>
        <w:numPr>
          <w:ilvl w:val="0"/>
          <w:numId w:val="36"/>
        </w:numPr>
        <w:tabs>
          <w:tab w:val="num" w:pos="785"/>
          <w:tab w:val="num" w:pos="993"/>
        </w:tabs>
        <w:suppressAutoHyphens/>
        <w:spacing w:after="0" w:line="240" w:lineRule="auto"/>
        <w:ind w:left="993" w:hanging="426"/>
        <w:jc w:val="both"/>
        <w:rPr>
          <w:rFonts w:ascii="Times New Roman" w:eastAsia="Times New Roman" w:hAnsi="Times New Roman" w:cs="Times New Roman"/>
          <w:sz w:val="24"/>
          <w:szCs w:val="24"/>
          <w:lang w:val="ru-RU" w:eastAsia="ar-SA"/>
        </w:rPr>
      </w:pPr>
      <w:r w:rsidRPr="002A5D22">
        <w:rPr>
          <w:rFonts w:ascii="Times New Roman" w:eastAsia="Times New Roman" w:hAnsi="Times New Roman" w:cs="Times New Roman"/>
          <w:sz w:val="24"/>
          <w:szCs w:val="24"/>
          <w:lang w:val="ru-RU" w:eastAsia="ar-SA"/>
        </w:rPr>
        <w:t xml:space="preserve">Наредба </w:t>
      </w:r>
      <w:r w:rsidRPr="002A5D22">
        <w:rPr>
          <w:rFonts w:ascii="Times New Roman" w:eastAsia="Times New Roman" w:hAnsi="Times New Roman" w:cs="Times New Roman"/>
          <w:sz w:val="24"/>
          <w:szCs w:val="24"/>
          <w:lang w:eastAsia="ar-SA"/>
        </w:rPr>
        <w:t xml:space="preserve">№ Е-РД-04-02 от 22.01.2016 г. за показателите за енергийните </w:t>
      </w:r>
      <w:r w:rsidRPr="001E623D">
        <w:rPr>
          <w:rFonts w:ascii="Times New Roman" w:eastAsia="Times New Roman" w:hAnsi="Times New Roman" w:cs="Times New Roman"/>
          <w:sz w:val="24"/>
          <w:szCs w:val="24"/>
          <w:lang w:eastAsia="ar-SA"/>
        </w:rPr>
        <w:t>характеристики на сгради.</w:t>
      </w:r>
    </w:p>
    <w:p w:rsidR="003C047D" w:rsidRPr="001E623D" w:rsidRDefault="003C047D" w:rsidP="00C77FE6">
      <w:pPr>
        <w:numPr>
          <w:ilvl w:val="0"/>
          <w:numId w:val="36"/>
        </w:numPr>
        <w:tabs>
          <w:tab w:val="num" w:pos="785"/>
          <w:tab w:val="num" w:pos="993"/>
        </w:tabs>
        <w:suppressAutoHyphens/>
        <w:autoSpaceDE w:val="0"/>
        <w:spacing w:after="0" w:line="240" w:lineRule="auto"/>
        <w:ind w:left="993" w:right="225" w:hanging="426"/>
        <w:contextualSpacing/>
        <w:jc w:val="both"/>
        <w:rPr>
          <w:rFonts w:ascii="Times New Roman" w:eastAsia="Times New Roman" w:hAnsi="Times New Roman" w:cs="Times New Roman"/>
          <w:sz w:val="24"/>
          <w:szCs w:val="24"/>
        </w:rPr>
      </w:pPr>
      <w:r w:rsidRPr="001E623D">
        <w:rPr>
          <w:rFonts w:ascii="Times New Roman" w:eastAsia="Times New Roman" w:hAnsi="Times New Roman" w:cs="Times New Roman"/>
          <w:sz w:val="24"/>
          <w:szCs w:val="24"/>
          <w:lang w:eastAsia="ar-SA"/>
        </w:rPr>
        <w:t>Наредба за методиките за определяне на националните индикативни цели по чл. 18, от ЗЕЕ.</w:t>
      </w:r>
    </w:p>
    <w:p w:rsidR="003C047D" w:rsidRPr="002A5D22" w:rsidRDefault="003C047D" w:rsidP="00C77FE6">
      <w:pPr>
        <w:numPr>
          <w:ilvl w:val="0"/>
          <w:numId w:val="36"/>
        </w:numPr>
        <w:tabs>
          <w:tab w:val="num" w:pos="785"/>
          <w:tab w:val="num" w:pos="993"/>
        </w:tabs>
        <w:suppressAutoHyphens/>
        <w:autoSpaceDE w:val="0"/>
        <w:spacing w:after="0" w:line="240" w:lineRule="auto"/>
        <w:ind w:left="993" w:right="82" w:hanging="426"/>
        <w:contextualSpacing/>
        <w:jc w:val="both"/>
        <w:rPr>
          <w:rFonts w:ascii="Times New Roman" w:eastAsia="Times New Roman" w:hAnsi="Times New Roman" w:cs="Times New Roman"/>
          <w:sz w:val="24"/>
          <w:szCs w:val="24"/>
          <w:lang w:val="ru-RU" w:eastAsia="ar-SA"/>
        </w:rPr>
      </w:pPr>
      <w:r w:rsidRPr="002A5D22">
        <w:rPr>
          <w:rFonts w:ascii="Times New Roman" w:eastAsia="Times New Roman" w:hAnsi="Times New Roman" w:cs="Times New Roman"/>
          <w:sz w:val="24"/>
          <w:szCs w:val="24"/>
          <w:lang w:val="ru-RU" w:eastAsia="ar-SA"/>
        </w:rPr>
        <w:t xml:space="preserve">Методически указания за </w:t>
      </w:r>
      <w:r>
        <w:rPr>
          <w:rFonts w:ascii="Times New Roman" w:eastAsia="Times New Roman" w:hAnsi="Times New Roman" w:cs="Times New Roman"/>
          <w:sz w:val="24"/>
          <w:szCs w:val="24"/>
          <w:lang w:val="ru-RU" w:eastAsia="ar-SA"/>
        </w:rPr>
        <w:t xml:space="preserve">извършване на обследване за </w:t>
      </w:r>
      <w:r w:rsidRPr="002A5D22">
        <w:rPr>
          <w:rFonts w:ascii="Times New Roman" w:eastAsia="Times New Roman" w:hAnsi="Times New Roman" w:cs="Times New Roman"/>
          <w:sz w:val="24"/>
          <w:szCs w:val="24"/>
          <w:lang w:val="ru-RU" w:eastAsia="ar-SA"/>
        </w:rPr>
        <w:t>енергийната ефективност в про</w:t>
      </w:r>
      <w:r>
        <w:rPr>
          <w:rFonts w:ascii="Times New Roman" w:eastAsia="Times New Roman" w:hAnsi="Times New Roman" w:cs="Times New Roman"/>
          <w:sz w:val="24"/>
          <w:szCs w:val="24"/>
          <w:lang w:val="ru-RU" w:eastAsia="ar-SA"/>
        </w:rPr>
        <w:t>мишлени системи и предприятия</w:t>
      </w:r>
      <w:r w:rsidRPr="002A5D22">
        <w:rPr>
          <w:rFonts w:ascii="Times New Roman" w:eastAsia="Times New Roman" w:hAnsi="Times New Roman" w:cs="Times New Roman"/>
          <w:sz w:val="24"/>
          <w:szCs w:val="24"/>
          <w:lang w:val="ru-RU" w:eastAsia="ar-SA"/>
        </w:rPr>
        <w:t xml:space="preserve"> от </w:t>
      </w:r>
      <w:r>
        <w:rPr>
          <w:rFonts w:ascii="Times New Roman" w:eastAsia="Times New Roman" w:hAnsi="Times New Roman" w:cs="Times New Roman"/>
          <w:sz w:val="24"/>
          <w:szCs w:val="24"/>
          <w:lang w:val="ru-RU" w:eastAsia="ar-SA"/>
        </w:rPr>
        <w:t>2019</w:t>
      </w:r>
      <w:r w:rsidRPr="002A5D22">
        <w:rPr>
          <w:rFonts w:ascii="Times New Roman" w:eastAsia="Times New Roman" w:hAnsi="Times New Roman" w:cs="Times New Roman"/>
          <w:sz w:val="24"/>
          <w:szCs w:val="24"/>
          <w:lang w:val="ru-RU" w:eastAsia="ar-SA"/>
        </w:rPr>
        <w:t xml:space="preserve"> година;</w:t>
      </w:r>
    </w:p>
    <w:p w:rsidR="003C047D" w:rsidRPr="002A5D22" w:rsidRDefault="003C047D" w:rsidP="00C77FE6">
      <w:pPr>
        <w:widowControl w:val="0"/>
        <w:numPr>
          <w:ilvl w:val="0"/>
          <w:numId w:val="36"/>
        </w:numPr>
        <w:tabs>
          <w:tab w:val="num" w:pos="993"/>
        </w:tabs>
        <w:autoSpaceDE w:val="0"/>
        <w:autoSpaceDN w:val="0"/>
        <w:adjustRightInd w:val="0"/>
        <w:spacing w:after="0" w:line="240" w:lineRule="auto"/>
        <w:ind w:left="993" w:hanging="426"/>
        <w:jc w:val="both"/>
        <w:rPr>
          <w:rFonts w:ascii="Times New Roman" w:eastAsia="Times New Roman" w:hAnsi="Times New Roman" w:cs="Times New Roman"/>
          <w:sz w:val="24"/>
          <w:szCs w:val="24"/>
          <w:lang w:eastAsia="bg-BG"/>
        </w:rPr>
      </w:pPr>
      <w:r w:rsidRPr="002A5D22">
        <w:rPr>
          <w:rFonts w:ascii="Times New Roman" w:eastAsia="Times New Roman" w:hAnsi="Times New Roman" w:cs="Times New Roman"/>
          <w:sz w:val="24"/>
          <w:szCs w:val="24"/>
          <w:lang w:eastAsia="bg-BG"/>
        </w:rPr>
        <w:t>Материали от обучителни семинари по ЕЕ на АЕЕ</w:t>
      </w:r>
    </w:p>
    <w:p w:rsidR="003C047D" w:rsidRPr="002A5D22" w:rsidRDefault="003C047D" w:rsidP="00C77FE6">
      <w:pPr>
        <w:widowControl w:val="0"/>
        <w:numPr>
          <w:ilvl w:val="0"/>
          <w:numId w:val="36"/>
        </w:numPr>
        <w:tabs>
          <w:tab w:val="num" w:pos="993"/>
        </w:tabs>
        <w:autoSpaceDE w:val="0"/>
        <w:autoSpaceDN w:val="0"/>
        <w:adjustRightInd w:val="0"/>
        <w:spacing w:after="0" w:line="240" w:lineRule="auto"/>
        <w:ind w:left="993" w:hanging="426"/>
        <w:jc w:val="both"/>
        <w:rPr>
          <w:rFonts w:ascii="Times New Roman" w:eastAsia="Times New Roman" w:hAnsi="Times New Roman" w:cs="Times New Roman"/>
          <w:sz w:val="24"/>
          <w:szCs w:val="24"/>
          <w:lang w:eastAsia="bg-BG"/>
        </w:rPr>
      </w:pPr>
      <w:r w:rsidRPr="002A5D22">
        <w:rPr>
          <w:rFonts w:ascii="Times New Roman" w:eastAsia="Times New Roman" w:hAnsi="Times New Roman" w:cs="Times New Roman"/>
          <w:sz w:val="24"/>
          <w:szCs w:val="24"/>
          <w:lang w:eastAsia="bg-BG"/>
        </w:rPr>
        <w:t>Калоянов Н. „Енергийна ефективност и възобновяеми източници на енергия”, София, 2008 г</w:t>
      </w:r>
    </w:p>
    <w:p w:rsidR="003C047D" w:rsidRDefault="003C047D" w:rsidP="00C77FE6">
      <w:pPr>
        <w:widowControl w:val="0"/>
        <w:numPr>
          <w:ilvl w:val="0"/>
          <w:numId w:val="36"/>
        </w:numPr>
        <w:tabs>
          <w:tab w:val="num" w:pos="993"/>
        </w:tabs>
        <w:autoSpaceDE w:val="0"/>
        <w:autoSpaceDN w:val="0"/>
        <w:adjustRightInd w:val="0"/>
        <w:spacing w:after="0" w:line="240" w:lineRule="auto"/>
        <w:ind w:left="993" w:hanging="426"/>
        <w:jc w:val="both"/>
        <w:rPr>
          <w:rFonts w:ascii="Times New Roman" w:eastAsia="Times New Roman" w:hAnsi="Times New Roman" w:cs="Times New Roman"/>
          <w:sz w:val="24"/>
          <w:szCs w:val="24"/>
          <w:lang w:eastAsia="bg-BG"/>
        </w:rPr>
      </w:pPr>
      <w:r w:rsidRPr="002A5D22">
        <w:rPr>
          <w:rFonts w:ascii="Times New Roman" w:eastAsia="Times New Roman" w:hAnsi="Times New Roman" w:cs="Times New Roman"/>
          <w:sz w:val="24"/>
          <w:szCs w:val="24"/>
          <w:lang w:eastAsia="bg-BG"/>
        </w:rPr>
        <w:t>Ерменков Т.</w:t>
      </w:r>
      <w:r>
        <w:rPr>
          <w:rFonts w:ascii="Times New Roman" w:eastAsia="Times New Roman" w:hAnsi="Times New Roman" w:cs="Times New Roman"/>
          <w:sz w:val="24"/>
          <w:szCs w:val="24"/>
          <w:lang w:eastAsia="bg-BG"/>
        </w:rPr>
        <w:t xml:space="preserve">: </w:t>
      </w:r>
      <w:r w:rsidRPr="002A5D22">
        <w:rPr>
          <w:rFonts w:ascii="Times New Roman" w:eastAsia="Times New Roman" w:hAnsi="Times New Roman" w:cs="Times New Roman"/>
          <w:sz w:val="24"/>
          <w:szCs w:val="24"/>
          <w:lang w:eastAsia="bg-BG"/>
        </w:rPr>
        <w:t>„Инвестирането в енергийна ефективност и ВЕИ и положителният ефект върху опазването на околната среда”, рубрика „Енергетика”, в-к „Строителство и градът”.</w:t>
      </w:r>
    </w:p>
    <w:p w:rsidR="003C047D" w:rsidRPr="00295632" w:rsidRDefault="00763DF5" w:rsidP="00C77FE6">
      <w:pPr>
        <w:pStyle w:val="a7"/>
        <w:numPr>
          <w:ilvl w:val="0"/>
          <w:numId w:val="36"/>
        </w:numPr>
        <w:tabs>
          <w:tab w:val="left" w:pos="993"/>
        </w:tabs>
        <w:ind w:hanging="77"/>
        <w:jc w:val="both"/>
        <w:rPr>
          <w:lang w:val="en-US"/>
        </w:rPr>
      </w:pPr>
      <w:hyperlink r:id="rId55" w:history="1">
        <w:r w:rsidR="003C047D" w:rsidRPr="00295632">
          <w:rPr>
            <w:rStyle w:val="ab"/>
          </w:rPr>
          <w:t>www.actualno.com/business</w:t>
        </w:r>
      </w:hyperlink>
      <w:r w:rsidR="003C047D" w:rsidRPr="00295632">
        <w:t xml:space="preserve">; </w:t>
      </w:r>
      <w:hyperlink r:id="rId56" w:history="1">
        <w:r w:rsidR="003C047D" w:rsidRPr="00295632">
          <w:rPr>
            <w:rStyle w:val="ab"/>
          </w:rPr>
          <w:t>www.veiregistar.bg</w:t>
        </w:r>
      </w:hyperlink>
      <w:r w:rsidR="003C047D" w:rsidRPr="00295632">
        <w:t xml:space="preserve">; </w:t>
      </w:r>
      <w:hyperlink r:id="rId57" w:history="1">
        <w:r w:rsidR="003C047D" w:rsidRPr="00295632">
          <w:rPr>
            <w:rStyle w:val="ab"/>
          </w:rPr>
          <w:t>www.nsi.bg</w:t>
        </w:r>
      </w:hyperlink>
    </w:p>
    <w:sectPr w:rsidR="003C047D" w:rsidRPr="00295632" w:rsidSect="00613175">
      <w:headerReference w:type="default" r:id="rId58"/>
      <w:footerReference w:type="default" r:id="rId59"/>
      <w:footerReference w:type="first" r:id="rId60"/>
      <w:pgSz w:w="11907" w:h="16839" w:code="9"/>
      <w:pgMar w:top="1247" w:right="850" w:bottom="953" w:left="1134" w:header="709" w:footer="125" w:gutter="11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634" w:rsidRDefault="006F5634" w:rsidP="001126A4">
      <w:pPr>
        <w:spacing w:after="0" w:line="240" w:lineRule="auto"/>
      </w:pPr>
      <w:r>
        <w:separator/>
      </w:r>
    </w:p>
  </w:endnote>
  <w:endnote w:type="continuationSeparator" w:id="0">
    <w:p w:rsidR="006F5634" w:rsidRDefault="006F5634" w:rsidP="001126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4"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arSymbol">
    <w:altName w:val="MS Mincho"/>
    <w:panose1 w:val="00000000000000000000"/>
    <w:charset w:val="80"/>
    <w:family w:val="auto"/>
    <w:notTrueType/>
    <w:pitch w:val="default"/>
    <w:sig w:usb0="00000000" w:usb1="08070000" w:usb2="00000010" w:usb3="00000000" w:csb0="00020000" w:csb1="00000000"/>
  </w:font>
  <w:font w:name="Microsoft Sans Serif">
    <w:panose1 w:val="020B0604020202020204"/>
    <w:charset w:val="CC"/>
    <w:family w:val="swiss"/>
    <w:pitch w:val="variable"/>
    <w:sig w:usb0="E5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Black">
    <w:panose1 w:val="020B0A04020102020204"/>
    <w:charset w:val="CC"/>
    <w:family w:val="swiss"/>
    <w:pitch w:val="variable"/>
    <w:sig w:usb0="A00002AF" w:usb1="400078FB"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183" w:rsidRPr="00663D77" w:rsidRDefault="004D7183">
    <w:pPr>
      <w:pStyle w:val="af1"/>
      <w:jc w:val="right"/>
    </w:pPr>
    <w:r w:rsidRPr="0094040C">
      <w:rPr>
        <w:bCs/>
        <w:i/>
      </w:rPr>
      <w:fldChar w:fldCharType="begin"/>
    </w:r>
    <w:r w:rsidRPr="0094040C">
      <w:rPr>
        <w:bCs/>
        <w:i/>
      </w:rPr>
      <w:instrText xml:space="preserve"> PAGE   \* MERGEFORMAT </w:instrText>
    </w:r>
    <w:r w:rsidRPr="0094040C">
      <w:rPr>
        <w:bCs/>
        <w:i/>
      </w:rPr>
      <w:fldChar w:fldCharType="separate"/>
    </w:r>
    <w:r>
      <w:rPr>
        <w:bCs/>
        <w:i/>
        <w:noProof/>
      </w:rPr>
      <w:t>38</w:t>
    </w:r>
    <w:r w:rsidRPr="0094040C">
      <w:rPr>
        <w:bCs/>
        <w:i/>
      </w:rPr>
      <w:fldChar w:fldCharType="end"/>
    </w:r>
  </w:p>
  <w:p w:rsidR="004D7183" w:rsidRPr="00663D77" w:rsidRDefault="004D7183">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183" w:rsidRDefault="004D7183">
    <w:pPr>
      <w:pStyle w:val="af1"/>
      <w:jc w:val="right"/>
    </w:pPr>
    <w:fldSimple w:instr=" PAGE   \* MERGEFORMAT ">
      <w:r>
        <w:rPr>
          <w:noProof/>
        </w:rPr>
        <w:t>1</w:t>
      </w:r>
    </w:fldSimple>
  </w:p>
  <w:p w:rsidR="004D7183" w:rsidRDefault="004D7183">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183" w:rsidRPr="00663D77" w:rsidRDefault="004D7183">
    <w:pPr>
      <w:pStyle w:val="af1"/>
      <w:jc w:val="right"/>
    </w:pPr>
    <w:r w:rsidRPr="0094040C">
      <w:rPr>
        <w:bCs/>
        <w:i/>
      </w:rPr>
      <w:fldChar w:fldCharType="begin"/>
    </w:r>
    <w:r w:rsidRPr="0094040C">
      <w:rPr>
        <w:bCs/>
        <w:i/>
      </w:rPr>
      <w:instrText xml:space="preserve"> PAGE   \* MERGEFORMAT </w:instrText>
    </w:r>
    <w:r w:rsidRPr="0094040C">
      <w:rPr>
        <w:bCs/>
        <w:i/>
      </w:rPr>
      <w:fldChar w:fldCharType="separate"/>
    </w:r>
    <w:r>
      <w:rPr>
        <w:bCs/>
        <w:i/>
        <w:noProof/>
      </w:rPr>
      <w:t>52</w:t>
    </w:r>
    <w:r w:rsidRPr="0094040C">
      <w:rPr>
        <w:bCs/>
        <w:i/>
      </w:rPr>
      <w:fldChar w:fldCharType="end"/>
    </w:r>
  </w:p>
  <w:p w:rsidR="004D7183" w:rsidRPr="00663D77" w:rsidRDefault="004D7183">
    <w:pPr>
      <w:pStyle w:val="af1"/>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183" w:rsidRDefault="004D7183">
    <w:pPr>
      <w:pStyle w:val="af1"/>
      <w:jc w:val="right"/>
    </w:pPr>
    <w:fldSimple w:instr=" PAGE   \* MERGEFORMAT ">
      <w:r>
        <w:rPr>
          <w:noProof/>
        </w:rPr>
        <w:t>51</w:t>
      </w:r>
    </w:fldSimple>
  </w:p>
  <w:p w:rsidR="004D7183" w:rsidRDefault="004D7183">
    <w:pPr>
      <w:pStyle w:val="af1"/>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183" w:rsidRPr="00663D77" w:rsidRDefault="004D7183">
    <w:pPr>
      <w:pStyle w:val="af1"/>
      <w:jc w:val="right"/>
    </w:pPr>
    <w:r w:rsidRPr="0094040C">
      <w:rPr>
        <w:bCs/>
        <w:i/>
      </w:rPr>
      <w:fldChar w:fldCharType="begin"/>
    </w:r>
    <w:r w:rsidRPr="0094040C">
      <w:rPr>
        <w:bCs/>
        <w:i/>
      </w:rPr>
      <w:instrText xml:space="preserve"> PAGE   \* MERGEFORMAT </w:instrText>
    </w:r>
    <w:r w:rsidRPr="0094040C">
      <w:rPr>
        <w:bCs/>
        <w:i/>
      </w:rPr>
      <w:fldChar w:fldCharType="separate"/>
    </w:r>
    <w:r w:rsidR="00EE0D1C">
      <w:rPr>
        <w:bCs/>
        <w:i/>
        <w:noProof/>
      </w:rPr>
      <w:t>70</w:t>
    </w:r>
    <w:r w:rsidRPr="0094040C">
      <w:rPr>
        <w:bCs/>
        <w:i/>
      </w:rPr>
      <w:fldChar w:fldCharType="end"/>
    </w:r>
  </w:p>
  <w:p w:rsidR="004D7183" w:rsidRPr="00663D77" w:rsidRDefault="004D7183">
    <w:pPr>
      <w:pStyle w:val="af1"/>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183" w:rsidRDefault="004D7183">
    <w:pPr>
      <w:pStyle w:val="af1"/>
      <w:jc w:val="right"/>
    </w:pPr>
    <w:fldSimple w:instr=" PAGE   \* MERGEFORMAT ">
      <w:r w:rsidR="00EE0D1C">
        <w:rPr>
          <w:noProof/>
        </w:rPr>
        <w:t>64</w:t>
      </w:r>
    </w:fldSimple>
  </w:p>
  <w:p w:rsidR="004D7183" w:rsidRDefault="004D7183">
    <w:pPr>
      <w:pStyle w:val="af1"/>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34161"/>
      <w:docPartObj>
        <w:docPartGallery w:val="Page Numbers (Bottom of Page)"/>
        <w:docPartUnique/>
      </w:docPartObj>
    </w:sdtPr>
    <w:sdtContent>
      <w:sdt>
        <w:sdtPr>
          <w:id w:val="-1786652167"/>
          <w:docPartObj>
            <w:docPartGallery w:val="Page Numbers (Top of Page)"/>
            <w:docPartUnique/>
          </w:docPartObj>
        </w:sdtPr>
        <w:sdtContent>
          <w:p w:rsidR="004D7183" w:rsidRPr="00663D77" w:rsidRDefault="004D7183">
            <w:pPr>
              <w:pStyle w:val="af1"/>
              <w:jc w:val="right"/>
            </w:pPr>
            <w:r w:rsidRPr="00663D77">
              <w:rPr>
                <w:i/>
              </w:rPr>
              <w:t xml:space="preserve">Стр. </w:t>
            </w:r>
            <w:r w:rsidRPr="00663D77">
              <w:rPr>
                <w:bCs/>
                <w:i/>
              </w:rPr>
              <w:fldChar w:fldCharType="begin"/>
            </w:r>
            <w:r w:rsidRPr="00663D77">
              <w:rPr>
                <w:bCs/>
                <w:i/>
              </w:rPr>
              <w:instrText xml:space="preserve"> PAGE </w:instrText>
            </w:r>
            <w:r w:rsidRPr="00663D77">
              <w:rPr>
                <w:bCs/>
                <w:i/>
              </w:rPr>
              <w:fldChar w:fldCharType="separate"/>
            </w:r>
            <w:r>
              <w:rPr>
                <w:bCs/>
                <w:i/>
                <w:noProof/>
              </w:rPr>
              <w:t>77</w:t>
            </w:r>
            <w:r w:rsidRPr="00663D77">
              <w:rPr>
                <w:bCs/>
                <w:i/>
              </w:rPr>
              <w:fldChar w:fldCharType="end"/>
            </w:r>
            <w:r w:rsidRPr="00663D77">
              <w:rPr>
                <w:i/>
              </w:rPr>
              <w:t xml:space="preserve"> от </w:t>
            </w:r>
            <w:r w:rsidRPr="00663D77">
              <w:rPr>
                <w:bCs/>
                <w:i/>
              </w:rPr>
              <w:fldChar w:fldCharType="begin"/>
            </w:r>
            <w:r w:rsidRPr="00663D77">
              <w:rPr>
                <w:bCs/>
                <w:i/>
              </w:rPr>
              <w:instrText xml:space="preserve"> NUMPAGES  </w:instrText>
            </w:r>
            <w:r w:rsidRPr="00663D77">
              <w:rPr>
                <w:bCs/>
                <w:i/>
              </w:rPr>
              <w:fldChar w:fldCharType="separate"/>
            </w:r>
            <w:r>
              <w:rPr>
                <w:bCs/>
                <w:i/>
                <w:noProof/>
              </w:rPr>
              <w:t>77</w:t>
            </w:r>
            <w:r w:rsidRPr="00663D77">
              <w:rPr>
                <w:bCs/>
                <w:i/>
              </w:rPr>
              <w:fldChar w:fldCharType="end"/>
            </w:r>
          </w:p>
        </w:sdtContent>
      </w:sdt>
    </w:sdtContent>
  </w:sdt>
  <w:p w:rsidR="004D7183" w:rsidRPr="00663D77" w:rsidRDefault="004D7183">
    <w:pPr>
      <w:pStyle w:val="af1"/>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183" w:rsidRDefault="004D7183">
    <w:pPr>
      <w:pStyle w:val="af1"/>
    </w:pPr>
  </w:p>
  <w:p w:rsidR="004D7183" w:rsidRDefault="004D7183">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634" w:rsidRDefault="006F5634" w:rsidP="001126A4">
      <w:pPr>
        <w:spacing w:after="0" w:line="240" w:lineRule="auto"/>
      </w:pPr>
      <w:r>
        <w:separator/>
      </w:r>
    </w:p>
  </w:footnote>
  <w:footnote w:type="continuationSeparator" w:id="0">
    <w:p w:rsidR="006F5634" w:rsidRDefault="006F5634" w:rsidP="001126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183" w:rsidRPr="00130A01" w:rsidRDefault="004D7183" w:rsidP="00471D06">
    <w:pPr>
      <w:pStyle w:val="af"/>
      <w:shd w:val="clear" w:color="auto" w:fill="FFFFFF" w:themeFill="background1"/>
      <w:jc w:val="right"/>
      <w:rPr>
        <w:i/>
        <w:sz w:val="22"/>
        <w:szCs w:val="22"/>
        <w:lang w:val="en-US"/>
      </w:rPr>
    </w:pPr>
    <w:r w:rsidRPr="00130A01">
      <w:rPr>
        <w:i/>
        <w:sz w:val="22"/>
        <w:szCs w:val="22"/>
      </w:rPr>
      <w:t xml:space="preserve">План за енергийна ефективност на община </w:t>
    </w:r>
    <w:r>
      <w:rPr>
        <w:i/>
        <w:sz w:val="22"/>
        <w:szCs w:val="22"/>
      </w:rPr>
      <w:t>Гурково</w:t>
    </w:r>
    <w:r w:rsidRPr="00130A01">
      <w:rPr>
        <w:i/>
        <w:sz w:val="22"/>
        <w:szCs w:val="22"/>
      </w:rPr>
      <w:t xml:space="preserve"> и програма за изпълнението му 20</w:t>
    </w:r>
    <w:r>
      <w:rPr>
        <w:i/>
        <w:sz w:val="22"/>
        <w:szCs w:val="22"/>
      </w:rPr>
      <w:t>20</w:t>
    </w:r>
    <w:r w:rsidRPr="00130A01">
      <w:rPr>
        <w:i/>
        <w:sz w:val="22"/>
        <w:szCs w:val="22"/>
      </w:rPr>
      <w:t>-202</w:t>
    </w:r>
    <w:r>
      <w:rPr>
        <w:i/>
        <w:sz w:val="22"/>
        <w:szCs w:val="22"/>
      </w:rPr>
      <w:t xml:space="preserve">5 </w:t>
    </w:r>
    <w:r w:rsidRPr="00130A01">
      <w:rPr>
        <w:i/>
        <w:sz w:val="22"/>
        <w:szCs w:val="22"/>
      </w:rPr>
      <w:t>г.</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183" w:rsidRPr="00130A01" w:rsidRDefault="004D7183" w:rsidP="00471D06">
    <w:pPr>
      <w:pStyle w:val="af"/>
      <w:shd w:val="clear" w:color="auto" w:fill="FFFFFF" w:themeFill="background1"/>
      <w:jc w:val="right"/>
      <w:rPr>
        <w:i/>
        <w:sz w:val="22"/>
        <w:szCs w:val="22"/>
        <w:lang w:val="en-US"/>
      </w:rPr>
    </w:pPr>
    <w:r w:rsidRPr="00130A01">
      <w:rPr>
        <w:i/>
        <w:sz w:val="22"/>
        <w:szCs w:val="22"/>
      </w:rPr>
      <w:t xml:space="preserve">План за енергийна ефективност на община </w:t>
    </w:r>
    <w:r>
      <w:rPr>
        <w:i/>
        <w:sz w:val="22"/>
        <w:szCs w:val="22"/>
      </w:rPr>
      <w:t>Гурково</w:t>
    </w:r>
    <w:r w:rsidRPr="00130A01">
      <w:rPr>
        <w:i/>
        <w:sz w:val="22"/>
        <w:szCs w:val="22"/>
      </w:rPr>
      <w:t xml:space="preserve"> и програма за изпълнението му 20</w:t>
    </w:r>
    <w:r>
      <w:rPr>
        <w:i/>
        <w:sz w:val="22"/>
        <w:szCs w:val="22"/>
      </w:rPr>
      <w:t>20</w:t>
    </w:r>
    <w:r w:rsidRPr="00130A01">
      <w:rPr>
        <w:i/>
        <w:sz w:val="22"/>
        <w:szCs w:val="22"/>
      </w:rPr>
      <w:t>-202</w:t>
    </w:r>
    <w:r>
      <w:rPr>
        <w:i/>
        <w:sz w:val="22"/>
        <w:szCs w:val="22"/>
      </w:rPr>
      <w:t xml:space="preserve">5 </w:t>
    </w:r>
    <w:r w:rsidRPr="00130A01">
      <w:rPr>
        <w:i/>
        <w:sz w:val="22"/>
        <w:szCs w:val="22"/>
      </w:rPr>
      <w:t>г.</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183" w:rsidRPr="00130A01" w:rsidRDefault="004D7183" w:rsidP="00471D06">
    <w:pPr>
      <w:pStyle w:val="af"/>
      <w:shd w:val="clear" w:color="auto" w:fill="FFFFFF" w:themeFill="background1"/>
      <w:jc w:val="right"/>
      <w:rPr>
        <w:i/>
        <w:sz w:val="22"/>
        <w:szCs w:val="22"/>
        <w:lang w:val="en-US"/>
      </w:rPr>
    </w:pPr>
    <w:r w:rsidRPr="00130A01">
      <w:rPr>
        <w:i/>
        <w:sz w:val="22"/>
        <w:szCs w:val="22"/>
      </w:rPr>
      <w:t xml:space="preserve">План за енергийна ефективност на община </w:t>
    </w:r>
    <w:r>
      <w:rPr>
        <w:i/>
        <w:sz w:val="22"/>
        <w:szCs w:val="22"/>
      </w:rPr>
      <w:t>Гурково</w:t>
    </w:r>
    <w:r w:rsidRPr="00130A01">
      <w:rPr>
        <w:i/>
        <w:sz w:val="22"/>
        <w:szCs w:val="22"/>
      </w:rPr>
      <w:t xml:space="preserve"> и програма за изпълнението му 20</w:t>
    </w:r>
    <w:r>
      <w:rPr>
        <w:i/>
        <w:sz w:val="22"/>
        <w:szCs w:val="22"/>
      </w:rPr>
      <w:t>20</w:t>
    </w:r>
    <w:r w:rsidRPr="00130A01">
      <w:rPr>
        <w:i/>
        <w:sz w:val="22"/>
        <w:szCs w:val="22"/>
      </w:rPr>
      <w:t>-202</w:t>
    </w:r>
    <w:r>
      <w:rPr>
        <w:i/>
        <w:sz w:val="22"/>
        <w:szCs w:val="22"/>
      </w:rPr>
      <w:t xml:space="preserve">5 </w:t>
    </w:r>
    <w:r w:rsidRPr="00130A01">
      <w:rPr>
        <w:i/>
        <w:sz w:val="22"/>
        <w:szCs w:val="22"/>
      </w:rPr>
      <w:t>г.</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183" w:rsidRPr="00130A01" w:rsidRDefault="004D7183" w:rsidP="00471D06">
    <w:pPr>
      <w:pStyle w:val="af"/>
      <w:shd w:val="clear" w:color="auto" w:fill="FFFFFF" w:themeFill="background1"/>
      <w:jc w:val="right"/>
      <w:rPr>
        <w:i/>
        <w:sz w:val="22"/>
        <w:szCs w:val="22"/>
        <w:lang w:val="en-US"/>
      </w:rPr>
    </w:pPr>
    <w:r w:rsidRPr="00130A01">
      <w:rPr>
        <w:i/>
        <w:sz w:val="22"/>
        <w:szCs w:val="22"/>
      </w:rPr>
      <w:t xml:space="preserve">План за енергийна ефективност на </w:t>
    </w:r>
    <w:r>
      <w:rPr>
        <w:i/>
        <w:sz w:val="22"/>
        <w:szCs w:val="22"/>
      </w:rPr>
      <w:t>о</w:t>
    </w:r>
    <w:r w:rsidRPr="00130A01">
      <w:rPr>
        <w:i/>
        <w:sz w:val="22"/>
        <w:szCs w:val="22"/>
      </w:rPr>
      <w:t xml:space="preserve">бщина </w:t>
    </w:r>
    <w:r>
      <w:rPr>
        <w:i/>
        <w:sz w:val="22"/>
        <w:szCs w:val="22"/>
      </w:rPr>
      <w:t>Гурково</w:t>
    </w:r>
    <w:r w:rsidRPr="00130A01">
      <w:rPr>
        <w:i/>
        <w:sz w:val="22"/>
        <w:szCs w:val="22"/>
      </w:rPr>
      <w:t xml:space="preserve"> и програма за изпълнението му 20</w:t>
    </w:r>
    <w:r>
      <w:rPr>
        <w:i/>
        <w:sz w:val="22"/>
        <w:szCs w:val="22"/>
      </w:rPr>
      <w:t>20</w:t>
    </w:r>
    <w:r w:rsidRPr="00130A01">
      <w:rPr>
        <w:i/>
        <w:sz w:val="22"/>
        <w:szCs w:val="22"/>
      </w:rPr>
      <w:t>-202</w:t>
    </w:r>
    <w:r>
      <w:rPr>
        <w:i/>
        <w:sz w:val="22"/>
        <w:szCs w:val="22"/>
      </w:rPr>
      <w:t xml:space="preserve">5 </w:t>
    </w:r>
    <w:r w:rsidRPr="00130A01">
      <w:rPr>
        <w:i/>
        <w:sz w:val="22"/>
        <w:szCs w:val="22"/>
      </w:rPr>
      <w:t>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65A7BD2"/>
    <w:lvl w:ilvl="0">
      <w:numFmt w:val="bullet"/>
      <w:lvlText w:val="*"/>
      <w:lvlJc w:val="left"/>
    </w:lvl>
  </w:abstractNum>
  <w:abstractNum w:abstractNumId="1">
    <w:nsid w:val="05E41A4D"/>
    <w:multiLevelType w:val="hybridMultilevel"/>
    <w:tmpl w:val="8410DBD0"/>
    <w:lvl w:ilvl="0" w:tplc="0D26D9C2">
      <w:numFmt w:val="bullet"/>
      <w:lvlText w:val="-"/>
      <w:lvlJc w:val="left"/>
      <w:pPr>
        <w:tabs>
          <w:tab w:val="num" w:pos="480"/>
        </w:tabs>
        <w:ind w:left="480" w:hanging="360"/>
      </w:pPr>
      <w:rPr>
        <w:rFonts w:ascii="Times New Roman" w:eastAsia="Times New Roman" w:hAnsi="Times New Roman" w:cs="Times New Roman" w:hint="default"/>
      </w:rPr>
    </w:lvl>
    <w:lvl w:ilvl="1" w:tplc="04020003" w:tentative="1">
      <w:start w:val="1"/>
      <w:numFmt w:val="bullet"/>
      <w:lvlText w:val="o"/>
      <w:lvlJc w:val="left"/>
      <w:pPr>
        <w:tabs>
          <w:tab w:val="num" w:pos="1200"/>
        </w:tabs>
        <w:ind w:left="1200" w:hanging="360"/>
      </w:pPr>
      <w:rPr>
        <w:rFonts w:ascii="Courier New" w:hAnsi="Courier New" w:cs="Courier New" w:hint="default"/>
      </w:rPr>
    </w:lvl>
    <w:lvl w:ilvl="2" w:tplc="04020005" w:tentative="1">
      <w:start w:val="1"/>
      <w:numFmt w:val="bullet"/>
      <w:lvlText w:val=""/>
      <w:lvlJc w:val="left"/>
      <w:pPr>
        <w:tabs>
          <w:tab w:val="num" w:pos="1920"/>
        </w:tabs>
        <w:ind w:left="1920" w:hanging="360"/>
      </w:pPr>
      <w:rPr>
        <w:rFonts w:ascii="Wingdings" w:hAnsi="Wingdings" w:hint="default"/>
      </w:rPr>
    </w:lvl>
    <w:lvl w:ilvl="3" w:tplc="04020001" w:tentative="1">
      <w:start w:val="1"/>
      <w:numFmt w:val="bullet"/>
      <w:lvlText w:val=""/>
      <w:lvlJc w:val="left"/>
      <w:pPr>
        <w:tabs>
          <w:tab w:val="num" w:pos="2640"/>
        </w:tabs>
        <w:ind w:left="2640" w:hanging="360"/>
      </w:pPr>
      <w:rPr>
        <w:rFonts w:ascii="Symbol" w:hAnsi="Symbol" w:hint="default"/>
      </w:rPr>
    </w:lvl>
    <w:lvl w:ilvl="4" w:tplc="04020003" w:tentative="1">
      <w:start w:val="1"/>
      <w:numFmt w:val="bullet"/>
      <w:lvlText w:val="o"/>
      <w:lvlJc w:val="left"/>
      <w:pPr>
        <w:tabs>
          <w:tab w:val="num" w:pos="3360"/>
        </w:tabs>
        <w:ind w:left="3360" w:hanging="360"/>
      </w:pPr>
      <w:rPr>
        <w:rFonts w:ascii="Courier New" w:hAnsi="Courier New" w:cs="Courier New" w:hint="default"/>
      </w:rPr>
    </w:lvl>
    <w:lvl w:ilvl="5" w:tplc="04020005" w:tentative="1">
      <w:start w:val="1"/>
      <w:numFmt w:val="bullet"/>
      <w:lvlText w:val=""/>
      <w:lvlJc w:val="left"/>
      <w:pPr>
        <w:tabs>
          <w:tab w:val="num" w:pos="4080"/>
        </w:tabs>
        <w:ind w:left="4080" w:hanging="360"/>
      </w:pPr>
      <w:rPr>
        <w:rFonts w:ascii="Wingdings" w:hAnsi="Wingdings" w:hint="default"/>
      </w:rPr>
    </w:lvl>
    <w:lvl w:ilvl="6" w:tplc="04020001" w:tentative="1">
      <w:start w:val="1"/>
      <w:numFmt w:val="bullet"/>
      <w:lvlText w:val=""/>
      <w:lvlJc w:val="left"/>
      <w:pPr>
        <w:tabs>
          <w:tab w:val="num" w:pos="4800"/>
        </w:tabs>
        <w:ind w:left="4800" w:hanging="360"/>
      </w:pPr>
      <w:rPr>
        <w:rFonts w:ascii="Symbol" w:hAnsi="Symbol" w:hint="default"/>
      </w:rPr>
    </w:lvl>
    <w:lvl w:ilvl="7" w:tplc="04020003" w:tentative="1">
      <w:start w:val="1"/>
      <w:numFmt w:val="bullet"/>
      <w:lvlText w:val="o"/>
      <w:lvlJc w:val="left"/>
      <w:pPr>
        <w:tabs>
          <w:tab w:val="num" w:pos="5520"/>
        </w:tabs>
        <w:ind w:left="5520" w:hanging="360"/>
      </w:pPr>
      <w:rPr>
        <w:rFonts w:ascii="Courier New" w:hAnsi="Courier New" w:cs="Courier New" w:hint="default"/>
      </w:rPr>
    </w:lvl>
    <w:lvl w:ilvl="8" w:tplc="04020005" w:tentative="1">
      <w:start w:val="1"/>
      <w:numFmt w:val="bullet"/>
      <w:lvlText w:val=""/>
      <w:lvlJc w:val="left"/>
      <w:pPr>
        <w:tabs>
          <w:tab w:val="num" w:pos="6240"/>
        </w:tabs>
        <w:ind w:left="6240" w:hanging="360"/>
      </w:pPr>
      <w:rPr>
        <w:rFonts w:ascii="Wingdings" w:hAnsi="Wingdings" w:hint="default"/>
      </w:rPr>
    </w:lvl>
  </w:abstractNum>
  <w:abstractNum w:abstractNumId="2">
    <w:nsid w:val="090F3B44"/>
    <w:multiLevelType w:val="hybridMultilevel"/>
    <w:tmpl w:val="7298D208"/>
    <w:lvl w:ilvl="0" w:tplc="04090005">
      <w:start w:val="1"/>
      <w:numFmt w:val="bullet"/>
      <w:lvlText w:val=""/>
      <w:lvlJc w:val="left"/>
      <w:pPr>
        <w:ind w:left="720" w:hanging="360"/>
      </w:pPr>
      <w:rPr>
        <w:rFonts w:ascii="Wingdings" w:hAnsi="Wingdings" w:hint="default"/>
      </w:rPr>
    </w:lvl>
    <w:lvl w:ilvl="1" w:tplc="0E425B6E">
      <w:start w:val="1"/>
      <w:numFmt w:val="decimal"/>
      <w:lvlText w:val="%2."/>
      <w:lvlJc w:val="left"/>
      <w:pPr>
        <w:tabs>
          <w:tab w:val="num" w:pos="1440"/>
        </w:tabs>
        <w:ind w:left="1440" w:hanging="360"/>
      </w:pPr>
      <w:rPr>
        <w:rFonts w:asciiTheme="minorHAnsi" w:eastAsiaTheme="minorHAnsi" w:hAnsiTheme="minorHAnsi" w:cstheme="minorBidi"/>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9D860DD"/>
    <w:multiLevelType w:val="hybridMultilevel"/>
    <w:tmpl w:val="41FA83C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nsid w:val="0C887036"/>
    <w:multiLevelType w:val="hybridMultilevel"/>
    <w:tmpl w:val="ADDE8910"/>
    <w:lvl w:ilvl="0" w:tplc="04020001">
      <w:start w:val="1"/>
      <w:numFmt w:val="bullet"/>
      <w:lvlText w:val=""/>
      <w:lvlJc w:val="left"/>
      <w:pPr>
        <w:tabs>
          <w:tab w:val="num" w:pos="1440"/>
        </w:tabs>
        <w:ind w:left="1440" w:hanging="360"/>
      </w:pPr>
      <w:rPr>
        <w:rFonts w:ascii="Symbol" w:hAnsi="Symbol" w:cs="Symbol" w:hint="default"/>
        <w:b w:val="0"/>
        <w:bCs w:val="0"/>
        <w:i w:val="0"/>
        <w:iCs w:val="0"/>
        <w:sz w:val="20"/>
        <w:szCs w:val="20"/>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abstractNum w:abstractNumId="5">
    <w:nsid w:val="0CAD71D6"/>
    <w:multiLevelType w:val="hybridMultilevel"/>
    <w:tmpl w:val="78A2829A"/>
    <w:lvl w:ilvl="0" w:tplc="04020001">
      <w:start w:val="1"/>
      <w:numFmt w:val="bullet"/>
      <w:lvlText w:val=""/>
      <w:lvlJc w:val="left"/>
      <w:pPr>
        <w:ind w:left="720" w:hanging="360"/>
      </w:pPr>
      <w:rPr>
        <w:rFonts w:ascii="Symbol" w:hAnsi="Symbol" w:hint="default"/>
      </w:rPr>
    </w:lvl>
    <w:lvl w:ilvl="1" w:tplc="04020001">
      <w:start w:val="1"/>
      <w:numFmt w:val="bullet"/>
      <w:lvlText w:val=""/>
      <w:lvlJc w:val="left"/>
      <w:pPr>
        <w:ind w:left="1353" w:hanging="360"/>
      </w:pPr>
      <w:rPr>
        <w:rFonts w:ascii="Symbol" w:hAnsi="Symbol"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0F3774C6"/>
    <w:multiLevelType w:val="hybridMultilevel"/>
    <w:tmpl w:val="241A3B0C"/>
    <w:lvl w:ilvl="0" w:tplc="0402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FF6E97"/>
    <w:multiLevelType w:val="hybridMultilevel"/>
    <w:tmpl w:val="DEDAE6E2"/>
    <w:lvl w:ilvl="0" w:tplc="CF0239F2">
      <w:start w:val="12"/>
      <w:numFmt w:val="bullet"/>
      <w:lvlText w:val="-"/>
      <w:lvlJc w:val="left"/>
      <w:pPr>
        <w:ind w:left="1440" w:hanging="360"/>
      </w:pPr>
      <w:rPr>
        <w:rFonts w:ascii="Times New Roman" w:eastAsia="TimesNewRoman" w:hAnsi="Times New Roman" w:cs="Times New Roman"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8">
    <w:nsid w:val="17F260EB"/>
    <w:multiLevelType w:val="hybridMultilevel"/>
    <w:tmpl w:val="4D229826"/>
    <w:lvl w:ilvl="0" w:tplc="0402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6A6C26"/>
    <w:multiLevelType w:val="hybridMultilevel"/>
    <w:tmpl w:val="C652E228"/>
    <w:lvl w:ilvl="0" w:tplc="04020001">
      <w:start w:val="1"/>
      <w:numFmt w:val="bullet"/>
      <w:lvlText w:val=""/>
      <w:lvlJc w:val="left"/>
      <w:pPr>
        <w:ind w:left="1440" w:hanging="360"/>
      </w:pPr>
      <w:rPr>
        <w:rFonts w:ascii="Symbol" w:hAnsi="Symbol" w:cs="Symbol" w:hint="default"/>
        <w:b w:val="0"/>
        <w:bCs w:val="0"/>
        <w:i w:val="0"/>
        <w:iCs w:val="0"/>
        <w:sz w:val="20"/>
        <w:szCs w:val="20"/>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0">
    <w:nsid w:val="244765B6"/>
    <w:multiLevelType w:val="hybridMultilevel"/>
    <w:tmpl w:val="7B0AAA8C"/>
    <w:lvl w:ilvl="0" w:tplc="D1A411E4">
      <w:start w:val="1"/>
      <w:numFmt w:val="decimal"/>
      <w:lvlText w:val="%1."/>
      <w:lvlJc w:val="left"/>
      <w:pPr>
        <w:tabs>
          <w:tab w:val="num" w:pos="644"/>
        </w:tabs>
        <w:ind w:left="644" w:hanging="360"/>
      </w:pPr>
      <w:rPr>
        <w:rFonts w:ascii="Times New Roman" w:hAnsi="Times New Roman" w:cs="Times New Roman" w:hint="default"/>
        <w:b w:val="0"/>
        <w:sz w:val="24"/>
        <w:szCs w:val="24"/>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1">
    <w:nsid w:val="263274ED"/>
    <w:multiLevelType w:val="hybridMultilevel"/>
    <w:tmpl w:val="83CE19F8"/>
    <w:lvl w:ilvl="0" w:tplc="00000001">
      <w:numFmt w:val="bullet"/>
      <w:lvlText w:val="-"/>
      <w:lvlJc w:val="left"/>
      <w:pPr>
        <w:tabs>
          <w:tab w:val="num" w:pos="720"/>
        </w:tabs>
        <w:ind w:left="720" w:hanging="360"/>
      </w:pPr>
      <w:rPr>
        <w:rFonts w:ascii="Times New Roman" w:hAnsi="Times New Roman" w:cs="Times New Roman"/>
      </w:rPr>
    </w:lvl>
    <w:lvl w:ilvl="1" w:tplc="04020017">
      <w:start w:val="1"/>
      <w:numFmt w:val="lowerLetter"/>
      <w:lvlText w:val="%2)"/>
      <w:lvlJc w:val="left"/>
      <w:pPr>
        <w:tabs>
          <w:tab w:val="num" w:pos="1440"/>
        </w:tabs>
        <w:ind w:left="1440" w:hanging="360"/>
      </w:p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
    <w:nsid w:val="264A248E"/>
    <w:multiLevelType w:val="hybridMultilevel"/>
    <w:tmpl w:val="14E4DF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27F64E1A"/>
    <w:multiLevelType w:val="multilevel"/>
    <w:tmpl w:val="9F04DC7C"/>
    <w:lvl w:ilvl="0">
      <w:start w:val="2"/>
      <w:numFmt w:val="decimal"/>
      <w:lvlText w:val="%1."/>
      <w:lvlJc w:val="left"/>
      <w:pPr>
        <w:ind w:left="720" w:hanging="360"/>
      </w:pPr>
    </w:lvl>
    <w:lvl w:ilvl="1">
      <w:start w:val="1"/>
      <w:numFmt w:val="decimal"/>
      <w:isLgl/>
      <w:lvlText w:val="%1.%2"/>
      <w:lvlJc w:val="left"/>
      <w:pPr>
        <w:ind w:left="786" w:hanging="360"/>
      </w:pPr>
      <w:rPr>
        <w:sz w:val="26"/>
      </w:rPr>
    </w:lvl>
    <w:lvl w:ilvl="2">
      <w:start w:val="1"/>
      <w:numFmt w:val="decimal"/>
      <w:isLgl/>
      <w:lvlText w:val="%1.%2.%3"/>
      <w:lvlJc w:val="left"/>
      <w:pPr>
        <w:ind w:left="1080" w:hanging="720"/>
      </w:pPr>
      <w:rPr>
        <w:sz w:val="26"/>
      </w:rPr>
    </w:lvl>
    <w:lvl w:ilvl="3">
      <w:start w:val="1"/>
      <w:numFmt w:val="decimal"/>
      <w:isLgl/>
      <w:lvlText w:val="%1.%2.%3.%4"/>
      <w:lvlJc w:val="left"/>
      <w:pPr>
        <w:ind w:left="1080" w:hanging="720"/>
      </w:pPr>
      <w:rPr>
        <w:sz w:val="26"/>
      </w:rPr>
    </w:lvl>
    <w:lvl w:ilvl="4">
      <w:start w:val="1"/>
      <w:numFmt w:val="decimal"/>
      <w:isLgl/>
      <w:lvlText w:val="%1.%2.%3.%4.%5"/>
      <w:lvlJc w:val="left"/>
      <w:pPr>
        <w:ind w:left="1440" w:hanging="1080"/>
      </w:pPr>
      <w:rPr>
        <w:sz w:val="26"/>
      </w:rPr>
    </w:lvl>
    <w:lvl w:ilvl="5">
      <w:start w:val="1"/>
      <w:numFmt w:val="decimal"/>
      <w:isLgl/>
      <w:lvlText w:val="%1.%2.%3.%4.%5.%6"/>
      <w:lvlJc w:val="left"/>
      <w:pPr>
        <w:ind w:left="1440" w:hanging="1080"/>
      </w:pPr>
      <w:rPr>
        <w:sz w:val="26"/>
      </w:rPr>
    </w:lvl>
    <w:lvl w:ilvl="6">
      <w:start w:val="1"/>
      <w:numFmt w:val="decimal"/>
      <w:isLgl/>
      <w:lvlText w:val="%1.%2.%3.%4.%5.%6.%7"/>
      <w:lvlJc w:val="left"/>
      <w:pPr>
        <w:ind w:left="1800" w:hanging="1440"/>
      </w:pPr>
      <w:rPr>
        <w:sz w:val="26"/>
      </w:rPr>
    </w:lvl>
    <w:lvl w:ilvl="7">
      <w:start w:val="1"/>
      <w:numFmt w:val="decimal"/>
      <w:isLgl/>
      <w:lvlText w:val="%1.%2.%3.%4.%5.%6.%7.%8"/>
      <w:lvlJc w:val="left"/>
      <w:pPr>
        <w:ind w:left="1800" w:hanging="1440"/>
      </w:pPr>
      <w:rPr>
        <w:sz w:val="26"/>
      </w:rPr>
    </w:lvl>
    <w:lvl w:ilvl="8">
      <w:start w:val="1"/>
      <w:numFmt w:val="decimal"/>
      <w:isLgl/>
      <w:lvlText w:val="%1.%2.%3.%4.%5.%6.%7.%8.%9"/>
      <w:lvlJc w:val="left"/>
      <w:pPr>
        <w:ind w:left="1800" w:hanging="1440"/>
      </w:pPr>
      <w:rPr>
        <w:sz w:val="26"/>
      </w:rPr>
    </w:lvl>
  </w:abstractNum>
  <w:abstractNum w:abstractNumId="14">
    <w:nsid w:val="281C76D5"/>
    <w:multiLevelType w:val="hybridMultilevel"/>
    <w:tmpl w:val="38E8AB10"/>
    <w:lvl w:ilvl="0" w:tplc="04020001">
      <w:start w:val="1"/>
      <w:numFmt w:val="bullet"/>
      <w:lvlText w:val=""/>
      <w:lvlJc w:val="left"/>
      <w:pPr>
        <w:ind w:left="720" w:hanging="360"/>
      </w:pPr>
      <w:rPr>
        <w:rFonts w:ascii="Symbol" w:hAnsi="Symbol" w:hint="default"/>
      </w:rPr>
    </w:lvl>
    <w:lvl w:ilvl="1" w:tplc="04020001">
      <w:start w:val="1"/>
      <w:numFmt w:val="bullet"/>
      <w:lvlText w:val=""/>
      <w:lvlJc w:val="left"/>
      <w:pPr>
        <w:ind w:left="1440" w:hanging="360"/>
      </w:pPr>
      <w:rPr>
        <w:rFonts w:ascii="Symbol" w:hAnsi="Symbol"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2E46794E"/>
    <w:multiLevelType w:val="hybridMultilevel"/>
    <w:tmpl w:val="02F4AE98"/>
    <w:lvl w:ilvl="0" w:tplc="365A7BD2">
      <w:start w:val="65535"/>
      <w:numFmt w:val="bullet"/>
      <w:lvlText w:val="•"/>
      <w:lvlJc w:val="left"/>
      <w:pPr>
        <w:ind w:left="1571" w:hanging="360"/>
      </w:pPr>
      <w:rPr>
        <w:rFonts w:ascii="Times New Roman" w:hAnsi="Times New Roman" w:cs="Times New Roman"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16">
    <w:nsid w:val="3072306F"/>
    <w:multiLevelType w:val="hybridMultilevel"/>
    <w:tmpl w:val="A53EB9FA"/>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7">
    <w:nsid w:val="310C50B3"/>
    <w:multiLevelType w:val="hybridMultilevel"/>
    <w:tmpl w:val="1BE8E0F0"/>
    <w:lvl w:ilvl="0" w:tplc="DC2AB734">
      <w:start w:val="1"/>
      <w:numFmt w:val="bullet"/>
      <w:lvlText w:val="В"/>
      <w:lvlJc w:val="left"/>
    </w:lvl>
    <w:lvl w:ilvl="1" w:tplc="C338DD14">
      <w:numFmt w:val="decimal"/>
      <w:lvlText w:val=""/>
      <w:lvlJc w:val="left"/>
    </w:lvl>
    <w:lvl w:ilvl="2" w:tplc="E1806C0A">
      <w:numFmt w:val="decimal"/>
      <w:lvlText w:val=""/>
      <w:lvlJc w:val="left"/>
    </w:lvl>
    <w:lvl w:ilvl="3" w:tplc="1AB4D3FA">
      <w:numFmt w:val="decimal"/>
      <w:lvlText w:val=""/>
      <w:lvlJc w:val="left"/>
    </w:lvl>
    <w:lvl w:ilvl="4" w:tplc="A8E6EAEE">
      <w:numFmt w:val="decimal"/>
      <w:lvlText w:val=""/>
      <w:lvlJc w:val="left"/>
    </w:lvl>
    <w:lvl w:ilvl="5" w:tplc="437A21CE">
      <w:numFmt w:val="decimal"/>
      <w:lvlText w:val=""/>
      <w:lvlJc w:val="left"/>
    </w:lvl>
    <w:lvl w:ilvl="6" w:tplc="1F349154">
      <w:numFmt w:val="decimal"/>
      <w:lvlText w:val=""/>
      <w:lvlJc w:val="left"/>
    </w:lvl>
    <w:lvl w:ilvl="7" w:tplc="ED4C4328">
      <w:numFmt w:val="decimal"/>
      <w:lvlText w:val=""/>
      <w:lvlJc w:val="left"/>
    </w:lvl>
    <w:lvl w:ilvl="8" w:tplc="BF7A1C74">
      <w:numFmt w:val="decimal"/>
      <w:lvlText w:val=""/>
      <w:lvlJc w:val="left"/>
    </w:lvl>
  </w:abstractNum>
  <w:abstractNum w:abstractNumId="18">
    <w:nsid w:val="33377482"/>
    <w:multiLevelType w:val="hybridMultilevel"/>
    <w:tmpl w:val="6124F90A"/>
    <w:lvl w:ilvl="0" w:tplc="CF0239F2">
      <w:start w:val="12"/>
      <w:numFmt w:val="bullet"/>
      <w:lvlText w:val="-"/>
      <w:lvlJc w:val="left"/>
      <w:pPr>
        <w:ind w:left="927" w:hanging="360"/>
      </w:pPr>
      <w:rPr>
        <w:rFonts w:ascii="Times New Roman" w:eastAsia="TimesNewRoman" w:hAnsi="Times New Roman"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19">
    <w:nsid w:val="375C74FC"/>
    <w:multiLevelType w:val="hybridMultilevel"/>
    <w:tmpl w:val="DC3EB07E"/>
    <w:lvl w:ilvl="0" w:tplc="0402000D">
      <w:start w:val="1"/>
      <w:numFmt w:val="bullet"/>
      <w:lvlText w:val=""/>
      <w:lvlJc w:val="left"/>
      <w:pPr>
        <w:tabs>
          <w:tab w:val="num" w:pos="1380"/>
        </w:tabs>
        <w:ind w:left="1380" w:hanging="360"/>
      </w:pPr>
      <w:rPr>
        <w:rFonts w:ascii="Wingdings" w:hAnsi="Wingdings" w:hint="default"/>
      </w:rPr>
    </w:lvl>
    <w:lvl w:ilvl="1" w:tplc="0402000B">
      <w:start w:val="1"/>
      <w:numFmt w:val="bullet"/>
      <w:lvlText w:val=""/>
      <w:lvlJc w:val="left"/>
      <w:pPr>
        <w:tabs>
          <w:tab w:val="num" w:pos="2100"/>
        </w:tabs>
        <w:ind w:left="2100" w:hanging="360"/>
      </w:pPr>
      <w:rPr>
        <w:rFonts w:ascii="Wingdings" w:hAnsi="Wingdings" w:hint="default"/>
      </w:rPr>
    </w:lvl>
    <w:lvl w:ilvl="2" w:tplc="04020005" w:tentative="1">
      <w:start w:val="1"/>
      <w:numFmt w:val="bullet"/>
      <w:lvlText w:val=""/>
      <w:lvlJc w:val="left"/>
      <w:pPr>
        <w:tabs>
          <w:tab w:val="num" w:pos="2820"/>
        </w:tabs>
        <w:ind w:left="2820" w:hanging="360"/>
      </w:pPr>
      <w:rPr>
        <w:rFonts w:ascii="Wingdings" w:hAnsi="Wingdings" w:hint="default"/>
      </w:rPr>
    </w:lvl>
    <w:lvl w:ilvl="3" w:tplc="04020001" w:tentative="1">
      <w:start w:val="1"/>
      <w:numFmt w:val="bullet"/>
      <w:lvlText w:val=""/>
      <w:lvlJc w:val="left"/>
      <w:pPr>
        <w:tabs>
          <w:tab w:val="num" w:pos="3540"/>
        </w:tabs>
        <w:ind w:left="3540" w:hanging="360"/>
      </w:pPr>
      <w:rPr>
        <w:rFonts w:ascii="Symbol" w:hAnsi="Symbol" w:hint="default"/>
      </w:rPr>
    </w:lvl>
    <w:lvl w:ilvl="4" w:tplc="04020003" w:tentative="1">
      <w:start w:val="1"/>
      <w:numFmt w:val="bullet"/>
      <w:lvlText w:val="o"/>
      <w:lvlJc w:val="left"/>
      <w:pPr>
        <w:tabs>
          <w:tab w:val="num" w:pos="4260"/>
        </w:tabs>
        <w:ind w:left="4260" w:hanging="360"/>
      </w:pPr>
      <w:rPr>
        <w:rFonts w:ascii="Courier New" w:hAnsi="Courier New" w:cs="Courier New" w:hint="default"/>
      </w:rPr>
    </w:lvl>
    <w:lvl w:ilvl="5" w:tplc="04020005" w:tentative="1">
      <w:start w:val="1"/>
      <w:numFmt w:val="bullet"/>
      <w:lvlText w:val=""/>
      <w:lvlJc w:val="left"/>
      <w:pPr>
        <w:tabs>
          <w:tab w:val="num" w:pos="4980"/>
        </w:tabs>
        <w:ind w:left="4980" w:hanging="360"/>
      </w:pPr>
      <w:rPr>
        <w:rFonts w:ascii="Wingdings" w:hAnsi="Wingdings" w:hint="default"/>
      </w:rPr>
    </w:lvl>
    <w:lvl w:ilvl="6" w:tplc="04020001" w:tentative="1">
      <w:start w:val="1"/>
      <w:numFmt w:val="bullet"/>
      <w:lvlText w:val=""/>
      <w:lvlJc w:val="left"/>
      <w:pPr>
        <w:tabs>
          <w:tab w:val="num" w:pos="5700"/>
        </w:tabs>
        <w:ind w:left="5700" w:hanging="360"/>
      </w:pPr>
      <w:rPr>
        <w:rFonts w:ascii="Symbol" w:hAnsi="Symbol" w:hint="default"/>
      </w:rPr>
    </w:lvl>
    <w:lvl w:ilvl="7" w:tplc="04020003" w:tentative="1">
      <w:start w:val="1"/>
      <w:numFmt w:val="bullet"/>
      <w:lvlText w:val="o"/>
      <w:lvlJc w:val="left"/>
      <w:pPr>
        <w:tabs>
          <w:tab w:val="num" w:pos="6420"/>
        </w:tabs>
        <w:ind w:left="6420" w:hanging="360"/>
      </w:pPr>
      <w:rPr>
        <w:rFonts w:ascii="Courier New" w:hAnsi="Courier New" w:cs="Courier New" w:hint="default"/>
      </w:rPr>
    </w:lvl>
    <w:lvl w:ilvl="8" w:tplc="04020005" w:tentative="1">
      <w:start w:val="1"/>
      <w:numFmt w:val="bullet"/>
      <w:lvlText w:val=""/>
      <w:lvlJc w:val="left"/>
      <w:pPr>
        <w:tabs>
          <w:tab w:val="num" w:pos="7140"/>
        </w:tabs>
        <w:ind w:left="7140" w:hanging="360"/>
      </w:pPr>
      <w:rPr>
        <w:rFonts w:ascii="Wingdings" w:hAnsi="Wingdings" w:hint="default"/>
      </w:rPr>
    </w:lvl>
  </w:abstractNum>
  <w:abstractNum w:abstractNumId="20">
    <w:nsid w:val="3D0F380D"/>
    <w:multiLevelType w:val="multilevel"/>
    <w:tmpl w:val="9F04DC7C"/>
    <w:lvl w:ilvl="0">
      <w:start w:val="2"/>
      <w:numFmt w:val="decimal"/>
      <w:lvlText w:val="%1."/>
      <w:lvlJc w:val="left"/>
      <w:pPr>
        <w:ind w:left="720" w:hanging="360"/>
      </w:pPr>
    </w:lvl>
    <w:lvl w:ilvl="1">
      <w:start w:val="1"/>
      <w:numFmt w:val="decimal"/>
      <w:isLgl/>
      <w:lvlText w:val="%1.%2"/>
      <w:lvlJc w:val="left"/>
      <w:pPr>
        <w:ind w:left="786" w:hanging="360"/>
      </w:pPr>
      <w:rPr>
        <w:sz w:val="26"/>
      </w:rPr>
    </w:lvl>
    <w:lvl w:ilvl="2">
      <w:start w:val="1"/>
      <w:numFmt w:val="decimal"/>
      <w:isLgl/>
      <w:lvlText w:val="%1.%2.%3"/>
      <w:lvlJc w:val="left"/>
      <w:pPr>
        <w:ind w:left="1080" w:hanging="720"/>
      </w:pPr>
      <w:rPr>
        <w:sz w:val="26"/>
      </w:rPr>
    </w:lvl>
    <w:lvl w:ilvl="3">
      <w:start w:val="1"/>
      <w:numFmt w:val="decimal"/>
      <w:isLgl/>
      <w:lvlText w:val="%1.%2.%3.%4"/>
      <w:lvlJc w:val="left"/>
      <w:pPr>
        <w:ind w:left="1080" w:hanging="720"/>
      </w:pPr>
      <w:rPr>
        <w:sz w:val="26"/>
      </w:rPr>
    </w:lvl>
    <w:lvl w:ilvl="4">
      <w:start w:val="1"/>
      <w:numFmt w:val="decimal"/>
      <w:isLgl/>
      <w:lvlText w:val="%1.%2.%3.%4.%5"/>
      <w:lvlJc w:val="left"/>
      <w:pPr>
        <w:ind w:left="1440" w:hanging="1080"/>
      </w:pPr>
      <w:rPr>
        <w:sz w:val="26"/>
      </w:rPr>
    </w:lvl>
    <w:lvl w:ilvl="5">
      <w:start w:val="1"/>
      <w:numFmt w:val="decimal"/>
      <w:isLgl/>
      <w:lvlText w:val="%1.%2.%3.%4.%5.%6"/>
      <w:lvlJc w:val="left"/>
      <w:pPr>
        <w:ind w:left="1440" w:hanging="1080"/>
      </w:pPr>
      <w:rPr>
        <w:sz w:val="26"/>
      </w:rPr>
    </w:lvl>
    <w:lvl w:ilvl="6">
      <w:start w:val="1"/>
      <w:numFmt w:val="decimal"/>
      <w:isLgl/>
      <w:lvlText w:val="%1.%2.%3.%4.%5.%6.%7"/>
      <w:lvlJc w:val="left"/>
      <w:pPr>
        <w:ind w:left="1800" w:hanging="1440"/>
      </w:pPr>
      <w:rPr>
        <w:sz w:val="26"/>
      </w:rPr>
    </w:lvl>
    <w:lvl w:ilvl="7">
      <w:start w:val="1"/>
      <w:numFmt w:val="decimal"/>
      <w:isLgl/>
      <w:lvlText w:val="%1.%2.%3.%4.%5.%6.%7.%8"/>
      <w:lvlJc w:val="left"/>
      <w:pPr>
        <w:ind w:left="1800" w:hanging="1440"/>
      </w:pPr>
      <w:rPr>
        <w:sz w:val="26"/>
      </w:rPr>
    </w:lvl>
    <w:lvl w:ilvl="8">
      <w:start w:val="1"/>
      <w:numFmt w:val="decimal"/>
      <w:isLgl/>
      <w:lvlText w:val="%1.%2.%3.%4.%5.%6.%7.%8.%9"/>
      <w:lvlJc w:val="left"/>
      <w:pPr>
        <w:ind w:left="1800" w:hanging="1440"/>
      </w:pPr>
      <w:rPr>
        <w:sz w:val="26"/>
      </w:rPr>
    </w:lvl>
  </w:abstractNum>
  <w:abstractNum w:abstractNumId="21">
    <w:nsid w:val="3F402C57"/>
    <w:multiLevelType w:val="hybridMultilevel"/>
    <w:tmpl w:val="A47EFF34"/>
    <w:lvl w:ilvl="0" w:tplc="04020001">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2">
    <w:nsid w:val="40146EB6"/>
    <w:multiLevelType w:val="hybridMultilevel"/>
    <w:tmpl w:val="E24074E8"/>
    <w:lvl w:ilvl="0" w:tplc="DDC0A498">
      <w:start w:val="1"/>
      <w:numFmt w:val="decimal"/>
      <w:lvlText w:val="5.%1."/>
      <w:lvlJc w:val="left"/>
      <w:pPr>
        <w:ind w:left="2637" w:hanging="360"/>
      </w:pPr>
      <w:rPr>
        <w:rFonts w:hint="default"/>
      </w:rPr>
    </w:lvl>
    <w:lvl w:ilvl="1" w:tplc="04020019" w:tentative="1">
      <w:start w:val="1"/>
      <w:numFmt w:val="lowerLetter"/>
      <w:lvlText w:val="%2."/>
      <w:lvlJc w:val="left"/>
      <w:pPr>
        <w:ind w:left="2790" w:hanging="360"/>
      </w:pPr>
    </w:lvl>
    <w:lvl w:ilvl="2" w:tplc="0402001B" w:tentative="1">
      <w:start w:val="1"/>
      <w:numFmt w:val="lowerRoman"/>
      <w:lvlText w:val="%3."/>
      <w:lvlJc w:val="right"/>
      <w:pPr>
        <w:ind w:left="3510" w:hanging="180"/>
      </w:pPr>
    </w:lvl>
    <w:lvl w:ilvl="3" w:tplc="0402000F" w:tentative="1">
      <w:start w:val="1"/>
      <w:numFmt w:val="decimal"/>
      <w:lvlText w:val="%4."/>
      <w:lvlJc w:val="left"/>
      <w:pPr>
        <w:ind w:left="4230" w:hanging="360"/>
      </w:pPr>
    </w:lvl>
    <w:lvl w:ilvl="4" w:tplc="04020019" w:tentative="1">
      <w:start w:val="1"/>
      <w:numFmt w:val="lowerLetter"/>
      <w:lvlText w:val="%5."/>
      <w:lvlJc w:val="left"/>
      <w:pPr>
        <w:ind w:left="4950" w:hanging="360"/>
      </w:pPr>
    </w:lvl>
    <w:lvl w:ilvl="5" w:tplc="0402001B" w:tentative="1">
      <w:start w:val="1"/>
      <w:numFmt w:val="lowerRoman"/>
      <w:lvlText w:val="%6."/>
      <w:lvlJc w:val="right"/>
      <w:pPr>
        <w:ind w:left="5670" w:hanging="180"/>
      </w:pPr>
    </w:lvl>
    <w:lvl w:ilvl="6" w:tplc="0402000F" w:tentative="1">
      <w:start w:val="1"/>
      <w:numFmt w:val="decimal"/>
      <w:lvlText w:val="%7."/>
      <w:lvlJc w:val="left"/>
      <w:pPr>
        <w:ind w:left="6390" w:hanging="360"/>
      </w:pPr>
    </w:lvl>
    <w:lvl w:ilvl="7" w:tplc="04020019" w:tentative="1">
      <w:start w:val="1"/>
      <w:numFmt w:val="lowerLetter"/>
      <w:lvlText w:val="%8."/>
      <w:lvlJc w:val="left"/>
      <w:pPr>
        <w:ind w:left="7110" w:hanging="360"/>
      </w:pPr>
    </w:lvl>
    <w:lvl w:ilvl="8" w:tplc="0402001B" w:tentative="1">
      <w:start w:val="1"/>
      <w:numFmt w:val="lowerRoman"/>
      <w:lvlText w:val="%9."/>
      <w:lvlJc w:val="right"/>
      <w:pPr>
        <w:ind w:left="7830" w:hanging="180"/>
      </w:pPr>
    </w:lvl>
  </w:abstractNum>
  <w:abstractNum w:abstractNumId="23">
    <w:nsid w:val="40A959E9"/>
    <w:multiLevelType w:val="hybridMultilevel"/>
    <w:tmpl w:val="3CC84D3C"/>
    <w:lvl w:ilvl="0" w:tplc="0402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405ACD"/>
    <w:multiLevelType w:val="hybridMultilevel"/>
    <w:tmpl w:val="627806FE"/>
    <w:lvl w:ilvl="0" w:tplc="0402000D">
      <w:start w:val="1"/>
      <w:numFmt w:val="bullet"/>
      <w:lvlText w:val=""/>
      <w:lvlJc w:val="left"/>
      <w:pPr>
        <w:tabs>
          <w:tab w:val="num" w:pos="1380"/>
        </w:tabs>
        <w:ind w:left="1380" w:hanging="360"/>
      </w:pPr>
      <w:rPr>
        <w:rFonts w:ascii="Wingdings" w:hAnsi="Wingdings" w:hint="default"/>
      </w:rPr>
    </w:lvl>
    <w:lvl w:ilvl="1" w:tplc="04020003" w:tentative="1">
      <w:start w:val="1"/>
      <w:numFmt w:val="bullet"/>
      <w:lvlText w:val="o"/>
      <w:lvlJc w:val="left"/>
      <w:pPr>
        <w:tabs>
          <w:tab w:val="num" w:pos="2100"/>
        </w:tabs>
        <w:ind w:left="2100" w:hanging="360"/>
      </w:pPr>
      <w:rPr>
        <w:rFonts w:ascii="Courier New" w:hAnsi="Courier New" w:cs="Courier New" w:hint="default"/>
      </w:rPr>
    </w:lvl>
    <w:lvl w:ilvl="2" w:tplc="04020005" w:tentative="1">
      <w:start w:val="1"/>
      <w:numFmt w:val="bullet"/>
      <w:lvlText w:val=""/>
      <w:lvlJc w:val="left"/>
      <w:pPr>
        <w:tabs>
          <w:tab w:val="num" w:pos="2820"/>
        </w:tabs>
        <w:ind w:left="2820" w:hanging="360"/>
      </w:pPr>
      <w:rPr>
        <w:rFonts w:ascii="Wingdings" w:hAnsi="Wingdings" w:hint="default"/>
      </w:rPr>
    </w:lvl>
    <w:lvl w:ilvl="3" w:tplc="04020001" w:tentative="1">
      <w:start w:val="1"/>
      <w:numFmt w:val="bullet"/>
      <w:lvlText w:val=""/>
      <w:lvlJc w:val="left"/>
      <w:pPr>
        <w:tabs>
          <w:tab w:val="num" w:pos="3540"/>
        </w:tabs>
        <w:ind w:left="3540" w:hanging="360"/>
      </w:pPr>
      <w:rPr>
        <w:rFonts w:ascii="Symbol" w:hAnsi="Symbol" w:hint="default"/>
      </w:rPr>
    </w:lvl>
    <w:lvl w:ilvl="4" w:tplc="04020003" w:tentative="1">
      <w:start w:val="1"/>
      <w:numFmt w:val="bullet"/>
      <w:lvlText w:val="o"/>
      <w:lvlJc w:val="left"/>
      <w:pPr>
        <w:tabs>
          <w:tab w:val="num" w:pos="4260"/>
        </w:tabs>
        <w:ind w:left="4260" w:hanging="360"/>
      </w:pPr>
      <w:rPr>
        <w:rFonts w:ascii="Courier New" w:hAnsi="Courier New" w:cs="Courier New" w:hint="default"/>
      </w:rPr>
    </w:lvl>
    <w:lvl w:ilvl="5" w:tplc="04020005" w:tentative="1">
      <w:start w:val="1"/>
      <w:numFmt w:val="bullet"/>
      <w:lvlText w:val=""/>
      <w:lvlJc w:val="left"/>
      <w:pPr>
        <w:tabs>
          <w:tab w:val="num" w:pos="4980"/>
        </w:tabs>
        <w:ind w:left="4980" w:hanging="360"/>
      </w:pPr>
      <w:rPr>
        <w:rFonts w:ascii="Wingdings" w:hAnsi="Wingdings" w:hint="default"/>
      </w:rPr>
    </w:lvl>
    <w:lvl w:ilvl="6" w:tplc="04020001" w:tentative="1">
      <w:start w:val="1"/>
      <w:numFmt w:val="bullet"/>
      <w:lvlText w:val=""/>
      <w:lvlJc w:val="left"/>
      <w:pPr>
        <w:tabs>
          <w:tab w:val="num" w:pos="5700"/>
        </w:tabs>
        <w:ind w:left="5700" w:hanging="360"/>
      </w:pPr>
      <w:rPr>
        <w:rFonts w:ascii="Symbol" w:hAnsi="Symbol" w:hint="default"/>
      </w:rPr>
    </w:lvl>
    <w:lvl w:ilvl="7" w:tplc="04020003" w:tentative="1">
      <w:start w:val="1"/>
      <w:numFmt w:val="bullet"/>
      <w:lvlText w:val="o"/>
      <w:lvlJc w:val="left"/>
      <w:pPr>
        <w:tabs>
          <w:tab w:val="num" w:pos="6420"/>
        </w:tabs>
        <w:ind w:left="6420" w:hanging="360"/>
      </w:pPr>
      <w:rPr>
        <w:rFonts w:ascii="Courier New" w:hAnsi="Courier New" w:cs="Courier New" w:hint="default"/>
      </w:rPr>
    </w:lvl>
    <w:lvl w:ilvl="8" w:tplc="04020005" w:tentative="1">
      <w:start w:val="1"/>
      <w:numFmt w:val="bullet"/>
      <w:lvlText w:val=""/>
      <w:lvlJc w:val="left"/>
      <w:pPr>
        <w:tabs>
          <w:tab w:val="num" w:pos="7140"/>
        </w:tabs>
        <w:ind w:left="7140" w:hanging="360"/>
      </w:pPr>
      <w:rPr>
        <w:rFonts w:ascii="Wingdings" w:hAnsi="Wingdings" w:hint="default"/>
      </w:rPr>
    </w:lvl>
  </w:abstractNum>
  <w:abstractNum w:abstractNumId="25">
    <w:nsid w:val="457D7EB6"/>
    <w:multiLevelType w:val="hybridMultilevel"/>
    <w:tmpl w:val="A7A03000"/>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494A4FAD"/>
    <w:multiLevelType w:val="hybridMultilevel"/>
    <w:tmpl w:val="6CF2E91C"/>
    <w:lvl w:ilvl="0" w:tplc="04020001">
      <w:start w:val="1"/>
      <w:numFmt w:val="bullet"/>
      <w:lvlText w:val=""/>
      <w:lvlJc w:val="left"/>
      <w:pPr>
        <w:ind w:left="720" w:hanging="360"/>
      </w:pPr>
      <w:rPr>
        <w:rFonts w:ascii="Symbol" w:hAnsi="Symbol" w:hint="default"/>
      </w:rPr>
    </w:lvl>
    <w:lvl w:ilvl="1" w:tplc="04020001">
      <w:start w:val="1"/>
      <w:numFmt w:val="bullet"/>
      <w:lvlText w:val=""/>
      <w:lvlJc w:val="left"/>
      <w:pPr>
        <w:ind w:left="1440" w:hanging="360"/>
      </w:pPr>
      <w:rPr>
        <w:rFonts w:ascii="Symbol" w:hAnsi="Symbol"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nsid w:val="4F6A63E6"/>
    <w:multiLevelType w:val="hybridMultilevel"/>
    <w:tmpl w:val="EBC44284"/>
    <w:lvl w:ilvl="0" w:tplc="04020001">
      <w:start w:val="1"/>
      <w:numFmt w:val="bullet"/>
      <w:lvlText w:val=""/>
      <w:lvlJc w:val="left"/>
      <w:pPr>
        <w:ind w:left="720" w:hanging="360"/>
      </w:pPr>
      <w:rPr>
        <w:rFonts w:ascii="Symbol" w:hAnsi="Symbol" w:hint="default"/>
      </w:rPr>
    </w:lvl>
    <w:lvl w:ilvl="1" w:tplc="04020001">
      <w:start w:val="1"/>
      <w:numFmt w:val="bullet"/>
      <w:lvlText w:val=""/>
      <w:lvlJc w:val="left"/>
      <w:pPr>
        <w:ind w:left="1495" w:hanging="360"/>
      </w:pPr>
      <w:rPr>
        <w:rFonts w:ascii="Symbol" w:hAnsi="Symbol"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nsid w:val="500B09DD"/>
    <w:multiLevelType w:val="multilevel"/>
    <w:tmpl w:val="9F04DC7C"/>
    <w:lvl w:ilvl="0">
      <w:start w:val="2"/>
      <w:numFmt w:val="decimal"/>
      <w:lvlText w:val="%1."/>
      <w:lvlJc w:val="left"/>
      <w:pPr>
        <w:ind w:left="720" w:hanging="360"/>
      </w:pPr>
    </w:lvl>
    <w:lvl w:ilvl="1">
      <w:start w:val="1"/>
      <w:numFmt w:val="decimal"/>
      <w:isLgl/>
      <w:lvlText w:val="%1.%2"/>
      <w:lvlJc w:val="left"/>
      <w:pPr>
        <w:ind w:left="786" w:hanging="360"/>
      </w:pPr>
      <w:rPr>
        <w:sz w:val="26"/>
      </w:rPr>
    </w:lvl>
    <w:lvl w:ilvl="2">
      <w:start w:val="1"/>
      <w:numFmt w:val="decimal"/>
      <w:isLgl/>
      <w:lvlText w:val="%1.%2.%3"/>
      <w:lvlJc w:val="left"/>
      <w:pPr>
        <w:ind w:left="1080" w:hanging="720"/>
      </w:pPr>
      <w:rPr>
        <w:sz w:val="26"/>
      </w:rPr>
    </w:lvl>
    <w:lvl w:ilvl="3">
      <w:start w:val="1"/>
      <w:numFmt w:val="decimal"/>
      <w:isLgl/>
      <w:lvlText w:val="%1.%2.%3.%4"/>
      <w:lvlJc w:val="left"/>
      <w:pPr>
        <w:ind w:left="1080" w:hanging="720"/>
      </w:pPr>
      <w:rPr>
        <w:sz w:val="26"/>
      </w:rPr>
    </w:lvl>
    <w:lvl w:ilvl="4">
      <w:start w:val="1"/>
      <w:numFmt w:val="decimal"/>
      <w:isLgl/>
      <w:lvlText w:val="%1.%2.%3.%4.%5"/>
      <w:lvlJc w:val="left"/>
      <w:pPr>
        <w:ind w:left="1440" w:hanging="1080"/>
      </w:pPr>
      <w:rPr>
        <w:sz w:val="26"/>
      </w:rPr>
    </w:lvl>
    <w:lvl w:ilvl="5">
      <w:start w:val="1"/>
      <w:numFmt w:val="decimal"/>
      <w:isLgl/>
      <w:lvlText w:val="%1.%2.%3.%4.%5.%6"/>
      <w:lvlJc w:val="left"/>
      <w:pPr>
        <w:ind w:left="1440" w:hanging="1080"/>
      </w:pPr>
      <w:rPr>
        <w:sz w:val="26"/>
      </w:rPr>
    </w:lvl>
    <w:lvl w:ilvl="6">
      <w:start w:val="1"/>
      <w:numFmt w:val="decimal"/>
      <w:isLgl/>
      <w:lvlText w:val="%1.%2.%3.%4.%5.%6.%7"/>
      <w:lvlJc w:val="left"/>
      <w:pPr>
        <w:ind w:left="1800" w:hanging="1440"/>
      </w:pPr>
      <w:rPr>
        <w:sz w:val="26"/>
      </w:rPr>
    </w:lvl>
    <w:lvl w:ilvl="7">
      <w:start w:val="1"/>
      <w:numFmt w:val="decimal"/>
      <w:isLgl/>
      <w:lvlText w:val="%1.%2.%3.%4.%5.%6.%7.%8"/>
      <w:lvlJc w:val="left"/>
      <w:pPr>
        <w:ind w:left="1800" w:hanging="1440"/>
      </w:pPr>
      <w:rPr>
        <w:sz w:val="26"/>
      </w:rPr>
    </w:lvl>
    <w:lvl w:ilvl="8">
      <w:start w:val="1"/>
      <w:numFmt w:val="decimal"/>
      <w:isLgl/>
      <w:lvlText w:val="%1.%2.%3.%4.%5.%6.%7.%8.%9"/>
      <w:lvlJc w:val="left"/>
      <w:pPr>
        <w:ind w:left="1800" w:hanging="1440"/>
      </w:pPr>
      <w:rPr>
        <w:sz w:val="26"/>
      </w:rPr>
    </w:lvl>
  </w:abstractNum>
  <w:abstractNum w:abstractNumId="29">
    <w:nsid w:val="56DD357C"/>
    <w:multiLevelType w:val="hybridMultilevel"/>
    <w:tmpl w:val="1E8AD74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579BE4F1"/>
    <w:multiLevelType w:val="hybridMultilevel"/>
    <w:tmpl w:val="C92897D0"/>
    <w:lvl w:ilvl="0" w:tplc="A0DE09FE">
      <w:start w:val="1"/>
      <w:numFmt w:val="bullet"/>
      <w:lvlText w:val="-"/>
      <w:lvlJc w:val="left"/>
    </w:lvl>
    <w:lvl w:ilvl="1" w:tplc="948ADEA6">
      <w:numFmt w:val="decimal"/>
      <w:lvlText w:val=""/>
      <w:lvlJc w:val="left"/>
    </w:lvl>
    <w:lvl w:ilvl="2" w:tplc="1642410E">
      <w:numFmt w:val="decimal"/>
      <w:lvlText w:val=""/>
      <w:lvlJc w:val="left"/>
    </w:lvl>
    <w:lvl w:ilvl="3" w:tplc="43FC8D6E">
      <w:numFmt w:val="decimal"/>
      <w:lvlText w:val=""/>
      <w:lvlJc w:val="left"/>
    </w:lvl>
    <w:lvl w:ilvl="4" w:tplc="4224EE32">
      <w:numFmt w:val="decimal"/>
      <w:lvlText w:val=""/>
      <w:lvlJc w:val="left"/>
    </w:lvl>
    <w:lvl w:ilvl="5" w:tplc="7A2A38FE">
      <w:numFmt w:val="decimal"/>
      <w:lvlText w:val=""/>
      <w:lvlJc w:val="left"/>
    </w:lvl>
    <w:lvl w:ilvl="6" w:tplc="D3EC8294">
      <w:numFmt w:val="decimal"/>
      <w:lvlText w:val=""/>
      <w:lvlJc w:val="left"/>
    </w:lvl>
    <w:lvl w:ilvl="7" w:tplc="CFE2B458">
      <w:numFmt w:val="decimal"/>
      <w:lvlText w:val=""/>
      <w:lvlJc w:val="left"/>
    </w:lvl>
    <w:lvl w:ilvl="8" w:tplc="0096E8BC">
      <w:numFmt w:val="decimal"/>
      <w:lvlText w:val=""/>
      <w:lvlJc w:val="left"/>
    </w:lvl>
  </w:abstractNum>
  <w:abstractNum w:abstractNumId="31">
    <w:nsid w:val="589E6687"/>
    <w:multiLevelType w:val="hybridMultilevel"/>
    <w:tmpl w:val="1ABE6E18"/>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59E036A3"/>
    <w:multiLevelType w:val="multilevel"/>
    <w:tmpl w:val="FFF4D27A"/>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5F90590D"/>
    <w:multiLevelType w:val="multilevel"/>
    <w:tmpl w:val="18189046"/>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nsid w:val="60876966"/>
    <w:multiLevelType w:val="hybridMultilevel"/>
    <w:tmpl w:val="4B6CDAEE"/>
    <w:lvl w:ilvl="0" w:tplc="04090005">
      <w:start w:val="1"/>
      <w:numFmt w:val="bullet"/>
      <w:lvlText w:val=""/>
      <w:lvlJc w:val="left"/>
      <w:pPr>
        <w:ind w:left="720" w:hanging="360"/>
      </w:pPr>
      <w:rPr>
        <w:rFonts w:ascii="Wingdings" w:hAnsi="Wingdings" w:hint="default"/>
      </w:rPr>
    </w:lvl>
    <w:lvl w:ilvl="1" w:tplc="56A8D6E2">
      <w:start w:val="1"/>
      <w:numFmt w:val="decimal"/>
      <w:lvlText w:val="%2."/>
      <w:lvlJc w:val="left"/>
      <w:pPr>
        <w:tabs>
          <w:tab w:val="num" w:pos="2204"/>
        </w:tabs>
        <w:ind w:left="2204" w:hanging="360"/>
      </w:pPr>
      <w:rPr>
        <w:b/>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nsid w:val="63C97359"/>
    <w:multiLevelType w:val="hybridMultilevel"/>
    <w:tmpl w:val="ED8487BE"/>
    <w:lvl w:ilvl="0" w:tplc="0402000B">
      <w:start w:val="1"/>
      <w:numFmt w:val="bullet"/>
      <w:lvlText w:val=""/>
      <w:lvlJc w:val="left"/>
      <w:pPr>
        <w:ind w:left="720" w:hanging="360"/>
      </w:pPr>
      <w:rPr>
        <w:rFonts w:ascii="Wingdings" w:hAnsi="Wingdings"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36">
    <w:nsid w:val="656F1B35"/>
    <w:multiLevelType w:val="hybridMultilevel"/>
    <w:tmpl w:val="7B0AAA8C"/>
    <w:lvl w:ilvl="0" w:tplc="D1A411E4">
      <w:start w:val="1"/>
      <w:numFmt w:val="decimal"/>
      <w:lvlText w:val="%1."/>
      <w:lvlJc w:val="left"/>
      <w:pPr>
        <w:tabs>
          <w:tab w:val="num" w:pos="644"/>
        </w:tabs>
        <w:ind w:left="644" w:hanging="360"/>
      </w:pPr>
      <w:rPr>
        <w:rFonts w:ascii="Times New Roman" w:hAnsi="Times New Roman" w:cs="Times New Roman" w:hint="default"/>
        <w:b w:val="0"/>
        <w:sz w:val="24"/>
        <w:szCs w:val="24"/>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7">
    <w:nsid w:val="6B160BE3"/>
    <w:multiLevelType w:val="hybridMultilevel"/>
    <w:tmpl w:val="A2DA0C5E"/>
    <w:lvl w:ilvl="0" w:tplc="04020001">
      <w:start w:val="1"/>
      <w:numFmt w:val="bullet"/>
      <w:lvlText w:val=""/>
      <w:lvlJc w:val="left"/>
      <w:pPr>
        <w:ind w:left="720" w:hanging="360"/>
      </w:pPr>
      <w:rPr>
        <w:rFonts w:ascii="Symbol" w:hAnsi="Symbol" w:hint="default"/>
      </w:rPr>
    </w:lvl>
    <w:lvl w:ilvl="1" w:tplc="04020001">
      <w:start w:val="1"/>
      <w:numFmt w:val="bullet"/>
      <w:lvlText w:val=""/>
      <w:lvlJc w:val="left"/>
      <w:pPr>
        <w:ind w:left="1440" w:hanging="360"/>
      </w:pPr>
      <w:rPr>
        <w:rFonts w:ascii="Symbol" w:hAnsi="Symbol"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nsid w:val="6B1E2AAA"/>
    <w:multiLevelType w:val="hybridMultilevel"/>
    <w:tmpl w:val="E004AD2E"/>
    <w:lvl w:ilvl="0" w:tplc="0402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A6552F"/>
    <w:multiLevelType w:val="hybridMultilevel"/>
    <w:tmpl w:val="89E6B2F0"/>
    <w:lvl w:ilvl="0" w:tplc="CF0239F2">
      <w:start w:val="12"/>
      <w:numFmt w:val="bullet"/>
      <w:lvlText w:val="-"/>
      <w:lvlJc w:val="left"/>
      <w:pPr>
        <w:ind w:left="1350" w:hanging="360"/>
      </w:pPr>
      <w:rPr>
        <w:rFonts w:ascii="Times New Roman" w:eastAsia="TimesNewRoman" w:hAnsi="Times New Roman" w:cs="Times New Roman" w:hint="default"/>
      </w:rPr>
    </w:lvl>
    <w:lvl w:ilvl="1" w:tplc="04020003" w:tentative="1">
      <w:start w:val="1"/>
      <w:numFmt w:val="bullet"/>
      <w:lvlText w:val="o"/>
      <w:lvlJc w:val="left"/>
      <w:pPr>
        <w:ind w:left="2070" w:hanging="360"/>
      </w:pPr>
      <w:rPr>
        <w:rFonts w:ascii="Courier New" w:hAnsi="Courier New" w:cs="Courier New" w:hint="default"/>
      </w:rPr>
    </w:lvl>
    <w:lvl w:ilvl="2" w:tplc="04020005" w:tentative="1">
      <w:start w:val="1"/>
      <w:numFmt w:val="bullet"/>
      <w:lvlText w:val=""/>
      <w:lvlJc w:val="left"/>
      <w:pPr>
        <w:ind w:left="2790" w:hanging="360"/>
      </w:pPr>
      <w:rPr>
        <w:rFonts w:ascii="Wingdings" w:hAnsi="Wingdings" w:hint="default"/>
      </w:rPr>
    </w:lvl>
    <w:lvl w:ilvl="3" w:tplc="04020001" w:tentative="1">
      <w:start w:val="1"/>
      <w:numFmt w:val="bullet"/>
      <w:lvlText w:val=""/>
      <w:lvlJc w:val="left"/>
      <w:pPr>
        <w:ind w:left="3510" w:hanging="360"/>
      </w:pPr>
      <w:rPr>
        <w:rFonts w:ascii="Symbol" w:hAnsi="Symbol" w:hint="default"/>
      </w:rPr>
    </w:lvl>
    <w:lvl w:ilvl="4" w:tplc="04020003" w:tentative="1">
      <w:start w:val="1"/>
      <w:numFmt w:val="bullet"/>
      <w:lvlText w:val="o"/>
      <w:lvlJc w:val="left"/>
      <w:pPr>
        <w:ind w:left="4230" w:hanging="360"/>
      </w:pPr>
      <w:rPr>
        <w:rFonts w:ascii="Courier New" w:hAnsi="Courier New" w:cs="Courier New" w:hint="default"/>
      </w:rPr>
    </w:lvl>
    <w:lvl w:ilvl="5" w:tplc="04020005" w:tentative="1">
      <w:start w:val="1"/>
      <w:numFmt w:val="bullet"/>
      <w:lvlText w:val=""/>
      <w:lvlJc w:val="left"/>
      <w:pPr>
        <w:ind w:left="4950" w:hanging="360"/>
      </w:pPr>
      <w:rPr>
        <w:rFonts w:ascii="Wingdings" w:hAnsi="Wingdings" w:hint="default"/>
      </w:rPr>
    </w:lvl>
    <w:lvl w:ilvl="6" w:tplc="04020001" w:tentative="1">
      <w:start w:val="1"/>
      <w:numFmt w:val="bullet"/>
      <w:lvlText w:val=""/>
      <w:lvlJc w:val="left"/>
      <w:pPr>
        <w:ind w:left="5670" w:hanging="360"/>
      </w:pPr>
      <w:rPr>
        <w:rFonts w:ascii="Symbol" w:hAnsi="Symbol" w:hint="default"/>
      </w:rPr>
    </w:lvl>
    <w:lvl w:ilvl="7" w:tplc="04020003" w:tentative="1">
      <w:start w:val="1"/>
      <w:numFmt w:val="bullet"/>
      <w:lvlText w:val="o"/>
      <w:lvlJc w:val="left"/>
      <w:pPr>
        <w:ind w:left="6390" w:hanging="360"/>
      </w:pPr>
      <w:rPr>
        <w:rFonts w:ascii="Courier New" w:hAnsi="Courier New" w:cs="Courier New" w:hint="default"/>
      </w:rPr>
    </w:lvl>
    <w:lvl w:ilvl="8" w:tplc="04020005" w:tentative="1">
      <w:start w:val="1"/>
      <w:numFmt w:val="bullet"/>
      <w:lvlText w:val=""/>
      <w:lvlJc w:val="left"/>
      <w:pPr>
        <w:ind w:left="7110" w:hanging="360"/>
      </w:pPr>
      <w:rPr>
        <w:rFonts w:ascii="Wingdings" w:hAnsi="Wingdings" w:hint="default"/>
      </w:rPr>
    </w:lvl>
  </w:abstractNum>
  <w:abstractNum w:abstractNumId="40">
    <w:nsid w:val="733C21E9"/>
    <w:multiLevelType w:val="hybridMultilevel"/>
    <w:tmpl w:val="40C664C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1">
    <w:nsid w:val="77AE35EB"/>
    <w:multiLevelType w:val="hybridMultilevel"/>
    <w:tmpl w:val="5A329BE0"/>
    <w:lvl w:ilvl="0" w:tplc="7548E6EC">
      <w:start w:val="1"/>
      <w:numFmt w:val="bullet"/>
      <w:lvlText w:val="-"/>
      <w:lvlJc w:val="left"/>
    </w:lvl>
    <w:lvl w:ilvl="1" w:tplc="77F68220">
      <w:numFmt w:val="decimal"/>
      <w:lvlText w:val=""/>
      <w:lvlJc w:val="left"/>
    </w:lvl>
    <w:lvl w:ilvl="2" w:tplc="681EE344">
      <w:numFmt w:val="decimal"/>
      <w:lvlText w:val=""/>
      <w:lvlJc w:val="left"/>
    </w:lvl>
    <w:lvl w:ilvl="3" w:tplc="6A56E222">
      <w:numFmt w:val="decimal"/>
      <w:lvlText w:val=""/>
      <w:lvlJc w:val="left"/>
    </w:lvl>
    <w:lvl w:ilvl="4" w:tplc="C3DE901A">
      <w:numFmt w:val="decimal"/>
      <w:lvlText w:val=""/>
      <w:lvlJc w:val="left"/>
    </w:lvl>
    <w:lvl w:ilvl="5" w:tplc="DBE682FC">
      <w:numFmt w:val="decimal"/>
      <w:lvlText w:val=""/>
      <w:lvlJc w:val="left"/>
    </w:lvl>
    <w:lvl w:ilvl="6" w:tplc="895879BE">
      <w:numFmt w:val="decimal"/>
      <w:lvlText w:val=""/>
      <w:lvlJc w:val="left"/>
    </w:lvl>
    <w:lvl w:ilvl="7" w:tplc="D60407BC">
      <w:numFmt w:val="decimal"/>
      <w:lvlText w:val=""/>
      <w:lvlJc w:val="left"/>
    </w:lvl>
    <w:lvl w:ilvl="8" w:tplc="1FE604BA">
      <w:numFmt w:val="decimal"/>
      <w:lvlText w:val=""/>
      <w:lvlJc w:val="left"/>
    </w:lvl>
  </w:abstractNum>
  <w:abstractNum w:abstractNumId="42">
    <w:nsid w:val="78715155"/>
    <w:multiLevelType w:val="hybridMultilevel"/>
    <w:tmpl w:val="699E3718"/>
    <w:lvl w:ilvl="0" w:tplc="0402000B">
      <w:start w:val="1"/>
      <w:numFmt w:val="bullet"/>
      <w:lvlText w:val=""/>
      <w:lvlJc w:val="left"/>
      <w:pPr>
        <w:ind w:left="643"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nsid w:val="7B275887"/>
    <w:multiLevelType w:val="hybridMultilevel"/>
    <w:tmpl w:val="60504CBE"/>
    <w:lvl w:ilvl="0" w:tplc="0E0E77A4">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4">
    <w:nsid w:val="7E0C57B1"/>
    <w:multiLevelType w:val="hybridMultilevel"/>
    <w:tmpl w:val="880EE906"/>
    <w:lvl w:ilvl="0" w:tplc="425C2FFE">
      <w:start w:val="1"/>
      <w:numFmt w:val="bullet"/>
      <w:lvlText w:val="-"/>
      <w:lvlJc w:val="left"/>
    </w:lvl>
    <w:lvl w:ilvl="1" w:tplc="92625E40">
      <w:numFmt w:val="decimal"/>
      <w:lvlText w:val=""/>
      <w:lvlJc w:val="left"/>
    </w:lvl>
    <w:lvl w:ilvl="2" w:tplc="3968B6D2">
      <w:numFmt w:val="decimal"/>
      <w:lvlText w:val=""/>
      <w:lvlJc w:val="left"/>
    </w:lvl>
    <w:lvl w:ilvl="3" w:tplc="41560006">
      <w:numFmt w:val="decimal"/>
      <w:lvlText w:val=""/>
      <w:lvlJc w:val="left"/>
    </w:lvl>
    <w:lvl w:ilvl="4" w:tplc="3B76A47C">
      <w:numFmt w:val="decimal"/>
      <w:lvlText w:val=""/>
      <w:lvlJc w:val="left"/>
    </w:lvl>
    <w:lvl w:ilvl="5" w:tplc="AA44A506">
      <w:numFmt w:val="decimal"/>
      <w:lvlText w:val=""/>
      <w:lvlJc w:val="left"/>
    </w:lvl>
    <w:lvl w:ilvl="6" w:tplc="6846BDEA">
      <w:numFmt w:val="decimal"/>
      <w:lvlText w:val=""/>
      <w:lvlJc w:val="left"/>
    </w:lvl>
    <w:lvl w:ilvl="7" w:tplc="4C5272AC">
      <w:numFmt w:val="decimal"/>
      <w:lvlText w:val=""/>
      <w:lvlJc w:val="left"/>
    </w:lvl>
    <w:lvl w:ilvl="8" w:tplc="C58C2186">
      <w:numFmt w:val="decimal"/>
      <w:lvlText w:val=""/>
      <w:lvlJc w:val="left"/>
    </w:lvl>
  </w:abstractNum>
  <w:abstractNum w:abstractNumId="45">
    <w:nsid w:val="7F496CB1"/>
    <w:multiLevelType w:val="hybridMultilevel"/>
    <w:tmpl w:val="7F401D84"/>
    <w:lvl w:ilvl="0" w:tplc="0402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DF6A9D"/>
    <w:multiLevelType w:val="hybridMultilevel"/>
    <w:tmpl w:val="552CDE8A"/>
    <w:lvl w:ilvl="0" w:tplc="95BE09FC">
      <w:start w:val="6"/>
      <w:numFmt w:val="bullet"/>
      <w:lvlText w:val="–"/>
      <w:lvlJc w:val="left"/>
      <w:pPr>
        <w:ind w:left="720" w:hanging="360"/>
      </w:pPr>
      <w:rPr>
        <w:rFonts w:ascii="Arial" w:eastAsia="Times New Roman" w:hAnsi="Arial" w:cs="Aria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4"/>
  </w:num>
  <w:num w:numId="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2"/>
  </w:num>
  <w:num w:numId="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num>
  <w:num w:numId="9">
    <w:abstractNumId w:val="8"/>
  </w:num>
  <w:num w:numId="10">
    <w:abstractNumId w:val="45"/>
  </w:num>
  <w:num w:numId="11">
    <w:abstractNumId w:val="23"/>
  </w:num>
  <w:num w:numId="12">
    <w:abstractNumId w:val="9"/>
  </w:num>
  <w:num w:numId="13">
    <w:abstractNumId w:val="46"/>
  </w:num>
  <w:num w:numId="14">
    <w:abstractNumId w:val="5"/>
  </w:num>
  <w:num w:numId="15">
    <w:abstractNumId w:val="37"/>
  </w:num>
  <w:num w:numId="16">
    <w:abstractNumId w:val="14"/>
  </w:num>
  <w:num w:numId="17">
    <w:abstractNumId w:val="26"/>
  </w:num>
  <w:num w:numId="18">
    <w:abstractNumId w:val="27"/>
  </w:num>
  <w:num w:numId="19">
    <w:abstractNumId w:val="38"/>
  </w:num>
  <w:num w:numId="20">
    <w:abstractNumId w:val="12"/>
  </w:num>
  <w:num w:numId="21">
    <w:abstractNumId w:val="3"/>
  </w:num>
  <w:num w:numId="22">
    <w:abstractNumId w:val="29"/>
  </w:num>
  <w:num w:numId="23">
    <w:abstractNumId w:val="32"/>
  </w:num>
  <w:num w:numId="24">
    <w:abstractNumId w:val="18"/>
  </w:num>
  <w:num w:numId="25">
    <w:abstractNumId w:val="22"/>
  </w:num>
  <w:num w:numId="26">
    <w:abstractNumId w:val="15"/>
  </w:num>
  <w:num w:numId="27">
    <w:abstractNumId w:val="1"/>
  </w:num>
  <w:num w:numId="28">
    <w:abstractNumId w:val="0"/>
    <w:lvlOverride w:ilvl="0">
      <w:lvl w:ilvl="0">
        <w:start w:val="65535"/>
        <w:numFmt w:val="bullet"/>
        <w:lvlText w:val="•"/>
        <w:legacy w:legacy="1" w:legacySpace="0" w:legacyIndent="351"/>
        <w:lvlJc w:val="left"/>
        <w:rPr>
          <w:rFonts w:ascii="Times New Roman" w:hAnsi="Times New Roman" w:cs="Times New Roman" w:hint="default"/>
        </w:rPr>
      </w:lvl>
    </w:lvlOverride>
  </w:num>
  <w:num w:numId="29">
    <w:abstractNumId w:val="40"/>
  </w:num>
  <w:num w:numId="30">
    <w:abstractNumId w:val="21"/>
  </w:num>
  <w:num w:numId="31">
    <w:abstractNumId w:val="33"/>
  </w:num>
  <w:num w:numId="32">
    <w:abstractNumId w:val="13"/>
  </w:num>
  <w:num w:numId="33">
    <w:abstractNumId w:val="16"/>
  </w:num>
  <w:num w:numId="34">
    <w:abstractNumId w:val="7"/>
  </w:num>
  <w:num w:numId="35">
    <w:abstractNumId w:val="39"/>
  </w:num>
  <w:num w:numId="36">
    <w:abstractNumId w:val="10"/>
  </w:num>
  <w:num w:numId="37">
    <w:abstractNumId w:val="44"/>
  </w:num>
  <w:num w:numId="38">
    <w:abstractNumId w:val="41"/>
  </w:num>
  <w:num w:numId="39">
    <w:abstractNumId w:val="30"/>
  </w:num>
  <w:num w:numId="40">
    <w:abstractNumId w:val="17"/>
  </w:num>
  <w:num w:numId="41">
    <w:abstractNumId w:val="11"/>
  </w:num>
  <w:num w:numId="42">
    <w:abstractNumId w:val="24"/>
  </w:num>
  <w:num w:numId="43">
    <w:abstractNumId w:val="19"/>
  </w:num>
  <w:num w:numId="44">
    <w:abstractNumId w:val="43"/>
  </w:num>
  <w:num w:numId="45">
    <w:abstractNumId w:val="20"/>
  </w:num>
  <w:num w:numId="46">
    <w:abstractNumId w:val="28"/>
  </w:num>
  <w:num w:numId="47">
    <w:abstractNumId w:val="36"/>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08"/>
  <w:hyphenationZone w:val="425"/>
  <w:characterSpacingControl w:val="doNotCompress"/>
  <w:hdrShapeDefaults>
    <o:shapedefaults v:ext="edit" spidmax="51202"/>
  </w:hdrShapeDefaults>
  <w:footnotePr>
    <w:footnote w:id="-1"/>
    <w:footnote w:id="0"/>
  </w:footnotePr>
  <w:endnotePr>
    <w:endnote w:id="-1"/>
    <w:endnote w:id="0"/>
  </w:endnotePr>
  <w:compat/>
  <w:rsids>
    <w:rsidRoot w:val="001126A4"/>
    <w:rsid w:val="0000114F"/>
    <w:rsid w:val="0000124C"/>
    <w:rsid w:val="000014E7"/>
    <w:rsid w:val="0000243B"/>
    <w:rsid w:val="00002DE4"/>
    <w:rsid w:val="000057AE"/>
    <w:rsid w:val="00005A6A"/>
    <w:rsid w:val="00005AEF"/>
    <w:rsid w:val="00006B62"/>
    <w:rsid w:val="00012883"/>
    <w:rsid w:val="00015D11"/>
    <w:rsid w:val="00016013"/>
    <w:rsid w:val="00016532"/>
    <w:rsid w:val="00022D55"/>
    <w:rsid w:val="00024238"/>
    <w:rsid w:val="0002457D"/>
    <w:rsid w:val="00024E78"/>
    <w:rsid w:val="000256FC"/>
    <w:rsid w:val="00026646"/>
    <w:rsid w:val="00030AAC"/>
    <w:rsid w:val="00033E06"/>
    <w:rsid w:val="0003553B"/>
    <w:rsid w:val="00035FA2"/>
    <w:rsid w:val="00040E6B"/>
    <w:rsid w:val="000411BA"/>
    <w:rsid w:val="00041E7B"/>
    <w:rsid w:val="00041F08"/>
    <w:rsid w:val="00044AF9"/>
    <w:rsid w:val="00045298"/>
    <w:rsid w:val="00050C5C"/>
    <w:rsid w:val="000529A6"/>
    <w:rsid w:val="0005366B"/>
    <w:rsid w:val="00054AF0"/>
    <w:rsid w:val="000622D5"/>
    <w:rsid w:val="000631E5"/>
    <w:rsid w:val="0006361A"/>
    <w:rsid w:val="00064E63"/>
    <w:rsid w:val="000653F1"/>
    <w:rsid w:val="0006654C"/>
    <w:rsid w:val="000705CD"/>
    <w:rsid w:val="0007484E"/>
    <w:rsid w:val="00074D9E"/>
    <w:rsid w:val="0007735D"/>
    <w:rsid w:val="00080F10"/>
    <w:rsid w:val="00084701"/>
    <w:rsid w:val="00086B7F"/>
    <w:rsid w:val="000911B5"/>
    <w:rsid w:val="000926D7"/>
    <w:rsid w:val="000A02ED"/>
    <w:rsid w:val="000A05FD"/>
    <w:rsid w:val="000A3D8B"/>
    <w:rsid w:val="000A401F"/>
    <w:rsid w:val="000A5A43"/>
    <w:rsid w:val="000B00CB"/>
    <w:rsid w:val="000B04B1"/>
    <w:rsid w:val="000B0673"/>
    <w:rsid w:val="000B3C25"/>
    <w:rsid w:val="000B5038"/>
    <w:rsid w:val="000B5E6E"/>
    <w:rsid w:val="000B66DC"/>
    <w:rsid w:val="000C0EFC"/>
    <w:rsid w:val="000C1FB2"/>
    <w:rsid w:val="000C2D63"/>
    <w:rsid w:val="000C5A04"/>
    <w:rsid w:val="000D21A9"/>
    <w:rsid w:val="000D2D33"/>
    <w:rsid w:val="000D49C1"/>
    <w:rsid w:val="000D5528"/>
    <w:rsid w:val="000D6682"/>
    <w:rsid w:val="000D6EFC"/>
    <w:rsid w:val="000E357C"/>
    <w:rsid w:val="000E50CC"/>
    <w:rsid w:val="000E6638"/>
    <w:rsid w:val="000E7422"/>
    <w:rsid w:val="000F151A"/>
    <w:rsid w:val="000F2888"/>
    <w:rsid w:val="000F4F17"/>
    <w:rsid w:val="000F66EB"/>
    <w:rsid w:val="0010238F"/>
    <w:rsid w:val="00102DA8"/>
    <w:rsid w:val="001041E6"/>
    <w:rsid w:val="001048D9"/>
    <w:rsid w:val="001056C1"/>
    <w:rsid w:val="001062D7"/>
    <w:rsid w:val="001106C1"/>
    <w:rsid w:val="001112A7"/>
    <w:rsid w:val="0011225B"/>
    <w:rsid w:val="001126A4"/>
    <w:rsid w:val="0011381B"/>
    <w:rsid w:val="00114F06"/>
    <w:rsid w:val="00114FB5"/>
    <w:rsid w:val="00115345"/>
    <w:rsid w:val="00116D4D"/>
    <w:rsid w:val="0012284C"/>
    <w:rsid w:val="00122987"/>
    <w:rsid w:val="001235C5"/>
    <w:rsid w:val="00127D0C"/>
    <w:rsid w:val="00130A01"/>
    <w:rsid w:val="0013193A"/>
    <w:rsid w:val="001403A4"/>
    <w:rsid w:val="00141CA0"/>
    <w:rsid w:val="001425D2"/>
    <w:rsid w:val="00142C5B"/>
    <w:rsid w:val="00145C76"/>
    <w:rsid w:val="001504FD"/>
    <w:rsid w:val="001505F8"/>
    <w:rsid w:val="00150D90"/>
    <w:rsid w:val="00151133"/>
    <w:rsid w:val="0015151E"/>
    <w:rsid w:val="00151F58"/>
    <w:rsid w:val="00154801"/>
    <w:rsid w:val="00160014"/>
    <w:rsid w:val="001611D6"/>
    <w:rsid w:val="00161551"/>
    <w:rsid w:val="0016479B"/>
    <w:rsid w:val="00164F1B"/>
    <w:rsid w:val="00165125"/>
    <w:rsid w:val="00174AF5"/>
    <w:rsid w:val="00174B19"/>
    <w:rsid w:val="001801C3"/>
    <w:rsid w:val="001817D4"/>
    <w:rsid w:val="00182628"/>
    <w:rsid w:val="00182BCD"/>
    <w:rsid w:val="00183ACF"/>
    <w:rsid w:val="001852E7"/>
    <w:rsid w:val="00185BD0"/>
    <w:rsid w:val="00186F7B"/>
    <w:rsid w:val="00190244"/>
    <w:rsid w:val="00191DC5"/>
    <w:rsid w:val="001922D1"/>
    <w:rsid w:val="001923F1"/>
    <w:rsid w:val="001945B7"/>
    <w:rsid w:val="00194BD7"/>
    <w:rsid w:val="00195106"/>
    <w:rsid w:val="0019557F"/>
    <w:rsid w:val="001979A1"/>
    <w:rsid w:val="001A307F"/>
    <w:rsid w:val="001A44AF"/>
    <w:rsid w:val="001A5ECD"/>
    <w:rsid w:val="001B0A72"/>
    <w:rsid w:val="001B2077"/>
    <w:rsid w:val="001B5DB8"/>
    <w:rsid w:val="001B7E70"/>
    <w:rsid w:val="001C4462"/>
    <w:rsid w:val="001C4F5C"/>
    <w:rsid w:val="001C5C44"/>
    <w:rsid w:val="001C788B"/>
    <w:rsid w:val="001D2F96"/>
    <w:rsid w:val="001D456D"/>
    <w:rsid w:val="001D7FEE"/>
    <w:rsid w:val="001E21E8"/>
    <w:rsid w:val="001E2C4B"/>
    <w:rsid w:val="001E323D"/>
    <w:rsid w:val="001E3EB7"/>
    <w:rsid w:val="001E5A01"/>
    <w:rsid w:val="001E5F24"/>
    <w:rsid w:val="001E64F4"/>
    <w:rsid w:val="001E6C0D"/>
    <w:rsid w:val="001F0182"/>
    <w:rsid w:val="001F0F0D"/>
    <w:rsid w:val="001F1214"/>
    <w:rsid w:val="001F36A1"/>
    <w:rsid w:val="001F428B"/>
    <w:rsid w:val="001F4EDB"/>
    <w:rsid w:val="002002A0"/>
    <w:rsid w:val="002011CA"/>
    <w:rsid w:val="00201C8E"/>
    <w:rsid w:val="00201D12"/>
    <w:rsid w:val="0020445E"/>
    <w:rsid w:val="00205CC0"/>
    <w:rsid w:val="002065C0"/>
    <w:rsid w:val="002065C3"/>
    <w:rsid w:val="00206B62"/>
    <w:rsid w:val="00210B10"/>
    <w:rsid w:val="0021252D"/>
    <w:rsid w:val="00213C5E"/>
    <w:rsid w:val="00216483"/>
    <w:rsid w:val="00217854"/>
    <w:rsid w:val="00217D8A"/>
    <w:rsid w:val="00220DFE"/>
    <w:rsid w:val="002213DD"/>
    <w:rsid w:val="002228A9"/>
    <w:rsid w:val="00225CD1"/>
    <w:rsid w:val="00230CC6"/>
    <w:rsid w:val="00234386"/>
    <w:rsid w:val="00242493"/>
    <w:rsid w:val="0024473F"/>
    <w:rsid w:val="00246D28"/>
    <w:rsid w:val="002526BF"/>
    <w:rsid w:val="00253C18"/>
    <w:rsid w:val="0025533C"/>
    <w:rsid w:val="00257C78"/>
    <w:rsid w:val="0026075B"/>
    <w:rsid w:val="00273744"/>
    <w:rsid w:val="00274433"/>
    <w:rsid w:val="0027553A"/>
    <w:rsid w:val="002843DB"/>
    <w:rsid w:val="00284E76"/>
    <w:rsid w:val="00285E85"/>
    <w:rsid w:val="00292F2F"/>
    <w:rsid w:val="002938BD"/>
    <w:rsid w:val="00294421"/>
    <w:rsid w:val="00294674"/>
    <w:rsid w:val="00294C71"/>
    <w:rsid w:val="00294D48"/>
    <w:rsid w:val="00295632"/>
    <w:rsid w:val="00295B28"/>
    <w:rsid w:val="002A0B61"/>
    <w:rsid w:val="002A3609"/>
    <w:rsid w:val="002A409D"/>
    <w:rsid w:val="002A4C4B"/>
    <w:rsid w:val="002A5949"/>
    <w:rsid w:val="002A5D22"/>
    <w:rsid w:val="002A5F7A"/>
    <w:rsid w:val="002A7462"/>
    <w:rsid w:val="002A793F"/>
    <w:rsid w:val="002B206B"/>
    <w:rsid w:val="002B28D6"/>
    <w:rsid w:val="002B32C3"/>
    <w:rsid w:val="002B377D"/>
    <w:rsid w:val="002B6B00"/>
    <w:rsid w:val="002C0550"/>
    <w:rsid w:val="002C42A0"/>
    <w:rsid w:val="002D0A64"/>
    <w:rsid w:val="002D0B43"/>
    <w:rsid w:val="002D17F0"/>
    <w:rsid w:val="002D22A1"/>
    <w:rsid w:val="002D25A7"/>
    <w:rsid w:val="002D46D1"/>
    <w:rsid w:val="002E0F79"/>
    <w:rsid w:val="002E2487"/>
    <w:rsid w:val="002E362A"/>
    <w:rsid w:val="002E5666"/>
    <w:rsid w:val="002E6F8D"/>
    <w:rsid w:val="002F1A85"/>
    <w:rsid w:val="002F217C"/>
    <w:rsid w:val="002F3033"/>
    <w:rsid w:val="002F4376"/>
    <w:rsid w:val="00300E87"/>
    <w:rsid w:val="00310B0F"/>
    <w:rsid w:val="00310B62"/>
    <w:rsid w:val="00322F1B"/>
    <w:rsid w:val="0032314F"/>
    <w:rsid w:val="00325ABF"/>
    <w:rsid w:val="00326845"/>
    <w:rsid w:val="00326D95"/>
    <w:rsid w:val="00327B2B"/>
    <w:rsid w:val="003331BC"/>
    <w:rsid w:val="00333F50"/>
    <w:rsid w:val="00335F7B"/>
    <w:rsid w:val="00336B77"/>
    <w:rsid w:val="00341537"/>
    <w:rsid w:val="00343B66"/>
    <w:rsid w:val="00351FCE"/>
    <w:rsid w:val="00352C62"/>
    <w:rsid w:val="00353E5D"/>
    <w:rsid w:val="00357072"/>
    <w:rsid w:val="00360796"/>
    <w:rsid w:val="00366E40"/>
    <w:rsid w:val="00367EBF"/>
    <w:rsid w:val="0037021B"/>
    <w:rsid w:val="003708FE"/>
    <w:rsid w:val="003736F8"/>
    <w:rsid w:val="00375924"/>
    <w:rsid w:val="003816F3"/>
    <w:rsid w:val="0038184B"/>
    <w:rsid w:val="0039254C"/>
    <w:rsid w:val="00392BA1"/>
    <w:rsid w:val="003A3A63"/>
    <w:rsid w:val="003A4A7C"/>
    <w:rsid w:val="003A5161"/>
    <w:rsid w:val="003B0C4C"/>
    <w:rsid w:val="003B1F9F"/>
    <w:rsid w:val="003B3087"/>
    <w:rsid w:val="003B3301"/>
    <w:rsid w:val="003B38EF"/>
    <w:rsid w:val="003B4D1D"/>
    <w:rsid w:val="003B5055"/>
    <w:rsid w:val="003B569F"/>
    <w:rsid w:val="003B66B3"/>
    <w:rsid w:val="003C047D"/>
    <w:rsid w:val="003C17DF"/>
    <w:rsid w:val="003D099C"/>
    <w:rsid w:val="003D1A37"/>
    <w:rsid w:val="003D286C"/>
    <w:rsid w:val="003D2D54"/>
    <w:rsid w:val="003D360D"/>
    <w:rsid w:val="003D3622"/>
    <w:rsid w:val="003D4275"/>
    <w:rsid w:val="003D6FE4"/>
    <w:rsid w:val="003E2501"/>
    <w:rsid w:val="003E3291"/>
    <w:rsid w:val="003E3B01"/>
    <w:rsid w:val="003E5C74"/>
    <w:rsid w:val="003E6535"/>
    <w:rsid w:val="003E7510"/>
    <w:rsid w:val="003F33AF"/>
    <w:rsid w:val="003F3F76"/>
    <w:rsid w:val="003F66F8"/>
    <w:rsid w:val="003F6742"/>
    <w:rsid w:val="003F7E98"/>
    <w:rsid w:val="004022A6"/>
    <w:rsid w:val="004034BD"/>
    <w:rsid w:val="00405851"/>
    <w:rsid w:val="00405864"/>
    <w:rsid w:val="0040772D"/>
    <w:rsid w:val="00407A05"/>
    <w:rsid w:val="00410BFB"/>
    <w:rsid w:val="00411298"/>
    <w:rsid w:val="004114A7"/>
    <w:rsid w:val="004145C9"/>
    <w:rsid w:val="004168E0"/>
    <w:rsid w:val="00417852"/>
    <w:rsid w:val="004232DC"/>
    <w:rsid w:val="00424ABC"/>
    <w:rsid w:val="00425859"/>
    <w:rsid w:val="004269F9"/>
    <w:rsid w:val="00427C5D"/>
    <w:rsid w:val="004329CC"/>
    <w:rsid w:val="004358E0"/>
    <w:rsid w:val="0044010C"/>
    <w:rsid w:val="004433C9"/>
    <w:rsid w:val="004456EA"/>
    <w:rsid w:val="00450F79"/>
    <w:rsid w:val="004511E1"/>
    <w:rsid w:val="004555B2"/>
    <w:rsid w:val="00455CA3"/>
    <w:rsid w:val="00456193"/>
    <w:rsid w:val="00457AA2"/>
    <w:rsid w:val="004602A3"/>
    <w:rsid w:val="004612FE"/>
    <w:rsid w:val="004616C0"/>
    <w:rsid w:val="0046221D"/>
    <w:rsid w:val="004638CB"/>
    <w:rsid w:val="00465F51"/>
    <w:rsid w:val="00466D55"/>
    <w:rsid w:val="00471D06"/>
    <w:rsid w:val="00472A11"/>
    <w:rsid w:val="004750EA"/>
    <w:rsid w:val="00477DF5"/>
    <w:rsid w:val="00482F05"/>
    <w:rsid w:val="00483A93"/>
    <w:rsid w:val="004849C7"/>
    <w:rsid w:val="004853C8"/>
    <w:rsid w:val="00485B08"/>
    <w:rsid w:val="00485CB3"/>
    <w:rsid w:val="00490B9C"/>
    <w:rsid w:val="00494509"/>
    <w:rsid w:val="004974D1"/>
    <w:rsid w:val="004A058F"/>
    <w:rsid w:val="004B2833"/>
    <w:rsid w:val="004B311E"/>
    <w:rsid w:val="004B4244"/>
    <w:rsid w:val="004B6390"/>
    <w:rsid w:val="004C1C57"/>
    <w:rsid w:val="004C1D07"/>
    <w:rsid w:val="004C29C7"/>
    <w:rsid w:val="004C32C2"/>
    <w:rsid w:val="004C3586"/>
    <w:rsid w:val="004C4D40"/>
    <w:rsid w:val="004C6895"/>
    <w:rsid w:val="004C6961"/>
    <w:rsid w:val="004D04E5"/>
    <w:rsid w:val="004D0EA8"/>
    <w:rsid w:val="004D7183"/>
    <w:rsid w:val="004D7D60"/>
    <w:rsid w:val="004E0567"/>
    <w:rsid w:val="004E0AAB"/>
    <w:rsid w:val="004E51C7"/>
    <w:rsid w:val="004E633D"/>
    <w:rsid w:val="004E6E3D"/>
    <w:rsid w:val="004F0795"/>
    <w:rsid w:val="004F373B"/>
    <w:rsid w:val="004F473D"/>
    <w:rsid w:val="004F68BD"/>
    <w:rsid w:val="004F6DE4"/>
    <w:rsid w:val="004F6E10"/>
    <w:rsid w:val="004F782C"/>
    <w:rsid w:val="00500556"/>
    <w:rsid w:val="005022E0"/>
    <w:rsid w:val="00503868"/>
    <w:rsid w:val="00503993"/>
    <w:rsid w:val="005044F2"/>
    <w:rsid w:val="00504DCC"/>
    <w:rsid w:val="00505B3E"/>
    <w:rsid w:val="00507E02"/>
    <w:rsid w:val="00510424"/>
    <w:rsid w:val="00510D67"/>
    <w:rsid w:val="00510EBD"/>
    <w:rsid w:val="005136D3"/>
    <w:rsid w:val="00513FD0"/>
    <w:rsid w:val="005150E5"/>
    <w:rsid w:val="0052165C"/>
    <w:rsid w:val="00523F9A"/>
    <w:rsid w:val="00525FBC"/>
    <w:rsid w:val="00532819"/>
    <w:rsid w:val="005329A3"/>
    <w:rsid w:val="00532E7C"/>
    <w:rsid w:val="005358AE"/>
    <w:rsid w:val="005364C7"/>
    <w:rsid w:val="0053697F"/>
    <w:rsid w:val="00537E1C"/>
    <w:rsid w:val="00540635"/>
    <w:rsid w:val="00542016"/>
    <w:rsid w:val="00542490"/>
    <w:rsid w:val="005449AC"/>
    <w:rsid w:val="00546439"/>
    <w:rsid w:val="00546FFF"/>
    <w:rsid w:val="005474A5"/>
    <w:rsid w:val="0055617B"/>
    <w:rsid w:val="00563D2F"/>
    <w:rsid w:val="00564DA3"/>
    <w:rsid w:val="00566040"/>
    <w:rsid w:val="0056640B"/>
    <w:rsid w:val="005705E9"/>
    <w:rsid w:val="005743E7"/>
    <w:rsid w:val="0057538F"/>
    <w:rsid w:val="005754F2"/>
    <w:rsid w:val="00576C3A"/>
    <w:rsid w:val="00580204"/>
    <w:rsid w:val="005812D9"/>
    <w:rsid w:val="00582455"/>
    <w:rsid w:val="00583965"/>
    <w:rsid w:val="00583EE8"/>
    <w:rsid w:val="00584042"/>
    <w:rsid w:val="00584F90"/>
    <w:rsid w:val="005854AF"/>
    <w:rsid w:val="00586142"/>
    <w:rsid w:val="0058621D"/>
    <w:rsid w:val="00592461"/>
    <w:rsid w:val="00592C45"/>
    <w:rsid w:val="0059353E"/>
    <w:rsid w:val="00597630"/>
    <w:rsid w:val="005A129B"/>
    <w:rsid w:val="005A1FC2"/>
    <w:rsid w:val="005A4426"/>
    <w:rsid w:val="005A7ACE"/>
    <w:rsid w:val="005B123B"/>
    <w:rsid w:val="005B46A1"/>
    <w:rsid w:val="005B576F"/>
    <w:rsid w:val="005C1D65"/>
    <w:rsid w:val="005C2CD6"/>
    <w:rsid w:val="005C35E4"/>
    <w:rsid w:val="005D2460"/>
    <w:rsid w:val="005D3285"/>
    <w:rsid w:val="005D3E3C"/>
    <w:rsid w:val="005D4061"/>
    <w:rsid w:val="005D614B"/>
    <w:rsid w:val="005E01BC"/>
    <w:rsid w:val="005E0DB1"/>
    <w:rsid w:val="005E248E"/>
    <w:rsid w:val="005E60C3"/>
    <w:rsid w:val="005E79A5"/>
    <w:rsid w:val="005F099E"/>
    <w:rsid w:val="005F3581"/>
    <w:rsid w:val="005F7A57"/>
    <w:rsid w:val="0060037F"/>
    <w:rsid w:val="00603984"/>
    <w:rsid w:val="00607FA5"/>
    <w:rsid w:val="0061124D"/>
    <w:rsid w:val="00611D00"/>
    <w:rsid w:val="00613175"/>
    <w:rsid w:val="00613E43"/>
    <w:rsid w:val="00614535"/>
    <w:rsid w:val="006166F4"/>
    <w:rsid w:val="006179BF"/>
    <w:rsid w:val="00620CF8"/>
    <w:rsid w:val="006216AA"/>
    <w:rsid w:val="006241C2"/>
    <w:rsid w:val="00626498"/>
    <w:rsid w:val="0062669F"/>
    <w:rsid w:val="00632185"/>
    <w:rsid w:val="0063347C"/>
    <w:rsid w:val="00633614"/>
    <w:rsid w:val="00634D28"/>
    <w:rsid w:val="00634F47"/>
    <w:rsid w:val="00635338"/>
    <w:rsid w:val="00637410"/>
    <w:rsid w:val="006410FC"/>
    <w:rsid w:val="00641531"/>
    <w:rsid w:val="00644CA3"/>
    <w:rsid w:val="0064551A"/>
    <w:rsid w:val="00652DBB"/>
    <w:rsid w:val="006535F0"/>
    <w:rsid w:val="00654E4B"/>
    <w:rsid w:val="006564B7"/>
    <w:rsid w:val="00657C2F"/>
    <w:rsid w:val="00657DE7"/>
    <w:rsid w:val="00660E92"/>
    <w:rsid w:val="006618FC"/>
    <w:rsid w:val="00663D77"/>
    <w:rsid w:val="006664D3"/>
    <w:rsid w:val="00670022"/>
    <w:rsid w:val="0067190E"/>
    <w:rsid w:val="00672EBB"/>
    <w:rsid w:val="00673244"/>
    <w:rsid w:val="00674F81"/>
    <w:rsid w:val="00675963"/>
    <w:rsid w:val="0068263A"/>
    <w:rsid w:val="00682F0C"/>
    <w:rsid w:val="0068434F"/>
    <w:rsid w:val="00684B7D"/>
    <w:rsid w:val="00685A0C"/>
    <w:rsid w:val="006908EB"/>
    <w:rsid w:val="006930D4"/>
    <w:rsid w:val="00694B31"/>
    <w:rsid w:val="00694BA1"/>
    <w:rsid w:val="0069674A"/>
    <w:rsid w:val="006969C8"/>
    <w:rsid w:val="00697E08"/>
    <w:rsid w:val="006A0469"/>
    <w:rsid w:val="006A764F"/>
    <w:rsid w:val="006B0E8E"/>
    <w:rsid w:val="006B1A83"/>
    <w:rsid w:val="006B26C0"/>
    <w:rsid w:val="006B2A61"/>
    <w:rsid w:val="006B2FF8"/>
    <w:rsid w:val="006C0A54"/>
    <w:rsid w:val="006C132D"/>
    <w:rsid w:val="006C18DD"/>
    <w:rsid w:val="006C1FC7"/>
    <w:rsid w:val="006C20D4"/>
    <w:rsid w:val="006C2A61"/>
    <w:rsid w:val="006C3617"/>
    <w:rsid w:val="006C4162"/>
    <w:rsid w:val="006C5558"/>
    <w:rsid w:val="006C68C9"/>
    <w:rsid w:val="006D124A"/>
    <w:rsid w:val="006D185C"/>
    <w:rsid w:val="006D3966"/>
    <w:rsid w:val="006D4964"/>
    <w:rsid w:val="006E0E4B"/>
    <w:rsid w:val="006E186E"/>
    <w:rsid w:val="006E1F7F"/>
    <w:rsid w:val="006E261C"/>
    <w:rsid w:val="006E3039"/>
    <w:rsid w:val="006E4120"/>
    <w:rsid w:val="006E4A57"/>
    <w:rsid w:val="006E5392"/>
    <w:rsid w:val="006E5F9E"/>
    <w:rsid w:val="006E6CC2"/>
    <w:rsid w:val="006E6F7A"/>
    <w:rsid w:val="006F05E2"/>
    <w:rsid w:val="006F20FC"/>
    <w:rsid w:val="006F5634"/>
    <w:rsid w:val="006F5E74"/>
    <w:rsid w:val="006F6687"/>
    <w:rsid w:val="006F6B5B"/>
    <w:rsid w:val="006F6FF8"/>
    <w:rsid w:val="00702A34"/>
    <w:rsid w:val="00721193"/>
    <w:rsid w:val="00721BCA"/>
    <w:rsid w:val="007223ED"/>
    <w:rsid w:val="00727534"/>
    <w:rsid w:val="007330AF"/>
    <w:rsid w:val="0073391E"/>
    <w:rsid w:val="00735C1F"/>
    <w:rsid w:val="0074087B"/>
    <w:rsid w:val="00742976"/>
    <w:rsid w:val="00743767"/>
    <w:rsid w:val="007466B4"/>
    <w:rsid w:val="00746C47"/>
    <w:rsid w:val="00746C7C"/>
    <w:rsid w:val="00752776"/>
    <w:rsid w:val="00757094"/>
    <w:rsid w:val="00757149"/>
    <w:rsid w:val="0075775D"/>
    <w:rsid w:val="00763DF5"/>
    <w:rsid w:val="00764DEF"/>
    <w:rsid w:val="00766A84"/>
    <w:rsid w:val="00771095"/>
    <w:rsid w:val="0077221F"/>
    <w:rsid w:val="00772C4B"/>
    <w:rsid w:val="00776E7E"/>
    <w:rsid w:val="00785C45"/>
    <w:rsid w:val="0078715B"/>
    <w:rsid w:val="00790449"/>
    <w:rsid w:val="00793C21"/>
    <w:rsid w:val="007941CC"/>
    <w:rsid w:val="00794407"/>
    <w:rsid w:val="00794F6C"/>
    <w:rsid w:val="00795D24"/>
    <w:rsid w:val="007960FA"/>
    <w:rsid w:val="00797DDF"/>
    <w:rsid w:val="007A1F83"/>
    <w:rsid w:val="007A3EFD"/>
    <w:rsid w:val="007A458F"/>
    <w:rsid w:val="007B02BC"/>
    <w:rsid w:val="007B13ED"/>
    <w:rsid w:val="007B192F"/>
    <w:rsid w:val="007B3A39"/>
    <w:rsid w:val="007B67E3"/>
    <w:rsid w:val="007B70F7"/>
    <w:rsid w:val="007B729D"/>
    <w:rsid w:val="007B76AC"/>
    <w:rsid w:val="007C1E95"/>
    <w:rsid w:val="007C48D2"/>
    <w:rsid w:val="007D1DAE"/>
    <w:rsid w:val="007D6346"/>
    <w:rsid w:val="007E0071"/>
    <w:rsid w:val="007E0343"/>
    <w:rsid w:val="007E43FF"/>
    <w:rsid w:val="007E4A2F"/>
    <w:rsid w:val="007E4CCD"/>
    <w:rsid w:val="007E5FDC"/>
    <w:rsid w:val="007E70D5"/>
    <w:rsid w:val="007F2717"/>
    <w:rsid w:val="007F3CAF"/>
    <w:rsid w:val="007F5274"/>
    <w:rsid w:val="007F5802"/>
    <w:rsid w:val="007F5F4D"/>
    <w:rsid w:val="007F6417"/>
    <w:rsid w:val="0080071E"/>
    <w:rsid w:val="00802E59"/>
    <w:rsid w:val="008054F4"/>
    <w:rsid w:val="0081057E"/>
    <w:rsid w:val="00823B1C"/>
    <w:rsid w:val="00833EE8"/>
    <w:rsid w:val="0083662C"/>
    <w:rsid w:val="0083668C"/>
    <w:rsid w:val="008366E2"/>
    <w:rsid w:val="00840763"/>
    <w:rsid w:val="00840C0E"/>
    <w:rsid w:val="00841107"/>
    <w:rsid w:val="00841521"/>
    <w:rsid w:val="00844C01"/>
    <w:rsid w:val="00846328"/>
    <w:rsid w:val="00850121"/>
    <w:rsid w:val="0085743A"/>
    <w:rsid w:val="008624BD"/>
    <w:rsid w:val="008634E2"/>
    <w:rsid w:val="008637BC"/>
    <w:rsid w:val="00866B5F"/>
    <w:rsid w:val="00866BC5"/>
    <w:rsid w:val="00871002"/>
    <w:rsid w:val="00873DF5"/>
    <w:rsid w:val="00875B1E"/>
    <w:rsid w:val="00875F79"/>
    <w:rsid w:val="008776D4"/>
    <w:rsid w:val="008804B7"/>
    <w:rsid w:val="008816E9"/>
    <w:rsid w:val="00882B5D"/>
    <w:rsid w:val="00883D8C"/>
    <w:rsid w:val="008846E3"/>
    <w:rsid w:val="00884CFA"/>
    <w:rsid w:val="0088557D"/>
    <w:rsid w:val="0088795D"/>
    <w:rsid w:val="00887E94"/>
    <w:rsid w:val="00890F04"/>
    <w:rsid w:val="0089136B"/>
    <w:rsid w:val="008919DF"/>
    <w:rsid w:val="008920D7"/>
    <w:rsid w:val="00895022"/>
    <w:rsid w:val="00895513"/>
    <w:rsid w:val="008979CA"/>
    <w:rsid w:val="008A21F2"/>
    <w:rsid w:val="008A2634"/>
    <w:rsid w:val="008A2707"/>
    <w:rsid w:val="008A4C62"/>
    <w:rsid w:val="008A72EA"/>
    <w:rsid w:val="008A7A91"/>
    <w:rsid w:val="008A7B3F"/>
    <w:rsid w:val="008B2011"/>
    <w:rsid w:val="008B453B"/>
    <w:rsid w:val="008B6BCC"/>
    <w:rsid w:val="008B7983"/>
    <w:rsid w:val="008C4884"/>
    <w:rsid w:val="008C4D58"/>
    <w:rsid w:val="008C54BC"/>
    <w:rsid w:val="008C7D4A"/>
    <w:rsid w:val="008D0B5D"/>
    <w:rsid w:val="008D1CA1"/>
    <w:rsid w:val="008D62FA"/>
    <w:rsid w:val="008D68B6"/>
    <w:rsid w:val="008D7988"/>
    <w:rsid w:val="008E0925"/>
    <w:rsid w:val="008E20BB"/>
    <w:rsid w:val="008E23EA"/>
    <w:rsid w:val="008E680C"/>
    <w:rsid w:val="008F098B"/>
    <w:rsid w:val="008F4C8C"/>
    <w:rsid w:val="008F5BC8"/>
    <w:rsid w:val="008F69D1"/>
    <w:rsid w:val="00902B0B"/>
    <w:rsid w:val="00903B22"/>
    <w:rsid w:val="009048A6"/>
    <w:rsid w:val="00904ECE"/>
    <w:rsid w:val="00910713"/>
    <w:rsid w:val="00911414"/>
    <w:rsid w:val="00912BFF"/>
    <w:rsid w:val="0091458F"/>
    <w:rsid w:val="00916AA7"/>
    <w:rsid w:val="009172C6"/>
    <w:rsid w:val="00923074"/>
    <w:rsid w:val="00924868"/>
    <w:rsid w:val="00931282"/>
    <w:rsid w:val="00931739"/>
    <w:rsid w:val="00931A44"/>
    <w:rsid w:val="00934ADD"/>
    <w:rsid w:val="0093563F"/>
    <w:rsid w:val="009442B1"/>
    <w:rsid w:val="00947663"/>
    <w:rsid w:val="00951B17"/>
    <w:rsid w:val="009559C9"/>
    <w:rsid w:val="00957F8D"/>
    <w:rsid w:val="00960186"/>
    <w:rsid w:val="0096549E"/>
    <w:rsid w:val="009655DA"/>
    <w:rsid w:val="009665FD"/>
    <w:rsid w:val="009703B8"/>
    <w:rsid w:val="009733E3"/>
    <w:rsid w:val="00974716"/>
    <w:rsid w:val="0097556B"/>
    <w:rsid w:val="009772D8"/>
    <w:rsid w:val="00977693"/>
    <w:rsid w:val="00977845"/>
    <w:rsid w:val="00980E95"/>
    <w:rsid w:val="00983BB8"/>
    <w:rsid w:val="00986AD9"/>
    <w:rsid w:val="00987AFD"/>
    <w:rsid w:val="0099065C"/>
    <w:rsid w:val="00991CB2"/>
    <w:rsid w:val="009932B4"/>
    <w:rsid w:val="0099568B"/>
    <w:rsid w:val="009A3201"/>
    <w:rsid w:val="009A6DE1"/>
    <w:rsid w:val="009B0208"/>
    <w:rsid w:val="009B1916"/>
    <w:rsid w:val="009B4B48"/>
    <w:rsid w:val="009B5ACA"/>
    <w:rsid w:val="009C1D6B"/>
    <w:rsid w:val="009C522D"/>
    <w:rsid w:val="009D3C9F"/>
    <w:rsid w:val="009D4C84"/>
    <w:rsid w:val="009D58BC"/>
    <w:rsid w:val="009D5EBB"/>
    <w:rsid w:val="009D6D66"/>
    <w:rsid w:val="009E2780"/>
    <w:rsid w:val="009E35B4"/>
    <w:rsid w:val="009E4486"/>
    <w:rsid w:val="009E5EE4"/>
    <w:rsid w:val="009E668F"/>
    <w:rsid w:val="009F078F"/>
    <w:rsid w:val="009F2B5B"/>
    <w:rsid w:val="009F483C"/>
    <w:rsid w:val="009F68FE"/>
    <w:rsid w:val="00A034F0"/>
    <w:rsid w:val="00A043F6"/>
    <w:rsid w:val="00A070F7"/>
    <w:rsid w:val="00A15A17"/>
    <w:rsid w:val="00A15B1F"/>
    <w:rsid w:val="00A21247"/>
    <w:rsid w:val="00A21D02"/>
    <w:rsid w:val="00A22317"/>
    <w:rsid w:val="00A22E3A"/>
    <w:rsid w:val="00A24985"/>
    <w:rsid w:val="00A31233"/>
    <w:rsid w:val="00A32577"/>
    <w:rsid w:val="00A32774"/>
    <w:rsid w:val="00A32F1A"/>
    <w:rsid w:val="00A3535E"/>
    <w:rsid w:val="00A36ACA"/>
    <w:rsid w:val="00A36BEE"/>
    <w:rsid w:val="00A37A92"/>
    <w:rsid w:val="00A416BF"/>
    <w:rsid w:val="00A44CAA"/>
    <w:rsid w:val="00A45BBD"/>
    <w:rsid w:val="00A50BBE"/>
    <w:rsid w:val="00A50D16"/>
    <w:rsid w:val="00A53132"/>
    <w:rsid w:val="00A550A0"/>
    <w:rsid w:val="00A5544B"/>
    <w:rsid w:val="00A555A5"/>
    <w:rsid w:val="00A560F3"/>
    <w:rsid w:val="00A56F73"/>
    <w:rsid w:val="00A5715D"/>
    <w:rsid w:val="00A611BC"/>
    <w:rsid w:val="00A616E1"/>
    <w:rsid w:val="00A63E10"/>
    <w:rsid w:val="00A65CE6"/>
    <w:rsid w:val="00A72ED7"/>
    <w:rsid w:val="00A730A6"/>
    <w:rsid w:val="00A737F5"/>
    <w:rsid w:val="00A74EA2"/>
    <w:rsid w:val="00A76247"/>
    <w:rsid w:val="00A80AB3"/>
    <w:rsid w:val="00A9177F"/>
    <w:rsid w:val="00A924DE"/>
    <w:rsid w:val="00A9255B"/>
    <w:rsid w:val="00A936E2"/>
    <w:rsid w:val="00A96CF2"/>
    <w:rsid w:val="00A972C1"/>
    <w:rsid w:val="00A97F28"/>
    <w:rsid w:val="00AA08C7"/>
    <w:rsid w:val="00AA0A6B"/>
    <w:rsid w:val="00AA1599"/>
    <w:rsid w:val="00AA3A61"/>
    <w:rsid w:val="00AA5CB0"/>
    <w:rsid w:val="00AA5F4A"/>
    <w:rsid w:val="00AA67C5"/>
    <w:rsid w:val="00AA7EAA"/>
    <w:rsid w:val="00AB183A"/>
    <w:rsid w:val="00AB226D"/>
    <w:rsid w:val="00AB3CFC"/>
    <w:rsid w:val="00AB3E5F"/>
    <w:rsid w:val="00AB7AA3"/>
    <w:rsid w:val="00AC0D02"/>
    <w:rsid w:val="00AC1163"/>
    <w:rsid w:val="00AC1E8C"/>
    <w:rsid w:val="00AC37D1"/>
    <w:rsid w:val="00AC464F"/>
    <w:rsid w:val="00AC529A"/>
    <w:rsid w:val="00AC6B1E"/>
    <w:rsid w:val="00AD20E5"/>
    <w:rsid w:val="00AD76DA"/>
    <w:rsid w:val="00AE1A60"/>
    <w:rsid w:val="00AE5C6C"/>
    <w:rsid w:val="00AE5D17"/>
    <w:rsid w:val="00AF0EBE"/>
    <w:rsid w:val="00AF39DE"/>
    <w:rsid w:val="00AF49D0"/>
    <w:rsid w:val="00B000C1"/>
    <w:rsid w:val="00B011C1"/>
    <w:rsid w:val="00B02035"/>
    <w:rsid w:val="00B04DE7"/>
    <w:rsid w:val="00B12948"/>
    <w:rsid w:val="00B134AA"/>
    <w:rsid w:val="00B141B6"/>
    <w:rsid w:val="00B1640D"/>
    <w:rsid w:val="00B22B73"/>
    <w:rsid w:val="00B22FD9"/>
    <w:rsid w:val="00B25A0D"/>
    <w:rsid w:val="00B265C1"/>
    <w:rsid w:val="00B3208A"/>
    <w:rsid w:val="00B3381A"/>
    <w:rsid w:val="00B34917"/>
    <w:rsid w:val="00B40657"/>
    <w:rsid w:val="00B40FD1"/>
    <w:rsid w:val="00B41F16"/>
    <w:rsid w:val="00B441D8"/>
    <w:rsid w:val="00B44DD6"/>
    <w:rsid w:val="00B457F0"/>
    <w:rsid w:val="00B474DA"/>
    <w:rsid w:val="00B524D7"/>
    <w:rsid w:val="00B524D8"/>
    <w:rsid w:val="00B52798"/>
    <w:rsid w:val="00B5282C"/>
    <w:rsid w:val="00B52D89"/>
    <w:rsid w:val="00B533D8"/>
    <w:rsid w:val="00B605B7"/>
    <w:rsid w:val="00B63C79"/>
    <w:rsid w:val="00B641A0"/>
    <w:rsid w:val="00B70915"/>
    <w:rsid w:val="00B71090"/>
    <w:rsid w:val="00B710A1"/>
    <w:rsid w:val="00B719F9"/>
    <w:rsid w:val="00B71F24"/>
    <w:rsid w:val="00B7396E"/>
    <w:rsid w:val="00B760F4"/>
    <w:rsid w:val="00B801DC"/>
    <w:rsid w:val="00B817B1"/>
    <w:rsid w:val="00B84E44"/>
    <w:rsid w:val="00B85589"/>
    <w:rsid w:val="00B8559E"/>
    <w:rsid w:val="00B8598B"/>
    <w:rsid w:val="00B87FD0"/>
    <w:rsid w:val="00B939D6"/>
    <w:rsid w:val="00B94F49"/>
    <w:rsid w:val="00B9563C"/>
    <w:rsid w:val="00BA1B6E"/>
    <w:rsid w:val="00BA2307"/>
    <w:rsid w:val="00BA7331"/>
    <w:rsid w:val="00BB14D4"/>
    <w:rsid w:val="00BB4F2B"/>
    <w:rsid w:val="00BC3F7C"/>
    <w:rsid w:val="00BC4100"/>
    <w:rsid w:val="00BC577B"/>
    <w:rsid w:val="00BD39E4"/>
    <w:rsid w:val="00BD408B"/>
    <w:rsid w:val="00BD4856"/>
    <w:rsid w:val="00BD4DD8"/>
    <w:rsid w:val="00BE043C"/>
    <w:rsid w:val="00BE3C9A"/>
    <w:rsid w:val="00BE7CCF"/>
    <w:rsid w:val="00BE7F7C"/>
    <w:rsid w:val="00BF0A52"/>
    <w:rsid w:val="00BF2217"/>
    <w:rsid w:val="00BF6AD7"/>
    <w:rsid w:val="00C03D7E"/>
    <w:rsid w:val="00C05BFA"/>
    <w:rsid w:val="00C11572"/>
    <w:rsid w:val="00C1761E"/>
    <w:rsid w:val="00C17B6B"/>
    <w:rsid w:val="00C211FC"/>
    <w:rsid w:val="00C216FF"/>
    <w:rsid w:val="00C21B23"/>
    <w:rsid w:val="00C23E49"/>
    <w:rsid w:val="00C27280"/>
    <w:rsid w:val="00C315BC"/>
    <w:rsid w:val="00C322F9"/>
    <w:rsid w:val="00C34632"/>
    <w:rsid w:val="00C414B5"/>
    <w:rsid w:val="00C4248F"/>
    <w:rsid w:val="00C42B05"/>
    <w:rsid w:val="00C43BFC"/>
    <w:rsid w:val="00C44CE8"/>
    <w:rsid w:val="00C45419"/>
    <w:rsid w:val="00C50ABD"/>
    <w:rsid w:val="00C50E02"/>
    <w:rsid w:val="00C52D6C"/>
    <w:rsid w:val="00C53E57"/>
    <w:rsid w:val="00C53FCD"/>
    <w:rsid w:val="00C5551F"/>
    <w:rsid w:val="00C56F18"/>
    <w:rsid w:val="00C612D8"/>
    <w:rsid w:val="00C62C1D"/>
    <w:rsid w:val="00C64971"/>
    <w:rsid w:val="00C704BB"/>
    <w:rsid w:val="00C73AB8"/>
    <w:rsid w:val="00C75E1A"/>
    <w:rsid w:val="00C7709B"/>
    <w:rsid w:val="00C77FE6"/>
    <w:rsid w:val="00C80E94"/>
    <w:rsid w:val="00C823FC"/>
    <w:rsid w:val="00C8407E"/>
    <w:rsid w:val="00C85AE9"/>
    <w:rsid w:val="00C869EB"/>
    <w:rsid w:val="00C900CA"/>
    <w:rsid w:val="00C93124"/>
    <w:rsid w:val="00C964B6"/>
    <w:rsid w:val="00C967C6"/>
    <w:rsid w:val="00C96DE1"/>
    <w:rsid w:val="00CA0380"/>
    <w:rsid w:val="00CA1288"/>
    <w:rsid w:val="00CA380D"/>
    <w:rsid w:val="00CB0AE0"/>
    <w:rsid w:val="00CB2BB7"/>
    <w:rsid w:val="00CB3DC4"/>
    <w:rsid w:val="00CB4915"/>
    <w:rsid w:val="00CC0D1B"/>
    <w:rsid w:val="00CC1B78"/>
    <w:rsid w:val="00CC3E94"/>
    <w:rsid w:val="00CC6BDB"/>
    <w:rsid w:val="00CC71CC"/>
    <w:rsid w:val="00CD49B3"/>
    <w:rsid w:val="00CD50AB"/>
    <w:rsid w:val="00CD6680"/>
    <w:rsid w:val="00CD78BC"/>
    <w:rsid w:val="00CE2E38"/>
    <w:rsid w:val="00CE3ED6"/>
    <w:rsid w:val="00CF2E48"/>
    <w:rsid w:val="00CF34C7"/>
    <w:rsid w:val="00CF4B3E"/>
    <w:rsid w:val="00CF6D28"/>
    <w:rsid w:val="00D03F64"/>
    <w:rsid w:val="00D05663"/>
    <w:rsid w:val="00D06891"/>
    <w:rsid w:val="00D10C49"/>
    <w:rsid w:val="00D10FA4"/>
    <w:rsid w:val="00D11B36"/>
    <w:rsid w:val="00D151E3"/>
    <w:rsid w:val="00D26779"/>
    <w:rsid w:val="00D33B78"/>
    <w:rsid w:val="00D37AC9"/>
    <w:rsid w:val="00D443E7"/>
    <w:rsid w:val="00D46E80"/>
    <w:rsid w:val="00D509B2"/>
    <w:rsid w:val="00D51312"/>
    <w:rsid w:val="00D54552"/>
    <w:rsid w:val="00D6336A"/>
    <w:rsid w:val="00D65878"/>
    <w:rsid w:val="00D65D80"/>
    <w:rsid w:val="00D70AE6"/>
    <w:rsid w:val="00D720D0"/>
    <w:rsid w:val="00D73151"/>
    <w:rsid w:val="00D77378"/>
    <w:rsid w:val="00D77744"/>
    <w:rsid w:val="00D83A78"/>
    <w:rsid w:val="00D84DDB"/>
    <w:rsid w:val="00D901AF"/>
    <w:rsid w:val="00D9421E"/>
    <w:rsid w:val="00D943D1"/>
    <w:rsid w:val="00D97BD1"/>
    <w:rsid w:val="00DA004E"/>
    <w:rsid w:val="00DA3520"/>
    <w:rsid w:val="00DA3ACA"/>
    <w:rsid w:val="00DB1B0C"/>
    <w:rsid w:val="00DB341A"/>
    <w:rsid w:val="00DB3DAC"/>
    <w:rsid w:val="00DB4029"/>
    <w:rsid w:val="00DC0A1B"/>
    <w:rsid w:val="00DC25A0"/>
    <w:rsid w:val="00DC2F89"/>
    <w:rsid w:val="00DC4CBC"/>
    <w:rsid w:val="00DC5E56"/>
    <w:rsid w:val="00DC7215"/>
    <w:rsid w:val="00DD02D6"/>
    <w:rsid w:val="00DD0646"/>
    <w:rsid w:val="00DD0741"/>
    <w:rsid w:val="00DD19D8"/>
    <w:rsid w:val="00DD1BB5"/>
    <w:rsid w:val="00DD67B1"/>
    <w:rsid w:val="00DE063E"/>
    <w:rsid w:val="00DE22EA"/>
    <w:rsid w:val="00DE2AB6"/>
    <w:rsid w:val="00DE2F28"/>
    <w:rsid w:val="00DE44A8"/>
    <w:rsid w:val="00DE653D"/>
    <w:rsid w:val="00DF0490"/>
    <w:rsid w:val="00DF1003"/>
    <w:rsid w:val="00DF141D"/>
    <w:rsid w:val="00DF553E"/>
    <w:rsid w:val="00DF6721"/>
    <w:rsid w:val="00DF6E63"/>
    <w:rsid w:val="00DF76F1"/>
    <w:rsid w:val="00E01BA1"/>
    <w:rsid w:val="00E04819"/>
    <w:rsid w:val="00E051EF"/>
    <w:rsid w:val="00E0692C"/>
    <w:rsid w:val="00E11A33"/>
    <w:rsid w:val="00E13D30"/>
    <w:rsid w:val="00E14D62"/>
    <w:rsid w:val="00E1589C"/>
    <w:rsid w:val="00E163F1"/>
    <w:rsid w:val="00E212E5"/>
    <w:rsid w:val="00E24D24"/>
    <w:rsid w:val="00E26AD6"/>
    <w:rsid w:val="00E32DF8"/>
    <w:rsid w:val="00E3579D"/>
    <w:rsid w:val="00E3651F"/>
    <w:rsid w:val="00E425DF"/>
    <w:rsid w:val="00E46987"/>
    <w:rsid w:val="00E57C74"/>
    <w:rsid w:val="00E57FD2"/>
    <w:rsid w:val="00E61830"/>
    <w:rsid w:val="00E61CD9"/>
    <w:rsid w:val="00E630A0"/>
    <w:rsid w:val="00E66768"/>
    <w:rsid w:val="00E72FC2"/>
    <w:rsid w:val="00E731FD"/>
    <w:rsid w:val="00E8175B"/>
    <w:rsid w:val="00E84BE4"/>
    <w:rsid w:val="00E92E54"/>
    <w:rsid w:val="00E9383D"/>
    <w:rsid w:val="00E94580"/>
    <w:rsid w:val="00E95647"/>
    <w:rsid w:val="00EA143F"/>
    <w:rsid w:val="00EA4944"/>
    <w:rsid w:val="00EA61D0"/>
    <w:rsid w:val="00EB222A"/>
    <w:rsid w:val="00EB4347"/>
    <w:rsid w:val="00EB6FB0"/>
    <w:rsid w:val="00EC0A7F"/>
    <w:rsid w:val="00EC219D"/>
    <w:rsid w:val="00EC4D99"/>
    <w:rsid w:val="00EC5128"/>
    <w:rsid w:val="00EC7829"/>
    <w:rsid w:val="00EC7F85"/>
    <w:rsid w:val="00ED0774"/>
    <w:rsid w:val="00ED5A30"/>
    <w:rsid w:val="00EE0D1C"/>
    <w:rsid w:val="00EE243C"/>
    <w:rsid w:val="00EE2B0D"/>
    <w:rsid w:val="00EE367E"/>
    <w:rsid w:val="00EE535B"/>
    <w:rsid w:val="00EE5B5F"/>
    <w:rsid w:val="00EF0B8F"/>
    <w:rsid w:val="00EF1FD0"/>
    <w:rsid w:val="00EF7AD6"/>
    <w:rsid w:val="00F02817"/>
    <w:rsid w:val="00F02C7F"/>
    <w:rsid w:val="00F04057"/>
    <w:rsid w:val="00F05732"/>
    <w:rsid w:val="00F06446"/>
    <w:rsid w:val="00F06E4E"/>
    <w:rsid w:val="00F1139E"/>
    <w:rsid w:val="00F14002"/>
    <w:rsid w:val="00F1436C"/>
    <w:rsid w:val="00F15460"/>
    <w:rsid w:val="00F16384"/>
    <w:rsid w:val="00F173D9"/>
    <w:rsid w:val="00F205B6"/>
    <w:rsid w:val="00F22B89"/>
    <w:rsid w:val="00F265C7"/>
    <w:rsid w:val="00F306CA"/>
    <w:rsid w:val="00F309FB"/>
    <w:rsid w:val="00F33022"/>
    <w:rsid w:val="00F33E98"/>
    <w:rsid w:val="00F3442E"/>
    <w:rsid w:val="00F3596B"/>
    <w:rsid w:val="00F35A49"/>
    <w:rsid w:val="00F36DFE"/>
    <w:rsid w:val="00F42398"/>
    <w:rsid w:val="00F4286A"/>
    <w:rsid w:val="00F437F1"/>
    <w:rsid w:val="00F44258"/>
    <w:rsid w:val="00F507EC"/>
    <w:rsid w:val="00F518A9"/>
    <w:rsid w:val="00F543FF"/>
    <w:rsid w:val="00F54626"/>
    <w:rsid w:val="00F55610"/>
    <w:rsid w:val="00F60013"/>
    <w:rsid w:val="00F609CE"/>
    <w:rsid w:val="00F62940"/>
    <w:rsid w:val="00F65237"/>
    <w:rsid w:val="00F713B3"/>
    <w:rsid w:val="00F71910"/>
    <w:rsid w:val="00F72675"/>
    <w:rsid w:val="00F72D1B"/>
    <w:rsid w:val="00F7374B"/>
    <w:rsid w:val="00F73A24"/>
    <w:rsid w:val="00F747DE"/>
    <w:rsid w:val="00F77169"/>
    <w:rsid w:val="00F77DE3"/>
    <w:rsid w:val="00F815F9"/>
    <w:rsid w:val="00F84244"/>
    <w:rsid w:val="00F84F6B"/>
    <w:rsid w:val="00F867D6"/>
    <w:rsid w:val="00F86AF4"/>
    <w:rsid w:val="00F9253B"/>
    <w:rsid w:val="00F941B5"/>
    <w:rsid w:val="00F941C6"/>
    <w:rsid w:val="00F95AD4"/>
    <w:rsid w:val="00F9673D"/>
    <w:rsid w:val="00FA1336"/>
    <w:rsid w:val="00FA1A8A"/>
    <w:rsid w:val="00FA1C32"/>
    <w:rsid w:val="00FA5138"/>
    <w:rsid w:val="00FA6401"/>
    <w:rsid w:val="00FB12E4"/>
    <w:rsid w:val="00FB1D56"/>
    <w:rsid w:val="00FB313C"/>
    <w:rsid w:val="00FB4FCC"/>
    <w:rsid w:val="00FB7442"/>
    <w:rsid w:val="00FC0838"/>
    <w:rsid w:val="00FC0952"/>
    <w:rsid w:val="00FC19B6"/>
    <w:rsid w:val="00FC291C"/>
    <w:rsid w:val="00FC3E4A"/>
    <w:rsid w:val="00FC51EF"/>
    <w:rsid w:val="00FD012E"/>
    <w:rsid w:val="00FD1988"/>
    <w:rsid w:val="00FD1F84"/>
    <w:rsid w:val="00FD3640"/>
    <w:rsid w:val="00FD5041"/>
    <w:rsid w:val="00FD6588"/>
    <w:rsid w:val="00FE03E2"/>
    <w:rsid w:val="00FE0B70"/>
    <w:rsid w:val="00FE1F11"/>
    <w:rsid w:val="00FE29BF"/>
    <w:rsid w:val="00FE355D"/>
    <w:rsid w:val="00FE3FC1"/>
    <w:rsid w:val="00FE47BC"/>
    <w:rsid w:val="00FE4E1F"/>
    <w:rsid w:val="00FE53BB"/>
    <w:rsid w:val="00FE5899"/>
    <w:rsid w:val="00FF3CFA"/>
    <w:rsid w:val="00FF4339"/>
    <w:rsid w:val="00FF6673"/>
    <w:rsid w:val="00FF7C7E"/>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page number" w:uiPriority="0"/>
    <w:lsdException w:name="List" w:uiPriority="0"/>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6C1"/>
  </w:style>
  <w:style w:type="paragraph" w:styleId="1">
    <w:name w:val="heading 1"/>
    <w:basedOn w:val="a"/>
    <w:next w:val="a"/>
    <w:link w:val="10"/>
    <w:qFormat/>
    <w:rsid w:val="001126A4"/>
    <w:pPr>
      <w:keepNext/>
      <w:keepLines/>
      <w:spacing w:before="480" w:after="0"/>
      <w:outlineLvl w:val="0"/>
    </w:pPr>
    <w:rPr>
      <w:rFonts w:ascii="Cambria" w:eastAsia="Times New Roman" w:hAnsi="Cambria" w:cs="Times New Roman"/>
      <w:b/>
      <w:bCs/>
      <w:color w:val="365F91"/>
      <w:sz w:val="28"/>
      <w:szCs w:val="28"/>
      <w:lang w:eastAsia="bg-BG"/>
    </w:rPr>
  </w:style>
  <w:style w:type="paragraph" w:styleId="2">
    <w:name w:val="heading 2"/>
    <w:basedOn w:val="a"/>
    <w:next w:val="a"/>
    <w:link w:val="20"/>
    <w:qFormat/>
    <w:rsid w:val="001126A4"/>
    <w:pPr>
      <w:keepNext/>
      <w:spacing w:before="240" w:after="60" w:line="240" w:lineRule="auto"/>
      <w:outlineLvl w:val="1"/>
    </w:pPr>
    <w:rPr>
      <w:rFonts w:ascii="Arial" w:eastAsia="Times New Roman" w:hAnsi="Arial" w:cs="Arial"/>
      <w:b/>
      <w:bCs/>
      <w:i/>
      <w:iCs/>
      <w:sz w:val="28"/>
      <w:szCs w:val="28"/>
      <w:lang w:val="en-US"/>
    </w:rPr>
  </w:style>
  <w:style w:type="paragraph" w:styleId="3">
    <w:name w:val="heading 3"/>
    <w:basedOn w:val="a"/>
    <w:next w:val="a"/>
    <w:link w:val="30"/>
    <w:unhideWhenUsed/>
    <w:qFormat/>
    <w:rsid w:val="001126A4"/>
    <w:pPr>
      <w:keepNext/>
      <w:keepLines/>
      <w:spacing w:before="200" w:after="0"/>
      <w:outlineLvl w:val="2"/>
    </w:pPr>
    <w:rPr>
      <w:rFonts w:ascii="Cambria" w:eastAsia="Times New Roman" w:hAnsi="Cambria" w:cs="Times New Roman"/>
      <w:b/>
      <w:bCs/>
      <w:color w:val="4F81BD"/>
      <w:sz w:val="24"/>
      <w:szCs w:val="24"/>
      <w:lang w:eastAsia="bg-BG"/>
    </w:rPr>
  </w:style>
  <w:style w:type="paragraph" w:styleId="4">
    <w:name w:val="heading 4"/>
    <w:basedOn w:val="a"/>
    <w:next w:val="a"/>
    <w:link w:val="40"/>
    <w:uiPriority w:val="9"/>
    <w:unhideWhenUsed/>
    <w:qFormat/>
    <w:rsid w:val="00A3535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3C047D"/>
    <w:pPr>
      <w:keepNext/>
      <w:keepLines/>
      <w:spacing w:before="200" w:after="0" w:line="240" w:lineRule="auto"/>
      <w:outlineLvl w:val="4"/>
    </w:pPr>
    <w:rPr>
      <w:rFonts w:ascii="Cambria" w:eastAsia="Times New Roman" w:hAnsi="Cambria" w:cs="Times New Roman"/>
      <w:color w:val="243F60"/>
      <w:sz w:val="24"/>
      <w:szCs w:val="24"/>
      <w:lang w:eastAsia="bg-BG"/>
    </w:rPr>
  </w:style>
  <w:style w:type="paragraph" w:styleId="6">
    <w:name w:val="heading 6"/>
    <w:basedOn w:val="a"/>
    <w:next w:val="a"/>
    <w:link w:val="60"/>
    <w:qFormat/>
    <w:rsid w:val="003C047D"/>
    <w:pPr>
      <w:keepNext/>
      <w:suppressAutoHyphens/>
      <w:spacing w:after="0" w:line="100" w:lineRule="atLeast"/>
      <w:ind w:left="360" w:hanging="360"/>
      <w:outlineLvl w:val="5"/>
    </w:pPr>
    <w:rPr>
      <w:rFonts w:ascii="Arial" w:eastAsia="Times New Roman" w:hAnsi="Arial" w:cs="Times New Roman"/>
      <w:b/>
      <w:bCs/>
      <w:sz w:val="24"/>
      <w:szCs w:val="24"/>
      <w:lang w:eastAsia="ar-SA"/>
    </w:rPr>
  </w:style>
  <w:style w:type="paragraph" w:styleId="7">
    <w:name w:val="heading 7"/>
    <w:basedOn w:val="a"/>
    <w:next w:val="a"/>
    <w:link w:val="70"/>
    <w:qFormat/>
    <w:rsid w:val="003C047D"/>
    <w:pPr>
      <w:keepNext/>
      <w:suppressAutoHyphens/>
      <w:spacing w:after="0" w:line="100" w:lineRule="atLeast"/>
      <w:jc w:val="center"/>
      <w:outlineLvl w:val="6"/>
    </w:pPr>
    <w:rPr>
      <w:rFonts w:ascii="Arial" w:eastAsia="Times New Roman" w:hAnsi="Arial" w:cs="Times New Roman"/>
      <w:b/>
      <w:bCs/>
      <w:sz w:val="20"/>
      <w:szCs w:val="20"/>
      <w:lang w:val="en-US" w:eastAsia="ar-SA"/>
    </w:rPr>
  </w:style>
  <w:style w:type="paragraph" w:styleId="8">
    <w:name w:val="heading 8"/>
    <w:basedOn w:val="a"/>
    <w:next w:val="a"/>
    <w:link w:val="80"/>
    <w:qFormat/>
    <w:rsid w:val="003C047D"/>
    <w:pPr>
      <w:keepNext/>
      <w:suppressAutoHyphens/>
      <w:spacing w:after="0" w:line="100" w:lineRule="atLeast"/>
      <w:outlineLvl w:val="7"/>
    </w:pPr>
    <w:rPr>
      <w:rFonts w:ascii="Arial" w:eastAsia="Times New Roman" w:hAnsi="Arial" w:cs="Times New Roman"/>
      <w:i/>
      <w:iCs/>
      <w:sz w:val="24"/>
      <w:szCs w:val="24"/>
      <w:lang w:val="en-US" w:eastAsia="ar-SA"/>
    </w:rPr>
  </w:style>
  <w:style w:type="paragraph" w:styleId="9">
    <w:name w:val="heading 9"/>
    <w:basedOn w:val="a"/>
    <w:next w:val="a"/>
    <w:link w:val="90"/>
    <w:qFormat/>
    <w:rsid w:val="003C047D"/>
    <w:pPr>
      <w:keepNext/>
      <w:suppressAutoHyphens/>
      <w:spacing w:after="0" w:line="100" w:lineRule="atLeast"/>
      <w:outlineLvl w:val="8"/>
    </w:pPr>
    <w:rPr>
      <w:rFonts w:ascii="Arial" w:eastAsia="Times New Roman" w:hAnsi="Arial" w:cs="Times New Roman"/>
      <w:i/>
      <w:iCs/>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1126A4"/>
    <w:rPr>
      <w:rFonts w:ascii="Cambria" w:eastAsia="Times New Roman" w:hAnsi="Cambria" w:cs="Times New Roman"/>
      <w:b/>
      <w:bCs/>
      <w:color w:val="365F91"/>
      <w:sz w:val="28"/>
      <w:szCs w:val="28"/>
      <w:lang w:eastAsia="bg-BG"/>
    </w:rPr>
  </w:style>
  <w:style w:type="character" w:customStyle="1" w:styleId="20">
    <w:name w:val="Заглавие 2 Знак"/>
    <w:basedOn w:val="a0"/>
    <w:link w:val="2"/>
    <w:rsid w:val="001126A4"/>
    <w:rPr>
      <w:rFonts w:ascii="Arial" w:eastAsia="Times New Roman" w:hAnsi="Arial" w:cs="Arial"/>
      <w:b/>
      <w:bCs/>
      <w:i/>
      <w:iCs/>
      <w:sz w:val="28"/>
      <w:szCs w:val="28"/>
      <w:lang w:val="en-US"/>
    </w:rPr>
  </w:style>
  <w:style w:type="character" w:customStyle="1" w:styleId="30">
    <w:name w:val="Заглавие 3 Знак"/>
    <w:basedOn w:val="a0"/>
    <w:link w:val="3"/>
    <w:rsid w:val="001126A4"/>
    <w:rPr>
      <w:rFonts w:ascii="Cambria" w:eastAsia="Times New Roman" w:hAnsi="Cambria" w:cs="Times New Roman"/>
      <w:b/>
      <w:bCs/>
      <w:color w:val="4F81BD"/>
      <w:sz w:val="24"/>
      <w:szCs w:val="24"/>
      <w:lang w:eastAsia="bg-BG"/>
    </w:rPr>
  </w:style>
  <w:style w:type="paragraph" w:customStyle="1" w:styleId="Heading11">
    <w:name w:val="Heading 11"/>
    <w:basedOn w:val="a"/>
    <w:next w:val="a"/>
    <w:qFormat/>
    <w:rsid w:val="001126A4"/>
    <w:pPr>
      <w:keepNext/>
      <w:keepLines/>
      <w:spacing w:before="480" w:after="0" w:line="240" w:lineRule="auto"/>
      <w:outlineLvl w:val="0"/>
    </w:pPr>
    <w:rPr>
      <w:rFonts w:ascii="Cambria" w:eastAsia="Times New Roman" w:hAnsi="Cambria" w:cs="Times New Roman"/>
      <w:b/>
      <w:bCs/>
      <w:color w:val="365F91"/>
      <w:sz w:val="28"/>
      <w:szCs w:val="28"/>
      <w:lang w:eastAsia="bg-BG"/>
    </w:rPr>
  </w:style>
  <w:style w:type="paragraph" w:customStyle="1" w:styleId="Heading31">
    <w:name w:val="Heading 31"/>
    <w:basedOn w:val="a"/>
    <w:next w:val="a"/>
    <w:semiHidden/>
    <w:unhideWhenUsed/>
    <w:qFormat/>
    <w:rsid w:val="001126A4"/>
    <w:pPr>
      <w:keepNext/>
      <w:keepLines/>
      <w:spacing w:before="200" w:after="0" w:line="240" w:lineRule="auto"/>
      <w:outlineLvl w:val="2"/>
    </w:pPr>
    <w:rPr>
      <w:rFonts w:ascii="Cambria" w:eastAsia="Times New Roman" w:hAnsi="Cambria" w:cs="Times New Roman"/>
      <w:b/>
      <w:bCs/>
      <w:color w:val="4F81BD"/>
      <w:sz w:val="24"/>
      <w:szCs w:val="24"/>
      <w:lang w:eastAsia="bg-BG"/>
    </w:rPr>
  </w:style>
  <w:style w:type="numbering" w:customStyle="1" w:styleId="NoList1">
    <w:name w:val="No List1"/>
    <w:next w:val="a2"/>
    <w:uiPriority w:val="99"/>
    <w:semiHidden/>
    <w:unhideWhenUsed/>
    <w:rsid w:val="001126A4"/>
  </w:style>
  <w:style w:type="character" w:styleId="a3">
    <w:name w:val="Strong"/>
    <w:uiPriority w:val="22"/>
    <w:qFormat/>
    <w:rsid w:val="001126A4"/>
    <w:rPr>
      <w:b/>
      <w:bCs/>
    </w:rPr>
  </w:style>
  <w:style w:type="character" w:styleId="a4">
    <w:name w:val="Emphasis"/>
    <w:uiPriority w:val="20"/>
    <w:qFormat/>
    <w:rsid w:val="001126A4"/>
    <w:rPr>
      <w:i/>
      <w:iCs/>
    </w:rPr>
  </w:style>
  <w:style w:type="paragraph" w:styleId="a5">
    <w:name w:val="No Spacing"/>
    <w:link w:val="a6"/>
    <w:uiPriority w:val="1"/>
    <w:qFormat/>
    <w:rsid w:val="001126A4"/>
    <w:pPr>
      <w:spacing w:after="0" w:line="240" w:lineRule="auto"/>
    </w:pPr>
    <w:rPr>
      <w:rFonts w:ascii="Times New Roman" w:eastAsia="Times New Roman" w:hAnsi="Times New Roman" w:cs="Times New Roman"/>
      <w:sz w:val="24"/>
      <w:szCs w:val="24"/>
      <w:lang w:eastAsia="bg-BG"/>
    </w:rPr>
  </w:style>
  <w:style w:type="character" w:customStyle="1" w:styleId="a6">
    <w:name w:val="Без разредка Знак"/>
    <w:basedOn w:val="a0"/>
    <w:link w:val="a5"/>
    <w:uiPriority w:val="1"/>
    <w:rsid w:val="001126A4"/>
    <w:rPr>
      <w:rFonts w:ascii="Times New Roman" w:eastAsia="Times New Roman" w:hAnsi="Times New Roman" w:cs="Times New Roman"/>
      <w:sz w:val="24"/>
      <w:szCs w:val="24"/>
      <w:lang w:eastAsia="bg-BG"/>
    </w:rPr>
  </w:style>
  <w:style w:type="paragraph" w:styleId="a7">
    <w:name w:val="List Paragraph"/>
    <w:basedOn w:val="a"/>
    <w:link w:val="a8"/>
    <w:uiPriority w:val="99"/>
    <w:qFormat/>
    <w:rsid w:val="001126A4"/>
    <w:pPr>
      <w:spacing w:after="0" w:line="240" w:lineRule="auto"/>
      <w:ind w:left="720"/>
      <w:contextualSpacing/>
    </w:pPr>
    <w:rPr>
      <w:rFonts w:ascii="Times New Roman" w:eastAsia="Times New Roman" w:hAnsi="Times New Roman" w:cs="Times New Roman"/>
      <w:sz w:val="24"/>
      <w:szCs w:val="24"/>
      <w:lang w:eastAsia="bg-BG"/>
    </w:rPr>
  </w:style>
  <w:style w:type="paragraph" w:styleId="a9">
    <w:name w:val="Balloon Text"/>
    <w:basedOn w:val="a"/>
    <w:link w:val="aa"/>
    <w:uiPriority w:val="99"/>
    <w:unhideWhenUsed/>
    <w:rsid w:val="001126A4"/>
    <w:pPr>
      <w:spacing w:after="0" w:line="240" w:lineRule="auto"/>
    </w:pPr>
    <w:rPr>
      <w:rFonts w:ascii="Tahoma" w:eastAsia="Times New Roman" w:hAnsi="Tahoma" w:cs="Tahoma"/>
      <w:sz w:val="16"/>
      <w:szCs w:val="16"/>
      <w:lang w:eastAsia="bg-BG"/>
    </w:rPr>
  </w:style>
  <w:style w:type="character" w:customStyle="1" w:styleId="aa">
    <w:name w:val="Изнесен текст Знак"/>
    <w:basedOn w:val="a0"/>
    <w:link w:val="a9"/>
    <w:uiPriority w:val="99"/>
    <w:rsid w:val="001126A4"/>
    <w:rPr>
      <w:rFonts w:ascii="Tahoma" w:eastAsia="Times New Roman" w:hAnsi="Tahoma" w:cs="Tahoma"/>
      <w:sz w:val="16"/>
      <w:szCs w:val="16"/>
      <w:lang w:eastAsia="bg-BG"/>
    </w:rPr>
  </w:style>
  <w:style w:type="paragraph" w:customStyle="1" w:styleId="Default">
    <w:name w:val="Default"/>
    <w:rsid w:val="001126A4"/>
    <w:pPr>
      <w:autoSpaceDE w:val="0"/>
      <w:autoSpaceDN w:val="0"/>
      <w:adjustRightInd w:val="0"/>
      <w:spacing w:after="0" w:line="240" w:lineRule="auto"/>
    </w:pPr>
    <w:rPr>
      <w:rFonts w:ascii="Arial" w:eastAsia="Times New Roman" w:hAnsi="Arial" w:cs="Arial"/>
      <w:color w:val="000000"/>
      <w:sz w:val="24"/>
      <w:szCs w:val="24"/>
      <w:lang w:eastAsia="bg-BG"/>
    </w:rPr>
  </w:style>
  <w:style w:type="character" w:styleId="ab">
    <w:name w:val="Hyperlink"/>
    <w:basedOn w:val="a0"/>
    <w:uiPriority w:val="99"/>
    <w:unhideWhenUsed/>
    <w:rsid w:val="001126A4"/>
    <w:rPr>
      <w:color w:val="0000FF"/>
      <w:u w:val="single"/>
    </w:rPr>
  </w:style>
  <w:style w:type="paragraph" w:styleId="ac">
    <w:name w:val="Normal (Web)"/>
    <w:basedOn w:val="a"/>
    <w:link w:val="ad"/>
    <w:uiPriority w:val="99"/>
    <w:unhideWhenUsed/>
    <w:rsid w:val="001126A4"/>
    <w:pPr>
      <w:spacing w:before="100" w:beforeAutospacing="1" w:after="100" w:afterAutospacing="1" w:line="240" w:lineRule="auto"/>
    </w:pPr>
    <w:rPr>
      <w:rFonts w:ascii="Times New Roman" w:eastAsia="Times New Roman" w:hAnsi="Times New Roman" w:cs="Times New Roman"/>
      <w:sz w:val="24"/>
      <w:szCs w:val="24"/>
      <w:lang w:eastAsia="bg-BG"/>
    </w:rPr>
  </w:style>
  <w:style w:type="table" w:styleId="ae">
    <w:name w:val="Table Grid"/>
    <w:basedOn w:val="a1"/>
    <w:uiPriority w:val="59"/>
    <w:rsid w:val="001126A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
    <w:name w:val="Light Grid - Accent 31"/>
    <w:basedOn w:val="a1"/>
    <w:next w:val="-3"/>
    <w:uiPriority w:val="62"/>
    <w:rsid w:val="001126A4"/>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21">
    <w:name w:val="Body Text Indent 2"/>
    <w:basedOn w:val="a"/>
    <w:link w:val="22"/>
    <w:rsid w:val="001126A4"/>
    <w:pPr>
      <w:spacing w:after="0" w:line="240" w:lineRule="auto"/>
      <w:ind w:firstLine="300"/>
      <w:jc w:val="both"/>
    </w:pPr>
    <w:rPr>
      <w:rFonts w:ascii="Bookman Old Style" w:eastAsia="Times New Roman" w:hAnsi="Bookman Old Style" w:cs="Times New Roman"/>
      <w:sz w:val="28"/>
      <w:lang w:eastAsia="bg-BG"/>
    </w:rPr>
  </w:style>
  <w:style w:type="character" w:customStyle="1" w:styleId="22">
    <w:name w:val="Основен текст с отстъп 2 Знак"/>
    <w:basedOn w:val="a0"/>
    <w:link w:val="21"/>
    <w:rsid w:val="001126A4"/>
    <w:rPr>
      <w:rFonts w:ascii="Bookman Old Style" w:eastAsia="Times New Roman" w:hAnsi="Bookman Old Style" w:cs="Times New Roman"/>
      <w:sz w:val="28"/>
      <w:lang w:eastAsia="bg-BG"/>
    </w:rPr>
  </w:style>
  <w:style w:type="paragraph" w:styleId="af">
    <w:name w:val="header"/>
    <w:basedOn w:val="a"/>
    <w:link w:val="af0"/>
    <w:uiPriority w:val="99"/>
    <w:unhideWhenUsed/>
    <w:rsid w:val="001126A4"/>
    <w:pPr>
      <w:tabs>
        <w:tab w:val="center" w:pos="4536"/>
        <w:tab w:val="right" w:pos="9072"/>
      </w:tabs>
      <w:spacing w:after="0" w:line="240" w:lineRule="auto"/>
    </w:pPr>
    <w:rPr>
      <w:rFonts w:ascii="Times New Roman" w:eastAsia="Times New Roman" w:hAnsi="Times New Roman" w:cs="Times New Roman"/>
      <w:sz w:val="24"/>
      <w:szCs w:val="24"/>
      <w:lang w:eastAsia="bg-BG"/>
    </w:rPr>
  </w:style>
  <w:style w:type="character" w:customStyle="1" w:styleId="af0">
    <w:name w:val="Горен колонтитул Знак"/>
    <w:basedOn w:val="a0"/>
    <w:link w:val="af"/>
    <w:uiPriority w:val="99"/>
    <w:rsid w:val="001126A4"/>
    <w:rPr>
      <w:rFonts w:ascii="Times New Roman" w:eastAsia="Times New Roman" w:hAnsi="Times New Roman" w:cs="Times New Roman"/>
      <w:sz w:val="24"/>
      <w:szCs w:val="24"/>
      <w:lang w:eastAsia="bg-BG"/>
    </w:rPr>
  </w:style>
  <w:style w:type="paragraph" w:styleId="af1">
    <w:name w:val="footer"/>
    <w:basedOn w:val="a"/>
    <w:link w:val="af2"/>
    <w:uiPriority w:val="99"/>
    <w:unhideWhenUsed/>
    <w:rsid w:val="001126A4"/>
    <w:pPr>
      <w:tabs>
        <w:tab w:val="center" w:pos="4536"/>
        <w:tab w:val="right" w:pos="9072"/>
      </w:tabs>
      <w:spacing w:after="0" w:line="240" w:lineRule="auto"/>
    </w:pPr>
    <w:rPr>
      <w:rFonts w:ascii="Times New Roman" w:eastAsia="Times New Roman" w:hAnsi="Times New Roman" w:cs="Times New Roman"/>
      <w:sz w:val="24"/>
      <w:szCs w:val="24"/>
      <w:lang w:eastAsia="bg-BG"/>
    </w:rPr>
  </w:style>
  <w:style w:type="character" w:customStyle="1" w:styleId="af2">
    <w:name w:val="Долен колонтитул Знак"/>
    <w:basedOn w:val="a0"/>
    <w:link w:val="af1"/>
    <w:uiPriority w:val="99"/>
    <w:rsid w:val="001126A4"/>
    <w:rPr>
      <w:rFonts w:ascii="Times New Roman" w:eastAsia="Times New Roman" w:hAnsi="Times New Roman" w:cs="Times New Roman"/>
      <w:sz w:val="24"/>
      <w:szCs w:val="24"/>
      <w:lang w:eastAsia="bg-BG"/>
    </w:rPr>
  </w:style>
  <w:style w:type="table" w:customStyle="1" w:styleId="LightShading-Accent31">
    <w:name w:val="Light Shading - Accent 31"/>
    <w:basedOn w:val="a1"/>
    <w:next w:val="-30"/>
    <w:uiPriority w:val="60"/>
    <w:rsid w:val="001126A4"/>
    <w:pPr>
      <w:spacing w:after="0" w:line="240" w:lineRule="auto"/>
    </w:pPr>
    <w:rPr>
      <w:rFonts w:ascii="Times New Roman" w:eastAsia="Times New Roman" w:hAnsi="Times New Roman" w:cs="Times New Roman"/>
      <w:color w:val="76923C"/>
      <w:sz w:val="20"/>
      <w:szCs w:val="20"/>
      <w:lang w:val="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
    <w:name w:val="Light Shading1"/>
    <w:basedOn w:val="a1"/>
    <w:uiPriority w:val="60"/>
    <w:rsid w:val="001126A4"/>
    <w:pPr>
      <w:spacing w:after="0" w:line="240" w:lineRule="auto"/>
    </w:pPr>
    <w:rPr>
      <w:rFonts w:ascii="Times New Roman" w:eastAsia="Times New Roman" w:hAnsi="Times New Roman" w:cs="Times New Roman"/>
      <w:color w:val="000000"/>
      <w:sz w:val="20"/>
      <w:szCs w:val="2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a1"/>
    <w:uiPriority w:val="60"/>
    <w:rsid w:val="001126A4"/>
    <w:pPr>
      <w:spacing w:after="0" w:line="240" w:lineRule="auto"/>
    </w:pPr>
    <w:rPr>
      <w:rFonts w:ascii="Times New Roman" w:eastAsia="Times New Roman" w:hAnsi="Times New Roman" w:cs="Times New Roman"/>
      <w:color w:val="365F91"/>
      <w:sz w:val="20"/>
      <w:szCs w:val="20"/>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1">
    <w:name w:val="Light List1"/>
    <w:basedOn w:val="a1"/>
    <w:uiPriority w:val="61"/>
    <w:rsid w:val="001126A4"/>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a1"/>
    <w:uiPriority w:val="61"/>
    <w:rsid w:val="001126A4"/>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olorfulShading-Accent51">
    <w:name w:val="Colorful Shading - Accent 51"/>
    <w:basedOn w:val="a1"/>
    <w:next w:val="-5"/>
    <w:uiPriority w:val="71"/>
    <w:rsid w:val="001126A4"/>
    <w:pPr>
      <w:spacing w:after="0" w:line="240" w:lineRule="auto"/>
    </w:pPr>
    <w:rPr>
      <w:rFonts w:ascii="Times New Roman" w:eastAsia="Times New Roman" w:hAnsi="Times New Roman" w:cs="Times New Roman"/>
      <w:color w:val="000000"/>
      <w:sz w:val="20"/>
      <w:szCs w:val="20"/>
      <w:lang w:val="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31">
    <w:name w:val="Colorful Shading - Accent 31"/>
    <w:basedOn w:val="a1"/>
    <w:next w:val="-31"/>
    <w:uiPriority w:val="71"/>
    <w:rsid w:val="001126A4"/>
    <w:pPr>
      <w:spacing w:after="0" w:line="240" w:lineRule="auto"/>
    </w:pPr>
    <w:rPr>
      <w:rFonts w:ascii="Times New Roman" w:eastAsia="Times New Roman" w:hAnsi="Times New Roman" w:cs="Times New Roman"/>
      <w:color w:val="000000"/>
      <w:sz w:val="20"/>
      <w:szCs w:val="20"/>
      <w:lang w:val="en-US"/>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character" w:customStyle="1" w:styleId="a8">
    <w:name w:val="Списък на абзаци Знак"/>
    <w:link w:val="a7"/>
    <w:uiPriority w:val="99"/>
    <w:locked/>
    <w:rsid w:val="001126A4"/>
    <w:rPr>
      <w:rFonts w:ascii="Times New Roman" w:eastAsia="Times New Roman" w:hAnsi="Times New Roman" w:cs="Times New Roman"/>
      <w:sz w:val="24"/>
      <w:szCs w:val="24"/>
      <w:lang w:eastAsia="bg-BG"/>
    </w:rPr>
  </w:style>
  <w:style w:type="table" w:customStyle="1" w:styleId="LightShading-Accent51">
    <w:name w:val="Light Shading - Accent 51"/>
    <w:basedOn w:val="a1"/>
    <w:next w:val="-50"/>
    <w:uiPriority w:val="60"/>
    <w:rsid w:val="001126A4"/>
    <w:pPr>
      <w:spacing w:after="0" w:line="240" w:lineRule="auto"/>
    </w:pPr>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alendar1">
    <w:name w:val="Calendar 1"/>
    <w:basedOn w:val="a1"/>
    <w:uiPriority w:val="99"/>
    <w:qFormat/>
    <w:rsid w:val="001126A4"/>
    <w:pPr>
      <w:spacing w:after="0" w:line="240" w:lineRule="auto"/>
    </w:pPr>
    <w:rPr>
      <w:rFonts w:eastAsia="Times New Roman"/>
      <w:lang w:val="en-US"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Subtitle1">
    <w:name w:val="Subtitle1"/>
    <w:basedOn w:val="a"/>
    <w:next w:val="a"/>
    <w:qFormat/>
    <w:rsid w:val="001126A4"/>
    <w:pPr>
      <w:numPr>
        <w:ilvl w:val="1"/>
      </w:numPr>
      <w:spacing w:after="0" w:line="240" w:lineRule="auto"/>
    </w:pPr>
    <w:rPr>
      <w:rFonts w:ascii="Cambria" w:eastAsia="Times New Roman" w:hAnsi="Cambria" w:cs="Times New Roman"/>
      <w:i/>
      <w:iCs/>
      <w:color w:val="4F81BD"/>
      <w:spacing w:val="15"/>
      <w:sz w:val="24"/>
      <w:szCs w:val="24"/>
      <w:lang w:eastAsia="bg-BG"/>
    </w:rPr>
  </w:style>
  <w:style w:type="character" w:customStyle="1" w:styleId="af3">
    <w:name w:val="Подзаглавие Знак"/>
    <w:basedOn w:val="a0"/>
    <w:link w:val="af4"/>
    <w:rsid w:val="001126A4"/>
    <w:rPr>
      <w:rFonts w:ascii="Cambria" w:eastAsia="Times New Roman" w:hAnsi="Cambria" w:cs="Times New Roman"/>
      <w:i/>
      <w:iCs/>
      <w:color w:val="4F81BD"/>
      <w:spacing w:val="15"/>
      <w:sz w:val="24"/>
      <w:szCs w:val="24"/>
      <w:lang w:eastAsia="bg-BG"/>
    </w:rPr>
  </w:style>
  <w:style w:type="paragraph" w:customStyle="1" w:styleId="71">
    <w:name w:val="Знак Знак7 Знак Знак"/>
    <w:basedOn w:val="a"/>
    <w:rsid w:val="001126A4"/>
    <w:pPr>
      <w:tabs>
        <w:tab w:val="left" w:pos="709"/>
      </w:tabs>
      <w:spacing w:after="0" w:line="240" w:lineRule="auto"/>
    </w:pPr>
    <w:rPr>
      <w:rFonts w:ascii="Tahoma" w:eastAsia="Times New Roman" w:hAnsi="Tahoma" w:cs="Times New Roman"/>
      <w:sz w:val="24"/>
      <w:szCs w:val="24"/>
      <w:lang w:val="pl-PL" w:eastAsia="pl-PL"/>
    </w:rPr>
  </w:style>
  <w:style w:type="paragraph" w:customStyle="1" w:styleId="TOCHeading1">
    <w:name w:val="TOC Heading1"/>
    <w:basedOn w:val="1"/>
    <w:next w:val="a"/>
    <w:uiPriority w:val="39"/>
    <w:semiHidden/>
    <w:unhideWhenUsed/>
    <w:qFormat/>
    <w:rsid w:val="001126A4"/>
  </w:style>
  <w:style w:type="paragraph" w:styleId="11">
    <w:name w:val="toc 1"/>
    <w:basedOn w:val="a"/>
    <w:next w:val="a"/>
    <w:autoRedefine/>
    <w:uiPriority w:val="39"/>
    <w:unhideWhenUsed/>
    <w:qFormat/>
    <w:rsid w:val="00E01BA1"/>
    <w:pPr>
      <w:tabs>
        <w:tab w:val="left" w:pos="440"/>
        <w:tab w:val="right" w:leader="dot" w:pos="9799"/>
      </w:tabs>
      <w:spacing w:after="100" w:line="240" w:lineRule="auto"/>
      <w:ind w:left="426" w:hanging="426"/>
    </w:pPr>
    <w:rPr>
      <w:rFonts w:ascii="Times New Roman" w:eastAsiaTheme="minorEastAsia" w:hAnsi="Times New Roman" w:cs="Times New Roman"/>
      <w:b/>
      <w:bCs/>
      <w:noProof/>
      <w:sz w:val="24"/>
      <w:szCs w:val="24"/>
      <w:lang w:eastAsia="bg-BG"/>
    </w:rPr>
  </w:style>
  <w:style w:type="paragraph" w:styleId="23">
    <w:name w:val="toc 2"/>
    <w:basedOn w:val="a"/>
    <w:next w:val="a"/>
    <w:autoRedefine/>
    <w:uiPriority w:val="39"/>
    <w:unhideWhenUsed/>
    <w:qFormat/>
    <w:rsid w:val="001041E6"/>
    <w:pPr>
      <w:tabs>
        <w:tab w:val="right" w:leader="dot" w:pos="9799"/>
      </w:tabs>
      <w:spacing w:after="100" w:line="240" w:lineRule="auto"/>
      <w:ind w:left="240" w:hanging="240"/>
    </w:pPr>
    <w:rPr>
      <w:rFonts w:ascii="Times New Roman" w:eastAsia="Times New Roman" w:hAnsi="Times New Roman" w:cs="Times New Roman"/>
      <w:b/>
      <w:sz w:val="24"/>
      <w:szCs w:val="24"/>
      <w:lang w:eastAsia="bg-BG"/>
    </w:rPr>
  </w:style>
  <w:style w:type="character" w:customStyle="1" w:styleId="Heading1Char1">
    <w:name w:val="Heading 1 Char1"/>
    <w:basedOn w:val="a0"/>
    <w:uiPriority w:val="9"/>
    <w:rsid w:val="001126A4"/>
    <w:rPr>
      <w:rFonts w:asciiTheme="majorHAnsi" w:eastAsiaTheme="majorEastAsia" w:hAnsiTheme="majorHAnsi" w:cstheme="majorBidi"/>
      <w:b/>
      <w:bCs/>
      <w:color w:val="365F91" w:themeColor="accent1" w:themeShade="BF"/>
      <w:sz w:val="28"/>
      <w:szCs w:val="28"/>
    </w:rPr>
  </w:style>
  <w:style w:type="character" w:customStyle="1" w:styleId="Heading3Char1">
    <w:name w:val="Heading 3 Char1"/>
    <w:basedOn w:val="a0"/>
    <w:uiPriority w:val="9"/>
    <w:rsid w:val="001126A4"/>
    <w:rPr>
      <w:rFonts w:asciiTheme="majorHAnsi" w:eastAsiaTheme="majorEastAsia" w:hAnsiTheme="majorHAnsi" w:cstheme="majorBidi"/>
      <w:b/>
      <w:bCs/>
      <w:color w:val="4F81BD" w:themeColor="accent1"/>
    </w:rPr>
  </w:style>
  <w:style w:type="table" w:styleId="-3">
    <w:name w:val="Light Grid Accent 3"/>
    <w:basedOn w:val="a1"/>
    <w:uiPriority w:val="62"/>
    <w:rsid w:val="001126A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0">
    <w:name w:val="Light Shading Accent 3"/>
    <w:basedOn w:val="a1"/>
    <w:uiPriority w:val="60"/>
    <w:rsid w:val="001126A4"/>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5">
    <w:name w:val="Colorful Shading Accent 5"/>
    <w:basedOn w:val="a1"/>
    <w:uiPriority w:val="71"/>
    <w:rsid w:val="001126A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1"/>
    <w:uiPriority w:val="71"/>
    <w:rsid w:val="001126A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50">
    <w:name w:val="Light Shading Accent 5"/>
    <w:basedOn w:val="a1"/>
    <w:uiPriority w:val="60"/>
    <w:rsid w:val="001126A4"/>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af4">
    <w:name w:val="Subtitle"/>
    <w:basedOn w:val="a"/>
    <w:next w:val="a"/>
    <w:link w:val="af3"/>
    <w:qFormat/>
    <w:rsid w:val="001126A4"/>
    <w:pPr>
      <w:numPr>
        <w:ilvl w:val="1"/>
      </w:numPr>
    </w:pPr>
    <w:rPr>
      <w:rFonts w:ascii="Cambria" w:eastAsia="Times New Roman" w:hAnsi="Cambria" w:cs="Times New Roman"/>
      <w:i/>
      <w:iCs/>
      <w:color w:val="4F81BD"/>
      <w:spacing w:val="15"/>
      <w:sz w:val="24"/>
      <w:szCs w:val="24"/>
      <w:lang w:eastAsia="bg-BG"/>
    </w:rPr>
  </w:style>
  <w:style w:type="character" w:customStyle="1" w:styleId="SubtitleChar1">
    <w:name w:val="Subtitle Char1"/>
    <w:basedOn w:val="a0"/>
    <w:uiPriority w:val="11"/>
    <w:rsid w:val="001126A4"/>
    <w:rPr>
      <w:rFonts w:asciiTheme="majorHAnsi" w:eastAsiaTheme="majorEastAsia" w:hAnsiTheme="majorHAnsi" w:cstheme="majorBidi"/>
      <w:i/>
      <w:iCs/>
      <w:color w:val="4F81BD" w:themeColor="accent1"/>
      <w:spacing w:val="15"/>
      <w:sz w:val="24"/>
      <w:szCs w:val="24"/>
    </w:rPr>
  </w:style>
  <w:style w:type="paragraph" w:customStyle="1" w:styleId="FooterOdd">
    <w:name w:val="Footer Odd"/>
    <w:basedOn w:val="a"/>
    <w:qFormat/>
    <w:rsid w:val="00FD3640"/>
    <w:pPr>
      <w:pBdr>
        <w:top w:val="single" w:sz="4" w:space="1" w:color="4F81BD" w:themeColor="accent1"/>
      </w:pBdr>
      <w:spacing w:after="180" w:line="264" w:lineRule="auto"/>
      <w:jc w:val="right"/>
    </w:pPr>
    <w:rPr>
      <w:rFonts w:cs="Times New Roman"/>
      <w:color w:val="1F497D" w:themeColor="text2"/>
      <w:sz w:val="20"/>
      <w:szCs w:val="20"/>
      <w:lang w:val="en-US" w:eastAsia="ja-JP"/>
    </w:rPr>
  </w:style>
  <w:style w:type="character" w:customStyle="1" w:styleId="40">
    <w:name w:val="Заглавие 4 Знак"/>
    <w:basedOn w:val="a0"/>
    <w:link w:val="4"/>
    <w:uiPriority w:val="9"/>
    <w:rsid w:val="00A3535E"/>
    <w:rPr>
      <w:rFonts w:asciiTheme="majorHAnsi" w:eastAsiaTheme="majorEastAsia" w:hAnsiTheme="majorHAnsi" w:cstheme="majorBidi"/>
      <w:b/>
      <w:bCs/>
      <w:i/>
      <w:iCs/>
      <w:color w:val="4F81BD" w:themeColor="accent1"/>
    </w:rPr>
  </w:style>
  <w:style w:type="character" w:customStyle="1" w:styleId="mw-headline">
    <w:name w:val="mw-headline"/>
    <w:basedOn w:val="a0"/>
    <w:rsid w:val="00A3535E"/>
  </w:style>
  <w:style w:type="character" w:customStyle="1" w:styleId="mw-editsection1">
    <w:name w:val="mw-editsection1"/>
    <w:basedOn w:val="a0"/>
    <w:rsid w:val="00A3535E"/>
  </w:style>
  <w:style w:type="character" w:customStyle="1" w:styleId="mw-editsection-bracket">
    <w:name w:val="mw-editsection-bracket"/>
    <w:basedOn w:val="a0"/>
    <w:rsid w:val="00A3535E"/>
  </w:style>
  <w:style w:type="character" w:customStyle="1" w:styleId="mw-editsection-divider1">
    <w:name w:val="mw-editsection-divider1"/>
    <w:basedOn w:val="a0"/>
    <w:rsid w:val="00A3535E"/>
    <w:rPr>
      <w:color w:val="54595D"/>
    </w:rPr>
  </w:style>
  <w:style w:type="table" w:customStyle="1" w:styleId="TableGrid1">
    <w:name w:val="Table Grid1"/>
    <w:basedOn w:val="a1"/>
    <w:next w:val="ae"/>
    <w:uiPriority w:val="59"/>
    <w:rsid w:val="004022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next w:val="ae"/>
    <w:uiPriority w:val="59"/>
    <w:rsid w:val="00DA35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next w:val="ae"/>
    <w:uiPriority w:val="59"/>
    <w:rsid w:val="001319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next w:val="ae"/>
    <w:uiPriority w:val="59"/>
    <w:rsid w:val="00EA49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1"/>
    <w:next w:val="ae"/>
    <w:uiPriority w:val="59"/>
    <w:rsid w:val="00BA1B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1"/>
    <w:next w:val="ae"/>
    <w:uiPriority w:val="59"/>
    <w:rsid w:val="00062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a1"/>
    <w:next w:val="ae"/>
    <w:uiPriority w:val="59"/>
    <w:rsid w:val="00C967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a1"/>
    <w:next w:val="ae"/>
    <w:uiPriority w:val="59"/>
    <w:rsid w:val="00BD39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a1"/>
    <w:next w:val="ae"/>
    <w:uiPriority w:val="59"/>
    <w:rsid w:val="008105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TOC Heading"/>
    <w:basedOn w:val="1"/>
    <w:next w:val="a"/>
    <w:uiPriority w:val="39"/>
    <w:semiHidden/>
    <w:unhideWhenUsed/>
    <w:qFormat/>
    <w:rsid w:val="00185BD0"/>
    <w:pPr>
      <w:outlineLvl w:val="9"/>
    </w:pPr>
    <w:rPr>
      <w:rFonts w:asciiTheme="majorHAnsi" w:eastAsiaTheme="majorEastAsia" w:hAnsiTheme="majorHAnsi" w:cstheme="majorBidi"/>
      <w:color w:val="365F91" w:themeColor="accent1" w:themeShade="BF"/>
      <w:lang w:val="en-US" w:eastAsia="ja-JP"/>
    </w:rPr>
  </w:style>
  <w:style w:type="paragraph" w:styleId="31">
    <w:name w:val="toc 3"/>
    <w:basedOn w:val="a"/>
    <w:next w:val="a"/>
    <w:autoRedefine/>
    <w:uiPriority w:val="39"/>
    <w:unhideWhenUsed/>
    <w:qFormat/>
    <w:rsid w:val="00185BD0"/>
    <w:pPr>
      <w:spacing w:after="100"/>
      <w:ind w:left="440"/>
    </w:pPr>
    <w:rPr>
      <w:rFonts w:eastAsiaTheme="minorEastAsia"/>
      <w:lang w:val="en-US" w:eastAsia="ja-JP"/>
    </w:rPr>
  </w:style>
  <w:style w:type="paragraph" w:styleId="af6">
    <w:name w:val="Body Text"/>
    <w:basedOn w:val="a"/>
    <w:link w:val="af7"/>
    <w:uiPriority w:val="99"/>
    <w:unhideWhenUsed/>
    <w:rsid w:val="00895022"/>
    <w:pPr>
      <w:spacing w:after="120"/>
    </w:pPr>
  </w:style>
  <w:style w:type="character" w:customStyle="1" w:styleId="af7">
    <w:name w:val="Основен текст Знак"/>
    <w:basedOn w:val="a0"/>
    <w:link w:val="af6"/>
    <w:uiPriority w:val="99"/>
    <w:rsid w:val="00895022"/>
  </w:style>
  <w:style w:type="table" w:customStyle="1" w:styleId="TableGrid10">
    <w:name w:val="Table Grid10"/>
    <w:basedOn w:val="a1"/>
    <w:next w:val="ae"/>
    <w:uiPriority w:val="59"/>
    <w:rsid w:val="000B50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6">
    <w:name w:val="Table Style6"/>
    <w:basedOn w:val="af8"/>
    <w:rsid w:val="00794F6C"/>
    <w:pPr>
      <w:suppressAutoHyphens/>
      <w:spacing w:after="0" w:line="100" w:lineRule="atLeast"/>
    </w:pPr>
    <w:rPr>
      <w:rFonts w:ascii="Times New Roman" w:eastAsia="Times New Roman" w:hAnsi="Times New Roman" w:cs="Times New Roman"/>
      <w:sz w:val="20"/>
      <w:szCs w:val="20"/>
      <w:lang w:val="en-US" w:eastAsia="bg-BG"/>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8">
    <w:name w:val="Table Elegant"/>
    <w:basedOn w:val="a1"/>
    <w:uiPriority w:val="99"/>
    <w:semiHidden/>
    <w:unhideWhenUsed/>
    <w:rsid w:val="00794F6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9">
    <w:name w:val="annotation reference"/>
    <w:basedOn w:val="a0"/>
    <w:uiPriority w:val="99"/>
    <w:semiHidden/>
    <w:unhideWhenUsed/>
    <w:rsid w:val="00B533D8"/>
    <w:rPr>
      <w:sz w:val="16"/>
      <w:szCs w:val="16"/>
    </w:rPr>
  </w:style>
  <w:style w:type="paragraph" w:styleId="afa">
    <w:name w:val="annotation text"/>
    <w:basedOn w:val="a"/>
    <w:link w:val="afb"/>
    <w:uiPriority w:val="99"/>
    <w:semiHidden/>
    <w:unhideWhenUsed/>
    <w:rsid w:val="00B533D8"/>
    <w:pPr>
      <w:spacing w:line="240" w:lineRule="auto"/>
    </w:pPr>
    <w:rPr>
      <w:sz w:val="20"/>
      <w:szCs w:val="20"/>
    </w:rPr>
  </w:style>
  <w:style w:type="character" w:customStyle="1" w:styleId="afb">
    <w:name w:val="Текст на коментар Знак"/>
    <w:basedOn w:val="a0"/>
    <w:link w:val="afa"/>
    <w:uiPriority w:val="99"/>
    <w:semiHidden/>
    <w:rsid w:val="00B533D8"/>
    <w:rPr>
      <w:sz w:val="20"/>
      <w:szCs w:val="20"/>
    </w:rPr>
  </w:style>
  <w:style w:type="paragraph" w:styleId="afc">
    <w:name w:val="annotation subject"/>
    <w:basedOn w:val="afa"/>
    <w:next w:val="afa"/>
    <w:link w:val="afd"/>
    <w:uiPriority w:val="99"/>
    <w:semiHidden/>
    <w:unhideWhenUsed/>
    <w:rsid w:val="00B533D8"/>
    <w:rPr>
      <w:b/>
      <w:bCs/>
    </w:rPr>
  </w:style>
  <w:style w:type="character" w:customStyle="1" w:styleId="afd">
    <w:name w:val="Предмет на коментар Знак"/>
    <w:basedOn w:val="afb"/>
    <w:link w:val="afc"/>
    <w:uiPriority w:val="99"/>
    <w:semiHidden/>
    <w:rsid w:val="00B533D8"/>
    <w:rPr>
      <w:b/>
      <w:bCs/>
      <w:sz w:val="20"/>
      <w:szCs w:val="20"/>
    </w:rPr>
  </w:style>
  <w:style w:type="paragraph" w:styleId="afe">
    <w:name w:val="Revision"/>
    <w:hidden/>
    <w:uiPriority w:val="99"/>
    <w:semiHidden/>
    <w:rsid w:val="00B533D8"/>
    <w:pPr>
      <w:spacing w:after="0" w:line="240" w:lineRule="auto"/>
    </w:pPr>
  </w:style>
  <w:style w:type="character" w:customStyle="1" w:styleId="rlsliders-toggle-inner">
    <w:name w:val="rl_sliders-toggle-inner"/>
    <w:basedOn w:val="a0"/>
    <w:rsid w:val="006E6CC2"/>
  </w:style>
  <w:style w:type="character" w:customStyle="1" w:styleId="50">
    <w:name w:val="Заглавие 5 Знак"/>
    <w:basedOn w:val="a0"/>
    <w:link w:val="5"/>
    <w:rsid w:val="003C047D"/>
    <w:rPr>
      <w:rFonts w:ascii="Cambria" w:eastAsia="Times New Roman" w:hAnsi="Cambria" w:cs="Times New Roman"/>
      <w:color w:val="243F60"/>
      <w:sz w:val="24"/>
      <w:szCs w:val="24"/>
      <w:lang w:eastAsia="bg-BG"/>
    </w:rPr>
  </w:style>
  <w:style w:type="character" w:customStyle="1" w:styleId="60">
    <w:name w:val="Заглавие 6 Знак"/>
    <w:basedOn w:val="a0"/>
    <w:link w:val="6"/>
    <w:rsid w:val="003C047D"/>
    <w:rPr>
      <w:rFonts w:ascii="Arial" w:eastAsia="Times New Roman" w:hAnsi="Arial" w:cs="Times New Roman"/>
      <w:b/>
      <w:bCs/>
      <w:sz w:val="24"/>
      <w:szCs w:val="24"/>
      <w:lang w:eastAsia="ar-SA"/>
    </w:rPr>
  </w:style>
  <w:style w:type="character" w:customStyle="1" w:styleId="70">
    <w:name w:val="Заглавие 7 Знак"/>
    <w:basedOn w:val="a0"/>
    <w:link w:val="7"/>
    <w:rsid w:val="003C047D"/>
    <w:rPr>
      <w:rFonts w:ascii="Arial" w:eastAsia="Times New Roman" w:hAnsi="Arial" w:cs="Times New Roman"/>
      <w:b/>
      <w:bCs/>
      <w:sz w:val="20"/>
      <w:szCs w:val="20"/>
      <w:lang w:val="en-US" w:eastAsia="ar-SA"/>
    </w:rPr>
  </w:style>
  <w:style w:type="character" w:customStyle="1" w:styleId="80">
    <w:name w:val="Заглавие 8 Знак"/>
    <w:basedOn w:val="a0"/>
    <w:link w:val="8"/>
    <w:rsid w:val="003C047D"/>
    <w:rPr>
      <w:rFonts w:ascii="Arial" w:eastAsia="Times New Roman" w:hAnsi="Arial" w:cs="Times New Roman"/>
      <w:i/>
      <w:iCs/>
      <w:sz w:val="24"/>
      <w:szCs w:val="24"/>
      <w:lang w:val="en-US" w:eastAsia="ar-SA"/>
    </w:rPr>
  </w:style>
  <w:style w:type="character" w:customStyle="1" w:styleId="90">
    <w:name w:val="Заглавие 9 Знак"/>
    <w:basedOn w:val="a0"/>
    <w:link w:val="9"/>
    <w:rsid w:val="003C047D"/>
    <w:rPr>
      <w:rFonts w:ascii="Arial" w:eastAsia="Times New Roman" w:hAnsi="Arial" w:cs="Times New Roman"/>
      <w:i/>
      <w:iCs/>
      <w:lang w:val="en-US" w:eastAsia="ar-SA"/>
    </w:rPr>
  </w:style>
  <w:style w:type="paragraph" w:customStyle="1" w:styleId="xl33">
    <w:name w:val="xl33"/>
    <w:basedOn w:val="a"/>
    <w:rsid w:val="003C047D"/>
    <w:pPr>
      <w:pBdr>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Arial Unicode MS" w:hAnsi="Tahoma" w:cs="Tahoma"/>
      <w:sz w:val="24"/>
      <w:szCs w:val="24"/>
      <w:lang w:val="en-GB"/>
    </w:rPr>
  </w:style>
  <w:style w:type="paragraph" w:styleId="32">
    <w:name w:val="Body Text Indent 3"/>
    <w:basedOn w:val="a"/>
    <w:link w:val="33"/>
    <w:rsid w:val="003C047D"/>
    <w:pPr>
      <w:spacing w:after="0" w:line="240" w:lineRule="auto"/>
      <w:ind w:firstLine="720"/>
    </w:pPr>
    <w:rPr>
      <w:rFonts w:ascii="Tahoma" w:eastAsia="Times New Roman" w:hAnsi="Tahoma" w:cs="Tahoma"/>
      <w:sz w:val="24"/>
      <w:szCs w:val="24"/>
      <w:lang w:eastAsia="bg-BG"/>
    </w:rPr>
  </w:style>
  <w:style w:type="character" w:customStyle="1" w:styleId="33">
    <w:name w:val="Основен текст с отстъп 3 Знак"/>
    <w:basedOn w:val="a0"/>
    <w:link w:val="32"/>
    <w:rsid w:val="003C047D"/>
    <w:rPr>
      <w:rFonts w:ascii="Tahoma" w:eastAsia="Times New Roman" w:hAnsi="Tahoma" w:cs="Tahoma"/>
      <w:sz w:val="24"/>
      <w:szCs w:val="24"/>
      <w:lang w:eastAsia="bg-BG"/>
    </w:rPr>
  </w:style>
  <w:style w:type="paragraph" w:styleId="aff">
    <w:name w:val="Body Text Indent"/>
    <w:basedOn w:val="a"/>
    <w:link w:val="aff0"/>
    <w:rsid w:val="003C047D"/>
    <w:pPr>
      <w:spacing w:after="0" w:line="240" w:lineRule="auto"/>
      <w:ind w:firstLine="900"/>
    </w:pPr>
    <w:rPr>
      <w:rFonts w:ascii="Tahoma" w:eastAsia="Times New Roman" w:hAnsi="Tahoma" w:cs="Tahoma"/>
      <w:sz w:val="24"/>
      <w:szCs w:val="20"/>
      <w:lang w:eastAsia="bg-BG"/>
    </w:rPr>
  </w:style>
  <w:style w:type="character" w:customStyle="1" w:styleId="aff0">
    <w:name w:val="Основен текст с отстъп Знак"/>
    <w:basedOn w:val="a0"/>
    <w:link w:val="aff"/>
    <w:rsid w:val="003C047D"/>
    <w:rPr>
      <w:rFonts w:ascii="Tahoma" w:eastAsia="Times New Roman" w:hAnsi="Tahoma" w:cs="Tahoma"/>
      <w:sz w:val="24"/>
      <w:szCs w:val="20"/>
      <w:lang w:eastAsia="bg-BG"/>
    </w:rPr>
  </w:style>
  <w:style w:type="paragraph" w:customStyle="1" w:styleId="font5">
    <w:name w:val="font5"/>
    <w:basedOn w:val="a"/>
    <w:rsid w:val="003C047D"/>
    <w:pPr>
      <w:spacing w:before="100" w:beforeAutospacing="1" w:after="100" w:afterAutospacing="1" w:line="240" w:lineRule="auto"/>
    </w:pPr>
    <w:rPr>
      <w:rFonts w:ascii="Arial" w:eastAsia="Arial Unicode MS" w:hAnsi="Arial" w:cs="Arial"/>
      <w:sz w:val="20"/>
      <w:szCs w:val="20"/>
      <w:u w:val="single"/>
      <w:lang w:val="en-GB"/>
    </w:rPr>
  </w:style>
  <w:style w:type="paragraph" w:customStyle="1" w:styleId="font6">
    <w:name w:val="font6"/>
    <w:basedOn w:val="a"/>
    <w:rsid w:val="003C047D"/>
    <w:pPr>
      <w:spacing w:before="100" w:beforeAutospacing="1" w:after="100" w:afterAutospacing="1" w:line="240" w:lineRule="auto"/>
    </w:pPr>
    <w:rPr>
      <w:rFonts w:ascii="Tahoma" w:eastAsia="Arial Unicode MS" w:hAnsi="Tahoma" w:cs="Tahoma"/>
      <w:sz w:val="20"/>
      <w:szCs w:val="20"/>
      <w:lang w:val="en-GB"/>
    </w:rPr>
  </w:style>
  <w:style w:type="paragraph" w:customStyle="1" w:styleId="xl24">
    <w:name w:val="xl24"/>
    <w:basedOn w:val="a"/>
    <w:rsid w:val="003C04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val="en-GB"/>
    </w:rPr>
  </w:style>
  <w:style w:type="paragraph" w:customStyle="1" w:styleId="xl25">
    <w:name w:val="xl25"/>
    <w:basedOn w:val="a"/>
    <w:rsid w:val="003C047D"/>
    <w:pPr>
      <w:shd w:val="clear" w:color="auto" w:fill="FFFF99"/>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xl26">
    <w:name w:val="xl26"/>
    <w:basedOn w:val="a"/>
    <w:rsid w:val="003C047D"/>
    <w:pPr>
      <w:shd w:val="clear" w:color="auto" w:fill="CCFFCC"/>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xl27">
    <w:name w:val="xl27"/>
    <w:basedOn w:val="a"/>
    <w:rsid w:val="003C047D"/>
    <w:pPr>
      <w:shd w:val="clear" w:color="auto" w:fill="FF9900"/>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xl28">
    <w:name w:val="xl28"/>
    <w:basedOn w:val="a"/>
    <w:rsid w:val="003C047D"/>
    <w:pPr>
      <w:spacing w:before="100" w:beforeAutospacing="1" w:after="100" w:afterAutospacing="1" w:line="240" w:lineRule="auto"/>
    </w:pPr>
    <w:rPr>
      <w:rFonts w:ascii="Tahoma" w:eastAsia="Arial Unicode MS" w:hAnsi="Tahoma" w:cs="Tahoma"/>
      <w:sz w:val="24"/>
      <w:szCs w:val="24"/>
      <w:lang w:val="en-GB"/>
    </w:rPr>
  </w:style>
  <w:style w:type="paragraph" w:customStyle="1" w:styleId="xl29">
    <w:name w:val="xl29"/>
    <w:basedOn w:val="a"/>
    <w:rsid w:val="003C04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Arial Unicode MS" w:hAnsi="Tahoma" w:cs="Tahoma"/>
      <w:sz w:val="24"/>
      <w:szCs w:val="24"/>
      <w:lang w:val="en-GB"/>
    </w:rPr>
  </w:style>
  <w:style w:type="paragraph" w:customStyle="1" w:styleId="xl30">
    <w:name w:val="xl30"/>
    <w:basedOn w:val="a"/>
    <w:rsid w:val="003C04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Arial Unicode MS" w:hAnsi="Tahoma" w:cs="Tahoma"/>
      <w:sz w:val="24"/>
      <w:szCs w:val="24"/>
      <w:lang w:val="en-GB"/>
    </w:rPr>
  </w:style>
  <w:style w:type="paragraph" w:customStyle="1" w:styleId="xl31">
    <w:name w:val="xl31"/>
    <w:basedOn w:val="a"/>
    <w:rsid w:val="003C04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Arial Unicode MS" w:hAnsi="Tahoma" w:cs="Tahoma"/>
      <w:sz w:val="24"/>
      <w:szCs w:val="24"/>
      <w:lang w:val="en-GB"/>
    </w:rPr>
  </w:style>
  <w:style w:type="paragraph" w:customStyle="1" w:styleId="xl32">
    <w:name w:val="xl32"/>
    <w:basedOn w:val="a"/>
    <w:rsid w:val="003C047D"/>
    <w:pPr>
      <w:pBdr>
        <w:top w:val="single" w:sz="4" w:space="0" w:color="auto"/>
        <w:left w:val="single" w:sz="4" w:space="0" w:color="auto"/>
        <w:bottom w:val="single" w:sz="4" w:space="0" w:color="auto"/>
      </w:pBdr>
      <w:spacing w:before="100" w:beforeAutospacing="1" w:after="100" w:afterAutospacing="1" w:line="240" w:lineRule="auto"/>
      <w:jc w:val="center"/>
    </w:pPr>
    <w:rPr>
      <w:rFonts w:ascii="Tahoma" w:eastAsia="Arial Unicode MS" w:hAnsi="Tahoma" w:cs="Tahoma"/>
      <w:sz w:val="24"/>
      <w:szCs w:val="24"/>
      <w:lang w:val="en-GB"/>
    </w:rPr>
  </w:style>
  <w:style w:type="paragraph" w:customStyle="1" w:styleId="xl34">
    <w:name w:val="xl34"/>
    <w:basedOn w:val="a"/>
    <w:rsid w:val="003C047D"/>
    <w:pPr>
      <w:pBdr>
        <w:top w:val="single" w:sz="4" w:space="0" w:color="auto"/>
        <w:bottom w:val="single" w:sz="4" w:space="0" w:color="auto"/>
        <w:right w:val="single" w:sz="4" w:space="0" w:color="auto"/>
      </w:pBdr>
      <w:spacing w:before="100" w:beforeAutospacing="1" w:after="100" w:afterAutospacing="1" w:line="240" w:lineRule="auto"/>
      <w:jc w:val="center"/>
    </w:pPr>
    <w:rPr>
      <w:rFonts w:ascii="Tahoma" w:eastAsia="Arial Unicode MS" w:hAnsi="Tahoma" w:cs="Tahoma"/>
      <w:sz w:val="24"/>
      <w:szCs w:val="24"/>
      <w:lang w:val="en-GB"/>
    </w:rPr>
  </w:style>
  <w:style w:type="paragraph" w:customStyle="1" w:styleId="xl35">
    <w:name w:val="xl35"/>
    <w:basedOn w:val="a"/>
    <w:rsid w:val="003C04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ahoma" w:eastAsia="Arial Unicode MS" w:hAnsi="Tahoma" w:cs="Tahoma"/>
      <w:sz w:val="24"/>
      <w:szCs w:val="24"/>
      <w:lang w:val="en-GB"/>
    </w:rPr>
  </w:style>
  <w:style w:type="paragraph" w:customStyle="1" w:styleId="xl36">
    <w:name w:val="xl36"/>
    <w:basedOn w:val="a"/>
    <w:rsid w:val="003C047D"/>
    <w:pPr>
      <w:pBdr>
        <w:top w:val="single" w:sz="4" w:space="0" w:color="auto"/>
        <w:left w:val="single" w:sz="4" w:space="0" w:color="auto"/>
        <w:bottom w:val="single" w:sz="4" w:space="0" w:color="auto"/>
      </w:pBdr>
      <w:shd w:val="clear" w:color="auto" w:fill="FFFF99"/>
      <w:spacing w:before="100" w:beforeAutospacing="1" w:after="100" w:afterAutospacing="1" w:line="240" w:lineRule="auto"/>
      <w:jc w:val="center"/>
    </w:pPr>
    <w:rPr>
      <w:rFonts w:ascii="Tahoma" w:eastAsia="Arial Unicode MS" w:hAnsi="Tahoma" w:cs="Tahoma"/>
      <w:sz w:val="24"/>
      <w:szCs w:val="24"/>
      <w:lang w:val="en-GB"/>
    </w:rPr>
  </w:style>
  <w:style w:type="paragraph" w:customStyle="1" w:styleId="xl37">
    <w:name w:val="xl37"/>
    <w:basedOn w:val="a"/>
    <w:rsid w:val="003C047D"/>
    <w:pPr>
      <w:pBdr>
        <w:top w:val="single" w:sz="4" w:space="0" w:color="auto"/>
        <w:left w:val="single" w:sz="4" w:space="0" w:color="auto"/>
        <w:bottom w:val="single" w:sz="4" w:space="0" w:color="auto"/>
        <w:right w:val="single" w:sz="4" w:space="0" w:color="auto"/>
      </w:pBdr>
      <w:shd w:val="clear" w:color="auto" w:fill="FF9900"/>
      <w:spacing w:before="100" w:beforeAutospacing="1" w:after="100" w:afterAutospacing="1" w:line="240" w:lineRule="auto"/>
      <w:jc w:val="center"/>
    </w:pPr>
    <w:rPr>
      <w:rFonts w:ascii="Tahoma" w:eastAsia="Arial Unicode MS" w:hAnsi="Tahoma" w:cs="Tahoma"/>
      <w:sz w:val="24"/>
      <w:szCs w:val="24"/>
      <w:lang w:val="en-GB"/>
    </w:rPr>
  </w:style>
  <w:style w:type="paragraph" w:customStyle="1" w:styleId="xl38">
    <w:name w:val="xl38"/>
    <w:basedOn w:val="a"/>
    <w:rsid w:val="003C047D"/>
    <w:pPr>
      <w:pBdr>
        <w:top w:val="single" w:sz="4" w:space="0" w:color="auto"/>
        <w:left w:val="single" w:sz="4" w:space="0" w:color="auto"/>
        <w:bottom w:val="single" w:sz="4" w:space="0" w:color="auto"/>
      </w:pBdr>
      <w:shd w:val="clear" w:color="auto" w:fill="FF9900"/>
      <w:spacing w:before="100" w:beforeAutospacing="1" w:after="100" w:afterAutospacing="1" w:line="240" w:lineRule="auto"/>
      <w:jc w:val="center"/>
    </w:pPr>
    <w:rPr>
      <w:rFonts w:ascii="Tahoma" w:eastAsia="Arial Unicode MS" w:hAnsi="Tahoma" w:cs="Tahoma"/>
      <w:sz w:val="24"/>
      <w:szCs w:val="24"/>
      <w:lang w:val="en-GB"/>
    </w:rPr>
  </w:style>
  <w:style w:type="paragraph" w:customStyle="1" w:styleId="xl39">
    <w:name w:val="xl39"/>
    <w:basedOn w:val="a"/>
    <w:rsid w:val="003C04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ahoma" w:eastAsia="Arial Unicode MS" w:hAnsi="Tahoma" w:cs="Tahoma"/>
      <w:sz w:val="24"/>
      <w:szCs w:val="24"/>
      <w:lang w:val="en-GB"/>
    </w:rPr>
  </w:style>
  <w:style w:type="paragraph" w:customStyle="1" w:styleId="xl40">
    <w:name w:val="xl40"/>
    <w:basedOn w:val="a"/>
    <w:rsid w:val="003C047D"/>
    <w:pPr>
      <w:pBdr>
        <w:top w:val="single" w:sz="4" w:space="0" w:color="auto"/>
        <w:left w:val="single" w:sz="4" w:space="0" w:color="auto"/>
        <w:bottom w:val="single" w:sz="4" w:space="0" w:color="auto"/>
      </w:pBdr>
      <w:shd w:val="clear" w:color="auto" w:fill="CCFFCC"/>
      <w:spacing w:before="100" w:beforeAutospacing="1" w:after="100" w:afterAutospacing="1" w:line="240" w:lineRule="auto"/>
      <w:jc w:val="center"/>
    </w:pPr>
    <w:rPr>
      <w:rFonts w:ascii="Tahoma" w:eastAsia="Arial Unicode MS" w:hAnsi="Tahoma" w:cs="Tahoma"/>
      <w:sz w:val="24"/>
      <w:szCs w:val="24"/>
      <w:lang w:val="en-GB"/>
    </w:rPr>
  </w:style>
  <w:style w:type="paragraph" w:customStyle="1" w:styleId="xl41">
    <w:name w:val="xl41"/>
    <w:basedOn w:val="a"/>
    <w:rsid w:val="003C047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ahoma" w:eastAsia="Arial Unicode MS" w:hAnsi="Tahoma" w:cs="Tahoma"/>
      <w:sz w:val="24"/>
      <w:szCs w:val="24"/>
      <w:lang w:val="en-GB"/>
    </w:rPr>
  </w:style>
  <w:style w:type="paragraph" w:customStyle="1" w:styleId="xl42">
    <w:name w:val="xl42"/>
    <w:basedOn w:val="a"/>
    <w:rsid w:val="003C047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ahoma" w:eastAsia="Arial Unicode MS" w:hAnsi="Tahoma" w:cs="Tahoma"/>
      <w:sz w:val="24"/>
      <w:szCs w:val="24"/>
      <w:lang w:val="en-GB"/>
    </w:rPr>
  </w:style>
  <w:style w:type="paragraph" w:customStyle="1" w:styleId="xl43">
    <w:name w:val="xl43"/>
    <w:basedOn w:val="a"/>
    <w:rsid w:val="003C047D"/>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center"/>
    </w:pPr>
    <w:rPr>
      <w:rFonts w:ascii="Tahoma" w:eastAsia="Arial Unicode MS" w:hAnsi="Tahoma" w:cs="Tahoma"/>
      <w:sz w:val="24"/>
      <w:szCs w:val="24"/>
      <w:lang w:val="en-GB"/>
    </w:rPr>
  </w:style>
  <w:style w:type="paragraph" w:customStyle="1" w:styleId="xl44">
    <w:name w:val="xl44"/>
    <w:basedOn w:val="a"/>
    <w:rsid w:val="003C047D"/>
    <w:pPr>
      <w:pBdr>
        <w:top w:val="single" w:sz="4" w:space="0" w:color="auto"/>
        <w:left w:val="single" w:sz="4" w:space="0" w:color="auto"/>
        <w:right w:val="single" w:sz="4" w:space="0" w:color="auto"/>
      </w:pBdr>
      <w:spacing w:before="100" w:beforeAutospacing="1" w:after="100" w:afterAutospacing="1" w:line="240" w:lineRule="auto"/>
      <w:jc w:val="center"/>
    </w:pPr>
    <w:rPr>
      <w:rFonts w:ascii="Tahoma" w:eastAsia="Arial Unicode MS" w:hAnsi="Tahoma" w:cs="Tahoma"/>
      <w:sz w:val="24"/>
      <w:szCs w:val="24"/>
      <w:lang w:val="en-GB"/>
    </w:rPr>
  </w:style>
  <w:style w:type="paragraph" w:customStyle="1" w:styleId="xl45">
    <w:name w:val="xl45"/>
    <w:basedOn w:val="a"/>
    <w:rsid w:val="003C047D"/>
    <w:pPr>
      <w:pBdr>
        <w:top w:val="single" w:sz="4" w:space="0" w:color="auto"/>
        <w:left w:val="single" w:sz="4" w:space="0" w:color="auto"/>
        <w:right w:val="single" w:sz="4" w:space="0" w:color="auto"/>
      </w:pBdr>
      <w:spacing w:before="100" w:beforeAutospacing="1" w:after="100" w:afterAutospacing="1" w:line="240" w:lineRule="auto"/>
      <w:jc w:val="center"/>
    </w:pPr>
    <w:rPr>
      <w:rFonts w:ascii="Tahoma" w:eastAsia="Arial Unicode MS" w:hAnsi="Tahoma" w:cs="Tahoma"/>
      <w:sz w:val="24"/>
      <w:szCs w:val="24"/>
      <w:lang w:val="en-GB"/>
    </w:rPr>
  </w:style>
  <w:style w:type="paragraph" w:customStyle="1" w:styleId="xl46">
    <w:name w:val="xl46"/>
    <w:basedOn w:val="a"/>
    <w:rsid w:val="003C047D"/>
    <w:pPr>
      <w:pBdr>
        <w:top w:val="single" w:sz="4" w:space="0" w:color="auto"/>
        <w:left w:val="single" w:sz="4" w:space="0" w:color="auto"/>
        <w:right w:val="single" w:sz="4" w:space="0" w:color="auto"/>
      </w:pBdr>
      <w:shd w:val="clear" w:color="auto" w:fill="FF9900"/>
      <w:spacing w:before="100" w:beforeAutospacing="1" w:after="100" w:afterAutospacing="1" w:line="240" w:lineRule="auto"/>
      <w:jc w:val="center"/>
    </w:pPr>
    <w:rPr>
      <w:rFonts w:ascii="Tahoma" w:eastAsia="Arial Unicode MS" w:hAnsi="Tahoma" w:cs="Tahoma"/>
      <w:sz w:val="24"/>
      <w:szCs w:val="24"/>
      <w:lang w:val="en-GB"/>
    </w:rPr>
  </w:style>
  <w:style w:type="paragraph" w:customStyle="1" w:styleId="xl47">
    <w:name w:val="xl47"/>
    <w:basedOn w:val="a"/>
    <w:rsid w:val="003C047D"/>
    <w:pPr>
      <w:pBdr>
        <w:top w:val="single" w:sz="4" w:space="0" w:color="auto"/>
        <w:left w:val="single" w:sz="4" w:space="0" w:color="auto"/>
      </w:pBdr>
      <w:shd w:val="clear" w:color="auto" w:fill="FF9900"/>
      <w:spacing w:before="100" w:beforeAutospacing="1" w:after="100" w:afterAutospacing="1" w:line="240" w:lineRule="auto"/>
      <w:jc w:val="center"/>
    </w:pPr>
    <w:rPr>
      <w:rFonts w:ascii="Tahoma" w:eastAsia="Arial Unicode MS" w:hAnsi="Tahoma" w:cs="Tahoma"/>
      <w:sz w:val="24"/>
      <w:szCs w:val="24"/>
      <w:lang w:val="en-GB"/>
    </w:rPr>
  </w:style>
  <w:style w:type="character" w:styleId="aff1">
    <w:name w:val="page number"/>
    <w:basedOn w:val="a0"/>
    <w:rsid w:val="003C047D"/>
  </w:style>
  <w:style w:type="paragraph" w:customStyle="1" w:styleId="xl48">
    <w:name w:val="xl48"/>
    <w:basedOn w:val="a"/>
    <w:rsid w:val="003C047D"/>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pPr>
    <w:rPr>
      <w:rFonts w:ascii="Tahoma" w:eastAsia="Arial Unicode MS" w:hAnsi="Tahoma" w:cs="Tahoma"/>
      <w:b/>
      <w:bCs/>
      <w:sz w:val="28"/>
      <w:szCs w:val="28"/>
      <w:lang w:val="en-GB"/>
    </w:rPr>
  </w:style>
  <w:style w:type="paragraph" w:customStyle="1" w:styleId="xl49">
    <w:name w:val="xl49"/>
    <w:basedOn w:val="a"/>
    <w:rsid w:val="003C047D"/>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Tahoma" w:eastAsia="Arial Unicode MS" w:hAnsi="Tahoma" w:cs="Tahoma"/>
      <w:b/>
      <w:bCs/>
      <w:sz w:val="28"/>
      <w:szCs w:val="28"/>
      <w:lang w:val="en-GB"/>
    </w:rPr>
  </w:style>
  <w:style w:type="paragraph" w:customStyle="1" w:styleId="xl50">
    <w:name w:val="xl50"/>
    <w:basedOn w:val="a"/>
    <w:rsid w:val="003C047D"/>
    <w:pPr>
      <w:pBdr>
        <w:top w:val="single" w:sz="4" w:space="0" w:color="auto"/>
        <w:left w:val="double" w:sz="6" w:space="0" w:color="auto"/>
      </w:pBdr>
      <w:spacing w:before="100" w:beforeAutospacing="1" w:after="100" w:afterAutospacing="1" w:line="240" w:lineRule="auto"/>
      <w:jc w:val="center"/>
      <w:textAlignment w:val="center"/>
    </w:pPr>
    <w:rPr>
      <w:rFonts w:ascii="Tahoma" w:eastAsia="Arial Unicode MS" w:hAnsi="Tahoma" w:cs="Tahoma"/>
      <w:sz w:val="24"/>
      <w:szCs w:val="24"/>
      <w:lang w:val="en-GB"/>
    </w:rPr>
  </w:style>
  <w:style w:type="paragraph" w:customStyle="1" w:styleId="xl51">
    <w:name w:val="xl51"/>
    <w:basedOn w:val="a"/>
    <w:rsid w:val="003C047D"/>
    <w:pPr>
      <w:pBdr>
        <w:top w:val="single" w:sz="4" w:space="0" w:color="auto"/>
        <w:right w:val="double" w:sz="6" w:space="0" w:color="auto"/>
      </w:pBdr>
      <w:spacing w:before="100" w:beforeAutospacing="1" w:after="100" w:afterAutospacing="1" w:line="240" w:lineRule="auto"/>
      <w:jc w:val="center"/>
      <w:textAlignment w:val="center"/>
    </w:pPr>
    <w:rPr>
      <w:rFonts w:ascii="Tahoma" w:eastAsia="Arial Unicode MS" w:hAnsi="Tahoma" w:cs="Tahoma"/>
      <w:sz w:val="24"/>
      <w:szCs w:val="24"/>
      <w:lang w:val="en-GB"/>
    </w:rPr>
  </w:style>
  <w:style w:type="paragraph" w:customStyle="1" w:styleId="xl52">
    <w:name w:val="xl52"/>
    <w:basedOn w:val="a"/>
    <w:rsid w:val="003C047D"/>
    <w:pPr>
      <w:pBdr>
        <w:left w:val="double" w:sz="6" w:space="0" w:color="auto"/>
        <w:bottom w:val="single" w:sz="4" w:space="0" w:color="auto"/>
      </w:pBdr>
      <w:spacing w:before="100" w:beforeAutospacing="1" w:after="100" w:afterAutospacing="1" w:line="240" w:lineRule="auto"/>
      <w:jc w:val="center"/>
      <w:textAlignment w:val="center"/>
    </w:pPr>
    <w:rPr>
      <w:rFonts w:ascii="Tahoma" w:eastAsia="Arial Unicode MS" w:hAnsi="Tahoma" w:cs="Tahoma"/>
      <w:sz w:val="24"/>
      <w:szCs w:val="24"/>
      <w:lang w:val="en-GB"/>
    </w:rPr>
  </w:style>
  <w:style w:type="paragraph" w:customStyle="1" w:styleId="xl53">
    <w:name w:val="xl53"/>
    <w:basedOn w:val="a"/>
    <w:rsid w:val="003C047D"/>
    <w:pPr>
      <w:pBdr>
        <w:bottom w:val="single" w:sz="4" w:space="0" w:color="auto"/>
        <w:right w:val="double" w:sz="6" w:space="0" w:color="auto"/>
      </w:pBdr>
      <w:spacing w:before="100" w:beforeAutospacing="1" w:after="100" w:afterAutospacing="1" w:line="240" w:lineRule="auto"/>
      <w:jc w:val="center"/>
      <w:textAlignment w:val="center"/>
    </w:pPr>
    <w:rPr>
      <w:rFonts w:ascii="Tahoma" w:eastAsia="Arial Unicode MS" w:hAnsi="Tahoma" w:cs="Tahoma"/>
      <w:sz w:val="24"/>
      <w:szCs w:val="24"/>
      <w:lang w:val="en-GB"/>
    </w:rPr>
  </w:style>
  <w:style w:type="paragraph" w:customStyle="1" w:styleId="xl54">
    <w:name w:val="xl54"/>
    <w:basedOn w:val="a"/>
    <w:rsid w:val="003C047D"/>
    <w:pPr>
      <w:pBdr>
        <w:top w:val="single" w:sz="4" w:space="0" w:color="auto"/>
        <w:left w:val="single" w:sz="4" w:space="0" w:color="auto"/>
        <w:bottom w:val="single" w:sz="4" w:space="0" w:color="auto"/>
        <w:right w:val="double" w:sz="6" w:space="0" w:color="auto"/>
      </w:pBdr>
      <w:spacing w:before="100" w:beforeAutospacing="1" w:after="100" w:afterAutospacing="1" w:line="240" w:lineRule="auto"/>
    </w:pPr>
    <w:rPr>
      <w:rFonts w:ascii="Tahoma" w:eastAsia="Arial Unicode MS" w:hAnsi="Tahoma" w:cs="Tahoma"/>
      <w:sz w:val="24"/>
      <w:szCs w:val="24"/>
      <w:lang w:val="en-GB"/>
    </w:rPr>
  </w:style>
  <w:style w:type="paragraph" w:customStyle="1" w:styleId="xl55">
    <w:name w:val="xl55"/>
    <w:basedOn w:val="a"/>
    <w:rsid w:val="003C047D"/>
    <w:pPr>
      <w:pBdr>
        <w:top w:val="single" w:sz="4" w:space="0" w:color="auto"/>
        <w:left w:val="double" w:sz="6" w:space="0" w:color="auto"/>
        <w:bottom w:val="double" w:sz="6" w:space="0" w:color="auto"/>
        <w:right w:val="single" w:sz="4" w:space="0" w:color="auto"/>
      </w:pBdr>
      <w:spacing w:before="100" w:beforeAutospacing="1" w:after="100" w:afterAutospacing="1" w:line="240" w:lineRule="auto"/>
      <w:jc w:val="center"/>
    </w:pPr>
    <w:rPr>
      <w:rFonts w:ascii="Tahoma" w:eastAsia="Arial Unicode MS" w:hAnsi="Tahoma" w:cs="Tahoma"/>
      <w:sz w:val="24"/>
      <w:szCs w:val="24"/>
      <w:lang w:val="en-GB"/>
    </w:rPr>
  </w:style>
  <w:style w:type="paragraph" w:customStyle="1" w:styleId="xl56">
    <w:name w:val="xl56"/>
    <w:basedOn w:val="a"/>
    <w:rsid w:val="003C047D"/>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ahoma" w:eastAsia="Arial Unicode MS" w:hAnsi="Tahoma" w:cs="Tahoma"/>
      <w:sz w:val="24"/>
      <w:szCs w:val="24"/>
      <w:lang w:val="en-GB"/>
    </w:rPr>
  </w:style>
  <w:style w:type="paragraph" w:customStyle="1" w:styleId="xl57">
    <w:name w:val="xl57"/>
    <w:basedOn w:val="a"/>
    <w:rsid w:val="003C047D"/>
    <w:pPr>
      <w:pBdr>
        <w:top w:val="single" w:sz="4" w:space="0" w:color="auto"/>
        <w:left w:val="single" w:sz="4" w:space="0" w:color="auto"/>
        <w:bottom w:val="double" w:sz="6" w:space="0" w:color="auto"/>
        <w:right w:val="double" w:sz="6" w:space="0" w:color="auto"/>
      </w:pBdr>
      <w:spacing w:before="100" w:beforeAutospacing="1" w:after="100" w:afterAutospacing="1" w:line="240" w:lineRule="auto"/>
    </w:pPr>
    <w:rPr>
      <w:rFonts w:ascii="Tahoma" w:eastAsia="Arial Unicode MS" w:hAnsi="Tahoma" w:cs="Tahoma"/>
      <w:sz w:val="24"/>
      <w:szCs w:val="24"/>
      <w:lang w:val="en-GB"/>
    </w:rPr>
  </w:style>
  <w:style w:type="paragraph" w:customStyle="1" w:styleId="xl58">
    <w:name w:val="xl58"/>
    <w:basedOn w:val="a"/>
    <w:rsid w:val="003C047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Arial Unicode MS" w:hAnsi="Tahoma" w:cs="Tahoma"/>
      <w:sz w:val="24"/>
      <w:szCs w:val="24"/>
      <w:lang w:val="en-GB"/>
    </w:rPr>
  </w:style>
  <w:style w:type="paragraph" w:customStyle="1" w:styleId="xl59">
    <w:name w:val="xl59"/>
    <w:basedOn w:val="a"/>
    <w:rsid w:val="003C047D"/>
    <w:pPr>
      <w:pBdr>
        <w:top w:val="single" w:sz="4" w:space="0" w:color="auto"/>
        <w:bottom w:val="single" w:sz="4" w:space="0" w:color="auto"/>
      </w:pBdr>
      <w:spacing w:before="100" w:beforeAutospacing="1" w:after="100" w:afterAutospacing="1" w:line="240" w:lineRule="auto"/>
      <w:jc w:val="center"/>
      <w:textAlignment w:val="center"/>
    </w:pPr>
    <w:rPr>
      <w:rFonts w:ascii="Tahoma" w:eastAsia="Arial Unicode MS" w:hAnsi="Tahoma" w:cs="Tahoma"/>
      <w:sz w:val="24"/>
      <w:szCs w:val="24"/>
      <w:lang w:val="en-GB"/>
    </w:rPr>
  </w:style>
  <w:style w:type="paragraph" w:customStyle="1" w:styleId="xl60">
    <w:name w:val="xl60"/>
    <w:basedOn w:val="a"/>
    <w:rsid w:val="003C047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Arial Unicode MS" w:hAnsi="Tahoma" w:cs="Tahoma"/>
      <w:sz w:val="24"/>
      <w:szCs w:val="24"/>
      <w:lang w:val="en-GB"/>
    </w:rPr>
  </w:style>
  <w:style w:type="paragraph" w:customStyle="1" w:styleId="xl61">
    <w:name w:val="xl61"/>
    <w:basedOn w:val="a"/>
    <w:rsid w:val="003C047D"/>
    <w:pPr>
      <w:pBdr>
        <w:top w:val="single" w:sz="4" w:space="0" w:color="auto"/>
        <w:right w:val="double" w:sz="6" w:space="0" w:color="auto"/>
      </w:pBdr>
      <w:spacing w:before="100" w:beforeAutospacing="1" w:after="100" w:afterAutospacing="1" w:line="240" w:lineRule="auto"/>
      <w:jc w:val="center"/>
      <w:textAlignment w:val="center"/>
    </w:pPr>
    <w:rPr>
      <w:rFonts w:ascii="Tahoma" w:eastAsia="Arial Unicode MS" w:hAnsi="Tahoma" w:cs="Tahoma"/>
      <w:sz w:val="24"/>
      <w:szCs w:val="24"/>
      <w:lang w:val="en-GB"/>
    </w:rPr>
  </w:style>
  <w:style w:type="paragraph" w:customStyle="1" w:styleId="xl62">
    <w:name w:val="xl62"/>
    <w:basedOn w:val="a"/>
    <w:rsid w:val="003C047D"/>
    <w:pPr>
      <w:pBdr>
        <w:bottom w:val="single" w:sz="4" w:space="0" w:color="auto"/>
        <w:right w:val="double" w:sz="6" w:space="0" w:color="auto"/>
      </w:pBdr>
      <w:spacing w:before="100" w:beforeAutospacing="1" w:after="100" w:afterAutospacing="1" w:line="240" w:lineRule="auto"/>
      <w:jc w:val="center"/>
      <w:textAlignment w:val="center"/>
    </w:pPr>
    <w:rPr>
      <w:rFonts w:ascii="Tahoma" w:eastAsia="Arial Unicode MS" w:hAnsi="Tahoma" w:cs="Tahoma"/>
      <w:sz w:val="24"/>
      <w:szCs w:val="24"/>
      <w:lang w:val="en-GB"/>
    </w:rPr>
  </w:style>
  <w:style w:type="paragraph" w:customStyle="1" w:styleId="Style1">
    <w:name w:val="Style1"/>
    <w:basedOn w:val="a"/>
    <w:rsid w:val="003C047D"/>
    <w:pPr>
      <w:spacing w:after="0" w:line="240" w:lineRule="auto"/>
    </w:pPr>
    <w:rPr>
      <w:rFonts w:ascii="Times New Roman" w:eastAsia="Times New Roman" w:hAnsi="Times New Roman" w:cs="Times New Roman"/>
      <w:sz w:val="24"/>
      <w:szCs w:val="20"/>
    </w:rPr>
  </w:style>
  <w:style w:type="paragraph" w:customStyle="1" w:styleId="24">
    <w:name w:val="2"/>
    <w:rsid w:val="003C047D"/>
    <w:pPr>
      <w:spacing w:after="0" w:line="240" w:lineRule="auto"/>
    </w:pPr>
    <w:rPr>
      <w:rFonts w:ascii="Times New Roman" w:eastAsia="Times New Roman" w:hAnsi="Times New Roman" w:cs="Times New Roman"/>
      <w:b/>
      <w:i/>
      <w:sz w:val="24"/>
      <w:szCs w:val="20"/>
    </w:rPr>
  </w:style>
  <w:style w:type="paragraph" w:styleId="aff2">
    <w:name w:val="Plain Text"/>
    <w:basedOn w:val="a"/>
    <w:link w:val="aff3"/>
    <w:rsid w:val="003C047D"/>
    <w:pPr>
      <w:spacing w:after="0" w:line="240" w:lineRule="auto"/>
    </w:pPr>
    <w:rPr>
      <w:rFonts w:ascii="Courier New" w:eastAsia="Times New Roman" w:hAnsi="Courier New" w:cs="Times New Roman"/>
      <w:sz w:val="20"/>
      <w:szCs w:val="20"/>
      <w:lang w:eastAsia="bg-BG"/>
    </w:rPr>
  </w:style>
  <w:style w:type="character" w:customStyle="1" w:styleId="aff3">
    <w:name w:val="Обикновен текст Знак"/>
    <w:basedOn w:val="a0"/>
    <w:link w:val="aff2"/>
    <w:rsid w:val="003C047D"/>
    <w:rPr>
      <w:rFonts w:ascii="Courier New" w:eastAsia="Times New Roman" w:hAnsi="Courier New" w:cs="Times New Roman"/>
      <w:sz w:val="20"/>
      <w:szCs w:val="20"/>
      <w:lang w:eastAsia="bg-BG"/>
    </w:rPr>
  </w:style>
  <w:style w:type="paragraph" w:styleId="aff4">
    <w:name w:val="Title"/>
    <w:basedOn w:val="a"/>
    <w:link w:val="aff5"/>
    <w:qFormat/>
    <w:rsid w:val="003C047D"/>
    <w:pPr>
      <w:spacing w:after="0" w:line="240" w:lineRule="auto"/>
      <w:jc w:val="center"/>
    </w:pPr>
    <w:rPr>
      <w:rFonts w:ascii="Arial" w:eastAsia="Times New Roman" w:hAnsi="Arial" w:cs="Times New Roman"/>
      <w:b/>
      <w:sz w:val="24"/>
      <w:szCs w:val="20"/>
    </w:rPr>
  </w:style>
  <w:style w:type="character" w:customStyle="1" w:styleId="aff5">
    <w:name w:val="Заглавие Знак"/>
    <w:basedOn w:val="a0"/>
    <w:link w:val="aff4"/>
    <w:rsid w:val="003C047D"/>
    <w:rPr>
      <w:rFonts w:ascii="Arial" w:eastAsia="Times New Roman" w:hAnsi="Arial" w:cs="Times New Roman"/>
      <w:b/>
      <w:sz w:val="24"/>
      <w:szCs w:val="20"/>
    </w:rPr>
  </w:style>
  <w:style w:type="paragraph" w:styleId="25">
    <w:name w:val="Body Text 2"/>
    <w:basedOn w:val="a"/>
    <w:link w:val="26"/>
    <w:unhideWhenUsed/>
    <w:rsid w:val="003C047D"/>
    <w:pPr>
      <w:spacing w:after="120" w:line="480" w:lineRule="auto"/>
    </w:pPr>
    <w:rPr>
      <w:rFonts w:ascii="Times New Roman" w:eastAsia="Times New Roman" w:hAnsi="Times New Roman" w:cs="Times New Roman"/>
      <w:sz w:val="24"/>
      <w:szCs w:val="24"/>
      <w:lang w:eastAsia="bg-BG"/>
    </w:rPr>
  </w:style>
  <w:style w:type="character" w:customStyle="1" w:styleId="26">
    <w:name w:val="Основен текст 2 Знак"/>
    <w:basedOn w:val="a0"/>
    <w:link w:val="25"/>
    <w:rsid w:val="003C047D"/>
    <w:rPr>
      <w:rFonts w:ascii="Times New Roman" w:eastAsia="Times New Roman" w:hAnsi="Times New Roman" w:cs="Times New Roman"/>
      <w:sz w:val="24"/>
      <w:szCs w:val="24"/>
      <w:lang w:eastAsia="bg-BG"/>
    </w:rPr>
  </w:style>
  <w:style w:type="paragraph" w:customStyle="1" w:styleId="TableContents">
    <w:name w:val="Table Contents"/>
    <w:basedOn w:val="a"/>
    <w:rsid w:val="003C047D"/>
    <w:pPr>
      <w:suppressLineNumbers/>
      <w:suppressAutoHyphens/>
      <w:spacing w:after="0" w:line="100" w:lineRule="atLeast"/>
    </w:pPr>
    <w:rPr>
      <w:rFonts w:ascii="Times New Roman" w:eastAsia="Times New Roman" w:hAnsi="Times New Roman" w:cs="Times New Roman"/>
      <w:sz w:val="24"/>
      <w:szCs w:val="24"/>
      <w:lang w:val="en-US" w:eastAsia="ar-SA"/>
    </w:rPr>
  </w:style>
  <w:style w:type="character" w:customStyle="1" w:styleId="ad">
    <w:name w:val="Нормален (уеб) Знак"/>
    <w:basedOn w:val="a0"/>
    <w:link w:val="ac"/>
    <w:uiPriority w:val="99"/>
    <w:rsid w:val="003C047D"/>
    <w:rPr>
      <w:rFonts w:ascii="Times New Roman" w:eastAsia="Times New Roman" w:hAnsi="Times New Roman" w:cs="Times New Roman"/>
      <w:sz w:val="24"/>
      <w:szCs w:val="24"/>
      <w:lang w:eastAsia="bg-BG"/>
    </w:rPr>
  </w:style>
  <w:style w:type="character" w:customStyle="1" w:styleId="WW8Num3z0">
    <w:name w:val="WW8Num3z0"/>
    <w:rsid w:val="003C047D"/>
    <w:rPr>
      <w:rFonts w:ascii="Symbol" w:hAnsi="Symbol"/>
    </w:rPr>
  </w:style>
  <w:style w:type="character" w:customStyle="1" w:styleId="WW8Num4z0">
    <w:name w:val="WW8Num4z0"/>
    <w:rsid w:val="003C047D"/>
    <w:rPr>
      <w:rFonts w:ascii="Wingdings" w:hAnsi="Wingdings"/>
    </w:rPr>
  </w:style>
  <w:style w:type="character" w:customStyle="1" w:styleId="WW8Num4z1">
    <w:name w:val="WW8Num4z1"/>
    <w:rsid w:val="003C047D"/>
    <w:rPr>
      <w:rFonts w:ascii="Courier New" w:hAnsi="Courier New"/>
    </w:rPr>
  </w:style>
  <w:style w:type="character" w:customStyle="1" w:styleId="WW8Num4z3">
    <w:name w:val="WW8Num4z3"/>
    <w:rsid w:val="003C047D"/>
    <w:rPr>
      <w:rFonts w:ascii="Symbol" w:hAnsi="Symbol"/>
    </w:rPr>
  </w:style>
  <w:style w:type="character" w:customStyle="1" w:styleId="WW8Num7z0">
    <w:name w:val="WW8Num7z0"/>
    <w:rsid w:val="003C047D"/>
    <w:rPr>
      <w:rFonts w:ascii="StarSymbol" w:eastAsia="StarSymbol"/>
      <w:sz w:val="18"/>
    </w:rPr>
  </w:style>
  <w:style w:type="character" w:customStyle="1" w:styleId="WW8Num7z1">
    <w:name w:val="WW8Num7z1"/>
    <w:rsid w:val="003C047D"/>
    <w:rPr>
      <w:rFonts w:ascii="Symbol" w:hAnsi="Symbol"/>
      <w:sz w:val="18"/>
    </w:rPr>
  </w:style>
  <w:style w:type="character" w:customStyle="1" w:styleId="WW8Num8z0">
    <w:name w:val="WW8Num8z0"/>
    <w:rsid w:val="003C047D"/>
    <w:rPr>
      <w:rFonts w:ascii="StarSymbol" w:eastAsia="StarSymbol"/>
      <w:sz w:val="18"/>
    </w:rPr>
  </w:style>
  <w:style w:type="character" w:customStyle="1" w:styleId="WW8Num8z1">
    <w:name w:val="WW8Num8z1"/>
    <w:rsid w:val="003C047D"/>
    <w:rPr>
      <w:rFonts w:ascii="Symbol" w:hAnsi="Symbol"/>
      <w:sz w:val="18"/>
    </w:rPr>
  </w:style>
  <w:style w:type="character" w:customStyle="1" w:styleId="WW8Num9z0">
    <w:name w:val="WW8Num9z0"/>
    <w:rsid w:val="003C047D"/>
    <w:rPr>
      <w:rFonts w:ascii="StarSymbol" w:eastAsia="StarSymbol"/>
      <w:sz w:val="18"/>
    </w:rPr>
  </w:style>
  <w:style w:type="character" w:customStyle="1" w:styleId="WW8Num9z1">
    <w:name w:val="WW8Num9z1"/>
    <w:rsid w:val="003C047D"/>
    <w:rPr>
      <w:rFonts w:ascii="Symbol" w:hAnsi="Symbol"/>
      <w:sz w:val="18"/>
    </w:rPr>
  </w:style>
  <w:style w:type="character" w:customStyle="1" w:styleId="WW8Num10z0">
    <w:name w:val="WW8Num10z0"/>
    <w:rsid w:val="003C047D"/>
    <w:rPr>
      <w:rFonts w:ascii="StarSymbol" w:eastAsia="StarSymbol"/>
      <w:sz w:val="18"/>
    </w:rPr>
  </w:style>
  <w:style w:type="character" w:customStyle="1" w:styleId="WW8Num10z1">
    <w:name w:val="WW8Num10z1"/>
    <w:rsid w:val="003C047D"/>
    <w:rPr>
      <w:rFonts w:ascii="Symbol" w:hAnsi="Symbol"/>
      <w:sz w:val="18"/>
    </w:rPr>
  </w:style>
  <w:style w:type="character" w:customStyle="1" w:styleId="Absatz-Standardschriftart">
    <w:name w:val="Absatz-Standardschriftart"/>
    <w:rsid w:val="003C047D"/>
  </w:style>
  <w:style w:type="character" w:customStyle="1" w:styleId="WW-Absatz-Standardschriftart">
    <w:name w:val="WW-Absatz-Standardschriftart"/>
    <w:rsid w:val="003C047D"/>
  </w:style>
  <w:style w:type="character" w:customStyle="1" w:styleId="WW-Absatz-Standardschriftart1">
    <w:name w:val="WW-Absatz-Standardschriftart1"/>
    <w:rsid w:val="003C047D"/>
  </w:style>
  <w:style w:type="character" w:customStyle="1" w:styleId="WW-Absatz-Standardschriftart11">
    <w:name w:val="WW-Absatz-Standardschriftart11"/>
    <w:rsid w:val="003C047D"/>
  </w:style>
  <w:style w:type="character" w:customStyle="1" w:styleId="WW-Absatz-Standardschriftart111">
    <w:name w:val="WW-Absatz-Standardschriftart111"/>
    <w:rsid w:val="003C047D"/>
  </w:style>
  <w:style w:type="character" w:customStyle="1" w:styleId="WW8Num11z0">
    <w:name w:val="WW8Num11z0"/>
    <w:rsid w:val="003C047D"/>
    <w:rPr>
      <w:rFonts w:ascii="StarSymbol" w:eastAsia="StarSymbol"/>
      <w:sz w:val="18"/>
    </w:rPr>
  </w:style>
  <w:style w:type="character" w:customStyle="1" w:styleId="WW8Num11z1">
    <w:name w:val="WW8Num11z1"/>
    <w:rsid w:val="003C047D"/>
    <w:rPr>
      <w:rFonts w:ascii="Symbol" w:hAnsi="Symbol"/>
      <w:sz w:val="18"/>
    </w:rPr>
  </w:style>
  <w:style w:type="character" w:customStyle="1" w:styleId="WW-Absatz-Standardschriftart1111">
    <w:name w:val="WW-Absatz-Standardschriftart1111"/>
    <w:rsid w:val="003C047D"/>
  </w:style>
  <w:style w:type="character" w:customStyle="1" w:styleId="WW-Absatz-Standardschriftart11111">
    <w:name w:val="WW-Absatz-Standardschriftart11111"/>
    <w:rsid w:val="003C047D"/>
  </w:style>
  <w:style w:type="character" w:customStyle="1" w:styleId="WW-Absatz-Standardschriftart111111">
    <w:name w:val="WW-Absatz-Standardschriftart111111"/>
    <w:rsid w:val="003C047D"/>
  </w:style>
  <w:style w:type="character" w:customStyle="1" w:styleId="WW-Absatz-Standardschriftart1111111">
    <w:name w:val="WW-Absatz-Standardschriftart1111111"/>
    <w:rsid w:val="003C047D"/>
  </w:style>
  <w:style w:type="character" w:customStyle="1" w:styleId="WW-Absatz-Standardschriftart11111111">
    <w:name w:val="WW-Absatz-Standardschriftart11111111"/>
    <w:rsid w:val="003C047D"/>
  </w:style>
  <w:style w:type="character" w:customStyle="1" w:styleId="WW-Absatz-Standardschriftart111111111">
    <w:name w:val="WW-Absatz-Standardschriftart111111111"/>
    <w:rsid w:val="003C047D"/>
  </w:style>
  <w:style w:type="character" w:customStyle="1" w:styleId="WW-Absatz-Standardschriftart1111111111">
    <w:name w:val="WW-Absatz-Standardschriftart1111111111"/>
    <w:rsid w:val="003C047D"/>
  </w:style>
  <w:style w:type="character" w:customStyle="1" w:styleId="WW-Absatz-Standardschriftart11111111111">
    <w:name w:val="WW-Absatz-Standardschriftart11111111111"/>
    <w:rsid w:val="003C047D"/>
  </w:style>
  <w:style w:type="character" w:customStyle="1" w:styleId="WW-Absatz-Standardschriftart111111111111">
    <w:name w:val="WW-Absatz-Standardschriftart111111111111"/>
    <w:rsid w:val="003C047D"/>
  </w:style>
  <w:style w:type="character" w:customStyle="1" w:styleId="WW-Absatz-Standardschriftart1111111111111">
    <w:name w:val="WW-Absatz-Standardschriftart1111111111111"/>
    <w:rsid w:val="003C047D"/>
  </w:style>
  <w:style w:type="character" w:customStyle="1" w:styleId="WW-Absatz-Standardschriftart11111111111111">
    <w:name w:val="WW-Absatz-Standardschriftart11111111111111"/>
    <w:rsid w:val="003C047D"/>
  </w:style>
  <w:style w:type="character" w:customStyle="1" w:styleId="WW-Absatz-Standardschriftart111111111111111">
    <w:name w:val="WW-Absatz-Standardschriftart111111111111111"/>
    <w:rsid w:val="003C047D"/>
  </w:style>
  <w:style w:type="character" w:customStyle="1" w:styleId="WW-Absatz-Standardschriftart1111111111111111">
    <w:name w:val="WW-Absatz-Standardschriftart1111111111111111"/>
    <w:rsid w:val="003C047D"/>
  </w:style>
  <w:style w:type="character" w:customStyle="1" w:styleId="WW-Absatz-Standardschriftart11111111111111111">
    <w:name w:val="WW-Absatz-Standardschriftart11111111111111111"/>
    <w:rsid w:val="003C047D"/>
  </w:style>
  <w:style w:type="character" w:customStyle="1" w:styleId="WW8Num3z1">
    <w:name w:val="WW8Num3z1"/>
    <w:rsid w:val="003C047D"/>
    <w:rPr>
      <w:rFonts w:ascii="Courier New" w:hAnsi="Courier New"/>
    </w:rPr>
  </w:style>
  <w:style w:type="character" w:customStyle="1" w:styleId="WW8Num3z2">
    <w:name w:val="WW8Num3z2"/>
    <w:rsid w:val="003C047D"/>
    <w:rPr>
      <w:rFonts w:ascii="Wingdings" w:hAnsi="Wingdings"/>
    </w:rPr>
  </w:style>
  <w:style w:type="character" w:customStyle="1" w:styleId="DefaultParagraphFont1">
    <w:name w:val="Default Paragraph Font1"/>
    <w:rsid w:val="003C047D"/>
  </w:style>
  <w:style w:type="character" w:styleId="aff6">
    <w:name w:val="line number"/>
    <w:rsid w:val="003C047D"/>
    <w:rPr>
      <w:rFonts w:cs="Times New Roman"/>
    </w:rPr>
  </w:style>
  <w:style w:type="character" w:styleId="aff7">
    <w:name w:val="FollowedHyperlink"/>
    <w:uiPriority w:val="99"/>
    <w:rsid w:val="003C047D"/>
    <w:rPr>
      <w:rFonts w:cs="Times New Roman"/>
      <w:color w:val="800080"/>
      <w:u w:val="single"/>
    </w:rPr>
  </w:style>
  <w:style w:type="character" w:customStyle="1" w:styleId="NumberingSymbols">
    <w:name w:val="Numbering Symbols"/>
    <w:rsid w:val="003C047D"/>
  </w:style>
  <w:style w:type="character" w:customStyle="1" w:styleId="Bullets">
    <w:name w:val="Bullets"/>
    <w:rsid w:val="003C047D"/>
    <w:rPr>
      <w:rFonts w:ascii="StarSymbol" w:eastAsia="StarSymbol" w:hAnsi="StarSymbol"/>
      <w:sz w:val="18"/>
    </w:rPr>
  </w:style>
  <w:style w:type="paragraph" w:styleId="aff8">
    <w:name w:val="List"/>
    <w:basedOn w:val="af6"/>
    <w:rsid w:val="003C047D"/>
    <w:pPr>
      <w:suppressAutoHyphens/>
      <w:spacing w:after="0" w:line="360" w:lineRule="auto"/>
      <w:jc w:val="both"/>
    </w:pPr>
    <w:rPr>
      <w:rFonts w:ascii="Arial" w:eastAsia="Times New Roman" w:hAnsi="Arial" w:cs="Arial"/>
      <w:sz w:val="24"/>
      <w:szCs w:val="24"/>
      <w:lang w:eastAsia="ar-SA"/>
    </w:rPr>
  </w:style>
  <w:style w:type="paragraph" w:customStyle="1" w:styleId="Caption1">
    <w:name w:val="Caption1"/>
    <w:basedOn w:val="a"/>
    <w:next w:val="a"/>
    <w:rsid w:val="003C047D"/>
    <w:pPr>
      <w:tabs>
        <w:tab w:val="left" w:pos="360"/>
        <w:tab w:val="left" w:pos="720"/>
      </w:tabs>
      <w:suppressAutoHyphens/>
      <w:spacing w:after="0" w:line="100" w:lineRule="atLeast"/>
      <w:ind w:left="360"/>
    </w:pPr>
    <w:rPr>
      <w:rFonts w:ascii="Times New Roman" w:eastAsia="Times New Roman" w:hAnsi="Times New Roman" w:cs="Times New Roman"/>
      <w:b/>
      <w:bCs/>
      <w:i/>
      <w:iCs/>
      <w:sz w:val="24"/>
      <w:szCs w:val="24"/>
      <w:lang w:val="en-US" w:eastAsia="ar-SA"/>
    </w:rPr>
  </w:style>
  <w:style w:type="paragraph" w:customStyle="1" w:styleId="Index">
    <w:name w:val="Index"/>
    <w:basedOn w:val="a"/>
    <w:rsid w:val="003C047D"/>
    <w:pPr>
      <w:suppressLineNumbers/>
      <w:suppressAutoHyphens/>
      <w:spacing w:after="0" w:line="100" w:lineRule="atLeast"/>
    </w:pPr>
    <w:rPr>
      <w:rFonts w:ascii="Times New Roman" w:eastAsia="Times New Roman" w:hAnsi="Times New Roman" w:cs="Times New Roman"/>
      <w:sz w:val="24"/>
      <w:szCs w:val="24"/>
      <w:lang w:val="en-US" w:eastAsia="ar-SA"/>
    </w:rPr>
  </w:style>
  <w:style w:type="paragraph" w:customStyle="1" w:styleId="Heading">
    <w:name w:val="Heading"/>
    <w:basedOn w:val="a"/>
    <w:next w:val="af6"/>
    <w:link w:val="HeadingChar"/>
    <w:rsid w:val="003C047D"/>
    <w:pPr>
      <w:keepNext/>
      <w:suppressAutoHyphens/>
      <w:spacing w:before="240" w:after="120" w:line="100" w:lineRule="atLeast"/>
    </w:pPr>
    <w:rPr>
      <w:rFonts w:ascii="Arial" w:eastAsia="Times New Roman" w:hAnsi="Arial" w:cs="Arial"/>
      <w:sz w:val="28"/>
      <w:szCs w:val="28"/>
      <w:lang w:val="en-US" w:eastAsia="ar-SA"/>
    </w:rPr>
  </w:style>
  <w:style w:type="character" w:customStyle="1" w:styleId="HeadingChar">
    <w:name w:val="Heading Char"/>
    <w:basedOn w:val="a0"/>
    <w:link w:val="Heading"/>
    <w:rsid w:val="003C047D"/>
    <w:rPr>
      <w:rFonts w:ascii="Arial" w:eastAsia="Times New Roman" w:hAnsi="Arial" w:cs="Arial"/>
      <w:sz w:val="28"/>
      <w:szCs w:val="28"/>
      <w:lang w:val="en-US" w:eastAsia="ar-SA"/>
    </w:rPr>
  </w:style>
  <w:style w:type="paragraph" w:customStyle="1" w:styleId="BodyTextIndent31">
    <w:name w:val="Body Text Indent 31"/>
    <w:basedOn w:val="a"/>
    <w:rsid w:val="003C047D"/>
    <w:pPr>
      <w:suppressAutoHyphens/>
      <w:spacing w:after="0" w:line="360" w:lineRule="auto"/>
      <w:ind w:firstLine="425"/>
      <w:jc w:val="center"/>
    </w:pPr>
    <w:rPr>
      <w:rFonts w:ascii="Arial" w:eastAsia="Times New Roman" w:hAnsi="Arial" w:cs="Arial"/>
      <w:sz w:val="24"/>
      <w:szCs w:val="24"/>
      <w:lang w:eastAsia="ar-SA"/>
    </w:rPr>
  </w:style>
  <w:style w:type="paragraph" w:customStyle="1" w:styleId="proekt">
    <w:name w:val="proekt"/>
    <w:basedOn w:val="a"/>
    <w:rsid w:val="003C047D"/>
    <w:pPr>
      <w:tabs>
        <w:tab w:val="left" w:pos="360"/>
      </w:tabs>
      <w:suppressAutoHyphens/>
      <w:spacing w:after="0" w:line="100" w:lineRule="atLeast"/>
      <w:jc w:val="right"/>
    </w:pPr>
    <w:rPr>
      <w:rFonts w:ascii="Arial" w:eastAsia="Times New Roman" w:hAnsi="Arial" w:cs="Arial"/>
      <w:i/>
      <w:iCs/>
      <w:sz w:val="24"/>
      <w:szCs w:val="24"/>
      <w:lang w:eastAsia="ar-SA"/>
    </w:rPr>
  </w:style>
  <w:style w:type="paragraph" w:customStyle="1" w:styleId="StyleproektBoldItalic">
    <w:name w:val="Style proekt + Bold Italic"/>
    <w:basedOn w:val="proekt"/>
    <w:rsid w:val="003C047D"/>
    <w:rPr>
      <w:b/>
      <w:bCs/>
      <w:i w:val="0"/>
      <w:iCs w:val="0"/>
      <w:caps/>
    </w:rPr>
  </w:style>
  <w:style w:type="paragraph" w:customStyle="1" w:styleId="a10">
    <w:name w:val="a1"/>
    <w:basedOn w:val="a"/>
    <w:rsid w:val="003C047D"/>
    <w:pPr>
      <w:suppressAutoHyphens/>
      <w:spacing w:after="0" w:line="100" w:lineRule="atLeast"/>
      <w:jc w:val="right"/>
    </w:pPr>
    <w:rPr>
      <w:rFonts w:ascii="Times New Roman" w:eastAsia="Times New Roman" w:hAnsi="Times New Roman" w:cs="Times New Roman"/>
      <w:b/>
      <w:bCs/>
      <w:i/>
      <w:iCs/>
      <w:sz w:val="24"/>
      <w:szCs w:val="24"/>
      <w:lang w:eastAsia="ar-SA"/>
    </w:rPr>
  </w:style>
  <w:style w:type="paragraph" w:customStyle="1" w:styleId="a20">
    <w:name w:val="a2"/>
    <w:basedOn w:val="a"/>
    <w:rsid w:val="003C047D"/>
    <w:pPr>
      <w:suppressAutoHyphens/>
      <w:spacing w:after="0" w:line="100" w:lineRule="atLeast"/>
      <w:jc w:val="right"/>
    </w:pPr>
    <w:rPr>
      <w:rFonts w:ascii="Arial" w:eastAsia="Times New Roman" w:hAnsi="Arial" w:cs="Arial"/>
      <w:b/>
      <w:bCs/>
      <w:i/>
      <w:iCs/>
      <w:sz w:val="24"/>
      <w:szCs w:val="24"/>
      <w:lang w:eastAsia="ar-SA"/>
    </w:rPr>
  </w:style>
  <w:style w:type="paragraph" w:customStyle="1" w:styleId="a30">
    <w:name w:val="a3"/>
    <w:basedOn w:val="a"/>
    <w:rsid w:val="003C047D"/>
    <w:pPr>
      <w:suppressAutoHyphens/>
      <w:spacing w:after="0" w:line="100" w:lineRule="atLeast"/>
      <w:jc w:val="right"/>
    </w:pPr>
    <w:rPr>
      <w:rFonts w:ascii="Arial" w:eastAsia="Times New Roman" w:hAnsi="Arial" w:cs="Arial"/>
      <w:b/>
      <w:bCs/>
      <w:i/>
      <w:iCs/>
      <w:sz w:val="24"/>
      <w:szCs w:val="24"/>
      <w:u w:val="single"/>
      <w:lang w:eastAsia="ar-SA"/>
    </w:rPr>
  </w:style>
  <w:style w:type="paragraph" w:customStyle="1" w:styleId="BodyTextIndent21">
    <w:name w:val="Body Text Indent 21"/>
    <w:basedOn w:val="a"/>
    <w:rsid w:val="003C047D"/>
    <w:pPr>
      <w:suppressAutoHyphens/>
      <w:spacing w:after="0" w:line="360" w:lineRule="auto"/>
      <w:ind w:left="360"/>
      <w:jc w:val="both"/>
    </w:pPr>
    <w:rPr>
      <w:rFonts w:ascii="Times New Roman" w:eastAsia="Times New Roman" w:hAnsi="Times New Roman" w:cs="Times New Roman"/>
      <w:sz w:val="24"/>
      <w:szCs w:val="24"/>
      <w:lang w:eastAsia="ar-SA"/>
    </w:rPr>
  </w:style>
  <w:style w:type="paragraph" w:customStyle="1" w:styleId="TableHeading">
    <w:name w:val="Table Heading"/>
    <w:basedOn w:val="TableContents"/>
    <w:rsid w:val="003C047D"/>
  </w:style>
  <w:style w:type="paragraph" w:customStyle="1" w:styleId="Framecontents">
    <w:name w:val="Frame contents"/>
    <w:basedOn w:val="af6"/>
    <w:rsid w:val="003C047D"/>
    <w:pPr>
      <w:suppressAutoHyphens/>
      <w:spacing w:after="0" w:line="360" w:lineRule="auto"/>
      <w:jc w:val="both"/>
    </w:pPr>
    <w:rPr>
      <w:rFonts w:ascii="Arial" w:eastAsia="Times New Roman" w:hAnsi="Arial" w:cs="Arial"/>
      <w:sz w:val="24"/>
      <w:szCs w:val="24"/>
      <w:lang w:eastAsia="ar-SA"/>
    </w:rPr>
  </w:style>
  <w:style w:type="paragraph" w:styleId="aff9">
    <w:name w:val="caption"/>
    <w:basedOn w:val="a"/>
    <w:next w:val="a"/>
    <w:qFormat/>
    <w:rsid w:val="003C047D"/>
    <w:pPr>
      <w:spacing w:after="0" w:line="360" w:lineRule="auto"/>
      <w:ind w:firstLine="708"/>
      <w:jc w:val="both"/>
    </w:pPr>
    <w:rPr>
      <w:rFonts w:ascii="Arial" w:eastAsia="Times New Roman" w:hAnsi="Arial" w:cs="Arial"/>
      <w:b/>
      <w:bCs/>
      <w:color w:val="000000"/>
      <w:sz w:val="24"/>
      <w:szCs w:val="24"/>
      <w:lang w:eastAsia="bg-BG"/>
    </w:rPr>
  </w:style>
  <w:style w:type="paragraph" w:customStyle="1" w:styleId="font0">
    <w:name w:val="font0"/>
    <w:basedOn w:val="a"/>
    <w:rsid w:val="003C047D"/>
    <w:pPr>
      <w:spacing w:before="100" w:beforeAutospacing="1" w:after="100" w:afterAutospacing="1" w:line="240" w:lineRule="auto"/>
    </w:pPr>
    <w:rPr>
      <w:rFonts w:ascii="Arial" w:eastAsia="Times New Roman" w:hAnsi="Arial" w:cs="Arial"/>
      <w:sz w:val="20"/>
      <w:szCs w:val="20"/>
      <w:lang w:val="en-US"/>
    </w:rPr>
  </w:style>
  <w:style w:type="paragraph" w:customStyle="1" w:styleId="xl63">
    <w:name w:val="xl63"/>
    <w:basedOn w:val="a"/>
    <w:rsid w:val="003C047D"/>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64">
    <w:name w:val="xl64"/>
    <w:basedOn w:val="a"/>
    <w:rsid w:val="003C047D"/>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val="en-US"/>
    </w:rPr>
  </w:style>
  <w:style w:type="paragraph" w:customStyle="1" w:styleId="xl65">
    <w:name w:val="xl65"/>
    <w:basedOn w:val="a"/>
    <w:rsid w:val="003C047D"/>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66">
    <w:name w:val="xl66"/>
    <w:basedOn w:val="a"/>
    <w:rsid w:val="003C047D"/>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67">
    <w:name w:val="xl67"/>
    <w:basedOn w:val="a"/>
    <w:rsid w:val="003C047D"/>
    <w:pPr>
      <w:pBdr>
        <w:top w:val="single" w:sz="8" w:space="0" w:color="auto"/>
        <w:left w:val="single" w:sz="8" w:space="0" w:color="auto"/>
      </w:pBdr>
      <w:shd w:val="clear" w:color="auto" w:fill="FFFFFF"/>
      <w:spacing w:before="100" w:beforeAutospacing="1" w:after="100" w:afterAutospacing="1" w:line="240" w:lineRule="auto"/>
      <w:jc w:val="center"/>
      <w:textAlignment w:val="center"/>
    </w:pPr>
    <w:rPr>
      <w:rFonts w:ascii="Arial" w:eastAsia="Times New Roman" w:hAnsi="Arial" w:cs="Arial"/>
      <w:b/>
      <w:bCs/>
      <w:sz w:val="24"/>
      <w:szCs w:val="24"/>
      <w:lang w:val="en-US"/>
    </w:rPr>
  </w:style>
  <w:style w:type="paragraph" w:customStyle="1" w:styleId="xl68">
    <w:name w:val="xl68"/>
    <w:basedOn w:val="a"/>
    <w:rsid w:val="003C047D"/>
    <w:pPr>
      <w:pBdr>
        <w:top w:val="single" w:sz="8" w:space="0" w:color="auto"/>
      </w:pBdr>
      <w:shd w:val="clear" w:color="auto" w:fill="FFFFFF"/>
      <w:spacing w:before="100" w:beforeAutospacing="1" w:after="100" w:afterAutospacing="1" w:line="240" w:lineRule="auto"/>
      <w:jc w:val="center"/>
      <w:textAlignment w:val="center"/>
    </w:pPr>
    <w:rPr>
      <w:rFonts w:ascii="Arial" w:eastAsia="Times New Roman" w:hAnsi="Arial" w:cs="Arial"/>
      <w:b/>
      <w:bCs/>
      <w:sz w:val="24"/>
      <w:szCs w:val="24"/>
      <w:lang w:val="en-US"/>
    </w:rPr>
  </w:style>
  <w:style w:type="paragraph" w:customStyle="1" w:styleId="xl69">
    <w:name w:val="xl69"/>
    <w:basedOn w:val="a"/>
    <w:rsid w:val="003C047D"/>
    <w:pPr>
      <w:pBdr>
        <w:top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b/>
      <w:bCs/>
      <w:sz w:val="24"/>
      <w:szCs w:val="24"/>
      <w:lang w:val="en-US"/>
    </w:rPr>
  </w:style>
  <w:style w:type="paragraph" w:customStyle="1" w:styleId="xl70">
    <w:name w:val="xl70"/>
    <w:basedOn w:val="a"/>
    <w:rsid w:val="003C047D"/>
    <w:pPr>
      <w:pBdr>
        <w:left w:val="single" w:sz="8" w:space="0" w:color="auto"/>
        <w:bottom w:val="single" w:sz="8" w:space="0" w:color="auto"/>
      </w:pBdr>
      <w:shd w:val="clear" w:color="auto" w:fill="FFFFFF"/>
      <w:spacing w:before="100" w:beforeAutospacing="1" w:after="100" w:afterAutospacing="1" w:line="240" w:lineRule="auto"/>
      <w:jc w:val="center"/>
      <w:textAlignment w:val="center"/>
    </w:pPr>
    <w:rPr>
      <w:rFonts w:ascii="Arial" w:eastAsia="Times New Roman" w:hAnsi="Arial" w:cs="Arial"/>
      <w:b/>
      <w:bCs/>
      <w:sz w:val="24"/>
      <w:szCs w:val="24"/>
      <w:lang w:val="en-US"/>
    </w:rPr>
  </w:style>
  <w:style w:type="paragraph" w:customStyle="1" w:styleId="xl71">
    <w:name w:val="xl71"/>
    <w:basedOn w:val="a"/>
    <w:rsid w:val="003C047D"/>
    <w:pPr>
      <w:pBdr>
        <w:bottom w:val="single" w:sz="8" w:space="0" w:color="auto"/>
      </w:pBdr>
      <w:shd w:val="clear" w:color="auto" w:fill="FFFFFF"/>
      <w:spacing w:before="100" w:beforeAutospacing="1" w:after="100" w:afterAutospacing="1" w:line="240" w:lineRule="auto"/>
      <w:jc w:val="center"/>
      <w:textAlignment w:val="center"/>
    </w:pPr>
    <w:rPr>
      <w:rFonts w:ascii="Arial" w:eastAsia="Times New Roman" w:hAnsi="Arial" w:cs="Arial"/>
      <w:b/>
      <w:bCs/>
      <w:sz w:val="24"/>
      <w:szCs w:val="24"/>
      <w:lang w:val="en-US"/>
    </w:rPr>
  </w:style>
  <w:style w:type="paragraph" w:customStyle="1" w:styleId="xl72">
    <w:name w:val="xl72"/>
    <w:basedOn w:val="a"/>
    <w:rsid w:val="003C047D"/>
    <w:pPr>
      <w:pBdr>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b/>
      <w:bCs/>
      <w:sz w:val="24"/>
      <w:szCs w:val="24"/>
      <w:lang w:val="en-US"/>
    </w:rPr>
  </w:style>
  <w:style w:type="paragraph" w:customStyle="1" w:styleId="xl73">
    <w:name w:val="xl73"/>
    <w:basedOn w:val="a"/>
    <w:rsid w:val="003C047D"/>
    <w:pPr>
      <w:pBdr>
        <w:top w:val="single" w:sz="4" w:space="0" w:color="auto"/>
        <w:left w:val="single" w:sz="8" w:space="0" w:color="auto"/>
        <w:bottom w:val="single" w:sz="8"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74">
    <w:name w:val="xl74"/>
    <w:basedOn w:val="a"/>
    <w:rsid w:val="003C047D"/>
    <w:pPr>
      <w:pBdr>
        <w:top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75">
    <w:name w:val="xl75"/>
    <w:basedOn w:val="a"/>
    <w:rsid w:val="003C047D"/>
    <w:pPr>
      <w:pBdr>
        <w:top w:val="single" w:sz="4" w:space="0" w:color="auto"/>
        <w:bottom w:val="single" w:sz="8"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76">
    <w:name w:val="xl76"/>
    <w:basedOn w:val="a"/>
    <w:rsid w:val="003C047D"/>
    <w:pPr>
      <w:pBdr>
        <w:top w:val="double" w:sz="6" w:space="0" w:color="auto"/>
        <w:bottom w:val="single" w:sz="4" w:space="0" w:color="auto"/>
        <w:right w:val="double" w:sz="6" w:space="0" w:color="auto"/>
      </w:pBdr>
      <w:spacing w:before="100" w:beforeAutospacing="1" w:after="100" w:afterAutospacing="1" w:line="240" w:lineRule="auto"/>
      <w:jc w:val="center"/>
      <w:textAlignment w:val="center"/>
    </w:pPr>
    <w:rPr>
      <w:rFonts w:ascii="Arial" w:eastAsia="Times New Roman" w:hAnsi="Arial" w:cs="Arial"/>
      <w:b/>
      <w:bCs/>
      <w:sz w:val="24"/>
      <w:szCs w:val="24"/>
      <w:lang w:val="en-US"/>
    </w:rPr>
  </w:style>
  <w:style w:type="paragraph" w:customStyle="1" w:styleId="xl77">
    <w:name w:val="xl77"/>
    <w:basedOn w:val="a"/>
    <w:rsid w:val="003C047D"/>
    <w:pPr>
      <w:pBdr>
        <w:top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b/>
      <w:bCs/>
      <w:sz w:val="24"/>
      <w:szCs w:val="24"/>
      <w:lang w:val="en-US"/>
    </w:rPr>
  </w:style>
  <w:style w:type="paragraph" w:customStyle="1" w:styleId="xl78">
    <w:name w:val="xl78"/>
    <w:basedOn w:val="a"/>
    <w:rsid w:val="003C047D"/>
    <w:pPr>
      <w:pBdr>
        <w:top w:val="single" w:sz="4" w:space="0" w:color="auto"/>
        <w:left w:val="single" w:sz="4" w:space="0" w:color="auto"/>
        <w:bottom w:val="single" w:sz="4" w:space="0" w:color="auto"/>
        <w:right w:val="double" w:sz="6" w:space="0" w:color="auto"/>
      </w:pBdr>
      <w:shd w:val="clear" w:color="auto" w:fill="FFFFFF"/>
      <w:spacing w:before="100" w:beforeAutospacing="1" w:after="100" w:afterAutospacing="1" w:line="240" w:lineRule="auto"/>
      <w:jc w:val="center"/>
      <w:textAlignment w:val="center"/>
    </w:pPr>
    <w:rPr>
      <w:rFonts w:ascii="Arial" w:eastAsia="Times New Roman" w:hAnsi="Arial" w:cs="Arial"/>
      <w:b/>
      <w:bCs/>
      <w:sz w:val="24"/>
      <w:szCs w:val="24"/>
      <w:lang w:val="en-US"/>
    </w:rPr>
  </w:style>
  <w:style w:type="paragraph" w:styleId="34">
    <w:name w:val="Body Text 3"/>
    <w:basedOn w:val="a"/>
    <w:link w:val="35"/>
    <w:rsid w:val="003C047D"/>
    <w:pPr>
      <w:tabs>
        <w:tab w:val="left" w:pos="855"/>
      </w:tabs>
      <w:spacing w:after="0" w:line="360" w:lineRule="auto"/>
      <w:jc w:val="center"/>
    </w:pPr>
    <w:rPr>
      <w:rFonts w:ascii="Arial" w:eastAsia="Times New Roman" w:hAnsi="Arial" w:cs="Times New Roman"/>
      <w:b/>
      <w:bCs/>
      <w:lang w:eastAsia="bg-BG"/>
    </w:rPr>
  </w:style>
  <w:style w:type="character" w:customStyle="1" w:styleId="35">
    <w:name w:val="Основен текст 3 Знак"/>
    <w:basedOn w:val="a0"/>
    <w:link w:val="34"/>
    <w:rsid w:val="003C047D"/>
    <w:rPr>
      <w:rFonts w:ascii="Arial" w:eastAsia="Times New Roman" w:hAnsi="Arial" w:cs="Times New Roman"/>
      <w:b/>
      <w:bCs/>
      <w:lang w:eastAsia="bg-BG"/>
    </w:rPr>
  </w:style>
  <w:style w:type="character" w:customStyle="1" w:styleId="spelle">
    <w:name w:val="spelle"/>
    <w:rsid w:val="003C047D"/>
    <w:rPr>
      <w:rFonts w:cs="Times New Roman"/>
    </w:rPr>
  </w:style>
  <w:style w:type="paragraph" w:customStyle="1" w:styleId="Style">
    <w:name w:val="Style"/>
    <w:rsid w:val="003C047D"/>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en-US"/>
    </w:rPr>
  </w:style>
  <w:style w:type="paragraph" w:customStyle="1" w:styleId="affa">
    <w:name w:val="Стил"/>
    <w:rsid w:val="003C047D"/>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
    <w:name w:val="Знак Знак Char Знак Знак"/>
    <w:basedOn w:val="a"/>
    <w:rsid w:val="003C047D"/>
    <w:pPr>
      <w:tabs>
        <w:tab w:val="left" w:pos="709"/>
      </w:tabs>
      <w:spacing w:after="0" w:line="240" w:lineRule="auto"/>
    </w:pPr>
    <w:rPr>
      <w:rFonts w:ascii="Tahoma" w:eastAsia="Times New Roman" w:hAnsi="Tahoma" w:cs="Times New Roman"/>
      <w:sz w:val="24"/>
      <w:szCs w:val="24"/>
      <w:lang w:val="pl-PL" w:eastAsia="pl-PL"/>
    </w:rPr>
  </w:style>
  <w:style w:type="character" w:customStyle="1" w:styleId="apple-converted-space">
    <w:name w:val="apple-converted-space"/>
    <w:basedOn w:val="a0"/>
    <w:rsid w:val="003C047D"/>
  </w:style>
  <w:style w:type="character" w:customStyle="1" w:styleId="font01">
    <w:name w:val="font01"/>
    <w:basedOn w:val="a0"/>
    <w:rsid w:val="003C047D"/>
    <w:rPr>
      <w:rFonts w:ascii="Calibri" w:hAnsi="Calibri" w:hint="default"/>
      <w:b w:val="0"/>
      <w:bCs w:val="0"/>
      <w:i w:val="0"/>
      <w:iCs w:val="0"/>
      <w:strike w:val="0"/>
      <w:dstrike w:val="0"/>
      <w:color w:val="000000"/>
      <w:sz w:val="24"/>
      <w:szCs w:val="24"/>
      <w:u w:val="none"/>
      <w:effect w:val="none"/>
    </w:rPr>
  </w:style>
  <w:style w:type="character" w:customStyle="1" w:styleId="font11">
    <w:name w:val="font11"/>
    <w:basedOn w:val="a0"/>
    <w:rsid w:val="003C047D"/>
    <w:rPr>
      <w:rFonts w:ascii="Tahoma" w:hAnsi="Tahoma" w:cs="Tahoma" w:hint="default"/>
      <w:b w:val="0"/>
      <w:bCs w:val="0"/>
      <w:i w:val="0"/>
      <w:iCs w:val="0"/>
      <w:strike w:val="0"/>
      <w:dstrike w:val="0"/>
      <w:color w:val="000000"/>
      <w:sz w:val="22"/>
      <w:szCs w:val="22"/>
      <w:u w:val="none"/>
      <w:effect w:val="none"/>
    </w:rPr>
  </w:style>
  <w:style w:type="paragraph" w:customStyle="1" w:styleId="H01">
    <w:name w:val="H01"/>
    <w:basedOn w:val="a"/>
    <w:qFormat/>
    <w:rsid w:val="003C047D"/>
    <w:pPr>
      <w:spacing w:after="0" w:line="360" w:lineRule="auto"/>
      <w:outlineLvl w:val="0"/>
    </w:pPr>
    <w:rPr>
      <w:rFonts w:ascii="Arial" w:eastAsia="Times New Roman" w:hAnsi="Arial" w:cs="Arial"/>
      <w:b/>
      <w:color w:val="403152"/>
      <w:sz w:val="24"/>
      <w:szCs w:val="24"/>
      <w:lang w:eastAsia="bg-BG"/>
    </w:rPr>
  </w:style>
  <w:style w:type="paragraph" w:styleId="affb">
    <w:name w:val="Document Map"/>
    <w:basedOn w:val="a"/>
    <w:link w:val="affc"/>
    <w:unhideWhenUsed/>
    <w:rsid w:val="003C047D"/>
    <w:pPr>
      <w:spacing w:after="0" w:line="240" w:lineRule="auto"/>
    </w:pPr>
    <w:rPr>
      <w:rFonts w:ascii="Tahoma" w:eastAsia="Times New Roman" w:hAnsi="Tahoma" w:cs="Times New Roman"/>
      <w:sz w:val="16"/>
      <w:szCs w:val="16"/>
      <w:lang w:eastAsia="bg-BG"/>
    </w:rPr>
  </w:style>
  <w:style w:type="character" w:customStyle="1" w:styleId="affc">
    <w:name w:val="План на документа Знак"/>
    <w:basedOn w:val="a0"/>
    <w:link w:val="affb"/>
    <w:rsid w:val="003C047D"/>
    <w:rPr>
      <w:rFonts w:ascii="Tahoma" w:eastAsia="Times New Roman" w:hAnsi="Tahoma" w:cs="Times New Roman"/>
      <w:sz w:val="16"/>
      <w:szCs w:val="16"/>
      <w:lang w:eastAsia="bg-BG"/>
    </w:rPr>
  </w:style>
  <w:style w:type="character" w:customStyle="1" w:styleId="Heading2Char1">
    <w:name w:val="Heading 2 Char1"/>
    <w:locked/>
    <w:rsid w:val="003C047D"/>
    <w:rPr>
      <w:rFonts w:ascii="Tahoma" w:hAnsi="Tahoma" w:cs="Tahoma"/>
      <w:b/>
      <w:sz w:val="24"/>
      <w:szCs w:val="24"/>
    </w:rPr>
  </w:style>
  <w:style w:type="character" w:customStyle="1" w:styleId="Heading4Char1">
    <w:name w:val="Heading 4 Char1"/>
    <w:locked/>
    <w:rsid w:val="003C047D"/>
    <w:rPr>
      <w:rFonts w:ascii="Arial" w:hAnsi="Arial" w:cs="Arial"/>
      <w:i/>
      <w:sz w:val="26"/>
      <w:szCs w:val="40"/>
    </w:rPr>
  </w:style>
  <w:style w:type="character" w:customStyle="1" w:styleId="Heading5Char1">
    <w:name w:val="Heading 5 Char1"/>
    <w:locked/>
    <w:rsid w:val="003C047D"/>
    <w:rPr>
      <w:rFonts w:ascii="Cambria" w:hAnsi="Cambria"/>
      <w:color w:val="243F60"/>
      <w:sz w:val="24"/>
      <w:szCs w:val="24"/>
    </w:rPr>
  </w:style>
  <w:style w:type="character" w:customStyle="1" w:styleId="HeaderChar2">
    <w:name w:val="Header Char2"/>
    <w:locked/>
    <w:rsid w:val="003C047D"/>
    <w:rPr>
      <w:rFonts w:ascii="Times New Roman" w:hAnsi="Times New Roman"/>
      <w:sz w:val="24"/>
      <w:szCs w:val="24"/>
    </w:rPr>
  </w:style>
  <w:style w:type="character" w:customStyle="1" w:styleId="FooterChar2">
    <w:name w:val="Footer Char2"/>
    <w:locked/>
    <w:rsid w:val="003C047D"/>
    <w:rPr>
      <w:rFonts w:ascii="Times New Roman" w:hAnsi="Times New Roman"/>
      <w:sz w:val="24"/>
      <w:szCs w:val="24"/>
    </w:rPr>
  </w:style>
  <w:style w:type="character" w:customStyle="1" w:styleId="BodyTextChar2">
    <w:name w:val="Body Text Char2"/>
    <w:locked/>
    <w:rsid w:val="003C047D"/>
    <w:rPr>
      <w:rFonts w:ascii="Tahoma" w:hAnsi="Tahoma" w:cs="Tahoma"/>
      <w:sz w:val="24"/>
      <w:szCs w:val="24"/>
    </w:rPr>
  </w:style>
  <w:style w:type="character" w:customStyle="1" w:styleId="BodyTextIndent3Char2">
    <w:name w:val="Body Text Indent 3 Char2"/>
    <w:locked/>
    <w:rsid w:val="003C047D"/>
    <w:rPr>
      <w:rFonts w:ascii="Tahoma" w:hAnsi="Tahoma" w:cs="Tahoma"/>
      <w:sz w:val="24"/>
      <w:szCs w:val="24"/>
    </w:rPr>
  </w:style>
  <w:style w:type="character" w:customStyle="1" w:styleId="BodyTextIndentChar2">
    <w:name w:val="Body Text Indent Char2"/>
    <w:locked/>
    <w:rsid w:val="003C047D"/>
    <w:rPr>
      <w:rFonts w:ascii="Tahoma" w:hAnsi="Tahoma" w:cs="Tahoma"/>
    </w:rPr>
  </w:style>
  <w:style w:type="character" w:customStyle="1" w:styleId="BodyTextIndent2Char1">
    <w:name w:val="Body Text Indent 2 Char1"/>
    <w:locked/>
    <w:rsid w:val="003C047D"/>
    <w:rPr>
      <w:rFonts w:ascii="Tahoma" w:hAnsi="Tahoma" w:cs="Tahoma"/>
      <w:sz w:val="24"/>
    </w:rPr>
  </w:style>
  <w:style w:type="character" w:customStyle="1" w:styleId="PlainTextChar2">
    <w:name w:val="Plain Text Char2"/>
    <w:locked/>
    <w:rsid w:val="003C047D"/>
    <w:rPr>
      <w:rFonts w:ascii="Courier New" w:hAnsi="Courier New"/>
    </w:rPr>
  </w:style>
  <w:style w:type="character" w:customStyle="1" w:styleId="FontStyle14">
    <w:name w:val="Font Style14"/>
    <w:rsid w:val="003C047D"/>
    <w:rPr>
      <w:rFonts w:ascii="Microsoft Sans Serif" w:hAnsi="Microsoft Sans Serif" w:cs="Microsoft Sans Serif"/>
      <w:i/>
      <w:iCs/>
      <w:spacing w:val="10"/>
      <w:sz w:val="20"/>
      <w:szCs w:val="20"/>
    </w:rPr>
  </w:style>
  <w:style w:type="character" w:customStyle="1" w:styleId="FontStyle17">
    <w:name w:val="Font Style17"/>
    <w:rsid w:val="003C047D"/>
    <w:rPr>
      <w:rFonts w:ascii="Microsoft Sans Serif" w:hAnsi="Microsoft Sans Serif" w:cs="Microsoft Sans Serif"/>
      <w:spacing w:val="-20"/>
      <w:sz w:val="22"/>
      <w:szCs w:val="22"/>
    </w:rPr>
  </w:style>
  <w:style w:type="paragraph" w:customStyle="1" w:styleId="H02">
    <w:name w:val="H02"/>
    <w:basedOn w:val="a"/>
    <w:qFormat/>
    <w:rsid w:val="003C047D"/>
    <w:pPr>
      <w:spacing w:after="0" w:line="360" w:lineRule="auto"/>
    </w:pPr>
    <w:rPr>
      <w:rFonts w:ascii="Arial" w:eastAsia="Times New Roman" w:hAnsi="Arial" w:cs="Arial"/>
      <w:b/>
      <w:color w:val="403152"/>
      <w:sz w:val="24"/>
      <w:szCs w:val="24"/>
      <w:lang w:eastAsia="bg-BG"/>
    </w:rPr>
  </w:style>
  <w:style w:type="paragraph" w:customStyle="1" w:styleId="Char3">
    <w:name w:val="Знак Знак Char Знак Знак3"/>
    <w:basedOn w:val="a"/>
    <w:rsid w:val="003C047D"/>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2">
    <w:name w:val="Знак Знак Char Знак Знак2"/>
    <w:basedOn w:val="a"/>
    <w:rsid w:val="003C047D"/>
    <w:pPr>
      <w:tabs>
        <w:tab w:val="left" w:pos="709"/>
      </w:tabs>
      <w:spacing w:after="0" w:line="240" w:lineRule="auto"/>
    </w:pPr>
    <w:rPr>
      <w:rFonts w:ascii="Tahoma" w:eastAsia="Times New Roman" w:hAnsi="Tahoma" w:cs="Times New Roman"/>
      <w:sz w:val="24"/>
      <w:szCs w:val="24"/>
      <w:lang w:val="pl-PL" w:eastAsia="pl-PL"/>
    </w:rPr>
  </w:style>
  <w:style w:type="paragraph" w:styleId="41">
    <w:name w:val="toc 4"/>
    <w:basedOn w:val="a"/>
    <w:next w:val="a"/>
    <w:autoRedefine/>
    <w:uiPriority w:val="39"/>
    <w:unhideWhenUsed/>
    <w:rsid w:val="003C047D"/>
    <w:pPr>
      <w:spacing w:after="100"/>
      <w:ind w:left="660"/>
    </w:pPr>
    <w:rPr>
      <w:rFonts w:ascii="Calibri" w:eastAsia="Times New Roman" w:hAnsi="Calibri" w:cs="Times New Roman"/>
      <w:lang w:eastAsia="bg-BG"/>
    </w:rPr>
  </w:style>
  <w:style w:type="paragraph" w:styleId="51">
    <w:name w:val="toc 5"/>
    <w:basedOn w:val="a"/>
    <w:next w:val="a"/>
    <w:autoRedefine/>
    <w:uiPriority w:val="39"/>
    <w:unhideWhenUsed/>
    <w:rsid w:val="003C047D"/>
    <w:pPr>
      <w:spacing w:after="100"/>
      <w:ind w:left="880"/>
    </w:pPr>
    <w:rPr>
      <w:rFonts w:ascii="Calibri" w:eastAsia="Times New Roman" w:hAnsi="Calibri" w:cs="Times New Roman"/>
      <w:lang w:eastAsia="bg-BG"/>
    </w:rPr>
  </w:style>
  <w:style w:type="paragraph" w:styleId="61">
    <w:name w:val="toc 6"/>
    <w:basedOn w:val="a"/>
    <w:next w:val="a"/>
    <w:autoRedefine/>
    <w:uiPriority w:val="39"/>
    <w:unhideWhenUsed/>
    <w:rsid w:val="003C047D"/>
    <w:pPr>
      <w:spacing w:after="100"/>
      <w:ind w:left="1100"/>
    </w:pPr>
    <w:rPr>
      <w:rFonts w:ascii="Calibri" w:eastAsia="Times New Roman" w:hAnsi="Calibri" w:cs="Times New Roman"/>
      <w:lang w:eastAsia="bg-BG"/>
    </w:rPr>
  </w:style>
  <w:style w:type="paragraph" w:styleId="72">
    <w:name w:val="toc 7"/>
    <w:basedOn w:val="a"/>
    <w:next w:val="a"/>
    <w:autoRedefine/>
    <w:uiPriority w:val="39"/>
    <w:unhideWhenUsed/>
    <w:rsid w:val="003C047D"/>
    <w:pPr>
      <w:spacing w:after="100"/>
      <w:ind w:left="1320"/>
    </w:pPr>
    <w:rPr>
      <w:rFonts w:ascii="Calibri" w:eastAsia="Times New Roman" w:hAnsi="Calibri" w:cs="Times New Roman"/>
      <w:lang w:eastAsia="bg-BG"/>
    </w:rPr>
  </w:style>
  <w:style w:type="paragraph" w:styleId="81">
    <w:name w:val="toc 8"/>
    <w:basedOn w:val="a"/>
    <w:next w:val="a"/>
    <w:autoRedefine/>
    <w:uiPriority w:val="39"/>
    <w:unhideWhenUsed/>
    <w:rsid w:val="003C047D"/>
    <w:pPr>
      <w:spacing w:after="100"/>
      <w:ind w:left="1540"/>
    </w:pPr>
    <w:rPr>
      <w:rFonts w:ascii="Calibri" w:eastAsia="Times New Roman" w:hAnsi="Calibri" w:cs="Times New Roman"/>
      <w:lang w:eastAsia="bg-BG"/>
    </w:rPr>
  </w:style>
  <w:style w:type="paragraph" w:styleId="91">
    <w:name w:val="toc 9"/>
    <w:basedOn w:val="a"/>
    <w:next w:val="a"/>
    <w:autoRedefine/>
    <w:uiPriority w:val="39"/>
    <w:unhideWhenUsed/>
    <w:rsid w:val="003C047D"/>
    <w:pPr>
      <w:spacing w:after="100"/>
      <w:ind w:left="1760"/>
    </w:pPr>
    <w:rPr>
      <w:rFonts w:ascii="Calibri" w:eastAsia="Times New Roman" w:hAnsi="Calibri" w:cs="Times New Roman"/>
      <w:lang w:eastAsia="bg-BG"/>
    </w:rPr>
  </w:style>
  <w:style w:type="paragraph" w:customStyle="1" w:styleId="Char1">
    <w:name w:val="Знак Знак Char Знак Знак1"/>
    <w:basedOn w:val="a"/>
    <w:rsid w:val="003C047D"/>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19">
    <w:name w:val="Style19"/>
    <w:basedOn w:val="a"/>
    <w:uiPriority w:val="99"/>
    <w:rsid w:val="003C047D"/>
    <w:pPr>
      <w:widowControl w:val="0"/>
      <w:autoSpaceDE w:val="0"/>
      <w:autoSpaceDN w:val="0"/>
      <w:adjustRightInd w:val="0"/>
      <w:spacing w:after="0" w:line="353" w:lineRule="exact"/>
      <w:ind w:firstLine="920"/>
      <w:jc w:val="both"/>
    </w:pPr>
    <w:rPr>
      <w:rFonts w:ascii="Arial" w:eastAsia="MS Mincho" w:hAnsi="Arial" w:cs="Arial"/>
      <w:sz w:val="24"/>
      <w:szCs w:val="24"/>
      <w:lang w:eastAsia="ja-JP"/>
    </w:rPr>
  </w:style>
  <w:style w:type="paragraph" w:customStyle="1" w:styleId="Style20">
    <w:name w:val="Style20"/>
    <w:basedOn w:val="a"/>
    <w:uiPriority w:val="99"/>
    <w:rsid w:val="003C047D"/>
    <w:pPr>
      <w:widowControl w:val="0"/>
      <w:autoSpaceDE w:val="0"/>
      <w:autoSpaceDN w:val="0"/>
      <w:adjustRightInd w:val="0"/>
      <w:spacing w:after="0" w:line="240" w:lineRule="auto"/>
    </w:pPr>
    <w:rPr>
      <w:rFonts w:ascii="Arial" w:eastAsia="MS Mincho" w:hAnsi="Arial" w:cs="Arial"/>
      <w:sz w:val="24"/>
      <w:szCs w:val="24"/>
      <w:lang w:eastAsia="ja-JP"/>
    </w:rPr>
  </w:style>
  <w:style w:type="character" w:customStyle="1" w:styleId="TitleChar1">
    <w:name w:val="Title Char1"/>
    <w:uiPriority w:val="10"/>
    <w:rsid w:val="003C047D"/>
    <w:rPr>
      <w:rFonts w:ascii="Cambria" w:eastAsia="Times New Roman" w:hAnsi="Cambria" w:cs="Times New Roman"/>
      <w:b/>
      <w:bCs/>
      <w:kern w:val="28"/>
      <w:sz w:val="32"/>
      <w:szCs w:val="32"/>
    </w:rPr>
  </w:style>
  <w:style w:type="paragraph" w:customStyle="1" w:styleId="Standard">
    <w:name w:val="Standard"/>
    <w:rsid w:val="003C047D"/>
    <w:pPr>
      <w:widowControl w:val="0"/>
      <w:suppressAutoHyphens/>
      <w:autoSpaceDN w:val="0"/>
      <w:spacing w:after="0" w:line="240" w:lineRule="auto"/>
      <w:textAlignment w:val="baseline"/>
    </w:pPr>
    <w:rPr>
      <w:rFonts w:ascii="Times New Roman" w:eastAsia="Arial Unicode MS" w:hAnsi="Times New Roman" w:cs="Tahoma"/>
      <w:color w:val="000000"/>
      <w:kern w:val="3"/>
      <w:sz w:val="24"/>
      <w:szCs w:val="24"/>
      <w:lang w:val="en-US" w:bidi="en-US"/>
    </w:rPr>
  </w:style>
  <w:style w:type="character" w:customStyle="1" w:styleId="FontStyle13">
    <w:name w:val="Font Style13"/>
    <w:rsid w:val="003C047D"/>
    <w:rPr>
      <w:rFonts w:ascii="Times New Roman" w:hAnsi="Times New Roman" w:cs="Times New Roman"/>
      <w:sz w:val="22"/>
      <w:szCs w:val="22"/>
    </w:rPr>
  </w:style>
  <w:style w:type="paragraph" w:customStyle="1" w:styleId="affd">
    <w:name w:val="Текстовый блок"/>
    <w:rsid w:val="003C047D"/>
    <w:pPr>
      <w:pBdr>
        <w:top w:val="nil"/>
        <w:left w:val="nil"/>
        <w:bottom w:val="nil"/>
        <w:right w:val="nil"/>
        <w:between w:val="nil"/>
        <w:bar w:val="nil"/>
      </w:pBdr>
      <w:suppressAutoHyphens/>
      <w:spacing w:after="0" w:line="100" w:lineRule="atLeast"/>
    </w:pPr>
    <w:rPr>
      <w:rFonts w:ascii="Arial Unicode MS" w:eastAsia="Arial Unicode MS" w:hAnsi="Times New Roman" w:cs="Arial Unicode MS"/>
      <w:color w:val="000000"/>
      <w:sz w:val="24"/>
      <w:szCs w:val="24"/>
      <w:u w:color="000000"/>
      <w:bdr w:val="nil"/>
      <w:lang w:val="ru-RU"/>
    </w:rPr>
  </w:style>
  <w:style w:type="paragraph" w:customStyle="1" w:styleId="CharCharCharCharCharCharChar">
    <w:name w:val="Char Char Char Char Char Char Char"/>
    <w:basedOn w:val="a"/>
    <w:rsid w:val="003C047D"/>
    <w:pPr>
      <w:spacing w:after="160" w:line="240" w:lineRule="exact"/>
    </w:pPr>
    <w:rPr>
      <w:rFonts w:ascii="Tahoma" w:eastAsia="Times New Roman" w:hAnsi="Tahoma" w:cs="Times New Roman"/>
      <w:sz w:val="20"/>
      <w:szCs w:val="24"/>
      <w:lang w:val="en-US" w:eastAsia="bg-BG"/>
    </w:rPr>
  </w:style>
  <w:style w:type="paragraph" w:customStyle="1" w:styleId="CompanyName">
    <w:name w:val="Company Name"/>
    <w:basedOn w:val="a"/>
    <w:rsid w:val="003C047D"/>
    <w:pPr>
      <w:framePr w:w="3845" w:h="1584" w:hSpace="187" w:vSpace="187" w:wrap="notBeside" w:vAnchor="page" w:hAnchor="margin" w:y="894" w:anchorLock="1"/>
      <w:spacing w:after="0" w:line="280" w:lineRule="atLeast"/>
      <w:jc w:val="both"/>
    </w:pPr>
    <w:rPr>
      <w:rFonts w:ascii="Arial Black" w:eastAsia="Times New Roman" w:hAnsi="Arial Black" w:cs="Times New Roman"/>
      <w:spacing w:val="-25"/>
      <w:sz w:val="32"/>
      <w:szCs w:val="24"/>
      <w:lang w:val="en-GB" w:eastAsia="bg-BG"/>
    </w:rPr>
  </w:style>
  <w:style w:type="paragraph" w:customStyle="1" w:styleId="ReturnAddress">
    <w:name w:val="Return Address"/>
    <w:basedOn w:val="a"/>
    <w:rsid w:val="003C047D"/>
    <w:pPr>
      <w:keepLines/>
      <w:framePr w:w="4320" w:h="965" w:hSpace="187" w:vSpace="187" w:wrap="notBeside" w:vAnchor="page" w:hAnchor="margin" w:xAlign="right" w:y="966" w:anchorLock="1"/>
      <w:tabs>
        <w:tab w:val="left" w:pos="2160"/>
      </w:tabs>
      <w:spacing w:after="0" w:line="160" w:lineRule="atLeast"/>
    </w:pPr>
    <w:rPr>
      <w:rFonts w:ascii="Arial" w:eastAsia="Times New Roman" w:hAnsi="Arial" w:cs="Times New Roman"/>
      <w:sz w:val="14"/>
      <w:szCs w:val="24"/>
      <w:lang w:val="en-GB" w:eastAsia="bg-BG"/>
    </w:rPr>
  </w:style>
  <w:style w:type="paragraph" w:styleId="52">
    <w:name w:val="List Bullet 5"/>
    <w:basedOn w:val="a"/>
    <w:autoRedefine/>
    <w:rsid w:val="003C047D"/>
    <w:pPr>
      <w:tabs>
        <w:tab w:val="num" w:pos="737"/>
      </w:tabs>
      <w:spacing w:after="0" w:line="240" w:lineRule="auto"/>
      <w:ind w:left="737" w:hanging="397"/>
      <w:jc w:val="both"/>
    </w:pPr>
    <w:rPr>
      <w:rFonts w:ascii="Times New Roman" w:eastAsia="Times New Roman" w:hAnsi="Times New Roman" w:cs="Times New Roman"/>
      <w:sz w:val="24"/>
      <w:szCs w:val="24"/>
      <w:lang w:eastAsia="bg-BG"/>
    </w:rPr>
  </w:style>
  <w:style w:type="paragraph" w:customStyle="1" w:styleId="BodyText21">
    <w:name w:val="Body Text 21"/>
    <w:basedOn w:val="a"/>
    <w:rsid w:val="003C047D"/>
    <w:pPr>
      <w:spacing w:after="0" w:line="240" w:lineRule="auto"/>
      <w:jc w:val="both"/>
    </w:pPr>
    <w:rPr>
      <w:rFonts w:ascii="Times New Roman" w:eastAsia="Times New Roman" w:hAnsi="Times New Roman" w:cs="Times New Roman"/>
      <w:sz w:val="24"/>
      <w:szCs w:val="24"/>
      <w:lang w:val="es-MX" w:eastAsia="bg-BG"/>
    </w:rPr>
  </w:style>
  <w:style w:type="paragraph" w:styleId="affe">
    <w:name w:val="Body Text First Indent"/>
    <w:basedOn w:val="af6"/>
    <w:link w:val="afff"/>
    <w:rsid w:val="003C047D"/>
    <w:pPr>
      <w:tabs>
        <w:tab w:val="num" w:pos="720"/>
      </w:tabs>
      <w:spacing w:after="0" w:line="240" w:lineRule="auto"/>
      <w:ind w:left="720" w:hanging="360"/>
      <w:jc w:val="both"/>
    </w:pPr>
    <w:rPr>
      <w:rFonts w:ascii="Times New Roman" w:eastAsia="Times New Roman" w:hAnsi="Times New Roman" w:cs="Times New Roman"/>
      <w:szCs w:val="24"/>
      <w:lang w:val="en-US" w:eastAsia="bg-BG"/>
    </w:rPr>
  </w:style>
  <w:style w:type="character" w:customStyle="1" w:styleId="afff">
    <w:name w:val="Основен текст отстъп първи ред Знак"/>
    <w:basedOn w:val="af7"/>
    <w:link w:val="affe"/>
    <w:rsid w:val="003C047D"/>
    <w:rPr>
      <w:rFonts w:ascii="Times New Roman" w:eastAsia="Times New Roman" w:hAnsi="Times New Roman" w:cs="Times New Roman"/>
      <w:szCs w:val="24"/>
      <w:lang w:val="en-US" w:eastAsia="bg-BG"/>
    </w:rPr>
  </w:style>
  <w:style w:type="paragraph" w:customStyle="1" w:styleId="t0">
    <w:name w:val="t0"/>
    <w:basedOn w:val="a"/>
    <w:rsid w:val="003C047D"/>
    <w:pPr>
      <w:spacing w:before="100" w:beforeAutospacing="1" w:after="100" w:afterAutospacing="1" w:line="240" w:lineRule="auto"/>
      <w:ind w:firstLine="375"/>
    </w:pPr>
    <w:rPr>
      <w:rFonts w:ascii="Verdana" w:eastAsia="Times New Roman" w:hAnsi="Verdana" w:cs="Times New Roman"/>
      <w:color w:val="000000"/>
      <w:sz w:val="20"/>
      <w:szCs w:val="24"/>
      <w:lang w:val="en-US" w:eastAsia="bg-BG"/>
    </w:rPr>
  </w:style>
  <w:style w:type="paragraph" w:customStyle="1" w:styleId="0BodyText01CharChar">
    <w:name w:val="0 Body Text 01 Char Char"/>
    <w:rsid w:val="003C047D"/>
    <w:pPr>
      <w:tabs>
        <w:tab w:val="left" w:pos="0"/>
      </w:tabs>
      <w:suppressAutoHyphens/>
      <w:spacing w:before="60" w:after="0"/>
      <w:ind w:left="142"/>
      <w:jc w:val="both"/>
    </w:pPr>
    <w:rPr>
      <w:rFonts w:ascii="Arial" w:eastAsia="Times New Roman" w:hAnsi="Arial" w:cs="Times New Roman"/>
      <w:kern w:val="12"/>
      <w:szCs w:val="24"/>
      <w:lang w:val="en-GB" w:eastAsia="it-IT"/>
    </w:rPr>
  </w:style>
  <w:style w:type="character" w:customStyle="1" w:styleId="0BodyText01CharCharChar">
    <w:name w:val="0 Body Text 01 Char Char Char"/>
    <w:basedOn w:val="a0"/>
    <w:rsid w:val="003C047D"/>
    <w:rPr>
      <w:rFonts w:ascii="Arial" w:hAnsi="Arial"/>
      <w:noProof w:val="0"/>
      <w:kern w:val="12"/>
      <w:sz w:val="22"/>
      <w:szCs w:val="24"/>
      <w:lang w:val="en-GB" w:eastAsia="it-IT" w:bidi="ar-SA"/>
    </w:rPr>
  </w:style>
  <w:style w:type="paragraph" w:customStyle="1" w:styleId="0BodyText01">
    <w:name w:val="0 Body Text 01"/>
    <w:rsid w:val="003C047D"/>
    <w:pPr>
      <w:tabs>
        <w:tab w:val="left" w:pos="0"/>
      </w:tabs>
      <w:suppressAutoHyphens/>
      <w:spacing w:before="60" w:after="0"/>
      <w:ind w:left="142"/>
      <w:jc w:val="both"/>
    </w:pPr>
    <w:rPr>
      <w:rFonts w:ascii="Arial" w:eastAsia="Times New Roman" w:hAnsi="Arial" w:cs="Times New Roman"/>
      <w:kern w:val="12"/>
      <w:szCs w:val="20"/>
      <w:lang w:val="en-GB" w:eastAsia="it-IT"/>
    </w:rPr>
  </w:style>
  <w:style w:type="character" w:customStyle="1" w:styleId="0BodyText01Char2">
    <w:name w:val="0 Body Text 01 Char2"/>
    <w:basedOn w:val="a0"/>
    <w:rsid w:val="003C047D"/>
    <w:rPr>
      <w:rFonts w:ascii="Arial" w:hAnsi="Arial"/>
      <w:noProof w:val="0"/>
      <w:kern w:val="12"/>
      <w:sz w:val="22"/>
      <w:lang w:val="en-GB" w:eastAsia="it-IT" w:bidi="ar-SA"/>
    </w:rPr>
  </w:style>
  <w:style w:type="paragraph" w:customStyle="1" w:styleId="Char0">
    <w:name w:val="Char"/>
    <w:basedOn w:val="a"/>
    <w:rsid w:val="003C047D"/>
    <w:pPr>
      <w:tabs>
        <w:tab w:val="left" w:pos="709"/>
      </w:tabs>
      <w:spacing w:after="0" w:line="240" w:lineRule="auto"/>
    </w:pPr>
    <w:rPr>
      <w:rFonts w:ascii="Tahoma" w:eastAsia="Times New Roman" w:hAnsi="Tahoma" w:cs="Times New Roman"/>
      <w:sz w:val="24"/>
      <w:szCs w:val="24"/>
      <w:lang w:val="pl-PL" w:eastAsia="pl-PL"/>
    </w:rPr>
  </w:style>
  <w:style w:type="paragraph" w:customStyle="1" w:styleId="0BodyText01CharCharCharCharChar1CharChar">
    <w:name w:val="0 Body Text 01 Char Char Char Char Char1 Char Char"/>
    <w:rsid w:val="003C047D"/>
    <w:pPr>
      <w:tabs>
        <w:tab w:val="left" w:pos="0"/>
      </w:tabs>
      <w:suppressAutoHyphens/>
      <w:spacing w:before="60" w:after="0"/>
      <w:ind w:left="142"/>
      <w:jc w:val="both"/>
    </w:pPr>
    <w:rPr>
      <w:rFonts w:ascii="Arial" w:eastAsia="Times New Roman" w:hAnsi="Arial" w:cs="Times New Roman"/>
      <w:kern w:val="12"/>
      <w:szCs w:val="20"/>
      <w:lang w:val="en-GB" w:eastAsia="it-IT"/>
    </w:rPr>
  </w:style>
  <w:style w:type="character" w:customStyle="1" w:styleId="0BodyText01CharCharCharCharChar1CharCharChar">
    <w:name w:val="0 Body Text 01 Char Char Char Char Char1 Char Char Char"/>
    <w:basedOn w:val="a0"/>
    <w:rsid w:val="003C047D"/>
    <w:rPr>
      <w:rFonts w:ascii="Arial" w:hAnsi="Arial"/>
      <w:noProof w:val="0"/>
      <w:kern w:val="12"/>
      <w:sz w:val="22"/>
      <w:lang w:val="en-GB" w:eastAsia="it-IT" w:bidi="ar-SA"/>
    </w:rPr>
  </w:style>
  <w:style w:type="paragraph" w:customStyle="1" w:styleId="0BodyText01CharCharCharCharChar1Char">
    <w:name w:val="0 Body Text 01 Char Char Char Char Char1 Char"/>
    <w:rsid w:val="003C047D"/>
    <w:pPr>
      <w:tabs>
        <w:tab w:val="left" w:pos="0"/>
      </w:tabs>
      <w:suppressAutoHyphens/>
      <w:spacing w:before="60" w:after="0"/>
      <w:ind w:left="142"/>
      <w:jc w:val="both"/>
    </w:pPr>
    <w:rPr>
      <w:rFonts w:ascii="Arial" w:eastAsia="Times New Roman" w:hAnsi="Arial" w:cs="Times New Roman"/>
      <w:kern w:val="12"/>
      <w:szCs w:val="20"/>
      <w:lang w:val="en-GB" w:eastAsia="it-IT"/>
    </w:rPr>
  </w:style>
  <w:style w:type="paragraph" w:customStyle="1" w:styleId="gmail-a">
    <w:name w:val="gmail-a"/>
    <w:basedOn w:val="a"/>
    <w:rsid w:val="003C047D"/>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HTML">
    <w:name w:val="HTML Preformatted"/>
    <w:basedOn w:val="a"/>
    <w:link w:val="HTML0"/>
    <w:uiPriority w:val="99"/>
    <w:unhideWhenUsed/>
    <w:rsid w:val="003C0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bg-BG"/>
    </w:rPr>
  </w:style>
  <w:style w:type="character" w:customStyle="1" w:styleId="HTML0">
    <w:name w:val="HTML стандартен Знак"/>
    <w:basedOn w:val="a0"/>
    <w:link w:val="HTML"/>
    <w:uiPriority w:val="99"/>
    <w:rsid w:val="003C047D"/>
    <w:rPr>
      <w:rFonts w:ascii="Courier New" w:eastAsia="Times New Roman" w:hAnsi="Courier New" w:cs="Courier New"/>
      <w:sz w:val="20"/>
      <w:szCs w:val="20"/>
      <w:lang w:eastAsia="bg-BG"/>
    </w:rPr>
  </w:style>
  <w:style w:type="character" w:customStyle="1" w:styleId="st">
    <w:name w:val="st"/>
    <w:basedOn w:val="a0"/>
    <w:rsid w:val="003C047D"/>
  </w:style>
  <w:style w:type="character" w:customStyle="1" w:styleId="xbe">
    <w:name w:val="_xbe"/>
    <w:basedOn w:val="a0"/>
    <w:rsid w:val="003C047D"/>
  </w:style>
  <w:style w:type="paragraph" w:customStyle="1" w:styleId="Style29">
    <w:name w:val="Style29"/>
    <w:basedOn w:val="a"/>
    <w:uiPriority w:val="99"/>
    <w:rsid w:val="003C047D"/>
    <w:pPr>
      <w:widowControl w:val="0"/>
      <w:autoSpaceDE w:val="0"/>
      <w:autoSpaceDN w:val="0"/>
      <w:adjustRightInd w:val="0"/>
      <w:spacing w:after="0" w:line="276" w:lineRule="exact"/>
    </w:pPr>
    <w:rPr>
      <w:rFonts w:ascii="Arial" w:eastAsia="Calibri" w:hAnsi="Arial" w:cs="Arial"/>
      <w:sz w:val="24"/>
      <w:szCs w:val="24"/>
      <w:lang w:eastAsia="bg-BG"/>
    </w:rPr>
  </w:style>
  <w:style w:type="paragraph" w:customStyle="1" w:styleId="Style17">
    <w:name w:val="Style17"/>
    <w:basedOn w:val="a"/>
    <w:uiPriority w:val="99"/>
    <w:rsid w:val="003C047D"/>
    <w:pPr>
      <w:widowControl w:val="0"/>
      <w:autoSpaceDE w:val="0"/>
      <w:autoSpaceDN w:val="0"/>
      <w:adjustRightInd w:val="0"/>
      <w:spacing w:after="0" w:line="452" w:lineRule="exact"/>
      <w:ind w:firstLine="686"/>
      <w:jc w:val="both"/>
    </w:pPr>
    <w:rPr>
      <w:rFonts w:ascii="Arial Narrow" w:eastAsia="Calibri" w:hAnsi="Arial Narrow" w:cs="Arial Narrow"/>
      <w:sz w:val="24"/>
      <w:szCs w:val="24"/>
      <w:lang w:eastAsia="bg-BG"/>
    </w:rPr>
  </w:style>
  <w:style w:type="character" w:customStyle="1" w:styleId="FontStyle172">
    <w:name w:val="Font Style172"/>
    <w:uiPriority w:val="99"/>
    <w:rsid w:val="003C047D"/>
    <w:rPr>
      <w:rFonts w:ascii="Arial Narrow" w:hAnsi="Arial Narrow" w:cs="Arial Narrow"/>
      <w:sz w:val="24"/>
      <w:szCs w:val="24"/>
    </w:rPr>
  </w:style>
  <w:style w:type="character" w:customStyle="1" w:styleId="FontStyle171">
    <w:name w:val="Font Style171"/>
    <w:uiPriority w:val="99"/>
    <w:rsid w:val="003C047D"/>
    <w:rPr>
      <w:rFonts w:ascii="Arial Narrow" w:hAnsi="Arial Narrow" w:cs="Arial Narrow"/>
      <w:b/>
      <w:bCs/>
      <w:i/>
      <w:iCs/>
      <w:sz w:val="24"/>
      <w:szCs w:val="24"/>
    </w:rPr>
  </w:style>
  <w:style w:type="character" w:customStyle="1" w:styleId="FontStyle167">
    <w:name w:val="Font Style167"/>
    <w:uiPriority w:val="99"/>
    <w:rsid w:val="003C047D"/>
    <w:rPr>
      <w:rFonts w:ascii="Times New Roman" w:hAnsi="Times New Roman" w:cs="Times New Roman"/>
      <w:b/>
      <w:bCs/>
      <w:i/>
      <w:iCs/>
      <w:sz w:val="16"/>
      <w:szCs w:val="16"/>
    </w:rPr>
  </w:style>
  <w:style w:type="character" w:customStyle="1" w:styleId="FontStyle192">
    <w:name w:val="Font Style192"/>
    <w:uiPriority w:val="99"/>
    <w:rsid w:val="003C047D"/>
    <w:rPr>
      <w:rFonts w:ascii="Times New Roman" w:hAnsi="Times New Roman" w:cs="Times New Roman"/>
      <w:sz w:val="22"/>
      <w:szCs w:val="22"/>
    </w:rPr>
  </w:style>
  <w:style w:type="character" w:customStyle="1" w:styleId="FontStyle149">
    <w:name w:val="Font Style149"/>
    <w:uiPriority w:val="99"/>
    <w:rsid w:val="003C047D"/>
    <w:rPr>
      <w:rFonts w:ascii="Calibri" w:hAnsi="Calibri" w:cs="Calibri"/>
      <w:b/>
      <w:bCs/>
      <w:sz w:val="22"/>
      <w:szCs w:val="22"/>
    </w:rPr>
  </w:style>
  <w:style w:type="character" w:customStyle="1" w:styleId="FontStyle150">
    <w:name w:val="Font Style150"/>
    <w:uiPriority w:val="99"/>
    <w:rsid w:val="003C047D"/>
    <w:rPr>
      <w:rFonts w:ascii="Calibri" w:hAnsi="Calibri" w:cs="Calibri"/>
      <w:sz w:val="22"/>
      <w:szCs w:val="22"/>
    </w:rPr>
  </w:style>
  <w:style w:type="paragraph" w:customStyle="1" w:styleId="Style9">
    <w:name w:val="Style9"/>
    <w:basedOn w:val="a"/>
    <w:uiPriority w:val="99"/>
    <w:rsid w:val="003C047D"/>
    <w:pPr>
      <w:widowControl w:val="0"/>
      <w:autoSpaceDE w:val="0"/>
      <w:autoSpaceDN w:val="0"/>
      <w:adjustRightInd w:val="0"/>
      <w:spacing w:after="0" w:line="440" w:lineRule="exact"/>
      <w:ind w:firstLine="427"/>
    </w:pPr>
    <w:rPr>
      <w:rFonts w:ascii="Calibri" w:eastAsia="Calibri" w:hAnsi="Calibri" w:cs="Calibri"/>
      <w:sz w:val="24"/>
      <w:szCs w:val="24"/>
      <w:lang w:eastAsia="bg-BG"/>
    </w:rPr>
  </w:style>
  <w:style w:type="paragraph" w:customStyle="1" w:styleId="Style11">
    <w:name w:val="Style11"/>
    <w:basedOn w:val="a"/>
    <w:uiPriority w:val="99"/>
    <w:rsid w:val="003C047D"/>
    <w:pPr>
      <w:widowControl w:val="0"/>
      <w:autoSpaceDE w:val="0"/>
      <w:autoSpaceDN w:val="0"/>
      <w:adjustRightInd w:val="0"/>
      <w:spacing w:after="0" w:line="442" w:lineRule="exact"/>
      <w:ind w:hanging="283"/>
    </w:pPr>
    <w:rPr>
      <w:rFonts w:ascii="Calibri" w:eastAsia="Calibri" w:hAnsi="Calibri" w:cs="Calibri"/>
      <w:sz w:val="24"/>
      <w:szCs w:val="24"/>
      <w:lang w:eastAsia="bg-BG"/>
    </w:rPr>
  </w:style>
  <w:style w:type="paragraph" w:customStyle="1" w:styleId="Style46">
    <w:name w:val="Style46"/>
    <w:basedOn w:val="a"/>
    <w:rsid w:val="003C047D"/>
    <w:pPr>
      <w:widowControl w:val="0"/>
      <w:autoSpaceDE w:val="0"/>
      <w:autoSpaceDN w:val="0"/>
      <w:adjustRightInd w:val="0"/>
      <w:spacing w:after="0" w:line="288" w:lineRule="exact"/>
      <w:ind w:hanging="360"/>
    </w:pPr>
    <w:rPr>
      <w:rFonts w:ascii="Calibri" w:eastAsia="Times New Roman" w:hAnsi="Calibri" w:cs="Times New Roman"/>
      <w:sz w:val="24"/>
      <w:szCs w:val="24"/>
      <w:lang w:eastAsia="bg-BG"/>
    </w:rPr>
  </w:style>
  <w:style w:type="paragraph" w:customStyle="1" w:styleId="xl79">
    <w:name w:val="xl79"/>
    <w:basedOn w:val="a"/>
    <w:rsid w:val="003C047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val="en-US"/>
    </w:rPr>
  </w:style>
  <w:style w:type="paragraph" w:customStyle="1" w:styleId="xl80">
    <w:name w:val="xl80"/>
    <w:basedOn w:val="a"/>
    <w:rsid w:val="003C047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val="en-US"/>
    </w:rPr>
  </w:style>
  <w:style w:type="paragraph" w:customStyle="1" w:styleId="xl81">
    <w:name w:val="xl81"/>
    <w:basedOn w:val="a"/>
    <w:rsid w:val="003C047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val="en-US"/>
    </w:rPr>
  </w:style>
  <w:style w:type="paragraph" w:customStyle="1" w:styleId="xl82">
    <w:name w:val="xl82"/>
    <w:basedOn w:val="a"/>
    <w:rsid w:val="003C047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val="en-US"/>
    </w:rPr>
  </w:style>
  <w:style w:type="paragraph" w:customStyle="1" w:styleId="xl83">
    <w:name w:val="xl83"/>
    <w:basedOn w:val="a"/>
    <w:rsid w:val="003C047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val="en-US"/>
    </w:rPr>
  </w:style>
  <w:style w:type="paragraph" w:customStyle="1" w:styleId="xl84">
    <w:name w:val="xl84"/>
    <w:basedOn w:val="a"/>
    <w:rsid w:val="003C047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lang w:val="en-US"/>
    </w:rPr>
  </w:style>
  <w:style w:type="paragraph" w:customStyle="1" w:styleId="xl85">
    <w:name w:val="xl85"/>
    <w:basedOn w:val="a"/>
    <w:rsid w:val="003C047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lang w:val="en-US"/>
    </w:rPr>
  </w:style>
  <w:style w:type="paragraph" w:customStyle="1" w:styleId="xl86">
    <w:name w:val="xl86"/>
    <w:basedOn w:val="a"/>
    <w:rsid w:val="003C047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val="en-US"/>
    </w:rPr>
  </w:style>
  <w:style w:type="paragraph" w:customStyle="1" w:styleId="xl87">
    <w:name w:val="xl87"/>
    <w:basedOn w:val="a"/>
    <w:rsid w:val="003C047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val="en-US"/>
    </w:rPr>
  </w:style>
  <w:style w:type="paragraph" w:customStyle="1" w:styleId="xl88">
    <w:name w:val="xl88"/>
    <w:basedOn w:val="a"/>
    <w:rsid w:val="003C047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val="en-US"/>
    </w:rPr>
  </w:style>
  <w:style w:type="paragraph" w:customStyle="1" w:styleId="xl89">
    <w:name w:val="xl89"/>
    <w:basedOn w:val="a"/>
    <w:rsid w:val="003C047D"/>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val="en-US"/>
    </w:rPr>
  </w:style>
  <w:style w:type="paragraph" w:customStyle="1" w:styleId="xl90">
    <w:name w:val="xl90"/>
    <w:basedOn w:val="a"/>
    <w:rsid w:val="003C047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val="en-US"/>
    </w:rPr>
  </w:style>
  <w:style w:type="paragraph" w:customStyle="1" w:styleId="xl91">
    <w:name w:val="xl91"/>
    <w:basedOn w:val="a"/>
    <w:rsid w:val="003C047D"/>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val="en-US"/>
    </w:rPr>
  </w:style>
  <w:style w:type="paragraph" w:customStyle="1" w:styleId="xl92">
    <w:name w:val="xl92"/>
    <w:basedOn w:val="a"/>
    <w:rsid w:val="003C047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val="en-US"/>
    </w:rPr>
  </w:style>
  <w:style w:type="paragraph" w:customStyle="1" w:styleId="xl93">
    <w:name w:val="xl93"/>
    <w:basedOn w:val="a"/>
    <w:rsid w:val="003C047D"/>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val="en-US"/>
    </w:rPr>
  </w:style>
  <w:style w:type="paragraph" w:customStyle="1" w:styleId="xl94">
    <w:name w:val="xl94"/>
    <w:basedOn w:val="a"/>
    <w:rsid w:val="003C047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val="en-US"/>
    </w:rPr>
  </w:style>
  <w:style w:type="paragraph" w:customStyle="1" w:styleId="xl95">
    <w:name w:val="xl95"/>
    <w:basedOn w:val="a"/>
    <w:rsid w:val="003C047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val="en-US"/>
    </w:rPr>
  </w:style>
  <w:style w:type="paragraph" w:customStyle="1" w:styleId="xl96">
    <w:name w:val="xl96"/>
    <w:basedOn w:val="a"/>
    <w:rsid w:val="003C047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val="en-US"/>
    </w:rPr>
  </w:style>
  <w:style w:type="paragraph" w:customStyle="1" w:styleId="xl97">
    <w:name w:val="xl97"/>
    <w:basedOn w:val="a"/>
    <w:rsid w:val="003C047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val="en-US"/>
    </w:rPr>
  </w:style>
  <w:style w:type="paragraph" w:customStyle="1" w:styleId="xl98">
    <w:name w:val="xl98"/>
    <w:basedOn w:val="a"/>
    <w:rsid w:val="003C047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val="en-US"/>
    </w:rPr>
  </w:style>
  <w:style w:type="paragraph" w:customStyle="1" w:styleId="xl99">
    <w:name w:val="xl99"/>
    <w:basedOn w:val="a"/>
    <w:rsid w:val="003C047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lang w:val="en-US"/>
    </w:rPr>
  </w:style>
  <w:style w:type="paragraph" w:customStyle="1" w:styleId="xl100">
    <w:name w:val="xl100"/>
    <w:basedOn w:val="a"/>
    <w:rsid w:val="003C047D"/>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val="en-US"/>
    </w:rPr>
  </w:style>
  <w:style w:type="paragraph" w:customStyle="1" w:styleId="xl101">
    <w:name w:val="xl101"/>
    <w:basedOn w:val="a"/>
    <w:rsid w:val="003C047D"/>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val="en-US"/>
    </w:rPr>
  </w:style>
  <w:style w:type="paragraph" w:customStyle="1" w:styleId="xl102">
    <w:name w:val="xl102"/>
    <w:basedOn w:val="a"/>
    <w:rsid w:val="003C047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lang w:val="en-US"/>
    </w:rPr>
  </w:style>
  <w:style w:type="paragraph" w:customStyle="1" w:styleId="xl103">
    <w:name w:val="xl103"/>
    <w:basedOn w:val="a"/>
    <w:rsid w:val="003C047D"/>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b/>
      <w:bCs/>
      <w:sz w:val="24"/>
      <w:szCs w:val="24"/>
      <w:lang w:val="en-US"/>
    </w:rPr>
  </w:style>
  <w:style w:type="paragraph" w:customStyle="1" w:styleId="xl104">
    <w:name w:val="xl104"/>
    <w:basedOn w:val="a"/>
    <w:rsid w:val="003C047D"/>
    <w:pPr>
      <w:pBdr>
        <w:left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b/>
      <w:bCs/>
      <w:sz w:val="24"/>
      <w:szCs w:val="24"/>
      <w:lang w:val="en-US"/>
    </w:rPr>
  </w:style>
  <w:style w:type="paragraph" w:customStyle="1" w:styleId="xl105">
    <w:name w:val="xl105"/>
    <w:basedOn w:val="a"/>
    <w:rsid w:val="003C047D"/>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b/>
      <w:bCs/>
      <w:sz w:val="24"/>
      <w:szCs w:val="24"/>
      <w:lang w:val="en-US"/>
    </w:rPr>
  </w:style>
  <w:style w:type="paragraph" w:customStyle="1" w:styleId="xl106">
    <w:name w:val="xl106"/>
    <w:basedOn w:val="a"/>
    <w:rsid w:val="003C047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lang w:val="en-US"/>
    </w:rPr>
  </w:style>
  <w:style w:type="paragraph" w:customStyle="1" w:styleId="xl107">
    <w:name w:val="xl107"/>
    <w:basedOn w:val="a"/>
    <w:rsid w:val="003C047D"/>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lang w:val="en-US"/>
    </w:rPr>
  </w:style>
  <w:style w:type="paragraph" w:customStyle="1" w:styleId="xl108">
    <w:name w:val="xl108"/>
    <w:basedOn w:val="a"/>
    <w:rsid w:val="003C047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sz w:val="24"/>
      <w:szCs w:val="24"/>
      <w:lang w:val="en-US"/>
    </w:rPr>
  </w:style>
  <w:style w:type="paragraph" w:customStyle="1" w:styleId="xl109">
    <w:name w:val="xl109"/>
    <w:basedOn w:val="a"/>
    <w:rsid w:val="003C047D"/>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b/>
      <w:bCs/>
      <w:sz w:val="24"/>
      <w:szCs w:val="24"/>
      <w:lang w:val="en-US"/>
    </w:rPr>
  </w:style>
  <w:style w:type="paragraph" w:customStyle="1" w:styleId="xl110">
    <w:name w:val="xl110"/>
    <w:basedOn w:val="a"/>
    <w:rsid w:val="003C047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lang w:val="en-US"/>
    </w:rPr>
  </w:style>
  <w:style w:type="paragraph" w:customStyle="1" w:styleId="xl111">
    <w:name w:val="xl111"/>
    <w:basedOn w:val="a"/>
    <w:rsid w:val="003C047D"/>
    <w:pPr>
      <w:pBdr>
        <w:left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val="en-US"/>
    </w:rPr>
  </w:style>
  <w:style w:type="paragraph" w:customStyle="1" w:styleId="xl112">
    <w:name w:val="xl112"/>
    <w:basedOn w:val="a"/>
    <w:rsid w:val="003C047D"/>
    <w:pPr>
      <w:pBdr>
        <w:top w:val="single" w:sz="8" w:space="0" w:color="auto"/>
        <w:left w:val="single" w:sz="8" w:space="0" w:color="auto"/>
      </w:pBdr>
      <w:spacing w:before="100" w:beforeAutospacing="1" w:after="100" w:afterAutospacing="1" w:line="240" w:lineRule="auto"/>
      <w:textAlignment w:val="center"/>
    </w:pPr>
    <w:rPr>
      <w:rFonts w:ascii="Calibri" w:eastAsia="Times New Roman" w:hAnsi="Calibri" w:cs="Calibri"/>
      <w:b/>
      <w:bCs/>
      <w:sz w:val="24"/>
      <w:szCs w:val="24"/>
      <w:lang w:val="en-US"/>
    </w:rPr>
  </w:style>
  <w:style w:type="paragraph" w:customStyle="1" w:styleId="xl113">
    <w:name w:val="xl113"/>
    <w:basedOn w:val="a"/>
    <w:rsid w:val="003C047D"/>
    <w:pPr>
      <w:pBdr>
        <w:top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b/>
      <w:bCs/>
      <w:sz w:val="24"/>
      <w:szCs w:val="24"/>
      <w:lang w:val="en-US"/>
    </w:rPr>
  </w:style>
  <w:style w:type="paragraph" w:customStyle="1" w:styleId="xl114">
    <w:name w:val="xl114"/>
    <w:basedOn w:val="a"/>
    <w:rsid w:val="003C047D"/>
    <w:pPr>
      <w:pBdr>
        <w:left w:val="single" w:sz="8" w:space="0" w:color="auto"/>
      </w:pBdr>
      <w:spacing w:before="100" w:beforeAutospacing="1" w:after="100" w:afterAutospacing="1" w:line="240" w:lineRule="auto"/>
      <w:textAlignment w:val="center"/>
    </w:pPr>
    <w:rPr>
      <w:rFonts w:ascii="Calibri" w:eastAsia="Times New Roman" w:hAnsi="Calibri" w:cs="Calibri"/>
      <w:b/>
      <w:bCs/>
      <w:sz w:val="24"/>
      <w:szCs w:val="24"/>
      <w:lang w:val="en-US"/>
    </w:rPr>
  </w:style>
  <w:style w:type="paragraph" w:customStyle="1" w:styleId="xl115">
    <w:name w:val="xl115"/>
    <w:basedOn w:val="a"/>
    <w:rsid w:val="003C047D"/>
    <w:pPr>
      <w:pBdr>
        <w:right w:val="single" w:sz="4" w:space="0" w:color="auto"/>
      </w:pBdr>
      <w:spacing w:before="100" w:beforeAutospacing="1" w:after="100" w:afterAutospacing="1" w:line="240" w:lineRule="auto"/>
      <w:textAlignment w:val="center"/>
    </w:pPr>
    <w:rPr>
      <w:rFonts w:ascii="Calibri" w:eastAsia="Times New Roman" w:hAnsi="Calibri" w:cs="Calibri"/>
      <w:b/>
      <w:bCs/>
      <w:sz w:val="24"/>
      <w:szCs w:val="24"/>
      <w:lang w:val="en-US"/>
    </w:rPr>
  </w:style>
  <w:style w:type="paragraph" w:customStyle="1" w:styleId="xl116">
    <w:name w:val="xl116"/>
    <w:basedOn w:val="a"/>
    <w:rsid w:val="003C047D"/>
    <w:pPr>
      <w:pBdr>
        <w:left w:val="single" w:sz="8" w:space="0" w:color="auto"/>
        <w:bottom w:val="single" w:sz="8" w:space="0" w:color="auto"/>
      </w:pBdr>
      <w:spacing w:before="100" w:beforeAutospacing="1" w:after="100" w:afterAutospacing="1" w:line="240" w:lineRule="auto"/>
      <w:textAlignment w:val="center"/>
    </w:pPr>
    <w:rPr>
      <w:rFonts w:ascii="Calibri" w:eastAsia="Times New Roman" w:hAnsi="Calibri" w:cs="Calibri"/>
      <w:b/>
      <w:bCs/>
      <w:sz w:val="24"/>
      <w:szCs w:val="24"/>
      <w:lang w:val="en-US"/>
    </w:rPr>
  </w:style>
  <w:style w:type="paragraph" w:customStyle="1" w:styleId="xl117">
    <w:name w:val="xl117"/>
    <w:basedOn w:val="a"/>
    <w:rsid w:val="003C047D"/>
    <w:pPr>
      <w:pBdr>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b/>
      <w:bCs/>
      <w:sz w:val="24"/>
      <w:szCs w:val="24"/>
      <w:lang w:val="en-US"/>
    </w:rPr>
  </w:style>
  <w:style w:type="paragraph" w:customStyle="1" w:styleId="font7">
    <w:name w:val="font7"/>
    <w:basedOn w:val="a"/>
    <w:rsid w:val="003C047D"/>
    <w:pPr>
      <w:spacing w:before="100" w:beforeAutospacing="1" w:after="100" w:afterAutospacing="1" w:line="240" w:lineRule="auto"/>
    </w:pPr>
    <w:rPr>
      <w:rFonts w:ascii="Tahoma" w:eastAsia="Times New Roman" w:hAnsi="Tahoma" w:cs="Tahoma"/>
      <w:b/>
      <w:bCs/>
      <w:color w:val="000000"/>
      <w:sz w:val="18"/>
      <w:szCs w:val="18"/>
      <w:lang w:val="en-US"/>
    </w:rPr>
  </w:style>
  <w:style w:type="character" w:styleId="afff0">
    <w:name w:val="Subtle Reference"/>
    <w:basedOn w:val="a0"/>
    <w:uiPriority w:val="31"/>
    <w:qFormat/>
    <w:rsid w:val="003C047D"/>
    <w:rPr>
      <w:smallCaps/>
      <w:color w:val="C0504D" w:themeColor="accent2"/>
      <w:u w:val="single"/>
    </w:rPr>
  </w:style>
  <w:style w:type="paragraph" w:styleId="afff1">
    <w:name w:val="Intense Quote"/>
    <w:basedOn w:val="a"/>
    <w:next w:val="a"/>
    <w:link w:val="afff2"/>
    <w:uiPriority w:val="30"/>
    <w:qFormat/>
    <w:rsid w:val="003C047D"/>
    <w:pPr>
      <w:pBdr>
        <w:bottom w:val="single" w:sz="4" w:space="4" w:color="4F81BD" w:themeColor="accent1"/>
      </w:pBdr>
      <w:spacing w:before="200" w:after="280"/>
      <w:ind w:left="936" w:right="936"/>
    </w:pPr>
    <w:rPr>
      <w:b/>
      <w:bCs/>
      <w:i/>
      <w:iCs/>
      <w:color w:val="4F81BD" w:themeColor="accent1"/>
    </w:rPr>
  </w:style>
  <w:style w:type="character" w:customStyle="1" w:styleId="afff2">
    <w:name w:val="Интензивно цитиране Знак"/>
    <w:basedOn w:val="a0"/>
    <w:link w:val="afff1"/>
    <w:uiPriority w:val="30"/>
    <w:rsid w:val="003C047D"/>
    <w:rPr>
      <w:b/>
      <w:bCs/>
      <w:i/>
      <w:iCs/>
      <w:color w:val="4F81BD" w:themeColor="accent1"/>
    </w:rPr>
  </w:style>
  <w:style w:type="character" w:styleId="afff3">
    <w:name w:val="Intense Emphasis"/>
    <w:basedOn w:val="a0"/>
    <w:uiPriority w:val="21"/>
    <w:qFormat/>
    <w:rsid w:val="003C047D"/>
    <w:rPr>
      <w:b/>
      <w:bCs/>
      <w:i/>
      <w:iCs/>
      <w:color w:val="4F81BD" w:themeColor="accent1"/>
    </w:rPr>
  </w:style>
  <w:style w:type="character" w:styleId="afff4">
    <w:name w:val="Subtle Emphasis"/>
    <w:basedOn w:val="a0"/>
    <w:uiPriority w:val="19"/>
    <w:qFormat/>
    <w:rsid w:val="003C047D"/>
    <w:rPr>
      <w:i/>
      <w:iCs/>
      <w:color w:val="808080" w:themeColor="text1" w:themeTint="7F"/>
    </w:rPr>
  </w:style>
  <w:style w:type="paragraph" w:customStyle="1" w:styleId="Style34">
    <w:name w:val="Style34"/>
    <w:basedOn w:val="a"/>
    <w:rsid w:val="003C047D"/>
    <w:pPr>
      <w:widowControl w:val="0"/>
      <w:autoSpaceDE w:val="0"/>
      <w:autoSpaceDN w:val="0"/>
      <w:adjustRightInd w:val="0"/>
      <w:spacing w:after="0" w:line="418" w:lineRule="exact"/>
    </w:pPr>
    <w:rPr>
      <w:rFonts w:ascii="Calibri" w:eastAsia="Times New Roman" w:hAnsi="Calibri" w:cs="Times New Roman"/>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6C1"/>
  </w:style>
  <w:style w:type="paragraph" w:styleId="1">
    <w:name w:val="heading 1"/>
    <w:basedOn w:val="a"/>
    <w:next w:val="a"/>
    <w:link w:val="10"/>
    <w:qFormat/>
    <w:rsid w:val="001126A4"/>
    <w:pPr>
      <w:keepNext/>
      <w:keepLines/>
      <w:spacing w:before="480" w:after="0"/>
      <w:outlineLvl w:val="0"/>
    </w:pPr>
    <w:rPr>
      <w:rFonts w:ascii="Cambria" w:eastAsia="Times New Roman" w:hAnsi="Cambria" w:cs="Times New Roman"/>
      <w:b/>
      <w:bCs/>
      <w:color w:val="365F91"/>
      <w:sz w:val="28"/>
      <w:szCs w:val="28"/>
      <w:lang w:eastAsia="bg-BG"/>
    </w:rPr>
  </w:style>
  <w:style w:type="paragraph" w:styleId="2">
    <w:name w:val="heading 2"/>
    <w:basedOn w:val="a"/>
    <w:next w:val="a"/>
    <w:link w:val="20"/>
    <w:qFormat/>
    <w:rsid w:val="001126A4"/>
    <w:pPr>
      <w:keepNext/>
      <w:spacing w:before="240" w:after="60" w:line="240" w:lineRule="auto"/>
      <w:outlineLvl w:val="1"/>
    </w:pPr>
    <w:rPr>
      <w:rFonts w:ascii="Arial" w:eastAsia="Times New Roman" w:hAnsi="Arial" w:cs="Arial"/>
      <w:b/>
      <w:bCs/>
      <w:i/>
      <w:iCs/>
      <w:sz w:val="28"/>
      <w:szCs w:val="28"/>
      <w:lang w:val="en-US"/>
    </w:rPr>
  </w:style>
  <w:style w:type="paragraph" w:styleId="3">
    <w:name w:val="heading 3"/>
    <w:basedOn w:val="a"/>
    <w:next w:val="a"/>
    <w:link w:val="30"/>
    <w:semiHidden/>
    <w:unhideWhenUsed/>
    <w:qFormat/>
    <w:rsid w:val="001126A4"/>
    <w:pPr>
      <w:keepNext/>
      <w:keepLines/>
      <w:spacing w:before="200" w:after="0"/>
      <w:outlineLvl w:val="2"/>
    </w:pPr>
    <w:rPr>
      <w:rFonts w:ascii="Cambria" w:eastAsia="Times New Roman" w:hAnsi="Cambria" w:cs="Times New Roman"/>
      <w:b/>
      <w:bCs/>
      <w:color w:val="4F81BD"/>
      <w:sz w:val="24"/>
      <w:szCs w:val="24"/>
      <w:lang w:eastAsia="bg-BG"/>
    </w:rPr>
  </w:style>
  <w:style w:type="paragraph" w:styleId="4">
    <w:name w:val="heading 4"/>
    <w:basedOn w:val="a"/>
    <w:next w:val="a"/>
    <w:link w:val="40"/>
    <w:uiPriority w:val="9"/>
    <w:semiHidden/>
    <w:unhideWhenUsed/>
    <w:qFormat/>
    <w:rsid w:val="00A3535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1126A4"/>
    <w:rPr>
      <w:rFonts w:ascii="Cambria" w:eastAsia="Times New Roman" w:hAnsi="Cambria" w:cs="Times New Roman"/>
      <w:b/>
      <w:bCs/>
      <w:color w:val="365F91"/>
      <w:sz w:val="28"/>
      <w:szCs w:val="28"/>
      <w:lang w:eastAsia="bg-BG"/>
    </w:rPr>
  </w:style>
  <w:style w:type="character" w:customStyle="1" w:styleId="20">
    <w:name w:val="Заглавие 2 Знак"/>
    <w:basedOn w:val="a0"/>
    <w:link w:val="2"/>
    <w:rsid w:val="001126A4"/>
    <w:rPr>
      <w:rFonts w:ascii="Arial" w:eastAsia="Times New Roman" w:hAnsi="Arial" w:cs="Arial"/>
      <w:b/>
      <w:bCs/>
      <w:i/>
      <w:iCs/>
      <w:sz w:val="28"/>
      <w:szCs w:val="28"/>
      <w:lang w:val="en-US"/>
    </w:rPr>
  </w:style>
  <w:style w:type="character" w:customStyle="1" w:styleId="30">
    <w:name w:val="Заглавие 3 Знак"/>
    <w:basedOn w:val="a0"/>
    <w:link w:val="3"/>
    <w:semiHidden/>
    <w:rsid w:val="001126A4"/>
    <w:rPr>
      <w:rFonts w:ascii="Cambria" w:eastAsia="Times New Roman" w:hAnsi="Cambria" w:cs="Times New Roman"/>
      <w:b/>
      <w:bCs/>
      <w:color w:val="4F81BD"/>
      <w:sz w:val="24"/>
      <w:szCs w:val="24"/>
      <w:lang w:eastAsia="bg-BG"/>
    </w:rPr>
  </w:style>
  <w:style w:type="paragraph" w:customStyle="1" w:styleId="Heading11">
    <w:name w:val="Heading 11"/>
    <w:basedOn w:val="a"/>
    <w:next w:val="a"/>
    <w:qFormat/>
    <w:rsid w:val="001126A4"/>
    <w:pPr>
      <w:keepNext/>
      <w:keepLines/>
      <w:spacing w:before="480" w:after="0" w:line="240" w:lineRule="auto"/>
      <w:outlineLvl w:val="0"/>
    </w:pPr>
    <w:rPr>
      <w:rFonts w:ascii="Cambria" w:eastAsia="Times New Roman" w:hAnsi="Cambria" w:cs="Times New Roman"/>
      <w:b/>
      <w:bCs/>
      <w:color w:val="365F91"/>
      <w:sz w:val="28"/>
      <w:szCs w:val="28"/>
      <w:lang w:eastAsia="bg-BG"/>
    </w:rPr>
  </w:style>
  <w:style w:type="paragraph" w:customStyle="1" w:styleId="Heading31">
    <w:name w:val="Heading 31"/>
    <w:basedOn w:val="a"/>
    <w:next w:val="a"/>
    <w:semiHidden/>
    <w:unhideWhenUsed/>
    <w:qFormat/>
    <w:rsid w:val="001126A4"/>
    <w:pPr>
      <w:keepNext/>
      <w:keepLines/>
      <w:spacing w:before="200" w:after="0" w:line="240" w:lineRule="auto"/>
      <w:outlineLvl w:val="2"/>
    </w:pPr>
    <w:rPr>
      <w:rFonts w:ascii="Cambria" w:eastAsia="Times New Roman" w:hAnsi="Cambria" w:cs="Times New Roman"/>
      <w:b/>
      <w:bCs/>
      <w:color w:val="4F81BD"/>
      <w:sz w:val="24"/>
      <w:szCs w:val="24"/>
      <w:lang w:eastAsia="bg-BG"/>
    </w:rPr>
  </w:style>
  <w:style w:type="numbering" w:customStyle="1" w:styleId="NoList1">
    <w:name w:val="No List1"/>
    <w:next w:val="a2"/>
    <w:uiPriority w:val="99"/>
    <w:semiHidden/>
    <w:unhideWhenUsed/>
    <w:rsid w:val="001126A4"/>
  </w:style>
  <w:style w:type="character" w:styleId="a3">
    <w:name w:val="Strong"/>
    <w:uiPriority w:val="22"/>
    <w:qFormat/>
    <w:rsid w:val="001126A4"/>
    <w:rPr>
      <w:b/>
      <w:bCs/>
    </w:rPr>
  </w:style>
  <w:style w:type="character" w:styleId="a4">
    <w:name w:val="Emphasis"/>
    <w:uiPriority w:val="20"/>
    <w:qFormat/>
    <w:rsid w:val="001126A4"/>
    <w:rPr>
      <w:i/>
      <w:iCs/>
    </w:rPr>
  </w:style>
  <w:style w:type="paragraph" w:styleId="a5">
    <w:name w:val="No Spacing"/>
    <w:link w:val="a6"/>
    <w:uiPriority w:val="1"/>
    <w:qFormat/>
    <w:rsid w:val="001126A4"/>
    <w:pPr>
      <w:spacing w:after="0" w:line="240" w:lineRule="auto"/>
    </w:pPr>
    <w:rPr>
      <w:rFonts w:ascii="Times New Roman" w:eastAsia="Times New Roman" w:hAnsi="Times New Roman" w:cs="Times New Roman"/>
      <w:sz w:val="24"/>
      <w:szCs w:val="24"/>
      <w:lang w:eastAsia="bg-BG"/>
    </w:rPr>
  </w:style>
  <w:style w:type="character" w:customStyle="1" w:styleId="a6">
    <w:name w:val="Без разредка Знак"/>
    <w:basedOn w:val="a0"/>
    <w:link w:val="a5"/>
    <w:uiPriority w:val="1"/>
    <w:rsid w:val="001126A4"/>
    <w:rPr>
      <w:rFonts w:ascii="Times New Roman" w:eastAsia="Times New Roman" w:hAnsi="Times New Roman" w:cs="Times New Roman"/>
      <w:sz w:val="24"/>
      <w:szCs w:val="24"/>
      <w:lang w:eastAsia="bg-BG"/>
    </w:rPr>
  </w:style>
  <w:style w:type="paragraph" w:styleId="a7">
    <w:name w:val="List Paragraph"/>
    <w:basedOn w:val="a"/>
    <w:link w:val="a8"/>
    <w:uiPriority w:val="99"/>
    <w:qFormat/>
    <w:rsid w:val="001126A4"/>
    <w:pPr>
      <w:spacing w:after="0" w:line="240" w:lineRule="auto"/>
      <w:ind w:left="720"/>
      <w:contextualSpacing/>
    </w:pPr>
    <w:rPr>
      <w:rFonts w:ascii="Times New Roman" w:eastAsia="Times New Roman" w:hAnsi="Times New Roman" w:cs="Times New Roman"/>
      <w:sz w:val="24"/>
      <w:szCs w:val="24"/>
      <w:lang w:eastAsia="bg-BG"/>
    </w:rPr>
  </w:style>
  <w:style w:type="paragraph" w:styleId="a9">
    <w:name w:val="Balloon Text"/>
    <w:basedOn w:val="a"/>
    <w:link w:val="aa"/>
    <w:uiPriority w:val="99"/>
    <w:semiHidden/>
    <w:unhideWhenUsed/>
    <w:rsid w:val="001126A4"/>
    <w:pPr>
      <w:spacing w:after="0" w:line="240" w:lineRule="auto"/>
    </w:pPr>
    <w:rPr>
      <w:rFonts w:ascii="Tahoma" w:eastAsia="Times New Roman" w:hAnsi="Tahoma" w:cs="Tahoma"/>
      <w:sz w:val="16"/>
      <w:szCs w:val="16"/>
      <w:lang w:eastAsia="bg-BG"/>
    </w:rPr>
  </w:style>
  <w:style w:type="character" w:customStyle="1" w:styleId="aa">
    <w:name w:val="Изнесен текст Знак"/>
    <w:basedOn w:val="a0"/>
    <w:link w:val="a9"/>
    <w:uiPriority w:val="99"/>
    <w:semiHidden/>
    <w:rsid w:val="001126A4"/>
    <w:rPr>
      <w:rFonts w:ascii="Tahoma" w:eastAsia="Times New Roman" w:hAnsi="Tahoma" w:cs="Tahoma"/>
      <w:sz w:val="16"/>
      <w:szCs w:val="16"/>
      <w:lang w:eastAsia="bg-BG"/>
    </w:rPr>
  </w:style>
  <w:style w:type="paragraph" w:customStyle="1" w:styleId="Default">
    <w:name w:val="Default"/>
    <w:rsid w:val="001126A4"/>
    <w:pPr>
      <w:autoSpaceDE w:val="0"/>
      <w:autoSpaceDN w:val="0"/>
      <w:adjustRightInd w:val="0"/>
      <w:spacing w:after="0" w:line="240" w:lineRule="auto"/>
    </w:pPr>
    <w:rPr>
      <w:rFonts w:ascii="Arial" w:eastAsia="Times New Roman" w:hAnsi="Arial" w:cs="Arial"/>
      <w:color w:val="000000"/>
      <w:sz w:val="24"/>
      <w:szCs w:val="24"/>
      <w:lang w:eastAsia="bg-BG"/>
    </w:rPr>
  </w:style>
  <w:style w:type="character" w:styleId="ab">
    <w:name w:val="Hyperlink"/>
    <w:basedOn w:val="a0"/>
    <w:uiPriority w:val="99"/>
    <w:unhideWhenUsed/>
    <w:rsid w:val="001126A4"/>
    <w:rPr>
      <w:color w:val="0000FF"/>
      <w:u w:val="single"/>
    </w:rPr>
  </w:style>
  <w:style w:type="paragraph" w:styleId="ac">
    <w:name w:val="Normal (Web)"/>
    <w:basedOn w:val="a"/>
    <w:uiPriority w:val="99"/>
    <w:semiHidden/>
    <w:unhideWhenUsed/>
    <w:rsid w:val="001126A4"/>
    <w:pPr>
      <w:spacing w:before="100" w:beforeAutospacing="1" w:after="100" w:afterAutospacing="1" w:line="240" w:lineRule="auto"/>
    </w:pPr>
    <w:rPr>
      <w:rFonts w:ascii="Times New Roman" w:eastAsia="Times New Roman" w:hAnsi="Times New Roman" w:cs="Times New Roman"/>
      <w:sz w:val="24"/>
      <w:szCs w:val="24"/>
      <w:lang w:eastAsia="bg-BG"/>
    </w:rPr>
  </w:style>
  <w:style w:type="table" w:styleId="ad">
    <w:name w:val="Table Grid"/>
    <w:basedOn w:val="a1"/>
    <w:uiPriority w:val="59"/>
    <w:rsid w:val="001126A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
    <w:name w:val="Light Grid - Accent 31"/>
    <w:basedOn w:val="a1"/>
    <w:next w:val="-3"/>
    <w:uiPriority w:val="62"/>
    <w:rsid w:val="001126A4"/>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21">
    <w:name w:val="Body Text Indent 2"/>
    <w:basedOn w:val="a"/>
    <w:link w:val="22"/>
    <w:rsid w:val="001126A4"/>
    <w:pPr>
      <w:spacing w:after="0" w:line="240" w:lineRule="auto"/>
      <w:ind w:firstLine="300"/>
      <w:jc w:val="both"/>
    </w:pPr>
    <w:rPr>
      <w:rFonts w:ascii="Bookman Old Style" w:eastAsia="Times New Roman" w:hAnsi="Bookman Old Style" w:cs="Times New Roman"/>
      <w:sz w:val="28"/>
      <w:lang w:eastAsia="bg-BG"/>
    </w:rPr>
  </w:style>
  <w:style w:type="character" w:customStyle="1" w:styleId="22">
    <w:name w:val="Основен текст с отстъп 2 Знак"/>
    <w:basedOn w:val="a0"/>
    <w:link w:val="21"/>
    <w:rsid w:val="001126A4"/>
    <w:rPr>
      <w:rFonts w:ascii="Bookman Old Style" w:eastAsia="Times New Roman" w:hAnsi="Bookman Old Style" w:cs="Times New Roman"/>
      <w:sz w:val="28"/>
      <w:lang w:eastAsia="bg-BG"/>
    </w:rPr>
  </w:style>
  <w:style w:type="paragraph" w:styleId="ae">
    <w:name w:val="header"/>
    <w:basedOn w:val="a"/>
    <w:link w:val="af"/>
    <w:uiPriority w:val="99"/>
    <w:unhideWhenUsed/>
    <w:rsid w:val="001126A4"/>
    <w:pPr>
      <w:tabs>
        <w:tab w:val="center" w:pos="4536"/>
        <w:tab w:val="right" w:pos="9072"/>
      </w:tabs>
      <w:spacing w:after="0" w:line="240" w:lineRule="auto"/>
    </w:pPr>
    <w:rPr>
      <w:rFonts w:ascii="Times New Roman" w:eastAsia="Times New Roman" w:hAnsi="Times New Roman" w:cs="Times New Roman"/>
      <w:sz w:val="24"/>
      <w:szCs w:val="24"/>
      <w:lang w:eastAsia="bg-BG"/>
    </w:rPr>
  </w:style>
  <w:style w:type="character" w:customStyle="1" w:styleId="af">
    <w:name w:val="Горен колонтитул Знак"/>
    <w:basedOn w:val="a0"/>
    <w:link w:val="ae"/>
    <w:uiPriority w:val="99"/>
    <w:rsid w:val="001126A4"/>
    <w:rPr>
      <w:rFonts w:ascii="Times New Roman" w:eastAsia="Times New Roman" w:hAnsi="Times New Roman" w:cs="Times New Roman"/>
      <w:sz w:val="24"/>
      <w:szCs w:val="24"/>
      <w:lang w:eastAsia="bg-BG"/>
    </w:rPr>
  </w:style>
  <w:style w:type="paragraph" w:styleId="af0">
    <w:name w:val="footer"/>
    <w:basedOn w:val="a"/>
    <w:link w:val="af1"/>
    <w:uiPriority w:val="99"/>
    <w:unhideWhenUsed/>
    <w:rsid w:val="001126A4"/>
    <w:pPr>
      <w:tabs>
        <w:tab w:val="center" w:pos="4536"/>
        <w:tab w:val="right" w:pos="9072"/>
      </w:tabs>
      <w:spacing w:after="0" w:line="240" w:lineRule="auto"/>
    </w:pPr>
    <w:rPr>
      <w:rFonts w:ascii="Times New Roman" w:eastAsia="Times New Roman" w:hAnsi="Times New Roman" w:cs="Times New Roman"/>
      <w:sz w:val="24"/>
      <w:szCs w:val="24"/>
      <w:lang w:eastAsia="bg-BG"/>
    </w:rPr>
  </w:style>
  <w:style w:type="character" w:customStyle="1" w:styleId="af1">
    <w:name w:val="Долен колонтитул Знак"/>
    <w:basedOn w:val="a0"/>
    <w:link w:val="af0"/>
    <w:uiPriority w:val="99"/>
    <w:rsid w:val="001126A4"/>
    <w:rPr>
      <w:rFonts w:ascii="Times New Roman" w:eastAsia="Times New Roman" w:hAnsi="Times New Roman" w:cs="Times New Roman"/>
      <w:sz w:val="24"/>
      <w:szCs w:val="24"/>
      <w:lang w:eastAsia="bg-BG"/>
    </w:rPr>
  </w:style>
  <w:style w:type="table" w:customStyle="1" w:styleId="LightShading-Accent31">
    <w:name w:val="Light Shading - Accent 31"/>
    <w:basedOn w:val="a1"/>
    <w:next w:val="-30"/>
    <w:uiPriority w:val="60"/>
    <w:rsid w:val="001126A4"/>
    <w:pPr>
      <w:spacing w:after="0" w:line="240" w:lineRule="auto"/>
    </w:pPr>
    <w:rPr>
      <w:rFonts w:ascii="Times New Roman" w:eastAsia="Times New Roman" w:hAnsi="Times New Roman" w:cs="Times New Roman"/>
      <w:color w:val="76923C"/>
      <w:sz w:val="20"/>
      <w:szCs w:val="20"/>
      <w:lang w:val="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
    <w:name w:val="Light Shading1"/>
    <w:basedOn w:val="a1"/>
    <w:uiPriority w:val="60"/>
    <w:rsid w:val="001126A4"/>
    <w:pPr>
      <w:spacing w:after="0" w:line="240" w:lineRule="auto"/>
    </w:pPr>
    <w:rPr>
      <w:rFonts w:ascii="Times New Roman" w:eastAsia="Times New Roman" w:hAnsi="Times New Roman" w:cs="Times New Roman"/>
      <w:color w:val="000000"/>
      <w:sz w:val="20"/>
      <w:szCs w:val="2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a1"/>
    <w:uiPriority w:val="60"/>
    <w:rsid w:val="001126A4"/>
    <w:pPr>
      <w:spacing w:after="0" w:line="240" w:lineRule="auto"/>
    </w:pPr>
    <w:rPr>
      <w:rFonts w:ascii="Times New Roman" w:eastAsia="Times New Roman" w:hAnsi="Times New Roman" w:cs="Times New Roman"/>
      <w:color w:val="365F91"/>
      <w:sz w:val="20"/>
      <w:szCs w:val="20"/>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1">
    <w:name w:val="Light List1"/>
    <w:basedOn w:val="a1"/>
    <w:uiPriority w:val="61"/>
    <w:rsid w:val="001126A4"/>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a1"/>
    <w:uiPriority w:val="61"/>
    <w:rsid w:val="001126A4"/>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olorfulShading-Accent51">
    <w:name w:val="Colorful Shading - Accent 51"/>
    <w:basedOn w:val="a1"/>
    <w:next w:val="-5"/>
    <w:uiPriority w:val="71"/>
    <w:rsid w:val="001126A4"/>
    <w:pPr>
      <w:spacing w:after="0" w:line="240" w:lineRule="auto"/>
    </w:pPr>
    <w:rPr>
      <w:rFonts w:ascii="Times New Roman" w:eastAsia="Times New Roman" w:hAnsi="Times New Roman" w:cs="Times New Roman"/>
      <w:color w:val="000000"/>
      <w:sz w:val="20"/>
      <w:szCs w:val="20"/>
      <w:lang w:val="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31">
    <w:name w:val="Colorful Shading - Accent 31"/>
    <w:basedOn w:val="a1"/>
    <w:next w:val="-31"/>
    <w:uiPriority w:val="71"/>
    <w:rsid w:val="001126A4"/>
    <w:pPr>
      <w:spacing w:after="0" w:line="240" w:lineRule="auto"/>
    </w:pPr>
    <w:rPr>
      <w:rFonts w:ascii="Times New Roman" w:eastAsia="Times New Roman" w:hAnsi="Times New Roman" w:cs="Times New Roman"/>
      <w:color w:val="000000"/>
      <w:sz w:val="20"/>
      <w:szCs w:val="20"/>
      <w:lang w:val="en-US"/>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character" w:customStyle="1" w:styleId="a8">
    <w:name w:val="Списък на абзаци Знак"/>
    <w:link w:val="a7"/>
    <w:uiPriority w:val="99"/>
    <w:locked/>
    <w:rsid w:val="001126A4"/>
    <w:rPr>
      <w:rFonts w:ascii="Times New Roman" w:eastAsia="Times New Roman" w:hAnsi="Times New Roman" w:cs="Times New Roman"/>
      <w:sz w:val="24"/>
      <w:szCs w:val="24"/>
      <w:lang w:eastAsia="bg-BG"/>
    </w:rPr>
  </w:style>
  <w:style w:type="table" w:customStyle="1" w:styleId="LightShading-Accent51">
    <w:name w:val="Light Shading - Accent 51"/>
    <w:basedOn w:val="a1"/>
    <w:next w:val="-50"/>
    <w:uiPriority w:val="60"/>
    <w:rsid w:val="001126A4"/>
    <w:pPr>
      <w:spacing w:after="0" w:line="240" w:lineRule="auto"/>
    </w:pPr>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alendar1">
    <w:name w:val="Calendar 1"/>
    <w:basedOn w:val="a1"/>
    <w:uiPriority w:val="99"/>
    <w:qFormat/>
    <w:rsid w:val="001126A4"/>
    <w:pPr>
      <w:spacing w:after="0" w:line="240" w:lineRule="auto"/>
    </w:pPr>
    <w:rPr>
      <w:rFonts w:eastAsia="Times New Roman"/>
      <w:lang w:val="en-US"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Subtitle1">
    <w:name w:val="Subtitle1"/>
    <w:basedOn w:val="a"/>
    <w:next w:val="a"/>
    <w:qFormat/>
    <w:rsid w:val="001126A4"/>
    <w:pPr>
      <w:numPr>
        <w:ilvl w:val="1"/>
      </w:numPr>
      <w:spacing w:after="0" w:line="240" w:lineRule="auto"/>
    </w:pPr>
    <w:rPr>
      <w:rFonts w:ascii="Cambria" w:eastAsia="Times New Roman" w:hAnsi="Cambria" w:cs="Times New Roman"/>
      <w:i/>
      <w:iCs/>
      <w:color w:val="4F81BD"/>
      <w:spacing w:val="15"/>
      <w:sz w:val="24"/>
      <w:szCs w:val="24"/>
      <w:lang w:eastAsia="bg-BG"/>
    </w:rPr>
  </w:style>
  <w:style w:type="character" w:customStyle="1" w:styleId="af2">
    <w:name w:val="Подзаглавие Знак"/>
    <w:basedOn w:val="a0"/>
    <w:link w:val="af3"/>
    <w:rsid w:val="001126A4"/>
    <w:rPr>
      <w:rFonts w:ascii="Cambria" w:eastAsia="Times New Roman" w:hAnsi="Cambria" w:cs="Times New Roman"/>
      <w:i/>
      <w:iCs/>
      <w:color w:val="4F81BD"/>
      <w:spacing w:val="15"/>
      <w:sz w:val="24"/>
      <w:szCs w:val="24"/>
      <w:lang w:eastAsia="bg-BG"/>
    </w:rPr>
  </w:style>
  <w:style w:type="paragraph" w:customStyle="1" w:styleId="7">
    <w:name w:val="Знак Знак7 Знак Знак"/>
    <w:basedOn w:val="a"/>
    <w:rsid w:val="001126A4"/>
    <w:pPr>
      <w:tabs>
        <w:tab w:val="left" w:pos="709"/>
      </w:tabs>
      <w:spacing w:after="0" w:line="240" w:lineRule="auto"/>
    </w:pPr>
    <w:rPr>
      <w:rFonts w:ascii="Tahoma" w:eastAsia="Times New Roman" w:hAnsi="Tahoma" w:cs="Times New Roman"/>
      <w:sz w:val="24"/>
      <w:szCs w:val="24"/>
      <w:lang w:val="pl-PL" w:eastAsia="pl-PL"/>
    </w:rPr>
  </w:style>
  <w:style w:type="paragraph" w:customStyle="1" w:styleId="TOCHeading1">
    <w:name w:val="TOC Heading1"/>
    <w:basedOn w:val="1"/>
    <w:next w:val="a"/>
    <w:uiPriority w:val="39"/>
    <w:semiHidden/>
    <w:unhideWhenUsed/>
    <w:qFormat/>
    <w:rsid w:val="001126A4"/>
  </w:style>
  <w:style w:type="paragraph" w:styleId="11">
    <w:name w:val="toc 1"/>
    <w:basedOn w:val="a"/>
    <w:next w:val="a"/>
    <w:autoRedefine/>
    <w:uiPriority w:val="39"/>
    <w:unhideWhenUsed/>
    <w:qFormat/>
    <w:rsid w:val="00E01BA1"/>
    <w:pPr>
      <w:tabs>
        <w:tab w:val="left" w:pos="440"/>
        <w:tab w:val="right" w:leader="dot" w:pos="9799"/>
      </w:tabs>
      <w:spacing w:after="100" w:line="240" w:lineRule="auto"/>
      <w:ind w:left="426" w:hanging="426"/>
    </w:pPr>
    <w:rPr>
      <w:rFonts w:ascii="Times New Roman" w:eastAsiaTheme="minorEastAsia" w:hAnsi="Times New Roman" w:cs="Times New Roman"/>
      <w:b/>
      <w:bCs/>
      <w:noProof/>
      <w:sz w:val="24"/>
      <w:szCs w:val="24"/>
      <w:lang w:eastAsia="bg-BG"/>
    </w:rPr>
  </w:style>
  <w:style w:type="paragraph" w:styleId="23">
    <w:name w:val="toc 2"/>
    <w:basedOn w:val="a"/>
    <w:next w:val="a"/>
    <w:autoRedefine/>
    <w:uiPriority w:val="39"/>
    <w:unhideWhenUsed/>
    <w:qFormat/>
    <w:rsid w:val="001041E6"/>
    <w:pPr>
      <w:tabs>
        <w:tab w:val="right" w:leader="dot" w:pos="9799"/>
      </w:tabs>
      <w:spacing w:after="100" w:line="240" w:lineRule="auto"/>
      <w:ind w:left="240" w:hanging="240"/>
    </w:pPr>
    <w:rPr>
      <w:rFonts w:ascii="Times New Roman" w:eastAsia="Times New Roman" w:hAnsi="Times New Roman" w:cs="Times New Roman"/>
      <w:b/>
      <w:sz w:val="24"/>
      <w:szCs w:val="24"/>
      <w:lang w:eastAsia="bg-BG"/>
    </w:rPr>
  </w:style>
  <w:style w:type="character" w:customStyle="1" w:styleId="Heading1Char1">
    <w:name w:val="Heading 1 Char1"/>
    <w:basedOn w:val="a0"/>
    <w:uiPriority w:val="9"/>
    <w:rsid w:val="001126A4"/>
    <w:rPr>
      <w:rFonts w:asciiTheme="majorHAnsi" w:eastAsiaTheme="majorEastAsia" w:hAnsiTheme="majorHAnsi" w:cstheme="majorBidi"/>
      <w:b/>
      <w:bCs/>
      <w:color w:val="365F91" w:themeColor="accent1" w:themeShade="BF"/>
      <w:sz w:val="28"/>
      <w:szCs w:val="28"/>
    </w:rPr>
  </w:style>
  <w:style w:type="character" w:customStyle="1" w:styleId="Heading3Char1">
    <w:name w:val="Heading 3 Char1"/>
    <w:basedOn w:val="a0"/>
    <w:uiPriority w:val="9"/>
    <w:semiHidden/>
    <w:rsid w:val="001126A4"/>
    <w:rPr>
      <w:rFonts w:asciiTheme="majorHAnsi" w:eastAsiaTheme="majorEastAsia" w:hAnsiTheme="majorHAnsi" w:cstheme="majorBidi"/>
      <w:b/>
      <w:bCs/>
      <w:color w:val="4F81BD" w:themeColor="accent1"/>
    </w:rPr>
  </w:style>
  <w:style w:type="table" w:styleId="-3">
    <w:name w:val="Light Grid Accent 3"/>
    <w:basedOn w:val="a1"/>
    <w:uiPriority w:val="62"/>
    <w:rsid w:val="001126A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0">
    <w:name w:val="Light Shading Accent 3"/>
    <w:basedOn w:val="a1"/>
    <w:uiPriority w:val="60"/>
    <w:rsid w:val="001126A4"/>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5">
    <w:name w:val="Colorful Shading Accent 5"/>
    <w:basedOn w:val="a1"/>
    <w:uiPriority w:val="71"/>
    <w:rsid w:val="001126A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1"/>
    <w:uiPriority w:val="71"/>
    <w:rsid w:val="001126A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50">
    <w:name w:val="Light Shading Accent 5"/>
    <w:basedOn w:val="a1"/>
    <w:uiPriority w:val="60"/>
    <w:rsid w:val="001126A4"/>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af3">
    <w:name w:val="Subtitle"/>
    <w:basedOn w:val="a"/>
    <w:next w:val="a"/>
    <w:link w:val="af2"/>
    <w:qFormat/>
    <w:rsid w:val="001126A4"/>
    <w:pPr>
      <w:numPr>
        <w:ilvl w:val="1"/>
      </w:numPr>
    </w:pPr>
    <w:rPr>
      <w:rFonts w:ascii="Cambria" w:eastAsia="Times New Roman" w:hAnsi="Cambria" w:cs="Times New Roman"/>
      <w:i/>
      <w:iCs/>
      <w:color w:val="4F81BD"/>
      <w:spacing w:val="15"/>
      <w:sz w:val="24"/>
      <w:szCs w:val="24"/>
      <w:lang w:eastAsia="bg-BG"/>
    </w:rPr>
  </w:style>
  <w:style w:type="character" w:customStyle="1" w:styleId="SubtitleChar1">
    <w:name w:val="Subtitle Char1"/>
    <w:basedOn w:val="a0"/>
    <w:uiPriority w:val="11"/>
    <w:rsid w:val="001126A4"/>
    <w:rPr>
      <w:rFonts w:asciiTheme="majorHAnsi" w:eastAsiaTheme="majorEastAsia" w:hAnsiTheme="majorHAnsi" w:cstheme="majorBidi"/>
      <w:i/>
      <w:iCs/>
      <w:color w:val="4F81BD" w:themeColor="accent1"/>
      <w:spacing w:val="15"/>
      <w:sz w:val="24"/>
      <w:szCs w:val="24"/>
    </w:rPr>
  </w:style>
  <w:style w:type="paragraph" w:customStyle="1" w:styleId="FooterOdd">
    <w:name w:val="Footer Odd"/>
    <w:basedOn w:val="a"/>
    <w:qFormat/>
    <w:rsid w:val="00FD3640"/>
    <w:pPr>
      <w:pBdr>
        <w:top w:val="single" w:sz="4" w:space="1" w:color="4F81BD" w:themeColor="accent1"/>
      </w:pBdr>
      <w:spacing w:after="180" w:line="264" w:lineRule="auto"/>
      <w:jc w:val="right"/>
    </w:pPr>
    <w:rPr>
      <w:rFonts w:cs="Times New Roman"/>
      <w:color w:val="1F497D" w:themeColor="text2"/>
      <w:sz w:val="20"/>
      <w:szCs w:val="20"/>
      <w:lang w:val="en-US" w:eastAsia="ja-JP"/>
    </w:rPr>
  </w:style>
  <w:style w:type="character" w:customStyle="1" w:styleId="40">
    <w:name w:val="Заглавие 4 Знак"/>
    <w:basedOn w:val="a0"/>
    <w:link w:val="4"/>
    <w:uiPriority w:val="9"/>
    <w:semiHidden/>
    <w:rsid w:val="00A3535E"/>
    <w:rPr>
      <w:rFonts w:asciiTheme="majorHAnsi" w:eastAsiaTheme="majorEastAsia" w:hAnsiTheme="majorHAnsi" w:cstheme="majorBidi"/>
      <w:b/>
      <w:bCs/>
      <w:i/>
      <w:iCs/>
      <w:color w:val="4F81BD" w:themeColor="accent1"/>
    </w:rPr>
  </w:style>
  <w:style w:type="character" w:customStyle="1" w:styleId="mw-headline">
    <w:name w:val="mw-headline"/>
    <w:basedOn w:val="a0"/>
    <w:rsid w:val="00A3535E"/>
  </w:style>
  <w:style w:type="character" w:customStyle="1" w:styleId="mw-editsection1">
    <w:name w:val="mw-editsection1"/>
    <w:basedOn w:val="a0"/>
    <w:rsid w:val="00A3535E"/>
  </w:style>
  <w:style w:type="character" w:customStyle="1" w:styleId="mw-editsection-bracket">
    <w:name w:val="mw-editsection-bracket"/>
    <w:basedOn w:val="a0"/>
    <w:rsid w:val="00A3535E"/>
  </w:style>
  <w:style w:type="character" w:customStyle="1" w:styleId="mw-editsection-divider1">
    <w:name w:val="mw-editsection-divider1"/>
    <w:basedOn w:val="a0"/>
    <w:rsid w:val="00A3535E"/>
    <w:rPr>
      <w:color w:val="54595D"/>
    </w:rPr>
  </w:style>
  <w:style w:type="table" w:customStyle="1" w:styleId="TableGrid1">
    <w:name w:val="Table Grid1"/>
    <w:basedOn w:val="a1"/>
    <w:next w:val="ad"/>
    <w:uiPriority w:val="59"/>
    <w:rsid w:val="004022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next w:val="ad"/>
    <w:uiPriority w:val="59"/>
    <w:rsid w:val="00DA35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next w:val="ad"/>
    <w:uiPriority w:val="59"/>
    <w:rsid w:val="001319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next w:val="ad"/>
    <w:uiPriority w:val="59"/>
    <w:rsid w:val="00EA49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1"/>
    <w:next w:val="ad"/>
    <w:uiPriority w:val="59"/>
    <w:rsid w:val="00BA1B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1"/>
    <w:next w:val="ad"/>
    <w:uiPriority w:val="59"/>
    <w:rsid w:val="00062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a1"/>
    <w:next w:val="ad"/>
    <w:uiPriority w:val="59"/>
    <w:rsid w:val="00C967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a1"/>
    <w:next w:val="ad"/>
    <w:uiPriority w:val="59"/>
    <w:rsid w:val="00BD39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a1"/>
    <w:next w:val="ad"/>
    <w:uiPriority w:val="59"/>
    <w:rsid w:val="008105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TOC Heading"/>
    <w:basedOn w:val="1"/>
    <w:next w:val="a"/>
    <w:uiPriority w:val="39"/>
    <w:semiHidden/>
    <w:unhideWhenUsed/>
    <w:qFormat/>
    <w:rsid w:val="00185BD0"/>
    <w:pPr>
      <w:outlineLvl w:val="9"/>
    </w:pPr>
    <w:rPr>
      <w:rFonts w:asciiTheme="majorHAnsi" w:eastAsiaTheme="majorEastAsia" w:hAnsiTheme="majorHAnsi" w:cstheme="majorBidi"/>
      <w:color w:val="365F91" w:themeColor="accent1" w:themeShade="BF"/>
      <w:lang w:val="en-US" w:eastAsia="ja-JP"/>
    </w:rPr>
  </w:style>
  <w:style w:type="paragraph" w:styleId="31">
    <w:name w:val="toc 3"/>
    <w:basedOn w:val="a"/>
    <w:next w:val="a"/>
    <w:autoRedefine/>
    <w:uiPriority w:val="39"/>
    <w:semiHidden/>
    <w:unhideWhenUsed/>
    <w:qFormat/>
    <w:rsid w:val="00185BD0"/>
    <w:pPr>
      <w:spacing w:after="100"/>
      <w:ind w:left="440"/>
    </w:pPr>
    <w:rPr>
      <w:rFonts w:eastAsiaTheme="minorEastAsia"/>
      <w:lang w:val="en-US" w:eastAsia="ja-JP"/>
    </w:rPr>
  </w:style>
  <w:style w:type="paragraph" w:styleId="af5">
    <w:name w:val="Body Text"/>
    <w:basedOn w:val="a"/>
    <w:link w:val="af6"/>
    <w:uiPriority w:val="99"/>
    <w:semiHidden/>
    <w:unhideWhenUsed/>
    <w:rsid w:val="00895022"/>
    <w:pPr>
      <w:spacing w:after="120"/>
    </w:pPr>
  </w:style>
  <w:style w:type="character" w:customStyle="1" w:styleId="af6">
    <w:name w:val="Основен текст Знак"/>
    <w:basedOn w:val="a0"/>
    <w:link w:val="af5"/>
    <w:uiPriority w:val="99"/>
    <w:semiHidden/>
    <w:rsid w:val="00895022"/>
  </w:style>
  <w:style w:type="table" w:customStyle="1" w:styleId="TableGrid10">
    <w:name w:val="Table Grid10"/>
    <w:basedOn w:val="a1"/>
    <w:next w:val="ad"/>
    <w:uiPriority w:val="59"/>
    <w:rsid w:val="000B50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6">
    <w:name w:val="Table Style6"/>
    <w:basedOn w:val="af7"/>
    <w:rsid w:val="00794F6C"/>
    <w:pPr>
      <w:suppressAutoHyphens/>
      <w:spacing w:after="0" w:line="100" w:lineRule="atLeast"/>
    </w:pPr>
    <w:rPr>
      <w:rFonts w:ascii="Times New Roman" w:eastAsia="Times New Roman" w:hAnsi="Times New Roman" w:cs="Times New Roman"/>
      <w:sz w:val="20"/>
      <w:szCs w:val="20"/>
      <w:lang w:eastAsia="bg-BG"/>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7">
    <w:name w:val="Table Elegant"/>
    <w:basedOn w:val="a1"/>
    <w:uiPriority w:val="99"/>
    <w:semiHidden/>
    <w:unhideWhenUsed/>
    <w:rsid w:val="00794F6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8">
    <w:name w:val="annotation reference"/>
    <w:basedOn w:val="a0"/>
    <w:uiPriority w:val="99"/>
    <w:semiHidden/>
    <w:unhideWhenUsed/>
    <w:rsid w:val="00B533D8"/>
    <w:rPr>
      <w:sz w:val="16"/>
      <w:szCs w:val="16"/>
    </w:rPr>
  </w:style>
  <w:style w:type="paragraph" w:styleId="af9">
    <w:name w:val="annotation text"/>
    <w:basedOn w:val="a"/>
    <w:link w:val="afa"/>
    <w:uiPriority w:val="99"/>
    <w:semiHidden/>
    <w:unhideWhenUsed/>
    <w:rsid w:val="00B533D8"/>
    <w:pPr>
      <w:spacing w:line="240" w:lineRule="auto"/>
    </w:pPr>
    <w:rPr>
      <w:sz w:val="20"/>
      <w:szCs w:val="20"/>
    </w:rPr>
  </w:style>
  <w:style w:type="character" w:customStyle="1" w:styleId="afa">
    <w:name w:val="Текст на коментар Знак"/>
    <w:basedOn w:val="a0"/>
    <w:link w:val="af9"/>
    <w:uiPriority w:val="99"/>
    <w:semiHidden/>
    <w:rsid w:val="00B533D8"/>
    <w:rPr>
      <w:sz w:val="20"/>
      <w:szCs w:val="20"/>
    </w:rPr>
  </w:style>
  <w:style w:type="paragraph" w:styleId="afb">
    <w:name w:val="annotation subject"/>
    <w:basedOn w:val="af9"/>
    <w:next w:val="af9"/>
    <w:link w:val="afc"/>
    <w:uiPriority w:val="99"/>
    <w:semiHidden/>
    <w:unhideWhenUsed/>
    <w:rsid w:val="00B533D8"/>
    <w:rPr>
      <w:b/>
      <w:bCs/>
    </w:rPr>
  </w:style>
  <w:style w:type="character" w:customStyle="1" w:styleId="afc">
    <w:name w:val="Предмет на коментар Знак"/>
    <w:basedOn w:val="afa"/>
    <w:link w:val="afb"/>
    <w:uiPriority w:val="99"/>
    <w:semiHidden/>
    <w:rsid w:val="00B533D8"/>
    <w:rPr>
      <w:b/>
      <w:bCs/>
      <w:sz w:val="20"/>
      <w:szCs w:val="20"/>
    </w:rPr>
  </w:style>
  <w:style w:type="paragraph" w:styleId="afd">
    <w:name w:val="Revision"/>
    <w:hidden/>
    <w:uiPriority w:val="99"/>
    <w:semiHidden/>
    <w:rsid w:val="00B533D8"/>
    <w:pPr>
      <w:spacing w:after="0" w:line="240" w:lineRule="auto"/>
    </w:pPr>
  </w:style>
</w:styles>
</file>

<file path=word/webSettings.xml><?xml version="1.0" encoding="utf-8"?>
<w:webSettings xmlns:r="http://schemas.openxmlformats.org/officeDocument/2006/relationships" xmlns:w="http://schemas.openxmlformats.org/wordprocessingml/2006/main">
  <w:divs>
    <w:div w:id="17393816">
      <w:bodyDiv w:val="1"/>
      <w:marLeft w:val="0"/>
      <w:marRight w:val="0"/>
      <w:marTop w:val="0"/>
      <w:marBottom w:val="0"/>
      <w:divBdr>
        <w:top w:val="none" w:sz="0" w:space="0" w:color="auto"/>
        <w:left w:val="none" w:sz="0" w:space="0" w:color="auto"/>
        <w:bottom w:val="none" w:sz="0" w:space="0" w:color="auto"/>
        <w:right w:val="none" w:sz="0" w:space="0" w:color="auto"/>
      </w:divBdr>
    </w:div>
    <w:div w:id="30956129">
      <w:bodyDiv w:val="1"/>
      <w:marLeft w:val="0"/>
      <w:marRight w:val="0"/>
      <w:marTop w:val="0"/>
      <w:marBottom w:val="0"/>
      <w:divBdr>
        <w:top w:val="none" w:sz="0" w:space="0" w:color="auto"/>
        <w:left w:val="none" w:sz="0" w:space="0" w:color="auto"/>
        <w:bottom w:val="none" w:sz="0" w:space="0" w:color="auto"/>
        <w:right w:val="none" w:sz="0" w:space="0" w:color="auto"/>
      </w:divBdr>
    </w:div>
    <w:div w:id="100802901">
      <w:bodyDiv w:val="1"/>
      <w:marLeft w:val="0"/>
      <w:marRight w:val="0"/>
      <w:marTop w:val="0"/>
      <w:marBottom w:val="0"/>
      <w:divBdr>
        <w:top w:val="none" w:sz="0" w:space="0" w:color="auto"/>
        <w:left w:val="none" w:sz="0" w:space="0" w:color="auto"/>
        <w:bottom w:val="none" w:sz="0" w:space="0" w:color="auto"/>
        <w:right w:val="none" w:sz="0" w:space="0" w:color="auto"/>
      </w:divBdr>
    </w:div>
    <w:div w:id="169299017">
      <w:bodyDiv w:val="1"/>
      <w:marLeft w:val="0"/>
      <w:marRight w:val="0"/>
      <w:marTop w:val="0"/>
      <w:marBottom w:val="0"/>
      <w:divBdr>
        <w:top w:val="none" w:sz="0" w:space="0" w:color="auto"/>
        <w:left w:val="none" w:sz="0" w:space="0" w:color="auto"/>
        <w:bottom w:val="none" w:sz="0" w:space="0" w:color="auto"/>
        <w:right w:val="none" w:sz="0" w:space="0" w:color="auto"/>
      </w:divBdr>
    </w:div>
    <w:div w:id="264116455">
      <w:bodyDiv w:val="1"/>
      <w:marLeft w:val="0"/>
      <w:marRight w:val="0"/>
      <w:marTop w:val="0"/>
      <w:marBottom w:val="0"/>
      <w:divBdr>
        <w:top w:val="none" w:sz="0" w:space="0" w:color="auto"/>
        <w:left w:val="none" w:sz="0" w:space="0" w:color="auto"/>
        <w:bottom w:val="none" w:sz="0" w:space="0" w:color="auto"/>
        <w:right w:val="none" w:sz="0" w:space="0" w:color="auto"/>
      </w:divBdr>
    </w:div>
    <w:div w:id="539247488">
      <w:bodyDiv w:val="1"/>
      <w:marLeft w:val="0"/>
      <w:marRight w:val="0"/>
      <w:marTop w:val="0"/>
      <w:marBottom w:val="0"/>
      <w:divBdr>
        <w:top w:val="none" w:sz="0" w:space="0" w:color="auto"/>
        <w:left w:val="none" w:sz="0" w:space="0" w:color="auto"/>
        <w:bottom w:val="none" w:sz="0" w:space="0" w:color="auto"/>
        <w:right w:val="none" w:sz="0" w:space="0" w:color="auto"/>
      </w:divBdr>
    </w:div>
    <w:div w:id="583803450">
      <w:bodyDiv w:val="1"/>
      <w:marLeft w:val="0"/>
      <w:marRight w:val="0"/>
      <w:marTop w:val="0"/>
      <w:marBottom w:val="0"/>
      <w:divBdr>
        <w:top w:val="none" w:sz="0" w:space="0" w:color="auto"/>
        <w:left w:val="none" w:sz="0" w:space="0" w:color="auto"/>
        <w:bottom w:val="none" w:sz="0" w:space="0" w:color="auto"/>
        <w:right w:val="none" w:sz="0" w:space="0" w:color="auto"/>
      </w:divBdr>
      <w:divsChild>
        <w:div w:id="1736585674">
          <w:marLeft w:val="0"/>
          <w:marRight w:val="0"/>
          <w:marTop w:val="0"/>
          <w:marBottom w:val="0"/>
          <w:divBdr>
            <w:top w:val="none" w:sz="0" w:space="0" w:color="auto"/>
            <w:left w:val="none" w:sz="0" w:space="0" w:color="auto"/>
            <w:bottom w:val="none" w:sz="0" w:space="0" w:color="auto"/>
            <w:right w:val="none" w:sz="0" w:space="0" w:color="auto"/>
          </w:divBdr>
          <w:divsChild>
            <w:div w:id="589389843">
              <w:marLeft w:val="0"/>
              <w:marRight w:val="0"/>
              <w:marTop w:val="0"/>
              <w:marBottom w:val="0"/>
              <w:divBdr>
                <w:top w:val="none" w:sz="0" w:space="0" w:color="auto"/>
                <w:left w:val="none" w:sz="0" w:space="0" w:color="auto"/>
                <w:bottom w:val="none" w:sz="0" w:space="0" w:color="auto"/>
                <w:right w:val="none" w:sz="0" w:space="0" w:color="auto"/>
              </w:divBdr>
              <w:divsChild>
                <w:div w:id="422066307">
                  <w:marLeft w:val="0"/>
                  <w:marRight w:val="0"/>
                  <w:marTop w:val="0"/>
                  <w:marBottom w:val="0"/>
                  <w:divBdr>
                    <w:top w:val="none" w:sz="0" w:space="0" w:color="auto"/>
                    <w:left w:val="none" w:sz="0" w:space="0" w:color="auto"/>
                    <w:bottom w:val="none" w:sz="0" w:space="0" w:color="auto"/>
                    <w:right w:val="none" w:sz="0" w:space="0" w:color="auto"/>
                  </w:divBdr>
                  <w:divsChild>
                    <w:div w:id="41165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351058">
      <w:bodyDiv w:val="1"/>
      <w:marLeft w:val="0"/>
      <w:marRight w:val="0"/>
      <w:marTop w:val="0"/>
      <w:marBottom w:val="0"/>
      <w:divBdr>
        <w:top w:val="none" w:sz="0" w:space="0" w:color="auto"/>
        <w:left w:val="none" w:sz="0" w:space="0" w:color="auto"/>
        <w:bottom w:val="none" w:sz="0" w:space="0" w:color="auto"/>
        <w:right w:val="none" w:sz="0" w:space="0" w:color="auto"/>
      </w:divBdr>
      <w:divsChild>
        <w:div w:id="1546134201">
          <w:marLeft w:val="0"/>
          <w:marRight w:val="0"/>
          <w:marTop w:val="0"/>
          <w:marBottom w:val="0"/>
          <w:divBdr>
            <w:top w:val="none" w:sz="0" w:space="0" w:color="auto"/>
            <w:left w:val="none" w:sz="0" w:space="0" w:color="auto"/>
            <w:bottom w:val="none" w:sz="0" w:space="0" w:color="auto"/>
            <w:right w:val="none" w:sz="0" w:space="0" w:color="auto"/>
          </w:divBdr>
          <w:divsChild>
            <w:div w:id="1655257368">
              <w:marLeft w:val="0"/>
              <w:marRight w:val="0"/>
              <w:marTop w:val="0"/>
              <w:marBottom w:val="0"/>
              <w:divBdr>
                <w:top w:val="none" w:sz="0" w:space="0" w:color="auto"/>
                <w:left w:val="none" w:sz="0" w:space="0" w:color="auto"/>
                <w:bottom w:val="none" w:sz="0" w:space="0" w:color="auto"/>
                <w:right w:val="none" w:sz="0" w:space="0" w:color="auto"/>
              </w:divBdr>
              <w:divsChild>
                <w:div w:id="1718892757">
                  <w:marLeft w:val="0"/>
                  <w:marRight w:val="0"/>
                  <w:marTop w:val="0"/>
                  <w:marBottom w:val="0"/>
                  <w:divBdr>
                    <w:top w:val="none" w:sz="0" w:space="0" w:color="auto"/>
                    <w:left w:val="none" w:sz="0" w:space="0" w:color="auto"/>
                    <w:bottom w:val="none" w:sz="0" w:space="0" w:color="auto"/>
                    <w:right w:val="none" w:sz="0" w:space="0" w:color="auto"/>
                  </w:divBdr>
                  <w:divsChild>
                    <w:div w:id="211709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362544">
      <w:bodyDiv w:val="1"/>
      <w:marLeft w:val="0"/>
      <w:marRight w:val="0"/>
      <w:marTop w:val="0"/>
      <w:marBottom w:val="0"/>
      <w:divBdr>
        <w:top w:val="none" w:sz="0" w:space="0" w:color="auto"/>
        <w:left w:val="none" w:sz="0" w:space="0" w:color="auto"/>
        <w:bottom w:val="none" w:sz="0" w:space="0" w:color="auto"/>
        <w:right w:val="none" w:sz="0" w:space="0" w:color="auto"/>
      </w:divBdr>
    </w:div>
    <w:div w:id="1412771857">
      <w:bodyDiv w:val="1"/>
      <w:marLeft w:val="0"/>
      <w:marRight w:val="0"/>
      <w:marTop w:val="0"/>
      <w:marBottom w:val="0"/>
      <w:divBdr>
        <w:top w:val="none" w:sz="0" w:space="0" w:color="auto"/>
        <w:left w:val="none" w:sz="0" w:space="0" w:color="auto"/>
        <w:bottom w:val="none" w:sz="0" w:space="0" w:color="auto"/>
        <w:right w:val="none" w:sz="0" w:space="0" w:color="auto"/>
      </w:divBdr>
      <w:divsChild>
        <w:div w:id="944117794">
          <w:marLeft w:val="0"/>
          <w:marRight w:val="0"/>
          <w:marTop w:val="0"/>
          <w:marBottom w:val="0"/>
          <w:divBdr>
            <w:top w:val="none" w:sz="0" w:space="0" w:color="auto"/>
            <w:left w:val="none" w:sz="0" w:space="0" w:color="auto"/>
            <w:bottom w:val="none" w:sz="0" w:space="0" w:color="auto"/>
            <w:right w:val="none" w:sz="0" w:space="0" w:color="auto"/>
          </w:divBdr>
          <w:divsChild>
            <w:div w:id="1698508344">
              <w:marLeft w:val="0"/>
              <w:marRight w:val="0"/>
              <w:marTop w:val="0"/>
              <w:marBottom w:val="0"/>
              <w:divBdr>
                <w:top w:val="none" w:sz="0" w:space="0" w:color="auto"/>
                <w:left w:val="none" w:sz="0" w:space="0" w:color="auto"/>
                <w:bottom w:val="none" w:sz="0" w:space="0" w:color="auto"/>
                <w:right w:val="none" w:sz="0" w:space="0" w:color="auto"/>
              </w:divBdr>
              <w:divsChild>
                <w:div w:id="1172405336">
                  <w:marLeft w:val="0"/>
                  <w:marRight w:val="0"/>
                  <w:marTop w:val="0"/>
                  <w:marBottom w:val="0"/>
                  <w:divBdr>
                    <w:top w:val="none" w:sz="0" w:space="0" w:color="auto"/>
                    <w:left w:val="none" w:sz="0" w:space="0" w:color="auto"/>
                    <w:bottom w:val="none" w:sz="0" w:space="0" w:color="auto"/>
                    <w:right w:val="none" w:sz="0" w:space="0" w:color="auto"/>
                  </w:divBdr>
                  <w:divsChild>
                    <w:div w:id="34316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407497">
      <w:bodyDiv w:val="1"/>
      <w:marLeft w:val="0"/>
      <w:marRight w:val="0"/>
      <w:marTop w:val="0"/>
      <w:marBottom w:val="0"/>
      <w:divBdr>
        <w:top w:val="none" w:sz="0" w:space="0" w:color="auto"/>
        <w:left w:val="none" w:sz="0" w:space="0" w:color="auto"/>
        <w:bottom w:val="none" w:sz="0" w:space="0" w:color="auto"/>
        <w:right w:val="none" w:sz="0" w:space="0" w:color="auto"/>
      </w:divBdr>
    </w:div>
    <w:div w:id="1811169414">
      <w:bodyDiv w:val="1"/>
      <w:marLeft w:val="0"/>
      <w:marRight w:val="0"/>
      <w:marTop w:val="0"/>
      <w:marBottom w:val="0"/>
      <w:divBdr>
        <w:top w:val="none" w:sz="0" w:space="0" w:color="auto"/>
        <w:left w:val="none" w:sz="0" w:space="0" w:color="auto"/>
        <w:bottom w:val="none" w:sz="0" w:space="0" w:color="auto"/>
        <w:right w:val="none" w:sz="0" w:space="0" w:color="auto"/>
      </w:divBdr>
      <w:divsChild>
        <w:div w:id="1639604564">
          <w:marLeft w:val="0"/>
          <w:marRight w:val="0"/>
          <w:marTop w:val="0"/>
          <w:marBottom w:val="0"/>
          <w:divBdr>
            <w:top w:val="none" w:sz="0" w:space="0" w:color="auto"/>
            <w:left w:val="none" w:sz="0" w:space="0" w:color="auto"/>
            <w:bottom w:val="none" w:sz="0" w:space="0" w:color="auto"/>
            <w:right w:val="none" w:sz="0" w:space="0" w:color="auto"/>
          </w:divBdr>
          <w:divsChild>
            <w:div w:id="2055734875">
              <w:marLeft w:val="0"/>
              <w:marRight w:val="0"/>
              <w:marTop w:val="0"/>
              <w:marBottom w:val="0"/>
              <w:divBdr>
                <w:top w:val="none" w:sz="0" w:space="0" w:color="auto"/>
                <w:left w:val="none" w:sz="0" w:space="0" w:color="auto"/>
                <w:bottom w:val="none" w:sz="0" w:space="0" w:color="auto"/>
                <w:right w:val="none" w:sz="0" w:space="0" w:color="auto"/>
              </w:divBdr>
              <w:divsChild>
                <w:div w:id="1221093580">
                  <w:marLeft w:val="0"/>
                  <w:marRight w:val="0"/>
                  <w:marTop w:val="0"/>
                  <w:marBottom w:val="0"/>
                  <w:divBdr>
                    <w:top w:val="none" w:sz="0" w:space="0" w:color="auto"/>
                    <w:left w:val="none" w:sz="0" w:space="0" w:color="auto"/>
                    <w:bottom w:val="none" w:sz="0" w:space="0" w:color="auto"/>
                    <w:right w:val="none" w:sz="0" w:space="0" w:color="auto"/>
                  </w:divBdr>
                  <w:divsChild>
                    <w:div w:id="67446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500804">
      <w:bodyDiv w:val="1"/>
      <w:marLeft w:val="0"/>
      <w:marRight w:val="0"/>
      <w:marTop w:val="0"/>
      <w:marBottom w:val="0"/>
      <w:divBdr>
        <w:top w:val="none" w:sz="0" w:space="0" w:color="auto"/>
        <w:left w:val="none" w:sz="0" w:space="0" w:color="auto"/>
        <w:bottom w:val="none" w:sz="0" w:space="0" w:color="auto"/>
        <w:right w:val="none" w:sz="0" w:space="0" w:color="auto"/>
      </w:divBdr>
    </w:div>
    <w:div w:id="1908108087">
      <w:bodyDiv w:val="1"/>
      <w:marLeft w:val="0"/>
      <w:marRight w:val="0"/>
      <w:marTop w:val="0"/>
      <w:marBottom w:val="0"/>
      <w:divBdr>
        <w:top w:val="none" w:sz="0" w:space="0" w:color="auto"/>
        <w:left w:val="none" w:sz="0" w:space="0" w:color="auto"/>
        <w:bottom w:val="none" w:sz="0" w:space="0" w:color="auto"/>
        <w:right w:val="none" w:sz="0" w:space="0" w:color="auto"/>
      </w:divBdr>
    </w:div>
    <w:div w:id="1926645647">
      <w:bodyDiv w:val="1"/>
      <w:marLeft w:val="0"/>
      <w:marRight w:val="0"/>
      <w:marTop w:val="0"/>
      <w:marBottom w:val="0"/>
      <w:divBdr>
        <w:top w:val="none" w:sz="0" w:space="0" w:color="auto"/>
        <w:left w:val="none" w:sz="0" w:space="0" w:color="auto"/>
        <w:bottom w:val="none" w:sz="0" w:space="0" w:color="auto"/>
        <w:right w:val="none" w:sz="0" w:space="0" w:color="auto"/>
      </w:divBdr>
    </w:div>
    <w:div w:id="1981887538">
      <w:bodyDiv w:val="1"/>
      <w:marLeft w:val="0"/>
      <w:marRight w:val="0"/>
      <w:marTop w:val="0"/>
      <w:marBottom w:val="0"/>
      <w:divBdr>
        <w:top w:val="none" w:sz="0" w:space="0" w:color="auto"/>
        <w:left w:val="none" w:sz="0" w:space="0" w:color="auto"/>
        <w:bottom w:val="none" w:sz="0" w:space="0" w:color="auto"/>
        <w:right w:val="none" w:sz="0" w:space="0" w:color="auto"/>
      </w:divBdr>
    </w:div>
    <w:div w:id="2124687423">
      <w:bodyDiv w:val="1"/>
      <w:marLeft w:val="0"/>
      <w:marRight w:val="0"/>
      <w:marTop w:val="0"/>
      <w:marBottom w:val="0"/>
      <w:divBdr>
        <w:top w:val="none" w:sz="0" w:space="0" w:color="auto"/>
        <w:left w:val="none" w:sz="0" w:space="0" w:color="auto"/>
        <w:bottom w:val="none" w:sz="0" w:space="0" w:color="auto"/>
        <w:right w:val="none" w:sz="0" w:space="0" w:color="auto"/>
      </w:divBdr>
      <w:divsChild>
        <w:div w:id="1969824070">
          <w:marLeft w:val="0"/>
          <w:marRight w:val="0"/>
          <w:marTop w:val="0"/>
          <w:marBottom w:val="0"/>
          <w:divBdr>
            <w:top w:val="none" w:sz="0" w:space="0" w:color="auto"/>
            <w:left w:val="none" w:sz="0" w:space="0" w:color="auto"/>
            <w:bottom w:val="none" w:sz="0" w:space="0" w:color="auto"/>
            <w:right w:val="none" w:sz="0" w:space="0" w:color="auto"/>
          </w:divBdr>
          <w:divsChild>
            <w:div w:id="953950520">
              <w:marLeft w:val="0"/>
              <w:marRight w:val="0"/>
              <w:marTop w:val="0"/>
              <w:marBottom w:val="0"/>
              <w:divBdr>
                <w:top w:val="none" w:sz="0" w:space="0" w:color="auto"/>
                <w:left w:val="none" w:sz="0" w:space="0" w:color="auto"/>
                <w:bottom w:val="none" w:sz="0" w:space="0" w:color="auto"/>
                <w:right w:val="none" w:sz="0" w:space="0" w:color="auto"/>
              </w:divBdr>
              <w:divsChild>
                <w:div w:id="2065979736">
                  <w:marLeft w:val="0"/>
                  <w:marRight w:val="0"/>
                  <w:marTop w:val="0"/>
                  <w:marBottom w:val="0"/>
                  <w:divBdr>
                    <w:top w:val="none" w:sz="0" w:space="0" w:color="auto"/>
                    <w:left w:val="none" w:sz="0" w:space="0" w:color="auto"/>
                    <w:bottom w:val="none" w:sz="0" w:space="0" w:color="auto"/>
                    <w:right w:val="none" w:sz="0" w:space="0" w:color="auto"/>
                  </w:divBdr>
                  <w:divsChild>
                    <w:div w:id="1250962415">
                      <w:marLeft w:val="0"/>
                      <w:marRight w:val="0"/>
                      <w:marTop w:val="0"/>
                      <w:marBottom w:val="0"/>
                      <w:divBdr>
                        <w:top w:val="none" w:sz="0" w:space="0" w:color="auto"/>
                        <w:left w:val="none" w:sz="0" w:space="0" w:color="auto"/>
                        <w:bottom w:val="none" w:sz="0" w:space="0" w:color="auto"/>
                        <w:right w:val="none" w:sz="0" w:space="0" w:color="auto"/>
                      </w:divBdr>
                      <w:divsChild>
                        <w:div w:id="185869156">
                          <w:marLeft w:val="0"/>
                          <w:marRight w:val="0"/>
                          <w:marTop w:val="0"/>
                          <w:marBottom w:val="0"/>
                          <w:divBdr>
                            <w:top w:val="none" w:sz="0" w:space="0" w:color="auto"/>
                            <w:left w:val="none" w:sz="0" w:space="0" w:color="auto"/>
                            <w:bottom w:val="none" w:sz="0" w:space="0" w:color="auto"/>
                            <w:right w:val="none" w:sz="0" w:space="0" w:color="auto"/>
                          </w:divBdr>
                          <w:divsChild>
                            <w:div w:id="247354137">
                              <w:marLeft w:val="0"/>
                              <w:marRight w:val="0"/>
                              <w:marTop w:val="0"/>
                              <w:marBottom w:val="0"/>
                              <w:divBdr>
                                <w:top w:val="none" w:sz="0" w:space="0" w:color="auto"/>
                                <w:left w:val="none" w:sz="0" w:space="0" w:color="auto"/>
                                <w:bottom w:val="none" w:sz="0" w:space="0" w:color="auto"/>
                                <w:right w:val="none" w:sz="0" w:space="0" w:color="auto"/>
                              </w:divBdr>
                              <w:divsChild>
                                <w:div w:id="34197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ea.government.bg/bg/dokumenti" TargetMode="External"/><Relationship Id="rId18" Type="http://schemas.openxmlformats.org/officeDocument/2006/relationships/hyperlink" Target="https://www.seea.government.bg/bg/dokumenti" TargetMode="External"/><Relationship Id="rId26" Type="http://schemas.openxmlformats.org/officeDocument/2006/relationships/chart" Target="charts/chart2.xml"/><Relationship Id="rId39" Type="http://schemas.openxmlformats.org/officeDocument/2006/relationships/chart" Target="charts/chart15.xml"/><Relationship Id="rId21" Type="http://schemas.openxmlformats.org/officeDocument/2006/relationships/hyperlink" Target="https://www.seea.government.bg/bg/dokumenti" TargetMode="External"/><Relationship Id="rId34" Type="http://schemas.openxmlformats.org/officeDocument/2006/relationships/chart" Target="charts/chart10.xml"/><Relationship Id="rId42" Type="http://schemas.openxmlformats.org/officeDocument/2006/relationships/chart" Target="charts/chart18.xml"/><Relationship Id="rId47" Type="http://schemas.openxmlformats.org/officeDocument/2006/relationships/footer" Target="footer3.xml"/><Relationship Id="rId50" Type="http://schemas.openxmlformats.org/officeDocument/2006/relationships/image" Target="media/image7.png"/><Relationship Id="rId55" Type="http://schemas.openxmlformats.org/officeDocument/2006/relationships/hyperlink" Target="http://www.actualno.com/busines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eea.government.bg/bg/dokumenti" TargetMode="External"/><Relationship Id="rId20" Type="http://schemas.openxmlformats.org/officeDocument/2006/relationships/hyperlink" Target="https://www.seea.government.bg/bg/dokumenti" TargetMode="External"/><Relationship Id="rId29" Type="http://schemas.openxmlformats.org/officeDocument/2006/relationships/chart" Target="charts/chart5.xml"/><Relationship Id="rId41" Type="http://schemas.openxmlformats.org/officeDocument/2006/relationships/chart" Target="charts/chart17.xml"/><Relationship Id="rId54" Type="http://schemas.openxmlformats.org/officeDocument/2006/relationships/footer" Target="footer6.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ea.government.bg/documents/EED_2018-BG.pdf" TargetMode="External"/><Relationship Id="rId24" Type="http://schemas.openxmlformats.org/officeDocument/2006/relationships/image" Target="media/image5.jpeg"/><Relationship Id="rId32" Type="http://schemas.openxmlformats.org/officeDocument/2006/relationships/chart" Target="charts/chart8.xml"/><Relationship Id="rId37" Type="http://schemas.openxmlformats.org/officeDocument/2006/relationships/chart" Target="charts/chart13.xml"/><Relationship Id="rId40" Type="http://schemas.openxmlformats.org/officeDocument/2006/relationships/chart" Target="charts/chart16.xml"/><Relationship Id="rId45" Type="http://schemas.openxmlformats.org/officeDocument/2006/relationships/footer" Target="footer2.xml"/><Relationship Id="rId53" Type="http://schemas.openxmlformats.org/officeDocument/2006/relationships/footer" Target="footer5.xml"/><Relationship Id="rId58"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www.seea.government.bg/bg/dokumenti" TargetMode="External"/><Relationship Id="rId23" Type="http://schemas.openxmlformats.org/officeDocument/2006/relationships/image" Target="media/image4.jpeg"/><Relationship Id="rId28" Type="http://schemas.openxmlformats.org/officeDocument/2006/relationships/chart" Target="charts/chart4.xml"/><Relationship Id="rId36" Type="http://schemas.openxmlformats.org/officeDocument/2006/relationships/chart" Target="charts/chart12.xml"/><Relationship Id="rId49" Type="http://schemas.openxmlformats.org/officeDocument/2006/relationships/image" Target="media/image6.png"/><Relationship Id="rId57" Type="http://schemas.openxmlformats.org/officeDocument/2006/relationships/hyperlink" Target="http://www.nsi.bg" TargetMode="External"/><Relationship Id="rId61" Type="http://schemas.openxmlformats.org/officeDocument/2006/relationships/fontTable" Target="fontTable.xml"/><Relationship Id="rId10" Type="http://schemas.openxmlformats.org/officeDocument/2006/relationships/hyperlink" Target="https://www.seea.government.bg/documents/Consolidated_Directive_844_30.05.2018_EPBD_BG.pdf" TargetMode="External"/><Relationship Id="rId19" Type="http://schemas.openxmlformats.org/officeDocument/2006/relationships/hyperlink" Target="https://www.seea.government.bg/bg/dokumenti" TargetMode="External"/><Relationship Id="rId31" Type="http://schemas.openxmlformats.org/officeDocument/2006/relationships/chart" Target="charts/chart7.xml"/><Relationship Id="rId44" Type="http://schemas.openxmlformats.org/officeDocument/2006/relationships/footer" Target="footer1.xml"/><Relationship Id="rId52" Type="http://schemas.openxmlformats.org/officeDocument/2006/relationships/header" Target="header3.xml"/><Relationship Id="rId60" Type="http://schemas.openxmlformats.org/officeDocument/2006/relationships/footer" Target="footer8.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seea.government.bg/bg/dokumenti" TargetMode="External"/><Relationship Id="rId22" Type="http://schemas.openxmlformats.org/officeDocument/2006/relationships/image" Target="media/image3.jpeg"/><Relationship Id="rId27" Type="http://schemas.openxmlformats.org/officeDocument/2006/relationships/chart" Target="charts/chart3.xml"/><Relationship Id="rId30" Type="http://schemas.openxmlformats.org/officeDocument/2006/relationships/chart" Target="charts/chart6.xml"/><Relationship Id="rId35" Type="http://schemas.openxmlformats.org/officeDocument/2006/relationships/chart" Target="charts/chart11.xml"/><Relationship Id="rId43" Type="http://schemas.openxmlformats.org/officeDocument/2006/relationships/header" Target="header1.xml"/><Relationship Id="rId48" Type="http://schemas.openxmlformats.org/officeDocument/2006/relationships/footer" Target="footer4.xml"/><Relationship Id="rId56" Type="http://schemas.openxmlformats.org/officeDocument/2006/relationships/hyperlink" Target="http://www.veiregistar.bg" TargetMode="External"/><Relationship Id="rId64" Type="http://schemas.microsoft.com/office/2007/relationships/stylesWithEffects" Target="stylesWithEffects.xml"/><Relationship Id="rId8" Type="http://schemas.openxmlformats.org/officeDocument/2006/relationships/image" Target="media/image1.png"/><Relationship Id="rId51" Type="http://schemas.openxmlformats.org/officeDocument/2006/relationships/image" Target="media/image8.png"/><Relationship Id="rId3" Type="http://schemas.openxmlformats.org/officeDocument/2006/relationships/styles" Target="styles.xml"/><Relationship Id="rId12" Type="http://schemas.openxmlformats.org/officeDocument/2006/relationships/hyperlink" Target="https://www.seea.government.bg/documents/Directive_RES_2018_BG.pdf" TargetMode="External"/><Relationship Id="rId17" Type="http://schemas.openxmlformats.org/officeDocument/2006/relationships/hyperlink" Target="https://www.seea.government.bg/bg/dokumenti" TargetMode="External"/><Relationship Id="rId25" Type="http://schemas.openxmlformats.org/officeDocument/2006/relationships/chart" Target="charts/chart1.xml"/><Relationship Id="rId33" Type="http://schemas.openxmlformats.org/officeDocument/2006/relationships/chart" Target="charts/chart9.xml"/><Relationship Id="rId38" Type="http://schemas.openxmlformats.org/officeDocument/2006/relationships/chart" Target="charts/chart14.xml"/><Relationship Id="rId46" Type="http://schemas.openxmlformats.org/officeDocument/2006/relationships/header" Target="header2.xml"/><Relationship Id="rId59" Type="http://schemas.openxmlformats.org/officeDocument/2006/relationships/footer" Target="footer7.xml"/></Relationships>
</file>

<file path=word/charts/_rels/chart1.xml.rels><?xml version="1.0" encoding="UTF-8" standalone="yes"?>
<Relationships xmlns="http://schemas.openxmlformats.org/package/2006/relationships"><Relationship Id="rId1" Type="http://schemas.openxmlformats.org/officeDocument/2006/relationships/oleObject" Target="file:///D:\EE_DOKLADI\Bultrom\&#1054;&#1073;&#1097;&#1080;&#1085;&#1072;%20&#1043;&#1091;&#1088;&#1082;&#1086;&#1074;&#1086;\Plan_EE_Gurkovo_28.01.2020.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EE_DOKLADI\Bultrom\&#1054;&#1073;&#1097;&#1080;&#1085;&#1072;%20&#1043;&#1091;&#1088;&#1082;&#1086;&#1074;&#1086;\Plan_EE_Gurkovo_28.01.2020.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EE_DOKLADI\Bultrom\&#1054;&#1073;&#1097;&#1080;&#1085;&#1072;%20&#1043;&#1091;&#1088;&#1082;&#1086;&#1074;&#1086;\Plan_EE_Gurkovo_28.01.2020.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EE_DOKLADI\Bultrom\&#1054;&#1073;&#1097;&#1080;&#1085;&#1072;%20&#1043;&#1091;&#1088;&#1082;&#1086;&#1074;&#1086;\Plan_EE_Gurkovo_28.01.2020.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EE_DOKLADI\Bultrom\&#1054;&#1073;&#1097;&#1080;&#1085;&#1072;%20&#1043;&#1091;&#1088;&#1082;&#1086;&#1074;&#1086;\Plan_EE_Gurkovo_28.01.2020.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D:\EE_DOKLADI\Bultrom\&#1054;&#1073;&#1097;&#1080;&#1085;&#1072;%20&#1043;&#1091;&#1088;&#1082;&#1086;&#1074;&#1086;\Plan_EE_Gurkovo_28.01.2020.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D:\EE_DOKLADI\Bultrom\&#1054;&#1073;&#1097;&#1080;&#1085;&#1072;%20&#1043;&#1091;&#1088;&#1082;&#1086;&#1074;&#1086;\Plan_EE_Gurkovo_28.01.2020.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D:\EE_DOKLADI\Bultrom\&#1054;&#1073;&#1097;&#1080;&#1085;&#1072;%20&#1043;&#1091;&#1088;&#1082;&#1086;&#1074;&#1086;\Plan_EE_Gurkovo_28.01.2020.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D:\EE_DOKLADI\Bultrom\&#1054;&#1073;&#1097;&#1080;&#1085;&#1072;%20&#1043;&#1091;&#1088;&#1082;&#1086;&#1074;&#1086;\Plan_EE_Gurkovo_28.01.2020.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D:\EE_DOKLADI\Bultrom\&#1054;&#1073;&#1097;&#1080;&#1085;&#1072;%20&#1043;&#1091;&#1088;&#1082;&#1086;&#1074;&#1086;\Plan_EE_Gurkovo_28.01.20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EE_DOKLADI\Bultrom\&#1054;&#1073;&#1097;&#1080;&#1085;&#1072;%20&#1043;&#1091;&#1088;&#1082;&#1086;&#1074;&#1086;\Plan_EE_Gurkovo_28.01.20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EE_DOKLADI\Bultrom\&#1054;&#1073;&#1097;&#1080;&#1085;&#1072;%20&#1043;&#1091;&#1088;&#1082;&#1086;&#1074;&#1086;\Plan_EE_Gurkovo_28.01.20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EE_DOKLADI\Bultrom\&#1054;&#1073;&#1097;&#1080;&#1085;&#1072;%20&#1043;&#1091;&#1088;&#1082;&#1086;&#1074;&#1086;\Plan_EE_Gurkovo_28.01.202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EE_DOKLADI\Bultrom\&#1054;&#1073;&#1097;&#1080;&#1085;&#1072;%20&#1043;&#1091;&#1088;&#1082;&#1086;&#1074;&#1086;\Plan_EE_Gurkovo_28.01.202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EE_DOKLADI\Bultrom\&#1054;&#1073;&#1097;&#1080;&#1085;&#1072;%20&#1043;&#1091;&#1088;&#1082;&#1086;&#1074;&#1086;\Plan_EE_Gurkovo_28.01.202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EE_DOKLADI\Bultrom\&#1054;&#1073;&#1097;&#1080;&#1085;&#1072;%20&#1043;&#1091;&#1088;&#1082;&#1086;&#1074;&#1086;\Plan_EE_Gurkovo_28.01.2020.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EE_DOKLADI\Bultrom\&#1054;&#1073;&#1097;&#1080;&#1085;&#1072;%20&#1043;&#1091;&#1088;&#1082;&#1086;&#1074;&#1086;\Plan_EE_Gurkovo_28.01.2020.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EE_DOKLADI\Bultrom\&#1054;&#1073;&#1097;&#1080;&#1085;&#1072;%20&#1043;&#1091;&#1088;&#1082;&#1086;&#1074;&#1086;\Plan_EE_Gurkovo_28.01.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bg-BG"/>
  <c:chart>
    <c:view3D>
      <c:rAngAx val="1"/>
    </c:view3D>
    <c:plotArea>
      <c:layout/>
      <c:bar3DChart>
        <c:barDir val="col"/>
        <c:grouping val="clustered"/>
        <c:ser>
          <c:idx val="1"/>
          <c:order val="0"/>
          <c:dLbls>
            <c:txPr>
              <a:bodyPr/>
              <a:lstStyle/>
              <a:p>
                <a:pPr>
                  <a:defRPr lang="bg-BG"/>
                </a:pPr>
                <a:endParaRPr lang="bg-BG"/>
              </a:p>
            </c:txPr>
            <c:showVal val="1"/>
          </c:dLbls>
          <c:val>
            <c:numRef>
              <c:f>анализи!$AK$68:$AM$68</c:f>
              <c:numCache>
                <c:formatCode>#,##0</c:formatCode>
                <c:ptCount val="3"/>
                <c:pt idx="0">
                  <c:v>1035691.2000000001</c:v>
                </c:pt>
                <c:pt idx="1">
                  <c:v>1111348.2000000002</c:v>
                </c:pt>
                <c:pt idx="2">
                  <c:v>1023274.7</c:v>
                </c:pt>
              </c:numCache>
            </c:numRef>
          </c:val>
        </c:ser>
        <c:shape val="cylinder"/>
        <c:axId val="113152000"/>
        <c:axId val="113169152"/>
        <c:axId val="0"/>
      </c:bar3DChart>
      <c:catAx>
        <c:axId val="113152000"/>
        <c:scaling>
          <c:orientation val="minMax"/>
        </c:scaling>
        <c:axPos val="b"/>
        <c:tickLblPos val="nextTo"/>
        <c:txPr>
          <a:bodyPr/>
          <a:lstStyle/>
          <a:p>
            <a:pPr>
              <a:defRPr lang="bg-BG"/>
            </a:pPr>
            <a:endParaRPr lang="bg-BG"/>
          </a:p>
        </c:txPr>
        <c:crossAx val="113169152"/>
        <c:crosses val="autoZero"/>
        <c:auto val="1"/>
        <c:lblAlgn val="ctr"/>
        <c:lblOffset val="100"/>
      </c:catAx>
      <c:valAx>
        <c:axId val="113169152"/>
        <c:scaling>
          <c:orientation val="minMax"/>
        </c:scaling>
        <c:axPos val="l"/>
        <c:majorGridlines/>
        <c:numFmt formatCode="#,##0" sourceLinked="1"/>
        <c:tickLblPos val="nextTo"/>
        <c:txPr>
          <a:bodyPr/>
          <a:lstStyle/>
          <a:p>
            <a:pPr>
              <a:defRPr lang="bg-BG"/>
            </a:pPr>
            <a:endParaRPr lang="bg-BG"/>
          </a:p>
        </c:txPr>
        <c:crossAx val="113152000"/>
        <c:crosses val="autoZero"/>
        <c:crossBetween val="between"/>
      </c:valAx>
    </c:plotArea>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bg-BG"/>
  <c:chart>
    <c:autoTitleDeleted val="1"/>
    <c:view3D>
      <c:rotX val="30"/>
      <c:perspective val="30"/>
    </c:view3D>
    <c:plotArea>
      <c:layout>
        <c:manualLayout>
          <c:layoutTarget val="inner"/>
          <c:xMode val="edge"/>
          <c:yMode val="edge"/>
          <c:x val="8.5360421614725679E-2"/>
          <c:y val="0.17680683261655172"/>
          <c:w val="0.91463957838527465"/>
          <c:h val="0.73602780927464062"/>
        </c:manualLayout>
      </c:layout>
      <c:pie3DChart>
        <c:varyColors val="1"/>
        <c:ser>
          <c:idx val="0"/>
          <c:order val="0"/>
          <c:explosion val="25"/>
          <c:dLbls>
            <c:txPr>
              <a:bodyPr/>
              <a:lstStyle/>
              <a:p>
                <a:pPr>
                  <a:defRPr lang="bg-BG" sz="900"/>
                </a:pPr>
                <a:endParaRPr lang="bg-BG"/>
              </a:p>
            </c:txPr>
            <c:dLblPos val="bestFit"/>
            <c:showCatName val="1"/>
            <c:showPercent val="1"/>
            <c:showLeaderLines val="1"/>
          </c:dLbls>
          <c:cat>
            <c:strRef>
              <c:f>анализи!$S$241:$S$246</c:f>
              <c:strCache>
                <c:ptCount val="6"/>
                <c:pt idx="0">
                  <c:v>Образование и наука</c:v>
                </c:pt>
                <c:pt idx="1">
                  <c:v>Култура и изкуство</c:v>
                </c:pt>
                <c:pt idx="2">
                  <c:v>Административно и обществено обслужване</c:v>
                </c:pt>
                <c:pt idx="3">
                  <c:v>Здравеопазване и социални услуги</c:v>
                </c:pt>
                <c:pt idx="5">
                  <c:v>Улично осветление</c:v>
                </c:pt>
              </c:strCache>
            </c:strRef>
          </c:cat>
          <c:val>
            <c:numRef>
              <c:f>анализи!$AJ$241:$AJ$246</c:f>
              <c:numCache>
                <c:formatCode>#,##0</c:formatCode>
                <c:ptCount val="6"/>
                <c:pt idx="0">
                  <c:v>829074.04</c:v>
                </c:pt>
                <c:pt idx="1">
                  <c:v>24897</c:v>
                </c:pt>
                <c:pt idx="2">
                  <c:v>263117.41666666692</c:v>
                </c:pt>
                <c:pt idx="3">
                  <c:v>225974</c:v>
                </c:pt>
                <c:pt idx="5">
                  <c:v>603432</c:v>
                </c:pt>
              </c:numCache>
            </c:numRef>
          </c:val>
        </c:ser>
        <c:dLbls>
          <c:showPercent val="1"/>
        </c:dLbls>
      </c:pie3DChart>
    </c:plotArea>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bg-BG"/>
  <c:chart>
    <c:autoTitleDeleted val="1"/>
    <c:view3D>
      <c:rAngAx val="1"/>
    </c:view3D>
    <c:plotArea>
      <c:layout/>
      <c:bar3DChart>
        <c:barDir val="col"/>
        <c:grouping val="clustered"/>
        <c:ser>
          <c:idx val="0"/>
          <c:order val="0"/>
          <c:tx>
            <c:strRef>
              <c:f>анализи!$S$241</c:f>
              <c:strCache>
                <c:ptCount val="1"/>
                <c:pt idx="0">
                  <c:v>Образование и наука</c:v>
                </c:pt>
              </c:strCache>
            </c:strRef>
          </c:tx>
          <c:dLbls>
            <c:txPr>
              <a:bodyPr/>
              <a:lstStyle/>
              <a:p>
                <a:pPr>
                  <a:defRPr lang="bg-BG"/>
                </a:pPr>
                <a:endParaRPr lang="bg-BG"/>
              </a:p>
            </c:txPr>
            <c:showVal val="1"/>
          </c:dLbls>
          <c:val>
            <c:numRef>
              <c:f>[Plan_EE_Gurkovo_28.01.2020.xlsx]анализи!$Y$241,[Plan_EE_Gurkovo_28.01.2020.xlsx]анализи!$AC$241,[Plan_EE_Gurkovo_28.01.2020.xlsx]анализи!$AG$241</c:f>
              <c:numCache>
                <c:formatCode>#,##0</c:formatCode>
                <c:ptCount val="3"/>
                <c:pt idx="0">
                  <c:v>59461</c:v>
                </c:pt>
                <c:pt idx="1">
                  <c:v>61367</c:v>
                </c:pt>
                <c:pt idx="2">
                  <c:v>62290</c:v>
                </c:pt>
              </c:numCache>
            </c:numRef>
          </c:val>
        </c:ser>
        <c:ser>
          <c:idx val="1"/>
          <c:order val="1"/>
          <c:tx>
            <c:strRef>
              <c:f>анализи!$S$242</c:f>
              <c:strCache>
                <c:ptCount val="1"/>
                <c:pt idx="0">
                  <c:v>Култура и изкуство</c:v>
                </c:pt>
              </c:strCache>
            </c:strRef>
          </c:tx>
          <c:dLbls>
            <c:txPr>
              <a:bodyPr/>
              <a:lstStyle/>
              <a:p>
                <a:pPr>
                  <a:defRPr lang="bg-BG"/>
                </a:pPr>
                <a:endParaRPr lang="bg-BG"/>
              </a:p>
            </c:txPr>
            <c:showVal val="1"/>
          </c:dLbls>
          <c:val>
            <c:numRef>
              <c:f>[Plan_EE_Gurkovo_28.01.2020.xlsx]анализи!$Y$242,[Plan_EE_Gurkovo_28.01.2020.xlsx]анализи!$AC$242,[Plan_EE_Gurkovo_28.01.2020.xlsx]анализи!$AG$242</c:f>
              <c:numCache>
                <c:formatCode>#,##0</c:formatCode>
                <c:ptCount val="3"/>
                <c:pt idx="0">
                  <c:v>1850</c:v>
                </c:pt>
                <c:pt idx="1">
                  <c:v>2480</c:v>
                </c:pt>
                <c:pt idx="2">
                  <c:v>1050</c:v>
                </c:pt>
              </c:numCache>
            </c:numRef>
          </c:val>
        </c:ser>
        <c:ser>
          <c:idx val="2"/>
          <c:order val="2"/>
          <c:tx>
            <c:strRef>
              <c:f>анализи!$S$243</c:f>
              <c:strCache>
                <c:ptCount val="1"/>
                <c:pt idx="0">
                  <c:v>Административно и обществено обслужване</c:v>
                </c:pt>
              </c:strCache>
            </c:strRef>
          </c:tx>
          <c:dLbls>
            <c:txPr>
              <a:bodyPr/>
              <a:lstStyle/>
              <a:p>
                <a:pPr>
                  <a:defRPr lang="bg-BG"/>
                </a:pPr>
                <a:endParaRPr lang="bg-BG"/>
              </a:p>
            </c:txPr>
            <c:showVal val="1"/>
          </c:dLbls>
          <c:val>
            <c:numRef>
              <c:f>[Plan_EE_Gurkovo_28.01.2020.xlsx]анализи!$Y$243,[Plan_EE_Gurkovo_28.01.2020.xlsx]анализи!$AC$243,[Plan_EE_Gurkovo_28.01.2020.xlsx]анализи!$AG$243</c:f>
              <c:numCache>
                <c:formatCode>#,##0</c:formatCode>
                <c:ptCount val="3"/>
                <c:pt idx="0">
                  <c:v>22072.739999999911</c:v>
                </c:pt>
                <c:pt idx="1">
                  <c:v>22722.2</c:v>
                </c:pt>
                <c:pt idx="2">
                  <c:v>23107</c:v>
                </c:pt>
              </c:numCache>
            </c:numRef>
          </c:val>
        </c:ser>
        <c:ser>
          <c:idx val="3"/>
          <c:order val="3"/>
          <c:tx>
            <c:strRef>
              <c:f>анализи!$S$244</c:f>
              <c:strCache>
                <c:ptCount val="1"/>
                <c:pt idx="0">
                  <c:v>Здравеопазване и социални услуги</c:v>
                </c:pt>
              </c:strCache>
            </c:strRef>
          </c:tx>
          <c:dLbls>
            <c:txPr>
              <a:bodyPr/>
              <a:lstStyle/>
              <a:p>
                <a:pPr>
                  <a:defRPr lang="bg-BG"/>
                </a:pPr>
                <a:endParaRPr lang="bg-BG"/>
              </a:p>
            </c:txPr>
            <c:showVal val="1"/>
          </c:dLbls>
          <c:val>
            <c:numRef>
              <c:f>[Plan_EE_Gurkovo_28.01.2020.xlsx]анализи!$Y$244,[Plan_EE_Gurkovo_28.01.2020.xlsx]анализи!$AC$244,[Plan_EE_Gurkovo_28.01.2020.xlsx]анализи!$AG$244</c:f>
              <c:numCache>
                <c:formatCode>#,##0</c:formatCode>
                <c:ptCount val="3"/>
                <c:pt idx="0">
                  <c:v>21739</c:v>
                </c:pt>
                <c:pt idx="1">
                  <c:v>16928</c:v>
                </c:pt>
                <c:pt idx="2">
                  <c:v>16639</c:v>
                </c:pt>
              </c:numCache>
            </c:numRef>
          </c:val>
        </c:ser>
        <c:ser>
          <c:idx val="4"/>
          <c:order val="4"/>
          <c:tx>
            <c:strRef>
              <c:f>анализи!$S$245</c:f>
              <c:strCache>
                <c:ptCount val="1"/>
              </c:strCache>
            </c:strRef>
          </c:tx>
          <c:dLbls>
            <c:txPr>
              <a:bodyPr/>
              <a:lstStyle/>
              <a:p>
                <a:pPr>
                  <a:defRPr lang="bg-BG"/>
                </a:pPr>
                <a:endParaRPr lang="bg-BG"/>
              </a:p>
            </c:txPr>
            <c:showVal val="1"/>
          </c:dLbls>
          <c:val>
            <c:numRef>
              <c:f>[Plan_EE_Gurkovo_28.01.2020.xlsx]анализи!$Y$245,[Plan_EE_Gurkovo_28.01.2020.xlsx]анализи!$AC$245,[Plan_EE_Gurkovo_28.01.2020.xlsx]анализи!$AG$245</c:f>
              <c:numCache>
                <c:formatCode>General</c:formatCode>
                <c:ptCount val="3"/>
              </c:numCache>
            </c:numRef>
          </c:val>
        </c:ser>
        <c:ser>
          <c:idx val="5"/>
          <c:order val="5"/>
          <c:tx>
            <c:strRef>
              <c:f>анализи!$S$246</c:f>
              <c:strCache>
                <c:ptCount val="1"/>
                <c:pt idx="0">
                  <c:v>Улично осветление</c:v>
                </c:pt>
              </c:strCache>
            </c:strRef>
          </c:tx>
          <c:dLbls>
            <c:txPr>
              <a:bodyPr/>
              <a:lstStyle/>
              <a:p>
                <a:pPr>
                  <a:defRPr lang="bg-BG"/>
                </a:pPr>
                <a:endParaRPr lang="bg-BG"/>
              </a:p>
            </c:txPr>
            <c:showVal val="1"/>
          </c:dLbls>
          <c:val>
            <c:numRef>
              <c:f>[Plan_EE_Gurkovo_28.01.2020.xlsx]анализи!$Y$246,[Plan_EE_Gurkovo_28.01.2020.xlsx]анализи!$AC$246,[Plan_EE_Gurkovo_28.01.2020.xlsx]анализи!$AG$246</c:f>
              <c:numCache>
                <c:formatCode>#,##0</c:formatCode>
                <c:ptCount val="3"/>
                <c:pt idx="0">
                  <c:v>52450</c:v>
                </c:pt>
                <c:pt idx="1">
                  <c:v>40911</c:v>
                </c:pt>
                <c:pt idx="2">
                  <c:v>38949</c:v>
                </c:pt>
              </c:numCache>
            </c:numRef>
          </c:val>
        </c:ser>
        <c:gapWidth val="75"/>
        <c:shape val="cylinder"/>
        <c:axId val="131010560"/>
        <c:axId val="131012096"/>
        <c:axId val="0"/>
      </c:bar3DChart>
      <c:catAx>
        <c:axId val="131010560"/>
        <c:scaling>
          <c:orientation val="minMax"/>
        </c:scaling>
        <c:axPos val="b"/>
        <c:majorTickMark val="none"/>
        <c:tickLblPos val="nextTo"/>
        <c:txPr>
          <a:bodyPr/>
          <a:lstStyle/>
          <a:p>
            <a:pPr>
              <a:defRPr lang="bg-BG"/>
            </a:pPr>
            <a:endParaRPr lang="bg-BG"/>
          </a:p>
        </c:txPr>
        <c:crossAx val="131012096"/>
        <c:crosses val="autoZero"/>
        <c:auto val="1"/>
        <c:lblAlgn val="ctr"/>
        <c:lblOffset val="100"/>
      </c:catAx>
      <c:valAx>
        <c:axId val="131012096"/>
        <c:scaling>
          <c:orientation val="minMax"/>
        </c:scaling>
        <c:axPos val="l"/>
        <c:majorGridlines/>
        <c:numFmt formatCode="#,##0" sourceLinked="1"/>
        <c:majorTickMark val="none"/>
        <c:tickLblPos val="nextTo"/>
        <c:spPr>
          <a:ln w="9525">
            <a:noFill/>
          </a:ln>
        </c:spPr>
        <c:txPr>
          <a:bodyPr/>
          <a:lstStyle/>
          <a:p>
            <a:pPr>
              <a:defRPr lang="bg-BG"/>
            </a:pPr>
            <a:endParaRPr lang="bg-BG"/>
          </a:p>
        </c:txPr>
        <c:crossAx val="131010560"/>
        <c:crosses val="autoZero"/>
        <c:crossBetween val="between"/>
      </c:valAx>
    </c:plotArea>
    <c:legend>
      <c:legendPos val="b"/>
      <c:layout>
        <c:manualLayout>
          <c:xMode val="edge"/>
          <c:yMode val="edge"/>
          <c:x val="3.2779577612129823E-2"/>
          <c:y val="0.86583439166878795"/>
          <c:w val="0.96029107501301214"/>
          <c:h val="0.12126238252476505"/>
        </c:manualLayout>
      </c:layout>
      <c:txPr>
        <a:bodyPr/>
        <a:lstStyle/>
        <a:p>
          <a:pPr>
            <a:defRPr lang="bg-BG" sz="900"/>
          </a:pPr>
          <a:endParaRPr lang="bg-BG"/>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bg-BG"/>
  <c:chart>
    <c:autoTitleDeleted val="1"/>
    <c:plotArea>
      <c:layout/>
      <c:barChart>
        <c:barDir val="col"/>
        <c:grouping val="stacked"/>
        <c:ser>
          <c:idx val="0"/>
          <c:order val="0"/>
          <c:tx>
            <c:strRef>
              <c:f>анализи!$AK$240</c:f>
              <c:strCache>
                <c:ptCount val="1"/>
                <c:pt idx="0">
                  <c:v>лева</c:v>
                </c:pt>
              </c:strCache>
            </c:strRef>
          </c:tx>
          <c:dLbls>
            <c:txPr>
              <a:bodyPr/>
              <a:lstStyle/>
              <a:p>
                <a:pPr>
                  <a:defRPr lang="bg-BG"/>
                </a:pPr>
                <a:endParaRPr lang="bg-BG"/>
              </a:p>
            </c:txPr>
            <c:showVal val="1"/>
          </c:dLbls>
          <c:cat>
            <c:strRef>
              <c:f>анализи!$S$241:$S$246</c:f>
              <c:strCache>
                <c:ptCount val="6"/>
                <c:pt idx="0">
                  <c:v>Образование и наука</c:v>
                </c:pt>
                <c:pt idx="1">
                  <c:v>Култура и изкуство</c:v>
                </c:pt>
                <c:pt idx="2">
                  <c:v>Административно и обществено обслужване</c:v>
                </c:pt>
                <c:pt idx="3">
                  <c:v>Здравеопазване и социални услуги</c:v>
                </c:pt>
                <c:pt idx="5">
                  <c:v>Улично осветление</c:v>
                </c:pt>
              </c:strCache>
            </c:strRef>
          </c:cat>
          <c:val>
            <c:numRef>
              <c:f>анализи!$AK$241:$AK$246</c:f>
              <c:numCache>
                <c:formatCode>#,##0</c:formatCode>
                <c:ptCount val="6"/>
                <c:pt idx="0">
                  <c:v>61039.333333333336</c:v>
                </c:pt>
                <c:pt idx="1">
                  <c:v>1793.333333333326</c:v>
                </c:pt>
                <c:pt idx="2">
                  <c:v>22633.980000000021</c:v>
                </c:pt>
                <c:pt idx="3">
                  <c:v>18435.333333333296</c:v>
                </c:pt>
                <c:pt idx="5">
                  <c:v>44103.333333333336</c:v>
                </c:pt>
              </c:numCache>
            </c:numRef>
          </c:val>
        </c:ser>
        <c:gapWidth val="55"/>
        <c:overlap val="100"/>
        <c:axId val="131024000"/>
        <c:axId val="131025920"/>
      </c:barChart>
      <c:catAx>
        <c:axId val="131024000"/>
        <c:scaling>
          <c:orientation val="minMax"/>
        </c:scaling>
        <c:axPos val="b"/>
        <c:title>
          <c:tx>
            <c:rich>
              <a:bodyPr/>
              <a:lstStyle/>
              <a:p>
                <a:pPr>
                  <a:defRPr lang="bg-BG"/>
                </a:pPr>
                <a:r>
                  <a:rPr lang="bg-BG"/>
                  <a:t>целева</a:t>
                </a:r>
                <a:r>
                  <a:rPr lang="bg-BG" baseline="0"/>
                  <a:t> група</a:t>
                </a:r>
                <a:endParaRPr lang="en-US"/>
              </a:p>
            </c:rich>
          </c:tx>
        </c:title>
        <c:majorTickMark val="none"/>
        <c:tickLblPos val="nextTo"/>
        <c:txPr>
          <a:bodyPr/>
          <a:lstStyle/>
          <a:p>
            <a:pPr>
              <a:defRPr lang="bg-BG" sz="700"/>
            </a:pPr>
            <a:endParaRPr lang="bg-BG"/>
          </a:p>
        </c:txPr>
        <c:crossAx val="131025920"/>
        <c:crosses val="autoZero"/>
        <c:auto val="1"/>
        <c:lblAlgn val="ctr"/>
        <c:lblOffset val="100"/>
      </c:catAx>
      <c:valAx>
        <c:axId val="131025920"/>
        <c:scaling>
          <c:orientation val="minMax"/>
        </c:scaling>
        <c:axPos val="l"/>
        <c:majorGridlines/>
        <c:title>
          <c:tx>
            <c:rich>
              <a:bodyPr/>
              <a:lstStyle/>
              <a:p>
                <a:pPr>
                  <a:defRPr lang="bg-BG"/>
                </a:pPr>
                <a:r>
                  <a:rPr lang="bg-BG"/>
                  <a:t>лева</a:t>
                </a:r>
                <a:endParaRPr lang="en-US"/>
              </a:p>
            </c:rich>
          </c:tx>
        </c:title>
        <c:numFmt formatCode="#,##0" sourceLinked="1"/>
        <c:majorTickMark val="none"/>
        <c:tickLblPos val="nextTo"/>
        <c:txPr>
          <a:bodyPr/>
          <a:lstStyle/>
          <a:p>
            <a:pPr>
              <a:defRPr lang="bg-BG"/>
            </a:pPr>
            <a:endParaRPr lang="bg-BG"/>
          </a:p>
        </c:txPr>
        <c:crossAx val="131024000"/>
        <c:crosses val="autoZero"/>
        <c:crossBetween val="between"/>
      </c:valAx>
    </c:plotArea>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bg-BG"/>
  <c:chart>
    <c:autoTitleDeleted val="1"/>
    <c:view3D>
      <c:rotX val="30"/>
      <c:perspective val="30"/>
    </c:view3D>
    <c:plotArea>
      <c:layout>
        <c:manualLayout>
          <c:layoutTarget val="inner"/>
          <c:xMode val="edge"/>
          <c:yMode val="edge"/>
          <c:x val="8.5360421614725679E-2"/>
          <c:y val="0.17680683261655172"/>
          <c:w val="0.91463957838527465"/>
          <c:h val="0.73602780927464062"/>
        </c:manualLayout>
      </c:layout>
      <c:pie3DChart>
        <c:varyColors val="1"/>
        <c:ser>
          <c:idx val="1"/>
          <c:order val="1"/>
          <c:explosion val="25"/>
          <c:dLbls>
            <c:txPr>
              <a:bodyPr/>
              <a:lstStyle/>
              <a:p>
                <a:pPr>
                  <a:defRPr lang="bg-BG"/>
                </a:pPr>
                <a:endParaRPr lang="bg-BG"/>
              </a:p>
            </c:txPr>
            <c:showCatName val="1"/>
            <c:showPercent val="1"/>
            <c:showLeaderLines val="1"/>
          </c:dLbls>
          <c:cat>
            <c:strRef>
              <c:f>анализи!$S$241:$S$246</c:f>
              <c:strCache>
                <c:ptCount val="6"/>
                <c:pt idx="0">
                  <c:v>Образование и наука</c:v>
                </c:pt>
                <c:pt idx="1">
                  <c:v>Култура и изкуство</c:v>
                </c:pt>
                <c:pt idx="2">
                  <c:v>Административно и обществено обслужване</c:v>
                </c:pt>
                <c:pt idx="3">
                  <c:v>Здравеопазване и социални услуги</c:v>
                </c:pt>
                <c:pt idx="5">
                  <c:v>Улично осветление</c:v>
                </c:pt>
              </c:strCache>
            </c:strRef>
          </c:cat>
          <c:val>
            <c:numRef>
              <c:f>анализи!$AK$241:$AK$246</c:f>
              <c:numCache>
                <c:formatCode>#,##0</c:formatCode>
                <c:ptCount val="6"/>
                <c:pt idx="0">
                  <c:v>61039.333333333336</c:v>
                </c:pt>
                <c:pt idx="1">
                  <c:v>1793.333333333326</c:v>
                </c:pt>
                <c:pt idx="2">
                  <c:v>22633.980000000021</c:v>
                </c:pt>
                <c:pt idx="3">
                  <c:v>18435.333333333296</c:v>
                </c:pt>
                <c:pt idx="5">
                  <c:v>44103.333333333336</c:v>
                </c:pt>
              </c:numCache>
            </c:numRef>
          </c:val>
        </c:ser>
        <c:ser>
          <c:idx val="0"/>
          <c:order val="0"/>
          <c:explosion val="25"/>
          <c:dLbls>
            <c:txPr>
              <a:bodyPr/>
              <a:lstStyle/>
              <a:p>
                <a:pPr>
                  <a:defRPr lang="bg-BG"/>
                </a:pPr>
                <a:endParaRPr lang="bg-BG"/>
              </a:p>
            </c:txPr>
            <c:dLblPos val="bestFit"/>
            <c:showCatName val="1"/>
            <c:showPercent val="1"/>
            <c:showLeaderLines val="1"/>
          </c:dLbls>
          <c:cat>
            <c:strRef>
              <c:f>анализи!$S$241:$S$246</c:f>
              <c:strCache>
                <c:ptCount val="6"/>
                <c:pt idx="0">
                  <c:v>Образование и наука</c:v>
                </c:pt>
                <c:pt idx="1">
                  <c:v>Култура и изкуство</c:v>
                </c:pt>
                <c:pt idx="2">
                  <c:v>Административно и обществено обслужване</c:v>
                </c:pt>
                <c:pt idx="3">
                  <c:v>Здравеопазване и социални услуги</c:v>
                </c:pt>
                <c:pt idx="5">
                  <c:v>Улично осветление</c:v>
                </c:pt>
              </c:strCache>
            </c:strRef>
          </c:cat>
          <c:val>
            <c:numRef>
              <c:f>анализи!$AJ$241:$AJ$246</c:f>
              <c:numCache>
                <c:formatCode>#,##0</c:formatCode>
                <c:ptCount val="6"/>
                <c:pt idx="0">
                  <c:v>829074.04</c:v>
                </c:pt>
                <c:pt idx="1">
                  <c:v>24897</c:v>
                </c:pt>
                <c:pt idx="2">
                  <c:v>263117.41666666692</c:v>
                </c:pt>
                <c:pt idx="3">
                  <c:v>225974</c:v>
                </c:pt>
                <c:pt idx="5">
                  <c:v>603432</c:v>
                </c:pt>
              </c:numCache>
            </c:numRef>
          </c:val>
        </c:ser>
        <c:dLbls>
          <c:showPercent val="1"/>
        </c:dLbls>
      </c:pie3DChart>
    </c:plotArea>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bg-BG"/>
  <c:chart>
    <c:autoTitleDeleted val="1"/>
    <c:view3D>
      <c:rAngAx val="1"/>
    </c:view3D>
    <c:plotArea>
      <c:layout/>
      <c:bar3DChart>
        <c:barDir val="col"/>
        <c:grouping val="clustered"/>
        <c:ser>
          <c:idx val="0"/>
          <c:order val="0"/>
          <c:tx>
            <c:strRef>
              <c:f>анализи!$S$403</c:f>
              <c:strCache>
                <c:ptCount val="1"/>
                <c:pt idx="0">
                  <c:v>Образование и наука</c:v>
                </c:pt>
              </c:strCache>
            </c:strRef>
          </c:tx>
          <c:dLbls>
            <c:txPr>
              <a:bodyPr/>
              <a:lstStyle/>
              <a:p>
                <a:pPr>
                  <a:defRPr lang="bg-BG"/>
                </a:pPr>
                <a:endParaRPr lang="bg-BG"/>
              </a:p>
            </c:txPr>
            <c:showVal val="1"/>
          </c:dLbls>
          <c:val>
            <c:numRef>
              <c:f>[Plan_EE_Gurkovo_28.01.2020.xlsx]анализи!$W$403,[Plan_EE_Gurkovo_28.01.2020.xlsx]анализи!$AA$403,[Plan_EE_Gurkovo_28.01.2020.xlsx]анализи!$AE$403</c:f>
              <c:numCache>
                <c:formatCode>#,##0</c:formatCode>
                <c:ptCount val="3"/>
                <c:pt idx="0">
                  <c:v>63426</c:v>
                </c:pt>
                <c:pt idx="1">
                  <c:v>65950</c:v>
                </c:pt>
                <c:pt idx="2">
                  <c:v>71426</c:v>
                </c:pt>
              </c:numCache>
            </c:numRef>
          </c:val>
        </c:ser>
        <c:ser>
          <c:idx val="1"/>
          <c:order val="1"/>
          <c:tx>
            <c:strRef>
              <c:f>анализи!$S$404</c:f>
              <c:strCache>
                <c:ptCount val="1"/>
                <c:pt idx="0">
                  <c:v>Култура и изкуство</c:v>
                </c:pt>
              </c:strCache>
            </c:strRef>
          </c:tx>
          <c:dLbls>
            <c:txPr>
              <a:bodyPr/>
              <a:lstStyle/>
              <a:p>
                <a:pPr>
                  <a:defRPr lang="bg-BG"/>
                </a:pPr>
                <a:endParaRPr lang="bg-BG"/>
              </a:p>
            </c:txPr>
            <c:showVal val="1"/>
          </c:dLbls>
          <c:val>
            <c:numRef>
              <c:f>[Plan_EE_Gurkovo_28.01.2020.xlsx]анализи!$W$404,[Plan_EE_Gurkovo_28.01.2020.xlsx]анализи!$AA$404,[Plan_EE_Gurkovo_28.01.2020.xlsx]анализи!$AE$404</c:f>
              <c:numCache>
                <c:formatCode>#,##0</c:formatCode>
                <c:ptCount val="3"/>
                <c:pt idx="0">
                  <c:v>7400</c:v>
                </c:pt>
                <c:pt idx="1">
                  <c:v>12400</c:v>
                </c:pt>
                <c:pt idx="2">
                  <c:v>5097</c:v>
                </c:pt>
              </c:numCache>
            </c:numRef>
          </c:val>
        </c:ser>
        <c:ser>
          <c:idx val="2"/>
          <c:order val="2"/>
          <c:tx>
            <c:strRef>
              <c:f>анализи!$S$405</c:f>
              <c:strCache>
                <c:ptCount val="1"/>
                <c:pt idx="0">
                  <c:v>Административно и обществено обслужване</c:v>
                </c:pt>
              </c:strCache>
            </c:strRef>
          </c:tx>
          <c:dLbls>
            <c:txPr>
              <a:bodyPr/>
              <a:lstStyle/>
              <a:p>
                <a:pPr>
                  <a:defRPr lang="bg-BG"/>
                </a:pPr>
                <a:endParaRPr lang="bg-BG"/>
              </a:p>
            </c:txPr>
            <c:showVal val="1"/>
          </c:dLbls>
          <c:val>
            <c:numRef>
              <c:f>[Plan_EE_Gurkovo_28.01.2020.xlsx]анализи!$W$405,[Plan_EE_Gurkovo_28.01.2020.xlsx]анализи!$AA$405,[Plan_EE_Gurkovo_28.01.2020.xlsx]анализи!$AE$405</c:f>
              <c:numCache>
                <c:formatCode>#,##0</c:formatCode>
                <c:ptCount val="3"/>
                <c:pt idx="0">
                  <c:v>67800</c:v>
                </c:pt>
                <c:pt idx="1">
                  <c:v>81136</c:v>
                </c:pt>
                <c:pt idx="2">
                  <c:v>74674</c:v>
                </c:pt>
              </c:numCache>
            </c:numRef>
          </c:val>
        </c:ser>
        <c:ser>
          <c:idx val="3"/>
          <c:order val="3"/>
          <c:tx>
            <c:strRef>
              <c:f>анализи!$S$406</c:f>
              <c:strCache>
                <c:ptCount val="1"/>
                <c:pt idx="0">
                  <c:v>Здравеопазване и социални услуги</c:v>
                </c:pt>
              </c:strCache>
            </c:strRef>
          </c:tx>
          <c:dLbls>
            <c:txPr>
              <a:bodyPr/>
              <a:lstStyle/>
              <a:p>
                <a:pPr>
                  <a:defRPr lang="bg-BG"/>
                </a:pPr>
                <a:endParaRPr lang="bg-BG"/>
              </a:p>
            </c:txPr>
            <c:showVal val="1"/>
          </c:dLbls>
          <c:val>
            <c:numRef>
              <c:f>[Plan_EE_Gurkovo_28.01.2020.xlsx]анализи!$W$406,[Plan_EE_Gurkovo_28.01.2020.xlsx]анализи!$AA$406,[Plan_EE_Gurkovo_28.01.2020.xlsx]анализи!$AE$406</c:f>
              <c:numCache>
                <c:formatCode>#,##0</c:formatCode>
                <c:ptCount val="3"/>
                <c:pt idx="0">
                  <c:v>77465</c:v>
                </c:pt>
                <c:pt idx="1">
                  <c:v>82950</c:v>
                </c:pt>
                <c:pt idx="2">
                  <c:v>65559</c:v>
                </c:pt>
              </c:numCache>
            </c:numRef>
          </c:val>
        </c:ser>
        <c:ser>
          <c:idx val="4"/>
          <c:order val="4"/>
          <c:tx>
            <c:strRef>
              <c:f>анализи!$S$407</c:f>
              <c:strCache>
                <c:ptCount val="1"/>
              </c:strCache>
            </c:strRef>
          </c:tx>
          <c:dLbls>
            <c:txPr>
              <a:bodyPr/>
              <a:lstStyle/>
              <a:p>
                <a:pPr>
                  <a:defRPr lang="bg-BG"/>
                </a:pPr>
                <a:endParaRPr lang="bg-BG"/>
              </a:p>
            </c:txPr>
            <c:showVal val="1"/>
          </c:dLbls>
          <c:val>
            <c:numRef>
              <c:f>[Plan_EE_Gurkovo_28.01.2020.xlsx]анализи!$W$407,[Plan_EE_Gurkovo_28.01.2020.xlsx]анализи!$AA$407,[Plan_EE_Gurkovo_28.01.2020.xlsx]анализи!$AE$407</c:f>
              <c:numCache>
                <c:formatCode>General</c:formatCode>
                <c:ptCount val="3"/>
                <c:pt idx="2" formatCode="#,##0">
                  <c:v>0</c:v>
                </c:pt>
              </c:numCache>
            </c:numRef>
          </c:val>
        </c:ser>
        <c:ser>
          <c:idx val="5"/>
          <c:order val="5"/>
          <c:tx>
            <c:strRef>
              <c:f>анализи!$S$408</c:f>
              <c:strCache>
                <c:ptCount val="1"/>
                <c:pt idx="0">
                  <c:v>Улично осветление</c:v>
                </c:pt>
              </c:strCache>
            </c:strRef>
          </c:tx>
          <c:dLbls>
            <c:txPr>
              <a:bodyPr/>
              <a:lstStyle/>
              <a:p>
                <a:pPr>
                  <a:defRPr lang="bg-BG"/>
                </a:pPr>
                <a:endParaRPr lang="bg-BG"/>
              </a:p>
            </c:txPr>
            <c:showVal val="1"/>
          </c:dLbls>
          <c:val>
            <c:numRef>
              <c:f>[Plan_EE_Gurkovo_28.01.2020.xlsx]анализи!$W$408,[Plan_EE_Gurkovo_28.01.2020.xlsx]анализи!$AA$408,[Plan_EE_Gurkovo_28.01.2020.xlsx]анализи!$AE$408</c:f>
              <c:numCache>
                <c:formatCode>#,##0</c:formatCode>
                <c:ptCount val="3"/>
                <c:pt idx="0">
                  <c:v>209799</c:v>
                </c:pt>
                <c:pt idx="1">
                  <c:v>204553</c:v>
                </c:pt>
                <c:pt idx="2">
                  <c:v>189080</c:v>
                </c:pt>
              </c:numCache>
            </c:numRef>
          </c:val>
        </c:ser>
        <c:shape val="cylinder"/>
        <c:axId val="131121152"/>
        <c:axId val="131123072"/>
        <c:axId val="0"/>
      </c:bar3DChart>
      <c:dateAx>
        <c:axId val="131121152"/>
        <c:scaling>
          <c:orientation val="minMax"/>
        </c:scaling>
        <c:axPos val="b"/>
        <c:title>
          <c:tx>
            <c:rich>
              <a:bodyPr/>
              <a:lstStyle/>
              <a:p>
                <a:pPr>
                  <a:defRPr lang="bg-BG" sz="1200"/>
                </a:pPr>
                <a:r>
                  <a:rPr lang="bg-BG" sz="1200"/>
                  <a:t>години</a:t>
                </a:r>
                <a:endParaRPr lang="en-US" sz="1200"/>
              </a:p>
            </c:rich>
          </c:tx>
        </c:title>
        <c:numFmt formatCode="General" sourceLinked="0"/>
        <c:majorTickMark val="none"/>
        <c:tickLblPos val="nextTo"/>
        <c:txPr>
          <a:bodyPr/>
          <a:lstStyle/>
          <a:p>
            <a:pPr>
              <a:defRPr lang="bg-BG"/>
            </a:pPr>
            <a:endParaRPr lang="bg-BG"/>
          </a:p>
        </c:txPr>
        <c:crossAx val="131123072"/>
        <c:crosses val="autoZero"/>
        <c:lblOffset val="1"/>
        <c:baseTimeUnit val="days"/>
      </c:dateAx>
      <c:valAx>
        <c:axId val="131123072"/>
        <c:scaling>
          <c:orientation val="minMax"/>
        </c:scaling>
        <c:axPos val="l"/>
        <c:majorGridlines/>
        <c:title>
          <c:tx>
            <c:rich>
              <a:bodyPr/>
              <a:lstStyle/>
              <a:p>
                <a:pPr>
                  <a:defRPr lang="bg-BG" sz="1200"/>
                </a:pPr>
                <a:r>
                  <a:rPr lang="bg-BG" sz="1200"/>
                  <a:t>крайна</a:t>
                </a:r>
                <a:r>
                  <a:rPr lang="bg-BG" sz="1200" baseline="0"/>
                  <a:t> енергия, </a:t>
                </a:r>
                <a:r>
                  <a:rPr lang="en-US" sz="1200" baseline="0"/>
                  <a:t>kWh</a:t>
                </a:r>
                <a:endParaRPr lang="en-US" sz="1200"/>
              </a:p>
            </c:rich>
          </c:tx>
        </c:title>
        <c:numFmt formatCode="#,##0" sourceLinked="1"/>
        <c:tickLblPos val="nextTo"/>
        <c:txPr>
          <a:bodyPr/>
          <a:lstStyle/>
          <a:p>
            <a:pPr>
              <a:defRPr lang="bg-BG"/>
            </a:pPr>
            <a:endParaRPr lang="bg-BG"/>
          </a:p>
        </c:txPr>
        <c:crossAx val="131121152"/>
        <c:crosses val="autoZero"/>
        <c:crossBetween val="between"/>
      </c:valAx>
    </c:plotArea>
    <c:legend>
      <c:legendPos val="b"/>
      <c:layout>
        <c:manualLayout>
          <c:xMode val="edge"/>
          <c:yMode val="edge"/>
          <c:x val="0.12779465344731494"/>
          <c:y val="0.82784251968503964"/>
          <c:w val="0.83971410664388013"/>
          <c:h val="0.15457506273254304"/>
        </c:manualLayout>
      </c:layout>
      <c:txPr>
        <a:bodyPr/>
        <a:lstStyle/>
        <a:p>
          <a:pPr>
            <a:defRPr lang="bg-BG" sz="800"/>
          </a:pPr>
          <a:endParaRPr lang="bg-BG"/>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bg-BG"/>
  <c:chart>
    <c:autoTitleDeleted val="1"/>
    <c:view3D>
      <c:rotX val="30"/>
      <c:perspective val="30"/>
    </c:view3D>
    <c:plotArea>
      <c:layout/>
      <c:pie3DChart>
        <c:varyColors val="1"/>
        <c:ser>
          <c:idx val="0"/>
          <c:order val="0"/>
          <c:explosion val="25"/>
          <c:dLbls>
            <c:dLbl>
              <c:idx val="1"/>
              <c:layout>
                <c:manualLayout>
                  <c:x val="-7.5266583065592238E-2"/>
                  <c:y val="-0.10931786429394573"/>
                </c:manualLayout>
              </c:layout>
              <c:showCatName val="1"/>
              <c:showPercent val="1"/>
            </c:dLbl>
            <c:txPr>
              <a:bodyPr/>
              <a:lstStyle/>
              <a:p>
                <a:pPr>
                  <a:defRPr lang="bg-BG"/>
                </a:pPr>
                <a:endParaRPr lang="bg-BG"/>
              </a:p>
            </c:txPr>
            <c:showCatName val="1"/>
            <c:showPercent val="1"/>
          </c:dLbls>
          <c:cat>
            <c:strRef>
              <c:f>анализи!$S$403:$S$408</c:f>
              <c:strCache>
                <c:ptCount val="6"/>
                <c:pt idx="0">
                  <c:v>Образование и наука</c:v>
                </c:pt>
                <c:pt idx="1">
                  <c:v>Култура и изкуство</c:v>
                </c:pt>
                <c:pt idx="2">
                  <c:v>Административно и обществено обслужване</c:v>
                </c:pt>
                <c:pt idx="3">
                  <c:v>Здравеопазване и социални услуги</c:v>
                </c:pt>
                <c:pt idx="5">
                  <c:v>Улично осветление</c:v>
                </c:pt>
              </c:strCache>
            </c:strRef>
          </c:cat>
          <c:val>
            <c:numRef>
              <c:f>анализи!$AI$403:$AI$408</c:f>
              <c:numCache>
                <c:formatCode>#,##0</c:formatCode>
                <c:ptCount val="6"/>
                <c:pt idx="0">
                  <c:v>66934</c:v>
                </c:pt>
                <c:pt idx="1">
                  <c:v>8299</c:v>
                </c:pt>
                <c:pt idx="2">
                  <c:v>74536.666666666672</c:v>
                </c:pt>
                <c:pt idx="3">
                  <c:v>75324.666666666672</c:v>
                </c:pt>
                <c:pt idx="4">
                  <c:v>0</c:v>
                </c:pt>
                <c:pt idx="5">
                  <c:v>201144</c:v>
                </c:pt>
              </c:numCache>
            </c:numRef>
          </c:val>
        </c:ser>
        <c:dLbls>
          <c:showCatName val="1"/>
          <c:showPercent val="1"/>
        </c:dLbls>
      </c:pie3DChart>
    </c:plotArea>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bg-BG"/>
  <c:chart>
    <c:autoTitleDeleted val="1"/>
    <c:view3D>
      <c:rAngAx val="1"/>
    </c:view3D>
    <c:plotArea>
      <c:layout/>
      <c:bar3DChart>
        <c:barDir val="col"/>
        <c:grouping val="clustered"/>
        <c:ser>
          <c:idx val="0"/>
          <c:order val="0"/>
          <c:tx>
            <c:strRef>
              <c:f>анализи!$S$403</c:f>
              <c:strCache>
                <c:ptCount val="1"/>
                <c:pt idx="0">
                  <c:v>Образование и наука</c:v>
                </c:pt>
              </c:strCache>
            </c:strRef>
          </c:tx>
          <c:dLbls>
            <c:txPr>
              <a:bodyPr/>
              <a:lstStyle/>
              <a:p>
                <a:pPr>
                  <a:defRPr lang="bg-BG"/>
                </a:pPr>
                <a:endParaRPr lang="bg-BG"/>
              </a:p>
            </c:txPr>
            <c:showVal val="1"/>
          </c:dLbls>
          <c:val>
            <c:numRef>
              <c:f>[Plan_EE_Gurkovo_28.01.2020.xlsx]анализи!$Y$403,[Plan_EE_Gurkovo_28.01.2020.xlsx]анализи!$AC$403,[Plan_EE_Gurkovo_28.01.2020.xlsx]анализи!$AG$403</c:f>
              <c:numCache>
                <c:formatCode>#,##0</c:formatCode>
                <c:ptCount val="3"/>
                <c:pt idx="0">
                  <c:v>16439</c:v>
                </c:pt>
                <c:pt idx="1">
                  <c:v>14355</c:v>
                </c:pt>
                <c:pt idx="2">
                  <c:v>14600</c:v>
                </c:pt>
              </c:numCache>
            </c:numRef>
          </c:val>
        </c:ser>
        <c:ser>
          <c:idx val="1"/>
          <c:order val="1"/>
          <c:tx>
            <c:strRef>
              <c:f>анализи!$S$404</c:f>
              <c:strCache>
                <c:ptCount val="1"/>
                <c:pt idx="0">
                  <c:v>Култура и изкуство</c:v>
                </c:pt>
              </c:strCache>
            </c:strRef>
          </c:tx>
          <c:dLbls>
            <c:txPr>
              <a:bodyPr/>
              <a:lstStyle/>
              <a:p>
                <a:pPr>
                  <a:defRPr lang="bg-BG"/>
                </a:pPr>
                <a:endParaRPr lang="bg-BG"/>
              </a:p>
            </c:txPr>
            <c:showVal val="1"/>
          </c:dLbls>
          <c:val>
            <c:numRef>
              <c:f>[Plan_EE_Gurkovo_28.01.2020.xlsx]анализи!$Y$404,[Plan_EE_Gurkovo_28.01.2020.xlsx]анализи!$AC$404,[Plan_EE_Gurkovo_28.01.2020.xlsx]анализи!$AG$404</c:f>
              <c:numCache>
                <c:formatCode>#,##0</c:formatCode>
                <c:ptCount val="3"/>
                <c:pt idx="0">
                  <c:v>1850</c:v>
                </c:pt>
                <c:pt idx="1">
                  <c:v>2480</c:v>
                </c:pt>
                <c:pt idx="2">
                  <c:v>1050</c:v>
                </c:pt>
              </c:numCache>
            </c:numRef>
          </c:val>
        </c:ser>
        <c:ser>
          <c:idx val="2"/>
          <c:order val="2"/>
          <c:tx>
            <c:strRef>
              <c:f>анализи!$S$405</c:f>
              <c:strCache>
                <c:ptCount val="1"/>
                <c:pt idx="0">
                  <c:v>Административно и обществено обслужване</c:v>
                </c:pt>
              </c:strCache>
            </c:strRef>
          </c:tx>
          <c:dLbls>
            <c:txPr>
              <a:bodyPr/>
              <a:lstStyle/>
              <a:p>
                <a:pPr>
                  <a:defRPr lang="bg-BG"/>
                </a:pPr>
                <a:endParaRPr lang="bg-BG"/>
              </a:p>
            </c:txPr>
            <c:showVal val="1"/>
          </c:dLbls>
          <c:val>
            <c:numRef>
              <c:f>[Plan_EE_Gurkovo_28.01.2020.xlsx]анализи!$Y$405,[Plan_EE_Gurkovo_28.01.2020.xlsx]анализи!$AC$405,[Plan_EE_Gurkovo_28.01.2020.xlsx]анализи!$AG$405</c:f>
              <c:numCache>
                <c:formatCode>#,##0</c:formatCode>
                <c:ptCount val="3"/>
                <c:pt idx="0">
                  <c:v>16988</c:v>
                </c:pt>
                <c:pt idx="1">
                  <c:v>16208.2</c:v>
                </c:pt>
                <c:pt idx="2">
                  <c:v>15410</c:v>
                </c:pt>
              </c:numCache>
            </c:numRef>
          </c:val>
        </c:ser>
        <c:ser>
          <c:idx val="3"/>
          <c:order val="3"/>
          <c:tx>
            <c:strRef>
              <c:f>анализи!$S$406</c:f>
              <c:strCache>
                <c:ptCount val="1"/>
                <c:pt idx="0">
                  <c:v>Здравеопазване и социални услуги</c:v>
                </c:pt>
              </c:strCache>
            </c:strRef>
          </c:tx>
          <c:dLbls>
            <c:txPr>
              <a:bodyPr/>
              <a:lstStyle/>
              <a:p>
                <a:pPr>
                  <a:defRPr lang="bg-BG"/>
                </a:pPr>
                <a:endParaRPr lang="bg-BG"/>
              </a:p>
            </c:txPr>
            <c:showVal val="1"/>
          </c:dLbls>
          <c:val>
            <c:numRef>
              <c:f>[Plan_EE_Gurkovo_28.01.2020.xlsx]анализи!$Y$406,[Plan_EE_Gurkovo_28.01.2020.xlsx]анализи!$AC$406,[Plan_EE_Gurkovo_28.01.2020.xlsx]анализи!$AG$406</c:f>
              <c:numCache>
                <c:formatCode>#,##0</c:formatCode>
                <c:ptCount val="3"/>
                <c:pt idx="0">
                  <c:v>19366</c:v>
                </c:pt>
                <c:pt idx="1">
                  <c:v>16590</c:v>
                </c:pt>
                <c:pt idx="2">
                  <c:v>13505</c:v>
                </c:pt>
              </c:numCache>
            </c:numRef>
          </c:val>
        </c:ser>
        <c:ser>
          <c:idx val="4"/>
          <c:order val="4"/>
          <c:tx>
            <c:strRef>
              <c:f>анализи!$S$407</c:f>
              <c:strCache>
                <c:ptCount val="1"/>
              </c:strCache>
            </c:strRef>
          </c:tx>
          <c:dLbls>
            <c:txPr>
              <a:bodyPr/>
              <a:lstStyle/>
              <a:p>
                <a:pPr>
                  <a:defRPr lang="bg-BG"/>
                </a:pPr>
                <a:endParaRPr lang="bg-BG"/>
              </a:p>
            </c:txPr>
            <c:showVal val="1"/>
          </c:dLbls>
          <c:val>
            <c:numRef>
              <c:f>[Plan_EE_Gurkovo_28.01.2020.xlsx]анализи!$Y$407,[Plan_EE_Gurkovo_28.01.2020.xlsx]анализи!$AC$407,[Plan_EE_Gurkovo_28.01.2020.xlsx]анализи!$AG$407</c:f>
              <c:numCache>
                <c:formatCode>General</c:formatCode>
                <c:ptCount val="3"/>
                <c:pt idx="2" formatCode="#,##0">
                  <c:v>0</c:v>
                </c:pt>
              </c:numCache>
            </c:numRef>
          </c:val>
        </c:ser>
        <c:ser>
          <c:idx val="5"/>
          <c:order val="5"/>
          <c:tx>
            <c:strRef>
              <c:f>анализи!$S$408</c:f>
              <c:strCache>
                <c:ptCount val="1"/>
                <c:pt idx="0">
                  <c:v>Улично осветление</c:v>
                </c:pt>
              </c:strCache>
            </c:strRef>
          </c:tx>
          <c:dLbls>
            <c:txPr>
              <a:bodyPr/>
              <a:lstStyle/>
              <a:p>
                <a:pPr>
                  <a:defRPr lang="bg-BG"/>
                </a:pPr>
                <a:endParaRPr lang="bg-BG"/>
              </a:p>
            </c:txPr>
            <c:showVal val="1"/>
          </c:dLbls>
          <c:val>
            <c:numRef>
              <c:f>[Plan_EE_Gurkovo_28.01.2020.xlsx]анализи!$Y$408,[Plan_EE_Gurkovo_28.01.2020.xlsx]анализи!$AC$408,[Plan_EE_Gurkovo_28.01.2020.xlsx]анализи!$AG$408</c:f>
              <c:numCache>
                <c:formatCode>#,##0</c:formatCode>
                <c:ptCount val="3"/>
                <c:pt idx="0">
                  <c:v>52450</c:v>
                </c:pt>
                <c:pt idx="1">
                  <c:v>40911</c:v>
                </c:pt>
                <c:pt idx="2">
                  <c:v>38949</c:v>
                </c:pt>
              </c:numCache>
            </c:numRef>
          </c:val>
        </c:ser>
        <c:shape val="cylinder"/>
        <c:axId val="131192320"/>
        <c:axId val="131194240"/>
        <c:axId val="0"/>
      </c:bar3DChart>
      <c:catAx>
        <c:axId val="131192320"/>
        <c:scaling>
          <c:orientation val="minMax"/>
        </c:scaling>
        <c:axPos val="b"/>
        <c:title>
          <c:tx>
            <c:rich>
              <a:bodyPr/>
              <a:lstStyle/>
              <a:p>
                <a:pPr>
                  <a:defRPr lang="bg-BG"/>
                </a:pPr>
                <a:r>
                  <a:rPr lang="bg-BG"/>
                  <a:t>години</a:t>
                </a:r>
                <a:endParaRPr lang="en-US"/>
              </a:p>
            </c:rich>
          </c:tx>
        </c:title>
        <c:majorTickMark val="none"/>
        <c:tickLblPos val="nextTo"/>
        <c:txPr>
          <a:bodyPr/>
          <a:lstStyle/>
          <a:p>
            <a:pPr>
              <a:defRPr lang="bg-BG"/>
            </a:pPr>
            <a:endParaRPr lang="bg-BG"/>
          </a:p>
        </c:txPr>
        <c:crossAx val="131194240"/>
        <c:crosses val="autoZero"/>
        <c:auto val="1"/>
        <c:lblAlgn val="ctr"/>
        <c:lblOffset val="100"/>
      </c:catAx>
      <c:valAx>
        <c:axId val="131194240"/>
        <c:scaling>
          <c:orientation val="minMax"/>
        </c:scaling>
        <c:axPos val="l"/>
        <c:majorGridlines/>
        <c:title>
          <c:tx>
            <c:rich>
              <a:bodyPr/>
              <a:lstStyle/>
              <a:p>
                <a:pPr>
                  <a:defRPr lang="bg-BG" sz="1200"/>
                </a:pPr>
                <a:r>
                  <a:rPr lang="bg-BG" sz="1200"/>
                  <a:t>лв</a:t>
                </a:r>
                <a:endParaRPr lang="en-US" sz="1200"/>
              </a:p>
            </c:rich>
          </c:tx>
        </c:title>
        <c:numFmt formatCode="#,##0" sourceLinked="1"/>
        <c:tickLblPos val="nextTo"/>
        <c:txPr>
          <a:bodyPr/>
          <a:lstStyle/>
          <a:p>
            <a:pPr>
              <a:defRPr lang="bg-BG"/>
            </a:pPr>
            <a:endParaRPr lang="bg-BG"/>
          </a:p>
        </c:txPr>
        <c:crossAx val="131192320"/>
        <c:crosses val="autoZero"/>
        <c:crossBetween val="between"/>
      </c:valAx>
    </c:plotArea>
    <c:legend>
      <c:legendPos val="b"/>
      <c:txPr>
        <a:bodyPr/>
        <a:lstStyle/>
        <a:p>
          <a:pPr>
            <a:defRPr lang="bg-BG" sz="900"/>
          </a:pPr>
          <a:endParaRPr lang="bg-BG"/>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bg-BG"/>
  <c:chart>
    <c:autoTitleDeleted val="1"/>
    <c:view3D>
      <c:rotX val="30"/>
      <c:perspective val="30"/>
    </c:view3D>
    <c:plotArea>
      <c:layout/>
      <c:pie3DChart>
        <c:varyColors val="1"/>
        <c:ser>
          <c:idx val="0"/>
          <c:order val="0"/>
          <c:explosion val="25"/>
          <c:cat>
            <c:strRef>
              <c:f>анализи!$S$403:$S$408</c:f>
              <c:strCache>
                <c:ptCount val="6"/>
                <c:pt idx="0">
                  <c:v>Образование и наука</c:v>
                </c:pt>
                <c:pt idx="1">
                  <c:v>Култура и изкуство</c:v>
                </c:pt>
                <c:pt idx="2">
                  <c:v>Административно и обществено обслужване</c:v>
                </c:pt>
                <c:pt idx="3">
                  <c:v>Здравеопазване и социални услуги</c:v>
                </c:pt>
                <c:pt idx="5">
                  <c:v>Улично осветление</c:v>
                </c:pt>
              </c:strCache>
            </c:strRef>
          </c:cat>
          <c:val>
            <c:numRef>
              <c:f>анализи!$AK$403:$AK$408</c:f>
              <c:numCache>
                <c:formatCode>#,##0</c:formatCode>
                <c:ptCount val="6"/>
                <c:pt idx="0">
                  <c:v>15131.333333333327</c:v>
                </c:pt>
                <c:pt idx="1">
                  <c:v>1793.333333333326</c:v>
                </c:pt>
                <c:pt idx="2">
                  <c:v>16202.066666666627</c:v>
                </c:pt>
                <c:pt idx="3">
                  <c:v>16487</c:v>
                </c:pt>
                <c:pt idx="4">
                  <c:v>0</c:v>
                </c:pt>
                <c:pt idx="5">
                  <c:v>44103.333333333336</c:v>
                </c:pt>
              </c:numCache>
            </c:numRef>
          </c:val>
        </c:ser>
        <c:ser>
          <c:idx val="1"/>
          <c:order val="1"/>
          <c:explosion val="25"/>
          <c:cat>
            <c:strRef>
              <c:f>анализи!$S$403:$S$408</c:f>
              <c:strCache>
                <c:ptCount val="6"/>
                <c:pt idx="0">
                  <c:v>Образование и наука</c:v>
                </c:pt>
                <c:pt idx="1">
                  <c:v>Култура и изкуство</c:v>
                </c:pt>
                <c:pt idx="2">
                  <c:v>Административно и обществено обслужване</c:v>
                </c:pt>
                <c:pt idx="3">
                  <c:v>Здравеопазване и социални услуги</c:v>
                </c:pt>
                <c:pt idx="5">
                  <c:v>Улично осветление</c:v>
                </c:pt>
              </c:strCache>
            </c:strRef>
          </c:cat>
          <c:val>
            <c:numRef>
              <c:f>анализи!$AC$403:$AC$408</c:f>
              <c:numCache>
                <c:formatCode>#,##0</c:formatCode>
                <c:ptCount val="6"/>
                <c:pt idx="0">
                  <c:v>14355</c:v>
                </c:pt>
                <c:pt idx="1">
                  <c:v>2480</c:v>
                </c:pt>
                <c:pt idx="2">
                  <c:v>16208.2</c:v>
                </c:pt>
                <c:pt idx="3">
                  <c:v>16590</c:v>
                </c:pt>
                <c:pt idx="5">
                  <c:v>40911</c:v>
                </c:pt>
              </c:numCache>
            </c:numRef>
          </c:val>
        </c:ser>
        <c:ser>
          <c:idx val="2"/>
          <c:order val="2"/>
          <c:explosion val="25"/>
          <c:cat>
            <c:strRef>
              <c:f>анализи!$S$403:$S$408</c:f>
              <c:strCache>
                <c:ptCount val="6"/>
                <c:pt idx="0">
                  <c:v>Образование и наука</c:v>
                </c:pt>
                <c:pt idx="1">
                  <c:v>Култура и изкуство</c:v>
                </c:pt>
                <c:pt idx="2">
                  <c:v>Административно и обществено обслужване</c:v>
                </c:pt>
                <c:pt idx="3">
                  <c:v>Здравеопазване и социални услуги</c:v>
                </c:pt>
                <c:pt idx="5">
                  <c:v>Улично осветление</c:v>
                </c:pt>
              </c:strCache>
            </c:strRef>
          </c:cat>
          <c:val>
            <c:numRef>
              <c:f>анализи!$AG$403:$AG$408</c:f>
              <c:numCache>
                <c:formatCode>#,##0</c:formatCode>
                <c:ptCount val="6"/>
                <c:pt idx="0">
                  <c:v>14600</c:v>
                </c:pt>
                <c:pt idx="1">
                  <c:v>1050</c:v>
                </c:pt>
                <c:pt idx="2">
                  <c:v>15410</c:v>
                </c:pt>
                <c:pt idx="3">
                  <c:v>13505</c:v>
                </c:pt>
                <c:pt idx="4">
                  <c:v>0</c:v>
                </c:pt>
                <c:pt idx="5">
                  <c:v>38949</c:v>
                </c:pt>
              </c:numCache>
            </c:numRef>
          </c:val>
        </c:ser>
        <c:dLbls>
          <c:showCatName val="1"/>
          <c:showPercent val="1"/>
        </c:dLbls>
      </c:pie3DChart>
    </c:plotArea>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bg-BG"/>
  <c:chart>
    <c:view3D>
      <c:rotX val="30"/>
      <c:perspective val="30"/>
    </c:view3D>
    <c:plotArea>
      <c:layout/>
      <c:pie3DChart>
        <c:varyColors val="1"/>
        <c:ser>
          <c:idx val="0"/>
          <c:order val="0"/>
          <c:explosion val="25"/>
          <c:dLbls>
            <c:txPr>
              <a:bodyPr/>
              <a:lstStyle/>
              <a:p>
                <a:pPr>
                  <a:defRPr lang="bg-BG"/>
                </a:pPr>
                <a:endParaRPr lang="bg-BG"/>
              </a:p>
            </c:txPr>
            <c:dLblPos val="bestFit"/>
            <c:showCatName val="1"/>
            <c:showPercent val="1"/>
            <c:showLeaderLines val="1"/>
          </c:dLbls>
          <c:cat>
            <c:strRef>
              <c:f>сгради!$P$3:$P$7</c:f>
              <c:strCache>
                <c:ptCount val="4"/>
                <c:pt idx="0">
                  <c:v>Образование и наука</c:v>
                </c:pt>
                <c:pt idx="1">
                  <c:v>Култура и изкуство</c:v>
                </c:pt>
                <c:pt idx="2">
                  <c:v>Административно и обществено обслужване</c:v>
                </c:pt>
                <c:pt idx="3">
                  <c:v>Здравеопазване и социални услуги</c:v>
                </c:pt>
              </c:strCache>
            </c:strRef>
          </c:cat>
          <c:val>
            <c:numRef>
              <c:f>сгради!$Q$3:$Q$7</c:f>
              <c:numCache>
                <c:formatCode>#,##0</c:formatCode>
                <c:ptCount val="5"/>
                <c:pt idx="0">
                  <c:v>10694</c:v>
                </c:pt>
                <c:pt idx="1">
                  <c:v>3413</c:v>
                </c:pt>
                <c:pt idx="2">
                  <c:v>4789</c:v>
                </c:pt>
                <c:pt idx="3">
                  <c:v>3665</c:v>
                </c:pt>
              </c:numCache>
            </c:numRef>
          </c:val>
        </c:ser>
      </c:pie3DChart>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bg-BG"/>
  <c:chart>
    <c:view3D>
      <c:rAngAx val="1"/>
    </c:view3D>
    <c:plotArea>
      <c:layout/>
      <c:bar3DChart>
        <c:barDir val="col"/>
        <c:grouping val="clustered"/>
        <c:ser>
          <c:idx val="1"/>
          <c:order val="0"/>
          <c:dLbls>
            <c:txPr>
              <a:bodyPr/>
              <a:lstStyle/>
              <a:p>
                <a:pPr>
                  <a:defRPr lang="bg-BG"/>
                </a:pPr>
                <a:endParaRPr lang="bg-BG"/>
              </a:p>
            </c:txPr>
            <c:showVal val="1"/>
          </c:dLbls>
          <c:val>
            <c:numRef>
              <c:f>анализи!$AK$69:$AM$69</c:f>
              <c:numCache>
                <c:formatCode>#,##0</c:formatCode>
                <c:ptCount val="3"/>
                <c:pt idx="0">
                  <c:v>1948451.32</c:v>
                </c:pt>
                <c:pt idx="1">
                  <c:v>2071762.1200000003</c:v>
                </c:pt>
                <c:pt idx="2">
                  <c:v>1896690.57</c:v>
                </c:pt>
              </c:numCache>
            </c:numRef>
          </c:val>
        </c:ser>
        <c:shape val="cylinder"/>
        <c:axId val="114237440"/>
        <c:axId val="114288512"/>
        <c:axId val="0"/>
      </c:bar3DChart>
      <c:catAx>
        <c:axId val="114237440"/>
        <c:scaling>
          <c:orientation val="minMax"/>
        </c:scaling>
        <c:axPos val="b"/>
        <c:tickLblPos val="nextTo"/>
        <c:txPr>
          <a:bodyPr/>
          <a:lstStyle/>
          <a:p>
            <a:pPr>
              <a:defRPr lang="bg-BG"/>
            </a:pPr>
            <a:endParaRPr lang="bg-BG"/>
          </a:p>
        </c:txPr>
        <c:crossAx val="114288512"/>
        <c:crosses val="autoZero"/>
        <c:auto val="1"/>
        <c:lblAlgn val="ctr"/>
        <c:lblOffset val="100"/>
      </c:catAx>
      <c:valAx>
        <c:axId val="114288512"/>
        <c:scaling>
          <c:orientation val="minMax"/>
        </c:scaling>
        <c:axPos val="l"/>
        <c:majorGridlines/>
        <c:numFmt formatCode="#,##0" sourceLinked="1"/>
        <c:tickLblPos val="nextTo"/>
        <c:txPr>
          <a:bodyPr/>
          <a:lstStyle/>
          <a:p>
            <a:pPr>
              <a:defRPr lang="bg-BG"/>
            </a:pPr>
            <a:endParaRPr lang="bg-BG"/>
          </a:p>
        </c:txPr>
        <c:crossAx val="114237440"/>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bg-BG"/>
  <c:chart>
    <c:view3D>
      <c:rAngAx val="1"/>
    </c:view3D>
    <c:plotArea>
      <c:layout/>
      <c:bar3DChart>
        <c:barDir val="col"/>
        <c:grouping val="clustered"/>
        <c:ser>
          <c:idx val="1"/>
          <c:order val="0"/>
          <c:dLbls>
            <c:txPr>
              <a:bodyPr/>
              <a:lstStyle/>
              <a:p>
                <a:pPr>
                  <a:defRPr lang="bg-BG"/>
                </a:pPr>
                <a:endParaRPr lang="bg-BG"/>
              </a:p>
            </c:txPr>
            <c:showVal val="1"/>
          </c:dLbls>
          <c:val>
            <c:numRef>
              <c:f>анализи!$AK$70:$AM$70</c:f>
              <c:numCache>
                <c:formatCode>#,##0</c:formatCode>
                <c:ptCount val="3"/>
                <c:pt idx="0">
                  <c:v>157572.74000000011</c:v>
                </c:pt>
                <c:pt idx="1">
                  <c:v>144408.20000000001</c:v>
                </c:pt>
                <c:pt idx="2">
                  <c:v>142035</c:v>
                </c:pt>
              </c:numCache>
            </c:numRef>
          </c:val>
        </c:ser>
        <c:shape val="cylinder"/>
        <c:axId val="116908416"/>
        <c:axId val="116910336"/>
        <c:axId val="0"/>
      </c:bar3DChart>
      <c:catAx>
        <c:axId val="116908416"/>
        <c:scaling>
          <c:orientation val="minMax"/>
        </c:scaling>
        <c:axPos val="b"/>
        <c:tickLblPos val="nextTo"/>
        <c:txPr>
          <a:bodyPr/>
          <a:lstStyle/>
          <a:p>
            <a:pPr>
              <a:defRPr lang="bg-BG"/>
            </a:pPr>
            <a:endParaRPr lang="bg-BG"/>
          </a:p>
        </c:txPr>
        <c:crossAx val="116910336"/>
        <c:crosses val="autoZero"/>
        <c:auto val="1"/>
        <c:lblAlgn val="ctr"/>
        <c:lblOffset val="100"/>
      </c:catAx>
      <c:valAx>
        <c:axId val="116910336"/>
        <c:scaling>
          <c:orientation val="minMax"/>
        </c:scaling>
        <c:axPos val="l"/>
        <c:majorGridlines/>
        <c:numFmt formatCode="#,##0" sourceLinked="1"/>
        <c:tickLblPos val="nextTo"/>
        <c:txPr>
          <a:bodyPr/>
          <a:lstStyle/>
          <a:p>
            <a:pPr>
              <a:defRPr lang="bg-BG"/>
            </a:pPr>
            <a:endParaRPr lang="bg-BG"/>
          </a:p>
        </c:txPr>
        <c:crossAx val="116908416"/>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bg-BG"/>
  <c:chart>
    <c:autoTitleDeleted val="1"/>
    <c:view3D>
      <c:rotX val="30"/>
      <c:perspective val="30"/>
    </c:view3D>
    <c:plotArea>
      <c:layout/>
      <c:pie3DChart>
        <c:varyColors val="1"/>
        <c:ser>
          <c:idx val="0"/>
          <c:order val="0"/>
          <c:explosion val="25"/>
          <c:dLbls>
            <c:txPr>
              <a:bodyPr/>
              <a:lstStyle/>
              <a:p>
                <a:pPr>
                  <a:defRPr lang="bg-BG"/>
                </a:pPr>
                <a:endParaRPr lang="bg-BG"/>
              </a:p>
            </c:txPr>
            <c:dLblPos val="outEnd"/>
            <c:showCatName val="1"/>
            <c:showPercent val="1"/>
            <c:showLeaderLines val="1"/>
          </c:dLbls>
          <c:cat>
            <c:strRef>
              <c:f>анализи!$S$82:$S$87</c:f>
              <c:strCache>
                <c:ptCount val="6"/>
                <c:pt idx="0">
                  <c:v>Дизелово гориво</c:v>
                </c:pt>
                <c:pt idx="1">
                  <c:v>Природен газ</c:v>
                </c:pt>
                <c:pt idx="5">
                  <c:v>Електрическа енергия</c:v>
                </c:pt>
              </c:strCache>
            </c:strRef>
          </c:cat>
          <c:val>
            <c:numRef>
              <c:f>анализи!$U$82:$U$87</c:f>
              <c:numCache>
                <c:formatCode>#,##0</c:formatCode>
                <c:ptCount val="6"/>
                <c:pt idx="0">
                  <c:v>35915.833333333336</c:v>
                </c:pt>
                <c:pt idx="1">
                  <c:v>594617.19999999646</c:v>
                </c:pt>
                <c:pt idx="5">
                  <c:v>426238.33333333483</c:v>
                </c:pt>
              </c:numCache>
            </c:numRef>
          </c:val>
        </c:ser>
        <c:dLbls>
          <c:showPercent val="1"/>
        </c:dLbls>
      </c:pie3DChart>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bg-BG"/>
  <c:chart>
    <c:autoTitleDeleted val="1"/>
    <c:view3D>
      <c:rotX val="30"/>
      <c:perspective val="30"/>
    </c:view3D>
    <c:plotArea>
      <c:layout/>
      <c:pie3DChart>
        <c:varyColors val="1"/>
        <c:ser>
          <c:idx val="0"/>
          <c:order val="0"/>
          <c:explosion val="25"/>
          <c:dLbls>
            <c:txPr>
              <a:bodyPr/>
              <a:lstStyle/>
              <a:p>
                <a:pPr>
                  <a:defRPr lang="bg-BG"/>
                </a:pPr>
                <a:endParaRPr lang="bg-BG"/>
              </a:p>
            </c:txPr>
            <c:dLblPos val="outEnd"/>
            <c:showCatName val="1"/>
            <c:showPercent val="1"/>
            <c:showLeaderLines val="1"/>
          </c:dLbls>
          <c:cat>
            <c:strRef>
              <c:f>анализи!$S$82:$S$87</c:f>
              <c:strCache>
                <c:ptCount val="6"/>
                <c:pt idx="0">
                  <c:v>Дизелово гориво</c:v>
                </c:pt>
                <c:pt idx="1">
                  <c:v>Природен газ</c:v>
                </c:pt>
                <c:pt idx="5">
                  <c:v>Електрическа енергия</c:v>
                </c:pt>
              </c:strCache>
            </c:strRef>
          </c:cat>
          <c:val>
            <c:numRef>
              <c:f>анализи!$V$82:$V$87</c:f>
              <c:numCache>
                <c:formatCode>#,##0</c:formatCode>
                <c:ptCount val="6"/>
                <c:pt idx="0">
                  <c:v>39507.416666666664</c:v>
                </c:pt>
                <c:pt idx="1">
                  <c:v>654078.92000000004</c:v>
                </c:pt>
                <c:pt idx="5">
                  <c:v>1278715</c:v>
                </c:pt>
              </c:numCache>
            </c:numRef>
          </c:val>
        </c:ser>
        <c:dLbls>
          <c:showPercent val="1"/>
        </c:dLbls>
      </c:pie3DChart>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bg-BG"/>
  <c:chart>
    <c:autoTitleDeleted val="1"/>
    <c:view3D>
      <c:rotX val="30"/>
      <c:perspective val="30"/>
    </c:view3D>
    <c:plotArea>
      <c:layout/>
      <c:pie3DChart>
        <c:varyColors val="1"/>
        <c:ser>
          <c:idx val="0"/>
          <c:order val="0"/>
          <c:explosion val="25"/>
          <c:dLbls>
            <c:txPr>
              <a:bodyPr/>
              <a:lstStyle/>
              <a:p>
                <a:pPr>
                  <a:defRPr lang="bg-BG"/>
                </a:pPr>
                <a:endParaRPr lang="bg-BG"/>
              </a:p>
            </c:txPr>
            <c:dLblPos val="outEnd"/>
            <c:showCatName val="1"/>
            <c:showPercent val="1"/>
            <c:showLeaderLines val="1"/>
          </c:dLbls>
          <c:cat>
            <c:strRef>
              <c:f>анализи!$S$82:$S$87</c:f>
              <c:strCache>
                <c:ptCount val="6"/>
                <c:pt idx="0">
                  <c:v>Дизелово гориво</c:v>
                </c:pt>
                <c:pt idx="1">
                  <c:v>Природен газ</c:v>
                </c:pt>
                <c:pt idx="5">
                  <c:v>Електрическа енергия</c:v>
                </c:pt>
              </c:strCache>
            </c:strRef>
          </c:cat>
          <c:val>
            <c:numRef>
              <c:f>анализи!$W$82:$W$87</c:f>
              <c:numCache>
                <c:formatCode>#,##0</c:formatCode>
                <c:ptCount val="6"/>
                <c:pt idx="0">
                  <c:v>6431.9133333333275</c:v>
                </c:pt>
                <c:pt idx="1">
                  <c:v>47856.333333333336</c:v>
                </c:pt>
                <c:pt idx="5">
                  <c:v>93717.066666666578</c:v>
                </c:pt>
              </c:numCache>
            </c:numRef>
          </c:val>
        </c:ser>
        <c:dLbls>
          <c:showPercent val="1"/>
        </c:dLbls>
      </c:pie3DChart>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bg-BG"/>
  <c:chart>
    <c:autoTitleDeleted val="1"/>
    <c:view3D>
      <c:rAngAx val="1"/>
    </c:view3D>
    <c:plotArea>
      <c:layout/>
      <c:bar3DChart>
        <c:barDir val="col"/>
        <c:grouping val="clustered"/>
        <c:ser>
          <c:idx val="0"/>
          <c:order val="0"/>
          <c:tx>
            <c:strRef>
              <c:f>анализи!$S$241</c:f>
              <c:strCache>
                <c:ptCount val="1"/>
                <c:pt idx="0">
                  <c:v>Образование и наука</c:v>
                </c:pt>
              </c:strCache>
            </c:strRef>
          </c:tx>
          <c:dLbls>
            <c:txPr>
              <a:bodyPr/>
              <a:lstStyle/>
              <a:p>
                <a:pPr>
                  <a:defRPr lang="bg-BG"/>
                </a:pPr>
                <a:endParaRPr lang="bg-BG"/>
              </a:p>
            </c:txPr>
            <c:showVal val="1"/>
          </c:dLbls>
          <c:val>
            <c:numRef>
              <c:f>[Plan_EE_Gurkovo_28.01.2020.xlsx]анализи!$W$241,[Plan_EE_Gurkovo_28.01.2020.xlsx]анализи!$AA$241,[Plan_EE_Gurkovo_28.01.2020.xlsx]анализи!$AE$241</c:f>
              <c:numCache>
                <c:formatCode>#,##0</c:formatCode>
                <c:ptCount val="3"/>
                <c:pt idx="0">
                  <c:v>611502.9</c:v>
                </c:pt>
                <c:pt idx="1">
                  <c:v>688705.9</c:v>
                </c:pt>
                <c:pt idx="2">
                  <c:v>614062.39999999898</c:v>
                </c:pt>
              </c:numCache>
            </c:numRef>
          </c:val>
        </c:ser>
        <c:ser>
          <c:idx val="1"/>
          <c:order val="1"/>
          <c:tx>
            <c:strRef>
              <c:f>анализи!$S$242</c:f>
              <c:strCache>
                <c:ptCount val="1"/>
                <c:pt idx="0">
                  <c:v>Култура и изкуство</c:v>
                </c:pt>
              </c:strCache>
            </c:strRef>
          </c:tx>
          <c:dLbls>
            <c:txPr>
              <a:bodyPr/>
              <a:lstStyle/>
              <a:p>
                <a:pPr>
                  <a:defRPr lang="bg-BG"/>
                </a:pPr>
                <a:endParaRPr lang="bg-BG"/>
              </a:p>
            </c:txPr>
            <c:showVal val="1"/>
          </c:dLbls>
          <c:val>
            <c:numRef>
              <c:f>[Plan_EE_Gurkovo_28.01.2020.xlsx]анализи!$W$242,[Plan_EE_Gurkovo_28.01.2020.xlsx]анализи!$AA$242,[Plan_EE_Gurkovo_28.01.2020.xlsx]анализи!$AE$242</c:f>
              <c:numCache>
                <c:formatCode>#,##0</c:formatCode>
                <c:ptCount val="3"/>
                <c:pt idx="0">
                  <c:v>7400</c:v>
                </c:pt>
                <c:pt idx="1">
                  <c:v>12400</c:v>
                </c:pt>
                <c:pt idx="2">
                  <c:v>5097</c:v>
                </c:pt>
              </c:numCache>
            </c:numRef>
          </c:val>
        </c:ser>
        <c:ser>
          <c:idx val="2"/>
          <c:order val="2"/>
          <c:tx>
            <c:strRef>
              <c:f>анализи!$S$243</c:f>
              <c:strCache>
                <c:ptCount val="1"/>
                <c:pt idx="0">
                  <c:v>Административно и обществено обслужване</c:v>
                </c:pt>
              </c:strCache>
            </c:strRef>
          </c:tx>
          <c:dLbls>
            <c:dLbl>
              <c:idx val="1"/>
              <c:layout>
                <c:manualLayout>
                  <c:x val="0"/>
                  <c:y val="-2.5141420490257749E-2"/>
                </c:manualLayout>
              </c:layout>
              <c:showVal val="1"/>
            </c:dLbl>
            <c:dLbl>
              <c:idx val="2"/>
              <c:layout>
                <c:manualLayout>
                  <c:x val="0"/>
                  <c:y val="-3.7712130735386554E-2"/>
                </c:manualLayout>
              </c:layout>
              <c:showVal val="1"/>
            </c:dLbl>
            <c:txPr>
              <a:bodyPr/>
              <a:lstStyle/>
              <a:p>
                <a:pPr>
                  <a:defRPr lang="bg-BG"/>
                </a:pPr>
                <a:endParaRPr lang="bg-BG"/>
              </a:p>
            </c:txPr>
            <c:showVal val="1"/>
          </c:dLbls>
          <c:val>
            <c:numRef>
              <c:f>[Plan_EE_Gurkovo_28.01.2020.xlsx]анализи!$W$243,[Plan_EE_Gurkovo_28.01.2020.xlsx]анализи!$AA$243,[Plan_EE_Gurkovo_28.01.2020.xlsx]анализи!$AE$243</c:f>
              <c:numCache>
                <c:formatCode>#,##0</c:formatCode>
                <c:ptCount val="3"/>
                <c:pt idx="0">
                  <c:v>99290</c:v>
                </c:pt>
                <c:pt idx="1">
                  <c:v>118266</c:v>
                </c:pt>
                <c:pt idx="2">
                  <c:v>113801.5</c:v>
                </c:pt>
              </c:numCache>
            </c:numRef>
          </c:val>
        </c:ser>
        <c:ser>
          <c:idx val="3"/>
          <c:order val="3"/>
          <c:tx>
            <c:strRef>
              <c:f>анализи!$S$244</c:f>
              <c:strCache>
                <c:ptCount val="1"/>
                <c:pt idx="0">
                  <c:v>Здравеопазване и социални услуги</c:v>
                </c:pt>
              </c:strCache>
            </c:strRef>
          </c:tx>
          <c:dLbls>
            <c:dLbl>
              <c:idx val="0"/>
              <c:layout>
                <c:manualLayout>
                  <c:x val="0"/>
                  <c:y val="-4.7140163419233189E-2"/>
                </c:manualLayout>
              </c:layout>
              <c:showVal val="1"/>
            </c:dLbl>
            <c:txPr>
              <a:bodyPr/>
              <a:lstStyle/>
              <a:p>
                <a:pPr>
                  <a:defRPr lang="bg-BG"/>
                </a:pPr>
                <a:endParaRPr lang="bg-BG"/>
              </a:p>
            </c:txPr>
            <c:showVal val="1"/>
          </c:dLbls>
          <c:val>
            <c:numRef>
              <c:f>[Plan_EE_Gurkovo_28.01.2020.xlsx]анализи!$W$244,[Plan_EE_Gurkovo_28.01.2020.xlsx]анализи!$AA$244,[Plan_EE_Gurkovo_28.01.2020.xlsx]анализи!$AE$244</c:f>
              <c:numCache>
                <c:formatCode>#,##0</c:formatCode>
                <c:ptCount val="3"/>
                <c:pt idx="0">
                  <c:v>107699.3</c:v>
                </c:pt>
                <c:pt idx="1">
                  <c:v>87423.3</c:v>
                </c:pt>
                <c:pt idx="2">
                  <c:v>101233.79999999999</c:v>
                </c:pt>
              </c:numCache>
            </c:numRef>
          </c:val>
        </c:ser>
        <c:ser>
          <c:idx val="4"/>
          <c:order val="4"/>
          <c:tx>
            <c:strRef>
              <c:f>анализи!$S$245</c:f>
              <c:strCache>
                <c:ptCount val="1"/>
              </c:strCache>
            </c:strRef>
          </c:tx>
          <c:dLbls>
            <c:txPr>
              <a:bodyPr/>
              <a:lstStyle/>
              <a:p>
                <a:pPr>
                  <a:defRPr lang="bg-BG"/>
                </a:pPr>
                <a:endParaRPr lang="bg-BG"/>
              </a:p>
            </c:txPr>
            <c:showVal val="1"/>
          </c:dLbls>
          <c:val>
            <c:numRef>
              <c:f>[Plan_EE_Gurkovo_28.01.2020.xlsx]анализи!$W$245,[Plan_EE_Gurkovo_28.01.2020.xlsx]анализи!$AA$245,[Plan_EE_Gurkovo_28.01.2020.xlsx]анализи!$AE$245</c:f>
              <c:numCache>
                <c:formatCode>General</c:formatCode>
                <c:ptCount val="3"/>
              </c:numCache>
            </c:numRef>
          </c:val>
        </c:ser>
        <c:ser>
          <c:idx val="5"/>
          <c:order val="5"/>
          <c:tx>
            <c:strRef>
              <c:f>анализи!$S$246</c:f>
              <c:strCache>
                <c:ptCount val="1"/>
                <c:pt idx="0">
                  <c:v>Улично осветление</c:v>
                </c:pt>
              </c:strCache>
            </c:strRef>
          </c:tx>
          <c:dLbls>
            <c:txPr>
              <a:bodyPr/>
              <a:lstStyle/>
              <a:p>
                <a:pPr>
                  <a:defRPr lang="bg-BG"/>
                </a:pPr>
                <a:endParaRPr lang="bg-BG"/>
              </a:p>
            </c:txPr>
            <c:showVal val="1"/>
          </c:dLbls>
          <c:val>
            <c:numRef>
              <c:f>[Plan_EE_Gurkovo_28.01.2020.xlsx]анализи!$W$246,[Plan_EE_Gurkovo_28.01.2020.xlsx]анализи!$AA$246,[Plan_EE_Gurkovo_28.01.2020.xlsx]анализи!$AE$246</c:f>
              <c:numCache>
                <c:formatCode>#,##0</c:formatCode>
                <c:ptCount val="3"/>
                <c:pt idx="0">
                  <c:v>209799</c:v>
                </c:pt>
                <c:pt idx="1">
                  <c:v>204553</c:v>
                </c:pt>
                <c:pt idx="2">
                  <c:v>189080</c:v>
                </c:pt>
              </c:numCache>
            </c:numRef>
          </c:val>
        </c:ser>
        <c:gapWidth val="75"/>
        <c:shape val="cylinder"/>
        <c:axId val="116929280"/>
        <c:axId val="116930816"/>
        <c:axId val="0"/>
      </c:bar3DChart>
      <c:catAx>
        <c:axId val="116929280"/>
        <c:scaling>
          <c:orientation val="minMax"/>
        </c:scaling>
        <c:axPos val="b"/>
        <c:majorTickMark val="none"/>
        <c:tickLblPos val="nextTo"/>
        <c:txPr>
          <a:bodyPr/>
          <a:lstStyle/>
          <a:p>
            <a:pPr>
              <a:defRPr lang="bg-BG"/>
            </a:pPr>
            <a:endParaRPr lang="bg-BG"/>
          </a:p>
        </c:txPr>
        <c:crossAx val="116930816"/>
        <c:crosses val="autoZero"/>
        <c:auto val="1"/>
        <c:lblAlgn val="ctr"/>
        <c:lblOffset val="100"/>
      </c:catAx>
      <c:valAx>
        <c:axId val="116930816"/>
        <c:scaling>
          <c:orientation val="minMax"/>
        </c:scaling>
        <c:axPos val="l"/>
        <c:majorGridlines/>
        <c:numFmt formatCode="#,##0" sourceLinked="1"/>
        <c:majorTickMark val="none"/>
        <c:tickLblPos val="nextTo"/>
        <c:spPr>
          <a:ln w="9525">
            <a:noFill/>
          </a:ln>
        </c:spPr>
        <c:txPr>
          <a:bodyPr/>
          <a:lstStyle/>
          <a:p>
            <a:pPr>
              <a:defRPr lang="bg-BG"/>
            </a:pPr>
            <a:endParaRPr lang="bg-BG"/>
          </a:p>
        </c:txPr>
        <c:crossAx val="116929280"/>
        <c:crosses val="autoZero"/>
        <c:crossBetween val="between"/>
      </c:valAx>
    </c:plotArea>
    <c:legend>
      <c:legendPos val="b"/>
      <c:layout>
        <c:manualLayout>
          <c:xMode val="edge"/>
          <c:yMode val="edge"/>
          <c:x val="8.0549351440709668E-2"/>
          <c:y val="0.87538146324549548"/>
          <c:w val="0.86445136275734646"/>
          <c:h val="0.1118912643309171"/>
        </c:manualLayout>
      </c:layout>
      <c:txPr>
        <a:bodyPr/>
        <a:lstStyle/>
        <a:p>
          <a:pPr>
            <a:defRPr lang="bg-BG" sz="900"/>
          </a:pPr>
          <a:endParaRPr lang="bg-BG"/>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bg-BG"/>
  <c:chart>
    <c:autoTitleDeleted val="1"/>
    <c:view3D>
      <c:rAngAx val="1"/>
    </c:view3D>
    <c:plotArea>
      <c:layout/>
      <c:bar3DChart>
        <c:barDir val="col"/>
        <c:grouping val="clustered"/>
        <c:ser>
          <c:idx val="0"/>
          <c:order val="0"/>
          <c:tx>
            <c:strRef>
              <c:f>анализи!$S$241</c:f>
              <c:strCache>
                <c:ptCount val="1"/>
                <c:pt idx="0">
                  <c:v>Образование и наука</c:v>
                </c:pt>
              </c:strCache>
            </c:strRef>
          </c:tx>
          <c:dLbls>
            <c:txPr>
              <a:bodyPr/>
              <a:lstStyle/>
              <a:p>
                <a:pPr>
                  <a:defRPr lang="bg-BG"/>
                </a:pPr>
                <a:endParaRPr lang="bg-BG"/>
              </a:p>
            </c:txPr>
            <c:showVal val="1"/>
          </c:dLbls>
          <c:val>
            <c:numRef>
              <c:f>[Plan_EE_Gurkovo_28.01.2020.xlsx]анализи!$X$241,[Plan_EE_Gurkovo_28.01.2020.xlsx]анализи!$AB$241,[Plan_EE_Gurkovo_28.01.2020.xlsx]анализи!$AF$241</c:f>
              <c:numCache>
                <c:formatCode>#,##0</c:formatCode>
                <c:ptCount val="3"/>
                <c:pt idx="0">
                  <c:v>793162.59000000008</c:v>
                </c:pt>
                <c:pt idx="1">
                  <c:v>882881.49</c:v>
                </c:pt>
                <c:pt idx="2">
                  <c:v>811178.04</c:v>
                </c:pt>
              </c:numCache>
            </c:numRef>
          </c:val>
        </c:ser>
        <c:ser>
          <c:idx val="1"/>
          <c:order val="1"/>
          <c:tx>
            <c:strRef>
              <c:f>анализи!$S$242</c:f>
              <c:strCache>
                <c:ptCount val="1"/>
                <c:pt idx="0">
                  <c:v>Култура и изкуство</c:v>
                </c:pt>
              </c:strCache>
            </c:strRef>
          </c:tx>
          <c:dLbls>
            <c:txPr>
              <a:bodyPr/>
              <a:lstStyle/>
              <a:p>
                <a:pPr>
                  <a:defRPr lang="bg-BG"/>
                </a:pPr>
                <a:endParaRPr lang="bg-BG"/>
              </a:p>
            </c:txPr>
            <c:showVal val="1"/>
          </c:dLbls>
          <c:val>
            <c:numRef>
              <c:f>[Plan_EE_Gurkovo_28.01.2020.xlsx]анализи!$X$242,[Plan_EE_Gurkovo_28.01.2020.xlsx]анализи!$AB$242,[Plan_EE_Gurkovo_28.01.2020.xlsx]анализи!$AF$242</c:f>
              <c:numCache>
                <c:formatCode>#,##0</c:formatCode>
                <c:ptCount val="3"/>
                <c:pt idx="0">
                  <c:v>22200</c:v>
                </c:pt>
                <c:pt idx="1">
                  <c:v>37200</c:v>
                </c:pt>
                <c:pt idx="2">
                  <c:v>15291</c:v>
                </c:pt>
              </c:numCache>
            </c:numRef>
          </c:val>
        </c:ser>
        <c:ser>
          <c:idx val="2"/>
          <c:order val="2"/>
          <c:tx>
            <c:strRef>
              <c:f>анализи!$S$243</c:f>
              <c:strCache>
                <c:ptCount val="1"/>
                <c:pt idx="0">
                  <c:v>Административно и обществено обслужване</c:v>
                </c:pt>
              </c:strCache>
            </c:strRef>
          </c:tx>
          <c:dLbls>
            <c:txPr>
              <a:bodyPr/>
              <a:lstStyle/>
              <a:p>
                <a:pPr>
                  <a:defRPr lang="bg-BG"/>
                </a:pPr>
                <a:endParaRPr lang="bg-BG"/>
              </a:p>
            </c:txPr>
            <c:showVal val="1"/>
          </c:dLbls>
          <c:val>
            <c:numRef>
              <c:f>[Plan_EE_Gurkovo_28.01.2020.xlsx]анализи!$X$243,[Plan_EE_Gurkovo_28.01.2020.xlsx]анализи!$AB$243,[Plan_EE_Gurkovo_28.01.2020.xlsx]анализи!$AF$243</c:f>
              <c:numCache>
                <c:formatCode>#,##0</c:formatCode>
                <c:ptCount val="3"/>
                <c:pt idx="0">
                  <c:v>238039</c:v>
                </c:pt>
                <c:pt idx="1">
                  <c:v>284251</c:v>
                </c:pt>
                <c:pt idx="2">
                  <c:v>267062.25</c:v>
                </c:pt>
              </c:numCache>
            </c:numRef>
          </c:val>
        </c:ser>
        <c:ser>
          <c:idx val="3"/>
          <c:order val="3"/>
          <c:tx>
            <c:strRef>
              <c:f>анализи!$S$244</c:f>
              <c:strCache>
                <c:ptCount val="1"/>
                <c:pt idx="0">
                  <c:v>Здравеопазване и социални услуги</c:v>
                </c:pt>
              </c:strCache>
            </c:strRef>
          </c:tx>
          <c:dLbls>
            <c:txPr>
              <a:bodyPr/>
              <a:lstStyle/>
              <a:p>
                <a:pPr>
                  <a:defRPr lang="bg-BG"/>
                </a:pPr>
                <a:endParaRPr lang="bg-BG"/>
              </a:p>
            </c:txPr>
            <c:showVal val="1"/>
          </c:dLbls>
          <c:val>
            <c:numRef>
              <c:f>[Plan_EE_Gurkovo_28.01.2020.xlsx]анализи!$X$244,[Plan_EE_Gurkovo_28.01.2020.xlsx]анализи!$AB$244,[Plan_EE_Gurkovo_28.01.2020.xlsx]анализи!$AF$244</c:f>
              <c:numCache>
                <c:formatCode>#,##0</c:formatCode>
                <c:ptCount val="3"/>
                <c:pt idx="0">
                  <c:v>265652.73000000021</c:v>
                </c:pt>
                <c:pt idx="1">
                  <c:v>253770.63</c:v>
                </c:pt>
                <c:pt idx="2">
                  <c:v>235919.28</c:v>
                </c:pt>
              </c:numCache>
            </c:numRef>
          </c:val>
        </c:ser>
        <c:ser>
          <c:idx val="4"/>
          <c:order val="4"/>
          <c:tx>
            <c:strRef>
              <c:f>анализи!$S$245</c:f>
              <c:strCache>
                <c:ptCount val="1"/>
              </c:strCache>
            </c:strRef>
          </c:tx>
          <c:dLbls>
            <c:txPr>
              <a:bodyPr/>
              <a:lstStyle/>
              <a:p>
                <a:pPr>
                  <a:defRPr lang="bg-BG"/>
                </a:pPr>
                <a:endParaRPr lang="bg-BG"/>
              </a:p>
            </c:txPr>
            <c:showVal val="1"/>
          </c:dLbls>
          <c:val>
            <c:numRef>
              <c:f>[Plan_EE_Gurkovo_28.01.2020.xlsx]анализи!$X$245,[Plan_EE_Gurkovo_28.01.2020.xlsx]анализи!$AB$245,[Plan_EE_Gurkovo_28.01.2020.xlsx]анализи!$AF$245</c:f>
              <c:numCache>
                <c:formatCode>General</c:formatCode>
                <c:ptCount val="3"/>
              </c:numCache>
            </c:numRef>
          </c:val>
        </c:ser>
        <c:ser>
          <c:idx val="5"/>
          <c:order val="5"/>
          <c:tx>
            <c:strRef>
              <c:f>анализи!$S$246</c:f>
              <c:strCache>
                <c:ptCount val="1"/>
                <c:pt idx="0">
                  <c:v>Улично осветление</c:v>
                </c:pt>
              </c:strCache>
            </c:strRef>
          </c:tx>
          <c:dLbls>
            <c:txPr>
              <a:bodyPr/>
              <a:lstStyle/>
              <a:p>
                <a:pPr>
                  <a:defRPr lang="bg-BG"/>
                </a:pPr>
                <a:endParaRPr lang="bg-BG"/>
              </a:p>
            </c:txPr>
            <c:showVal val="1"/>
          </c:dLbls>
          <c:val>
            <c:numRef>
              <c:f>[Plan_EE_Gurkovo_28.01.2020.xlsx]анализи!$X$246,[Plan_EE_Gurkovo_28.01.2020.xlsx]анализи!$AB$246,[Plan_EE_Gurkovo_28.01.2020.xlsx]анализи!$AF$246</c:f>
              <c:numCache>
                <c:formatCode>#,##0</c:formatCode>
                <c:ptCount val="3"/>
                <c:pt idx="0">
                  <c:v>629397</c:v>
                </c:pt>
                <c:pt idx="1">
                  <c:v>613659</c:v>
                </c:pt>
                <c:pt idx="2">
                  <c:v>567240</c:v>
                </c:pt>
              </c:numCache>
            </c:numRef>
          </c:val>
        </c:ser>
        <c:gapWidth val="75"/>
        <c:shape val="cylinder"/>
        <c:axId val="116965760"/>
        <c:axId val="116967296"/>
        <c:axId val="0"/>
      </c:bar3DChart>
      <c:catAx>
        <c:axId val="116965760"/>
        <c:scaling>
          <c:orientation val="minMax"/>
        </c:scaling>
        <c:axPos val="b"/>
        <c:majorTickMark val="none"/>
        <c:tickLblPos val="nextTo"/>
        <c:txPr>
          <a:bodyPr/>
          <a:lstStyle/>
          <a:p>
            <a:pPr>
              <a:defRPr lang="bg-BG"/>
            </a:pPr>
            <a:endParaRPr lang="bg-BG"/>
          </a:p>
        </c:txPr>
        <c:crossAx val="116967296"/>
        <c:crosses val="autoZero"/>
        <c:auto val="1"/>
        <c:lblAlgn val="ctr"/>
        <c:lblOffset val="100"/>
      </c:catAx>
      <c:valAx>
        <c:axId val="116967296"/>
        <c:scaling>
          <c:orientation val="minMax"/>
        </c:scaling>
        <c:axPos val="l"/>
        <c:majorGridlines/>
        <c:numFmt formatCode="#,##0" sourceLinked="1"/>
        <c:majorTickMark val="none"/>
        <c:tickLblPos val="nextTo"/>
        <c:spPr>
          <a:ln w="9525">
            <a:noFill/>
          </a:ln>
        </c:spPr>
        <c:txPr>
          <a:bodyPr/>
          <a:lstStyle/>
          <a:p>
            <a:pPr>
              <a:defRPr lang="bg-BG"/>
            </a:pPr>
            <a:endParaRPr lang="bg-BG"/>
          </a:p>
        </c:txPr>
        <c:crossAx val="116965760"/>
        <c:crosses val="autoZero"/>
        <c:crossBetween val="between"/>
      </c:valAx>
    </c:plotArea>
    <c:legend>
      <c:legendPos val="b"/>
      <c:legendEntry>
        <c:idx val="2"/>
        <c:txPr>
          <a:bodyPr/>
          <a:lstStyle/>
          <a:p>
            <a:pPr>
              <a:defRPr sz="800"/>
            </a:pPr>
            <a:endParaRPr lang="bg-BG"/>
          </a:p>
        </c:txPr>
      </c:legendEntry>
      <c:txPr>
        <a:bodyPr/>
        <a:lstStyle/>
        <a:p>
          <a:pPr>
            <a:defRPr lang="bg-BG" sz="800"/>
          </a:pPr>
          <a:endParaRPr lang="bg-BG"/>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bg-BG"/>
  <c:chart>
    <c:title>
      <c:tx>
        <c:rich>
          <a:bodyPr/>
          <a:lstStyle/>
          <a:p>
            <a:pPr>
              <a:defRPr lang="bg-BG"/>
            </a:pPr>
            <a:endParaRPr lang="en-US" sz="1200"/>
          </a:p>
        </c:rich>
      </c:tx>
      <c:layout>
        <c:manualLayout>
          <c:xMode val="edge"/>
          <c:yMode val="edge"/>
          <c:x val="0.1438336751769192"/>
          <c:y val="1.9243250341555228E-2"/>
        </c:manualLayout>
      </c:layout>
    </c:title>
    <c:view3D>
      <c:rotX val="30"/>
      <c:perspective val="30"/>
    </c:view3D>
    <c:plotArea>
      <c:layout>
        <c:manualLayout>
          <c:layoutTarget val="inner"/>
          <c:xMode val="edge"/>
          <c:yMode val="edge"/>
          <c:x val="8.5360421614725679E-2"/>
          <c:y val="0.17680683261655172"/>
          <c:w val="0.91463957838527465"/>
          <c:h val="0.73602780927464062"/>
        </c:manualLayout>
      </c:layout>
      <c:pie3DChart>
        <c:varyColors val="1"/>
        <c:ser>
          <c:idx val="0"/>
          <c:order val="0"/>
          <c:explosion val="25"/>
          <c:dLbls>
            <c:txPr>
              <a:bodyPr/>
              <a:lstStyle/>
              <a:p>
                <a:pPr>
                  <a:defRPr lang="bg-BG"/>
                </a:pPr>
                <a:endParaRPr lang="bg-BG"/>
              </a:p>
            </c:txPr>
            <c:dLblPos val="bestFit"/>
            <c:showCatName val="1"/>
            <c:showPercent val="1"/>
            <c:showLeaderLines val="1"/>
          </c:dLbls>
          <c:cat>
            <c:strRef>
              <c:f>анализи!$S$241:$S$246</c:f>
              <c:strCache>
                <c:ptCount val="6"/>
                <c:pt idx="0">
                  <c:v>Образование и наука</c:v>
                </c:pt>
                <c:pt idx="1">
                  <c:v>Култура и изкуство</c:v>
                </c:pt>
                <c:pt idx="2">
                  <c:v>Административно и обществено обслужване</c:v>
                </c:pt>
                <c:pt idx="3">
                  <c:v>Здравеопазване и социални услуги</c:v>
                </c:pt>
                <c:pt idx="5">
                  <c:v>Улично осветление</c:v>
                </c:pt>
              </c:strCache>
            </c:strRef>
          </c:cat>
          <c:val>
            <c:numRef>
              <c:f>анализи!$AI$241:$AI$246</c:f>
              <c:numCache>
                <c:formatCode>#,##0</c:formatCode>
                <c:ptCount val="6"/>
                <c:pt idx="0">
                  <c:v>638090.4</c:v>
                </c:pt>
                <c:pt idx="1">
                  <c:v>8299</c:v>
                </c:pt>
                <c:pt idx="2">
                  <c:v>110452.5</c:v>
                </c:pt>
                <c:pt idx="3">
                  <c:v>98785.466666666398</c:v>
                </c:pt>
                <c:pt idx="5">
                  <c:v>201144</c:v>
                </c:pt>
              </c:numCache>
            </c:numRef>
          </c:val>
        </c:ser>
        <c:dLbls>
          <c:showPercent val="1"/>
        </c:dLbls>
      </c:pie3DChart>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D3169-CA5F-4FA3-AEF7-8AACC088C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31428</TotalTime>
  <Pages>71</Pages>
  <Words>18721</Words>
  <Characters>106714</Characters>
  <Application>Microsoft Office Word</Application>
  <DocSecurity>0</DocSecurity>
  <Lines>889</Lines>
  <Paragraphs>250</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Fujitsu Siemens 1</cp:lastModifiedBy>
  <cp:revision>340</cp:revision>
  <cp:lastPrinted>2020-01-29T17:27:00Z</cp:lastPrinted>
  <dcterms:created xsi:type="dcterms:W3CDTF">2018-03-18T11:57:00Z</dcterms:created>
  <dcterms:modified xsi:type="dcterms:W3CDTF">2020-02-06T08:20:00Z</dcterms:modified>
</cp:coreProperties>
</file>