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69" w:rsidRDefault="007B5669" w:rsidP="007B5669">
      <w:pPr>
        <w:rPr>
          <w:b/>
          <w:bCs/>
          <w:sz w:val="28"/>
          <w:szCs w:val="28"/>
        </w:rPr>
      </w:pPr>
    </w:p>
    <w:p w:rsidR="007B5669" w:rsidRDefault="007B5669" w:rsidP="007B56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 Я В Л Е Н И Е</w:t>
      </w:r>
    </w:p>
    <w:p w:rsidR="007B5669" w:rsidRDefault="007B5669" w:rsidP="007B5669">
      <w:pPr>
        <w:jc w:val="center"/>
        <w:rPr>
          <w:b/>
          <w:bCs/>
        </w:rPr>
      </w:pPr>
      <w:r w:rsidRPr="00D6520F">
        <w:rPr>
          <w:b/>
          <w:bCs/>
        </w:rPr>
        <w:t xml:space="preserve">за подбор на </w:t>
      </w:r>
      <w:r>
        <w:rPr>
          <w:b/>
          <w:bCs/>
        </w:rPr>
        <w:t>кандидат- потребители за комплексите услуги</w:t>
      </w:r>
    </w:p>
    <w:p w:rsidR="007B5669" w:rsidRDefault="007B5669" w:rsidP="007B5669">
      <w:pPr>
        <w:jc w:val="center"/>
        <w:rPr>
          <w:b/>
          <w:bCs/>
        </w:rPr>
      </w:pPr>
      <w:r>
        <w:rPr>
          <w:b/>
          <w:bCs/>
        </w:rPr>
        <w:t>за социално включване в домашна среда</w:t>
      </w:r>
    </w:p>
    <w:p w:rsidR="007B5669" w:rsidRDefault="007B5669" w:rsidP="007B5669">
      <w:pPr>
        <w:jc w:val="both"/>
        <w:rPr>
          <w:b/>
          <w:bCs/>
        </w:rPr>
      </w:pPr>
    </w:p>
    <w:p w:rsidR="007B5669" w:rsidRPr="005E4B4B" w:rsidRDefault="007B5669" w:rsidP="007B5669">
      <w:pPr>
        <w:ind w:right="-1" w:firstLine="360"/>
        <w:jc w:val="both"/>
        <w:rPr>
          <w:b/>
          <w:i/>
        </w:rPr>
      </w:pPr>
      <w:r w:rsidRPr="005E4B4B">
        <w:rPr>
          <w:lang w:val="ru-RU"/>
        </w:rPr>
        <w:t xml:space="preserve">Във връзка с изпълнението на Договор за безвъзмездна финансова помощ </w:t>
      </w:r>
      <w:r w:rsidRPr="005E4B4B">
        <w:t>BG</w:t>
      </w:r>
      <w:r w:rsidRPr="005E4B4B">
        <w:rPr>
          <w:lang w:val="ru-RU"/>
        </w:rPr>
        <w:t>05</w:t>
      </w:r>
      <w:r w:rsidRPr="005E4B4B">
        <w:t>M</w:t>
      </w:r>
      <w:r w:rsidRPr="005E4B4B">
        <w:rPr>
          <w:lang w:val="ru-RU"/>
        </w:rPr>
        <w:t>9</w:t>
      </w:r>
      <w:r w:rsidRPr="005E4B4B">
        <w:t>OP</w:t>
      </w:r>
      <w:r w:rsidRPr="005E4B4B">
        <w:rPr>
          <w:lang w:val="ru-RU"/>
        </w:rPr>
        <w:t>001-2.002-0192-</w:t>
      </w:r>
      <w:r w:rsidRPr="005E4B4B">
        <w:t>C</w:t>
      </w:r>
      <w:r w:rsidRPr="005E4B4B">
        <w:rPr>
          <w:lang w:val="ru-RU"/>
        </w:rPr>
        <w:t xml:space="preserve">001 по проект </w:t>
      </w:r>
      <w:r w:rsidRPr="005E4B4B">
        <w:rPr>
          <w:rStyle w:val="a4"/>
          <w:color w:val="222222"/>
          <w:bdr w:val="none" w:sz="0" w:space="0" w:color="auto" w:frame="1"/>
          <w:shd w:val="clear" w:color="auto" w:fill="FFFFFF"/>
          <w:lang w:val="ru-RU"/>
        </w:rPr>
        <w:t>„Предоставяне на комплексни услуги за социално включване в семейна среда на хора с различни видове увреждания и самотно живеещи хора в община Гурково”</w:t>
      </w:r>
      <w:r w:rsidRPr="005E4B4B">
        <w:rPr>
          <w:lang w:val="ru-RU"/>
        </w:rPr>
        <w:t xml:space="preserve">, финансиран по процедура </w:t>
      </w:r>
      <w:r w:rsidRPr="005E4B4B">
        <w:rPr>
          <w:b/>
          <w:i/>
          <w:lang w:val="ru-RU"/>
        </w:rPr>
        <w:t>„Независим живот”</w:t>
      </w:r>
      <w:r w:rsidRPr="005E4B4B">
        <w:rPr>
          <w:lang w:val="ru-RU"/>
        </w:rPr>
        <w:t>, на Оперативна програма „Развитие на човешките ресурси” 2014-2020 г., Община Гурково</w:t>
      </w:r>
      <w:r w:rsidRPr="005E4B4B">
        <w:t xml:space="preserve"> уведомява жители на Общината, че </w:t>
      </w:r>
      <w:r w:rsidRPr="005E4B4B">
        <w:rPr>
          <w:b/>
          <w:i/>
        </w:rPr>
        <w:t xml:space="preserve">набира желаещи да ползват услуги </w:t>
      </w:r>
      <w:r>
        <w:rPr>
          <w:b/>
          <w:i/>
        </w:rPr>
        <w:t xml:space="preserve">за социално включване </w:t>
      </w:r>
      <w:r w:rsidRPr="005E4B4B">
        <w:rPr>
          <w:b/>
          <w:i/>
        </w:rPr>
        <w:t xml:space="preserve"> в домашна среда.</w:t>
      </w:r>
    </w:p>
    <w:p w:rsidR="007B5669" w:rsidRPr="006E11AA" w:rsidRDefault="007B5669" w:rsidP="007B5669">
      <w:pPr>
        <w:ind w:right="-1" w:firstLine="360"/>
        <w:jc w:val="both"/>
      </w:pPr>
      <w:r w:rsidRPr="006E11AA">
        <w:t>Услугите се предоставят по местоживеенето на одобрените потребители, независимо дали постоянният им адрес, съгласно документа за самоличност е в същото или в друго населено място.</w:t>
      </w:r>
    </w:p>
    <w:p w:rsidR="007B5669" w:rsidRPr="005E4B4B" w:rsidRDefault="007B5669" w:rsidP="007B5669">
      <w:pPr>
        <w:ind w:right="-1" w:firstLine="360"/>
        <w:jc w:val="both"/>
        <w:rPr>
          <w:kern w:val="28"/>
        </w:rPr>
      </w:pPr>
      <w:r w:rsidRPr="005E4B4B">
        <w:rPr>
          <w:kern w:val="28"/>
        </w:rPr>
        <w:t>Кандидатите, които могат да ползват услугите по настоящата схема за безвъзмездна финансова помощ, съфинансирана от Европейския социален фонд,  следва да бъдат от кръга на лицата, попадащи в обхвата на целевите групи по проекта:</w:t>
      </w:r>
    </w:p>
    <w:p w:rsidR="007B5669" w:rsidRDefault="007B5669" w:rsidP="007B5669">
      <w:pPr>
        <w:numPr>
          <w:ilvl w:val="0"/>
          <w:numId w:val="3"/>
        </w:numPr>
        <w:suppressAutoHyphens w:val="0"/>
        <w:jc w:val="both"/>
        <w:rPr>
          <w:lang w:val="ru-RU"/>
        </w:rPr>
      </w:pPr>
      <w:r w:rsidRPr="00875305">
        <w:rPr>
          <w:lang w:val="ru-RU"/>
        </w:rPr>
        <w:t>Хора и деца с различни увреждания</w:t>
      </w:r>
    </w:p>
    <w:p w:rsidR="007B5669" w:rsidRDefault="007B5669" w:rsidP="007B5669">
      <w:pPr>
        <w:numPr>
          <w:ilvl w:val="0"/>
          <w:numId w:val="3"/>
        </w:numPr>
        <w:suppressAutoHyphens w:val="0"/>
        <w:jc w:val="both"/>
        <w:rPr>
          <w:lang w:val="ru-RU"/>
        </w:rPr>
      </w:pPr>
      <w:r>
        <w:rPr>
          <w:lang w:val="ru-RU"/>
        </w:rPr>
        <w:t>Самотно живеещи хора в невъзможност за самообслужване.</w:t>
      </w:r>
    </w:p>
    <w:p w:rsidR="00B463AD" w:rsidRPr="00875305" w:rsidRDefault="00B463AD" w:rsidP="00B463AD">
      <w:pPr>
        <w:suppressAutoHyphens w:val="0"/>
        <w:ind w:left="1440"/>
        <w:jc w:val="both"/>
        <w:rPr>
          <w:lang w:val="ru-RU"/>
        </w:rPr>
      </w:pPr>
    </w:p>
    <w:p w:rsidR="00B463AD" w:rsidRDefault="007B5669" w:rsidP="00B463AD">
      <w:pPr>
        <w:ind w:right="-1"/>
        <w:jc w:val="both"/>
        <w:rPr>
          <w:b/>
          <w:u w:val="single"/>
        </w:rPr>
      </w:pPr>
      <w:r>
        <w:tab/>
      </w:r>
      <w:r w:rsidRPr="006E11AA">
        <w:t xml:space="preserve">Очаквана начална дата на стартиране предоставянето на услугите – </w:t>
      </w:r>
      <w:r>
        <w:rPr>
          <w:b/>
          <w:i/>
          <w:u w:val="single"/>
          <w:lang w:val="ru-RU"/>
        </w:rPr>
        <w:t xml:space="preserve">средата на месец март </w:t>
      </w:r>
      <w:r w:rsidRPr="005E4B4B">
        <w:rPr>
          <w:b/>
          <w:i/>
          <w:u w:val="single"/>
          <w:lang w:val="ru-RU"/>
        </w:rPr>
        <w:t xml:space="preserve">2016 </w:t>
      </w:r>
      <w:r>
        <w:rPr>
          <w:b/>
          <w:i/>
          <w:u w:val="single"/>
        </w:rPr>
        <w:t>г.</w:t>
      </w:r>
      <w:r w:rsidR="00B463AD" w:rsidRPr="00B463AD">
        <w:rPr>
          <w:b/>
          <w:i/>
        </w:rPr>
        <w:t>,</w:t>
      </w:r>
      <w:r w:rsidR="00B463AD" w:rsidRPr="00B463AD">
        <w:t xml:space="preserve"> а </w:t>
      </w:r>
      <w:r w:rsidR="00B463AD">
        <w:t xml:space="preserve">крайната дата за предоставяне на комплексната услуга за социално включване е </w:t>
      </w:r>
      <w:r w:rsidR="00B463AD" w:rsidRPr="00B463AD">
        <w:rPr>
          <w:b/>
          <w:u w:val="single"/>
        </w:rPr>
        <w:t>до 30.11.2017 г.</w:t>
      </w:r>
    </w:p>
    <w:p w:rsidR="00B463AD" w:rsidRPr="00B463AD" w:rsidRDefault="00B463AD" w:rsidP="00B463AD">
      <w:pPr>
        <w:ind w:right="-1"/>
        <w:jc w:val="both"/>
        <w:rPr>
          <w:b/>
          <w:i/>
          <w:u w:val="single"/>
        </w:rPr>
      </w:pPr>
    </w:p>
    <w:p w:rsidR="007B5669" w:rsidRPr="005E4B4B" w:rsidRDefault="00CB45A4" w:rsidP="007B5669">
      <w:pPr>
        <w:ind w:right="-1"/>
        <w:jc w:val="both"/>
        <w:rPr>
          <w:b/>
          <w:i/>
          <w:u w:val="single"/>
        </w:rPr>
      </w:pPr>
      <w:r>
        <w:rPr>
          <w:b/>
          <w:bCs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5pt;margin-top:8.1pt;width:488.8pt;height:20.2pt;z-index:251660288;mso-wrap-distance-left:5.7pt;mso-wrap-distance-top:5.7pt;mso-wrap-distance-right:5.7pt;mso-wrap-distance-bottom:5.7pt" fillcolor="silver" strokeweight=".05pt">
            <v:fill color2="#3f3f3f"/>
            <v:textbox>
              <w:txbxContent>
                <w:p w:rsidR="007B5669" w:rsidRDefault="007B5669" w:rsidP="007B5669">
                  <w:pPr>
                    <w:pStyle w:val="FrameContents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ДОКУМЕНТИ ЗА КАНДИДАТСТВАНЕ:</w:t>
                  </w:r>
                </w:p>
              </w:txbxContent>
            </v:textbox>
          </v:shape>
        </w:pict>
      </w:r>
    </w:p>
    <w:p w:rsidR="007B5669" w:rsidRDefault="007B5669" w:rsidP="007B5669">
      <w:pPr>
        <w:pStyle w:val="FrameContents"/>
        <w:ind w:left="720"/>
        <w:jc w:val="both"/>
        <w:rPr>
          <w:b/>
          <w:bCs/>
          <w:i/>
          <w:iCs/>
        </w:rPr>
      </w:pPr>
    </w:p>
    <w:p w:rsidR="007B5669" w:rsidRPr="00EA1433" w:rsidRDefault="007B5669" w:rsidP="007B5669">
      <w:pPr>
        <w:numPr>
          <w:ilvl w:val="0"/>
          <w:numId w:val="2"/>
        </w:numPr>
        <w:tabs>
          <w:tab w:val="left" w:pos="720"/>
          <w:tab w:val="left" w:pos="1440"/>
        </w:tabs>
        <w:ind w:right="-1"/>
        <w:jc w:val="both"/>
      </w:pPr>
      <w:r w:rsidRPr="00EA1433">
        <w:t xml:space="preserve">Заявление </w:t>
      </w:r>
      <w:r w:rsidRPr="00EA1433">
        <w:rPr>
          <w:i/>
          <w:noProof/>
        </w:rPr>
        <w:t>(по образец)</w:t>
      </w:r>
      <w:r w:rsidRPr="00EA1433">
        <w:t>;</w:t>
      </w:r>
    </w:p>
    <w:p w:rsidR="007B5669" w:rsidRPr="00EA1433" w:rsidRDefault="007B5669" w:rsidP="007B5669">
      <w:pPr>
        <w:numPr>
          <w:ilvl w:val="0"/>
          <w:numId w:val="2"/>
        </w:numPr>
        <w:tabs>
          <w:tab w:val="left" w:pos="720"/>
          <w:tab w:val="left" w:pos="1440"/>
        </w:tabs>
        <w:ind w:right="-1"/>
        <w:jc w:val="both"/>
      </w:pPr>
      <w:r w:rsidRPr="00EA1433">
        <w:rPr>
          <w:noProof/>
        </w:rPr>
        <w:t xml:space="preserve">Документ за самоличност на лицето и на законния му представител  </w:t>
      </w:r>
      <w:r w:rsidRPr="00EA1433">
        <w:t>(</w:t>
      </w:r>
      <w:r w:rsidRPr="00EA1433">
        <w:rPr>
          <w:i/>
        </w:rPr>
        <w:t>копие</w:t>
      </w:r>
      <w:r w:rsidRPr="00EA1433">
        <w:t>);</w:t>
      </w:r>
    </w:p>
    <w:p w:rsidR="007B5669" w:rsidRPr="00EA1433" w:rsidRDefault="007B5669" w:rsidP="007B5669">
      <w:pPr>
        <w:numPr>
          <w:ilvl w:val="0"/>
          <w:numId w:val="2"/>
        </w:numPr>
        <w:tabs>
          <w:tab w:val="left" w:pos="720"/>
          <w:tab w:val="left" w:pos="1440"/>
        </w:tabs>
        <w:ind w:right="-1"/>
        <w:jc w:val="both"/>
      </w:pPr>
      <w:r w:rsidRPr="00EA1433">
        <w:rPr>
          <w:noProof/>
        </w:rPr>
        <w:t xml:space="preserve">Медицински документи, удостоверяващи здравословното състояние на кандидата </w:t>
      </w:r>
      <w:r w:rsidRPr="00EA1433">
        <w:t>(</w:t>
      </w:r>
      <w:r w:rsidRPr="00EA1433">
        <w:rPr>
          <w:i/>
        </w:rPr>
        <w:t>копие</w:t>
      </w:r>
      <w:r w:rsidRPr="00EA1433">
        <w:t>):</w:t>
      </w:r>
    </w:p>
    <w:p w:rsidR="007B5669" w:rsidRPr="00EA1433" w:rsidRDefault="007B5669" w:rsidP="007B5669">
      <w:pPr>
        <w:tabs>
          <w:tab w:val="left" w:pos="720"/>
          <w:tab w:val="left" w:pos="1440"/>
        </w:tabs>
        <w:ind w:left="720" w:right="-1"/>
        <w:jc w:val="both"/>
      </w:pPr>
      <w:r w:rsidRPr="00EA1433">
        <w:t xml:space="preserve">-  </w:t>
      </w:r>
      <w:r w:rsidRPr="00EA1433">
        <w:rPr>
          <w:noProof/>
        </w:rPr>
        <w:t>експертно решение на ТЕЛК;</w:t>
      </w:r>
    </w:p>
    <w:p w:rsidR="007B5669" w:rsidRPr="00EA1433" w:rsidRDefault="007B5669" w:rsidP="007B5669">
      <w:pPr>
        <w:ind w:right="-1" w:firstLine="708"/>
        <w:jc w:val="both"/>
        <w:rPr>
          <w:noProof/>
        </w:rPr>
      </w:pPr>
      <w:r w:rsidRPr="00EA1433">
        <w:rPr>
          <w:noProof/>
        </w:rPr>
        <w:t>-  протокол на ЛКК;</w:t>
      </w:r>
    </w:p>
    <w:p w:rsidR="007B5669" w:rsidRPr="00EA1433" w:rsidRDefault="007B5669" w:rsidP="007B5669">
      <w:pPr>
        <w:ind w:right="-1" w:firstLine="708"/>
        <w:jc w:val="both"/>
        <w:rPr>
          <w:noProof/>
        </w:rPr>
      </w:pPr>
      <w:r w:rsidRPr="00EA1433">
        <w:rPr>
          <w:noProof/>
        </w:rPr>
        <w:t>-  други медицински документи;</w:t>
      </w:r>
    </w:p>
    <w:p w:rsidR="007B5669" w:rsidRPr="00EA1433" w:rsidRDefault="007B5669" w:rsidP="007B5669">
      <w:pPr>
        <w:numPr>
          <w:ilvl w:val="0"/>
          <w:numId w:val="2"/>
        </w:numPr>
        <w:suppressAutoHyphens w:val="0"/>
        <w:ind w:right="-1"/>
        <w:jc w:val="both"/>
        <w:rPr>
          <w:noProof/>
        </w:rPr>
      </w:pPr>
      <w:r w:rsidRPr="00EA1433">
        <w:rPr>
          <w:noProof/>
        </w:rPr>
        <w:t xml:space="preserve">Копие от амбулаторен картон, с данни за личния лекар на кандидата (при невъзможност за предоставяне на копие на амбулаторния картон, копие на </w:t>
      </w:r>
      <w:r>
        <w:rPr>
          <w:noProof/>
        </w:rPr>
        <w:t>здравната кн</w:t>
      </w:r>
      <w:r w:rsidRPr="00EA1433">
        <w:rPr>
          <w:noProof/>
        </w:rPr>
        <w:t>ижка на кандидат-потребителя, с пълни и подробно изписани данни на лични лекар, адрес и телефон за връзка при необходимост);</w:t>
      </w:r>
    </w:p>
    <w:p w:rsidR="007B5669" w:rsidRPr="00EA1433" w:rsidRDefault="007B5669" w:rsidP="007B5669">
      <w:pPr>
        <w:numPr>
          <w:ilvl w:val="0"/>
          <w:numId w:val="2"/>
        </w:numPr>
        <w:tabs>
          <w:tab w:val="left" w:pos="284"/>
        </w:tabs>
        <w:suppressAutoHyphens w:val="0"/>
        <w:ind w:right="-1"/>
        <w:jc w:val="both"/>
        <w:rPr>
          <w:lang w:val="en-AU"/>
        </w:rPr>
      </w:pPr>
      <w:r w:rsidRPr="00EA1433">
        <w:rPr>
          <w:noProof/>
        </w:rPr>
        <w:t xml:space="preserve">Декларация за съгласие за обработка на личните данни </w:t>
      </w:r>
      <w:r w:rsidRPr="00EA1433">
        <w:rPr>
          <w:i/>
          <w:noProof/>
        </w:rPr>
        <w:t>(по образец);</w:t>
      </w:r>
    </w:p>
    <w:p w:rsidR="007B5669" w:rsidRPr="00875305" w:rsidRDefault="007B5669" w:rsidP="007B5669">
      <w:pPr>
        <w:numPr>
          <w:ilvl w:val="0"/>
          <w:numId w:val="2"/>
        </w:numPr>
        <w:tabs>
          <w:tab w:val="left" w:pos="284"/>
        </w:tabs>
        <w:suppressAutoHyphens w:val="0"/>
        <w:ind w:right="-1"/>
        <w:jc w:val="both"/>
      </w:pPr>
      <w:r>
        <w:t xml:space="preserve"> У</w:t>
      </w:r>
      <w:r w:rsidRPr="00EA1433">
        <w:t>достоверение за настойничество/попечителство (</w:t>
      </w:r>
      <w:r w:rsidRPr="00EA1433">
        <w:rPr>
          <w:i/>
        </w:rPr>
        <w:t>копие</w:t>
      </w:r>
      <w:r>
        <w:t xml:space="preserve">)- </w:t>
      </w:r>
      <w:r w:rsidRPr="00EA1433">
        <w:rPr>
          <w:i/>
        </w:rPr>
        <w:t>ако е приложимо;</w:t>
      </w:r>
    </w:p>
    <w:p w:rsidR="007B5669" w:rsidRDefault="007B5669" w:rsidP="007B5669">
      <w:pPr>
        <w:tabs>
          <w:tab w:val="left" w:pos="284"/>
        </w:tabs>
        <w:suppressAutoHyphens w:val="0"/>
        <w:ind w:left="720" w:right="-1"/>
        <w:jc w:val="both"/>
      </w:pPr>
    </w:p>
    <w:p w:rsidR="007B5669" w:rsidRDefault="007B5669" w:rsidP="007B5669">
      <w:pPr>
        <w:ind w:left="567" w:right="-1" w:firstLine="142"/>
        <w:jc w:val="both"/>
      </w:pPr>
      <w:r>
        <w:t xml:space="preserve">Всички документи по образец, които трябва да бъдат подадени, кандидат- потребителите </w:t>
      </w:r>
    </w:p>
    <w:p w:rsidR="007B5669" w:rsidRDefault="007B5669" w:rsidP="007B5669">
      <w:pPr>
        <w:ind w:left="284" w:right="-1"/>
        <w:jc w:val="both"/>
      </w:pPr>
      <w:r>
        <w:t>могат да се получат:</w:t>
      </w:r>
    </w:p>
    <w:p w:rsidR="007B5669" w:rsidRPr="00D6520F" w:rsidRDefault="007B5669" w:rsidP="007B5669">
      <w:pPr>
        <w:numPr>
          <w:ilvl w:val="0"/>
          <w:numId w:val="1"/>
        </w:numPr>
        <w:tabs>
          <w:tab w:val="clear" w:pos="780"/>
          <w:tab w:val="num" w:pos="567"/>
        </w:tabs>
        <w:ind w:left="284" w:right="-1" w:firstLine="0"/>
        <w:jc w:val="both"/>
        <w:rPr>
          <w:lang w:val="ru-RU"/>
        </w:rPr>
      </w:pPr>
      <w:r w:rsidRPr="00D6520F">
        <w:rPr>
          <w:lang w:val="ru-RU"/>
        </w:rPr>
        <w:t xml:space="preserve">в сградата на Община Гурково, </w:t>
      </w:r>
      <w:r w:rsidRPr="00D6520F">
        <w:rPr>
          <w:rStyle w:val="apple-converted-space"/>
          <w:color w:val="222222"/>
          <w:shd w:val="clear" w:color="auto" w:fill="FFFFFF"/>
        </w:rPr>
        <w:t xml:space="preserve"> ет. 1 </w:t>
      </w:r>
      <w:r w:rsidRPr="00D6520F">
        <w:rPr>
          <w:color w:val="222222"/>
          <w:shd w:val="clear" w:color="auto" w:fill="FFFFFF"/>
        </w:rPr>
        <w:t xml:space="preserve"> /при дежурен общински съвет по сигурност/.</w:t>
      </w:r>
    </w:p>
    <w:p w:rsidR="007B5669" w:rsidRPr="00D6520F" w:rsidRDefault="007B5669" w:rsidP="007B5669">
      <w:pPr>
        <w:numPr>
          <w:ilvl w:val="0"/>
          <w:numId w:val="1"/>
        </w:numPr>
        <w:tabs>
          <w:tab w:val="clear" w:pos="780"/>
          <w:tab w:val="num" w:pos="567"/>
        </w:tabs>
        <w:ind w:left="284" w:right="-1" w:firstLine="0"/>
        <w:jc w:val="both"/>
        <w:rPr>
          <w:lang w:val="ru-RU"/>
        </w:rPr>
      </w:pPr>
      <w:r w:rsidRPr="00D6520F">
        <w:rPr>
          <w:lang w:val="ru-RU"/>
        </w:rPr>
        <w:t xml:space="preserve">документите са достъпни и на интернет страницата на Община Гурково – </w:t>
      </w:r>
      <w:r w:rsidRPr="00D6520F">
        <w:rPr>
          <w:b/>
          <w:lang w:val="en-US"/>
        </w:rPr>
        <w:t>http</w:t>
      </w:r>
      <w:r w:rsidRPr="00D6520F">
        <w:rPr>
          <w:b/>
          <w:lang w:val="ru-RU"/>
        </w:rPr>
        <w:t>://</w:t>
      </w:r>
      <w:r w:rsidRPr="00D6520F">
        <w:rPr>
          <w:b/>
          <w:lang w:val="en-US"/>
        </w:rPr>
        <w:t>www</w:t>
      </w:r>
      <w:r w:rsidRPr="00D6520F">
        <w:rPr>
          <w:b/>
          <w:lang w:val="ru-RU"/>
        </w:rPr>
        <w:t>.</w:t>
      </w:r>
      <w:r w:rsidRPr="00D6520F">
        <w:rPr>
          <w:b/>
          <w:lang w:val="en-US"/>
        </w:rPr>
        <w:t>obshtina</w:t>
      </w:r>
      <w:r w:rsidRPr="00D6520F">
        <w:rPr>
          <w:b/>
          <w:lang w:val="ru-RU"/>
        </w:rPr>
        <w:t>-</w:t>
      </w:r>
      <w:r w:rsidRPr="00D6520F">
        <w:rPr>
          <w:b/>
          <w:lang w:val="en-US"/>
        </w:rPr>
        <w:t>gurkovo</w:t>
      </w:r>
      <w:r w:rsidRPr="00D6520F">
        <w:rPr>
          <w:b/>
          <w:lang w:val="ru-RU"/>
        </w:rPr>
        <w:t>.</w:t>
      </w:r>
      <w:r w:rsidRPr="00D6520F">
        <w:rPr>
          <w:b/>
          <w:lang w:val="en-US"/>
        </w:rPr>
        <w:t>com</w:t>
      </w:r>
      <w:r w:rsidRPr="00D6520F">
        <w:rPr>
          <w:b/>
          <w:lang w:val="ru-RU"/>
        </w:rPr>
        <w:t>/</w:t>
      </w:r>
      <w:r w:rsidRPr="00D6520F">
        <w:rPr>
          <w:lang w:val="ru-RU"/>
        </w:rPr>
        <w:t xml:space="preserve"> в раздел  „</w:t>
      </w:r>
      <w:r w:rsidRPr="00D6520F">
        <w:rPr>
          <w:i/>
          <w:lang w:val="ru-RU"/>
        </w:rPr>
        <w:t xml:space="preserve">Проекти и програми”. </w:t>
      </w:r>
      <w:r w:rsidRPr="00D6520F">
        <w:rPr>
          <w:b/>
          <w:i/>
          <w:lang w:val="ru-RU"/>
        </w:rPr>
        <w:t xml:space="preserve"> </w:t>
      </w:r>
    </w:p>
    <w:p w:rsidR="007B5669" w:rsidRDefault="007B5669" w:rsidP="007B5669">
      <w:pPr>
        <w:numPr>
          <w:ilvl w:val="0"/>
          <w:numId w:val="1"/>
        </w:numPr>
        <w:tabs>
          <w:tab w:val="clear" w:pos="780"/>
          <w:tab w:val="num" w:pos="567"/>
        </w:tabs>
        <w:ind w:left="284" w:right="-1" w:firstLine="0"/>
        <w:jc w:val="both"/>
      </w:pPr>
      <w:r w:rsidRPr="00D6520F">
        <w:rPr>
          <w:lang w:val="ru-RU"/>
        </w:rPr>
        <w:t>о</w:t>
      </w:r>
      <w:r w:rsidRPr="00D6520F">
        <w:t>т кметовете и кметските наместници на всички населени места на територията на Община Гурково;</w:t>
      </w:r>
    </w:p>
    <w:p w:rsidR="007B5669" w:rsidRPr="00D6520F" w:rsidRDefault="007B5669" w:rsidP="007B5669">
      <w:pPr>
        <w:ind w:left="284" w:right="-1"/>
        <w:jc w:val="both"/>
      </w:pPr>
    </w:p>
    <w:p w:rsidR="007B5669" w:rsidRDefault="007B5669" w:rsidP="007B5669">
      <w:pPr>
        <w:ind w:left="284" w:right="-1"/>
        <w:jc w:val="both"/>
      </w:pPr>
      <w:r>
        <w:lastRenderedPageBreak/>
        <w:tab/>
      </w:r>
    </w:p>
    <w:p w:rsidR="007B5669" w:rsidRDefault="007B5669" w:rsidP="007B5669">
      <w:pPr>
        <w:ind w:left="284" w:right="-1"/>
        <w:jc w:val="both"/>
      </w:pPr>
    </w:p>
    <w:p w:rsidR="007B5669" w:rsidRPr="00875305" w:rsidRDefault="007B5669" w:rsidP="007B5669">
      <w:pPr>
        <w:ind w:left="284" w:right="-1" w:firstLine="424"/>
        <w:jc w:val="both"/>
        <w:rPr>
          <w:lang w:val="ru-RU"/>
        </w:rPr>
      </w:pPr>
      <w:r>
        <w:t>Документите за кандидатстване се подават в сградата на общинска администрация- Гурково, ет. 2, стая 12.</w:t>
      </w:r>
    </w:p>
    <w:p w:rsidR="007B5669" w:rsidRDefault="007B5669" w:rsidP="007B5669">
      <w:pPr>
        <w:ind w:right="-1"/>
        <w:jc w:val="center"/>
        <w:rPr>
          <w:b/>
          <w:bCs/>
          <w:sz w:val="28"/>
          <w:szCs w:val="28"/>
          <w:u w:val="single"/>
          <w:lang w:val="en-US"/>
        </w:rPr>
      </w:pPr>
      <w:r w:rsidRPr="006E11AA">
        <w:rPr>
          <w:b/>
          <w:bCs/>
          <w:sz w:val="28"/>
          <w:szCs w:val="28"/>
          <w:u w:val="single"/>
        </w:rPr>
        <w:t>Краен срок за подаван</w:t>
      </w:r>
      <w:r>
        <w:rPr>
          <w:b/>
          <w:bCs/>
          <w:sz w:val="28"/>
          <w:szCs w:val="28"/>
          <w:u w:val="single"/>
        </w:rPr>
        <w:t xml:space="preserve">е на заявленията за </w:t>
      </w:r>
      <w:r w:rsidRPr="006E11AA">
        <w:rPr>
          <w:b/>
          <w:bCs/>
          <w:sz w:val="28"/>
          <w:szCs w:val="28"/>
          <w:u w:val="single"/>
        </w:rPr>
        <w:t xml:space="preserve"> подбор на потребители </w:t>
      </w:r>
      <w:r>
        <w:rPr>
          <w:b/>
          <w:bCs/>
          <w:sz w:val="28"/>
          <w:szCs w:val="28"/>
          <w:u w:val="single"/>
        </w:rPr>
        <w:t>–</w:t>
      </w:r>
    </w:p>
    <w:p w:rsidR="007B5669" w:rsidRDefault="007B5669" w:rsidP="007B5669">
      <w:pPr>
        <w:ind w:right="-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19.02.2016</w:t>
      </w:r>
      <w:r w:rsidRPr="006E11AA">
        <w:rPr>
          <w:b/>
          <w:bCs/>
          <w:sz w:val="28"/>
          <w:szCs w:val="28"/>
          <w:u w:val="single"/>
        </w:rPr>
        <w:t xml:space="preserve"> г.</w:t>
      </w:r>
    </w:p>
    <w:p w:rsidR="007B5669" w:rsidRPr="006E11AA" w:rsidRDefault="007B5669" w:rsidP="007B5669">
      <w:pPr>
        <w:ind w:right="-1"/>
        <w:jc w:val="center"/>
      </w:pPr>
    </w:p>
    <w:p w:rsidR="007B5669" w:rsidRPr="005E4B4B" w:rsidRDefault="007B5669" w:rsidP="007B5669">
      <w:pPr>
        <w:ind w:right="-1"/>
        <w:jc w:val="center"/>
        <w:rPr>
          <w:lang w:val="ru-RU"/>
        </w:rPr>
      </w:pPr>
      <w:r w:rsidRPr="005E4B4B">
        <w:rPr>
          <w:lang w:val="ru-RU"/>
        </w:rPr>
        <w:t>За повече информация</w:t>
      </w:r>
      <w:r w:rsidR="00B463AD">
        <w:rPr>
          <w:lang w:val="ru-RU"/>
        </w:rPr>
        <w:t>: Марияна Маринова- Ръководител на проекта</w:t>
      </w:r>
      <w:r w:rsidRPr="005E4B4B">
        <w:rPr>
          <w:lang w:val="ru-RU"/>
        </w:rPr>
        <w:t>,</w:t>
      </w:r>
    </w:p>
    <w:p w:rsidR="007B5669" w:rsidRPr="005E4B4B" w:rsidRDefault="007B5669" w:rsidP="007B5669">
      <w:pPr>
        <w:ind w:right="-1"/>
        <w:jc w:val="center"/>
        <w:rPr>
          <w:lang w:val="ru-RU"/>
        </w:rPr>
      </w:pPr>
      <w:r w:rsidRPr="005E4B4B">
        <w:rPr>
          <w:lang w:val="ru-RU"/>
        </w:rPr>
        <w:t>гр.Гурково, бул. „Княз Алекса</w:t>
      </w:r>
      <w:r w:rsidR="00B463AD">
        <w:rPr>
          <w:lang w:val="ru-RU"/>
        </w:rPr>
        <w:t>ндър Батенберг” 3,  ет. 2, стая 12</w:t>
      </w:r>
      <w:r w:rsidRPr="005E4B4B">
        <w:rPr>
          <w:lang w:val="ru-RU"/>
        </w:rPr>
        <w:t xml:space="preserve"> /сградата на Община Гурково/,</w:t>
      </w:r>
    </w:p>
    <w:p w:rsidR="007B5669" w:rsidRPr="005E4B4B" w:rsidRDefault="007B5669" w:rsidP="007B5669">
      <w:pPr>
        <w:ind w:right="-1"/>
        <w:jc w:val="center"/>
        <w:rPr>
          <w:lang w:val="ru-RU"/>
        </w:rPr>
      </w:pPr>
      <w:r w:rsidRPr="005E4B4B">
        <w:rPr>
          <w:lang w:val="ru-RU"/>
        </w:rPr>
        <w:t xml:space="preserve">телефон за връзка 04331 /2040,  </w:t>
      </w:r>
      <w:r w:rsidRPr="005E4B4B">
        <w:t>e</w:t>
      </w:r>
      <w:r w:rsidRPr="005E4B4B">
        <w:rPr>
          <w:lang w:val="ru-RU"/>
        </w:rPr>
        <w:t>-</w:t>
      </w:r>
      <w:r w:rsidRPr="005E4B4B">
        <w:t>mail</w:t>
      </w:r>
      <w:r w:rsidRPr="005E4B4B">
        <w:rPr>
          <w:lang w:val="ru-RU"/>
        </w:rPr>
        <w:t xml:space="preserve">: </w:t>
      </w:r>
      <w:r w:rsidRPr="005E4B4B">
        <w:rPr>
          <w:lang w:val="en-US"/>
        </w:rPr>
        <w:t>gurkovo</w:t>
      </w:r>
      <w:r w:rsidRPr="005E4B4B">
        <w:rPr>
          <w:lang w:val="ru-RU"/>
        </w:rPr>
        <w:t>_</w:t>
      </w:r>
      <w:r w:rsidRPr="005E4B4B">
        <w:rPr>
          <w:lang w:val="en-US"/>
        </w:rPr>
        <w:t>obs</w:t>
      </w:r>
      <w:r w:rsidRPr="005E4B4B">
        <w:rPr>
          <w:lang w:val="ru-RU"/>
        </w:rPr>
        <w:t>_2020@</w:t>
      </w:r>
      <w:r w:rsidRPr="005E4B4B">
        <w:rPr>
          <w:lang w:val="en-US"/>
        </w:rPr>
        <w:t>mail</w:t>
      </w:r>
      <w:r w:rsidRPr="005E4B4B">
        <w:rPr>
          <w:lang w:val="ru-RU"/>
        </w:rPr>
        <w:t>.</w:t>
      </w:r>
      <w:r w:rsidRPr="005E4B4B">
        <w:rPr>
          <w:lang w:val="en-US"/>
        </w:rPr>
        <w:t>bg</w:t>
      </w:r>
    </w:p>
    <w:p w:rsidR="007B5669" w:rsidRPr="005E4B4B" w:rsidRDefault="007B5669" w:rsidP="007B5669">
      <w:pPr>
        <w:spacing w:line="360" w:lineRule="auto"/>
        <w:ind w:right="-1"/>
        <w:jc w:val="center"/>
        <w:rPr>
          <w:lang w:val="ru-RU"/>
        </w:rPr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both"/>
      </w:pPr>
    </w:p>
    <w:p w:rsidR="007B5669" w:rsidRDefault="007B5669" w:rsidP="007B5669">
      <w:pPr>
        <w:ind w:right="-1"/>
        <w:jc w:val="center"/>
      </w:pPr>
    </w:p>
    <w:p w:rsidR="007B5669" w:rsidRDefault="007B5669" w:rsidP="007B5669">
      <w:pPr>
        <w:ind w:right="-1"/>
        <w:jc w:val="center"/>
      </w:pPr>
    </w:p>
    <w:p w:rsidR="007B5669" w:rsidRDefault="007B5669" w:rsidP="007B5669">
      <w:pPr>
        <w:ind w:right="-1"/>
        <w:jc w:val="center"/>
      </w:pPr>
    </w:p>
    <w:p w:rsidR="007B5669" w:rsidRDefault="007B5669" w:rsidP="007B5669">
      <w:pPr>
        <w:ind w:right="-1"/>
        <w:jc w:val="center"/>
      </w:pPr>
    </w:p>
    <w:p w:rsidR="007B5669" w:rsidRDefault="007B5669" w:rsidP="007B5669">
      <w:pPr>
        <w:ind w:right="-1"/>
        <w:jc w:val="center"/>
      </w:pPr>
    </w:p>
    <w:p w:rsidR="007B39B0" w:rsidRDefault="007B39B0"/>
    <w:sectPr w:rsidR="007B39B0" w:rsidSect="007B5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2" w:right="991" w:bottom="1417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A4" w:rsidRDefault="00CB45A4" w:rsidP="007B5669">
      <w:r>
        <w:separator/>
      </w:r>
    </w:p>
  </w:endnote>
  <w:endnote w:type="continuationSeparator" w:id="0">
    <w:p w:rsidR="00CB45A4" w:rsidRDefault="00CB45A4" w:rsidP="007B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AD" w:rsidRDefault="00B463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69" w:rsidRDefault="007B5669" w:rsidP="007B5669">
    <w:pPr>
      <w:pStyle w:val="a8"/>
      <w:jc w:val="center"/>
      <w:rPr>
        <w:i/>
        <w:iCs/>
        <w:sz w:val="12"/>
        <w:szCs w:val="12"/>
        <w:lang w:val="ru-RU"/>
      </w:rPr>
    </w:pPr>
    <w:r>
      <w:rPr>
        <w:i/>
        <w:iCs/>
        <w:sz w:val="22"/>
        <w:szCs w:val="22"/>
      </w:rPr>
      <w:t>----------------------------------</w:t>
    </w:r>
    <w:r>
      <w:rPr>
        <w:i/>
        <w:iCs/>
        <w:sz w:val="22"/>
        <w:szCs w:val="22"/>
        <w:lang w:val="ru-RU"/>
      </w:rPr>
      <w:t>---</w:t>
    </w:r>
    <w:r>
      <w:rPr>
        <w:i/>
        <w:iCs/>
        <w:sz w:val="22"/>
        <w:szCs w:val="22"/>
      </w:rPr>
      <w:t xml:space="preserve">------------ </w:t>
    </w:r>
    <w:hyperlink r:id="rId1" w:history="1">
      <w:r>
        <w:rPr>
          <w:rStyle w:val="ac"/>
        </w:rPr>
        <w:t>www.eufunds.bg</w:t>
      </w:r>
    </w:hyperlink>
    <w:r>
      <w:rPr>
        <w:i/>
        <w:iCs/>
        <w:sz w:val="22"/>
        <w:szCs w:val="22"/>
        <w:lang w:val="ru-RU"/>
      </w:rPr>
      <w:t xml:space="preserve"> ----------------------------------------------</w:t>
    </w:r>
  </w:p>
  <w:p w:rsidR="007B5669" w:rsidRDefault="007B5669" w:rsidP="007B5669">
    <w:pPr>
      <w:pStyle w:val="a8"/>
      <w:jc w:val="center"/>
      <w:rPr>
        <w:i/>
        <w:iCs/>
        <w:sz w:val="12"/>
        <w:szCs w:val="12"/>
        <w:lang w:val="ru-RU"/>
      </w:rPr>
    </w:pPr>
  </w:p>
  <w:p w:rsidR="007B5669" w:rsidRPr="007B5669" w:rsidRDefault="007B5669" w:rsidP="007B5669">
    <w:pPr>
      <w:pStyle w:val="a8"/>
      <w:jc w:val="center"/>
      <w:rPr>
        <w:i/>
        <w:lang w:val="ru-RU"/>
      </w:rPr>
    </w:pPr>
    <w:r w:rsidRPr="002F76E1">
      <w:rPr>
        <w:sz w:val="18"/>
        <w:szCs w:val="18"/>
        <w:shd w:val="clear" w:color="auto" w:fill="FFFFFF"/>
      </w:rPr>
      <w:t>Проект:</w:t>
    </w:r>
    <w:r w:rsidR="00B463AD" w:rsidRPr="00B463AD">
      <w:t xml:space="preserve"> </w:t>
    </w:r>
    <w:r w:rsidR="00B463AD" w:rsidRPr="00B463AD">
      <w:rPr>
        <w:sz w:val="18"/>
        <w:szCs w:val="18"/>
        <w:shd w:val="clear" w:color="auto" w:fill="FFFFFF"/>
      </w:rPr>
      <w:t>BG</w:t>
    </w:r>
    <w:r w:rsidR="00B463AD" w:rsidRPr="00B463AD">
      <w:rPr>
        <w:sz w:val="18"/>
        <w:szCs w:val="18"/>
        <w:shd w:val="clear" w:color="auto" w:fill="FFFFFF"/>
        <w:lang w:val="ru-RU"/>
      </w:rPr>
      <w:t>05</w:t>
    </w:r>
    <w:r w:rsidR="00B463AD" w:rsidRPr="00B463AD">
      <w:rPr>
        <w:sz w:val="18"/>
        <w:szCs w:val="18"/>
        <w:shd w:val="clear" w:color="auto" w:fill="FFFFFF"/>
      </w:rPr>
      <w:t>M</w:t>
    </w:r>
    <w:r w:rsidR="00B463AD" w:rsidRPr="00B463AD">
      <w:rPr>
        <w:sz w:val="18"/>
        <w:szCs w:val="18"/>
        <w:shd w:val="clear" w:color="auto" w:fill="FFFFFF"/>
        <w:lang w:val="ru-RU"/>
      </w:rPr>
      <w:t>9</w:t>
    </w:r>
    <w:r w:rsidR="00B463AD" w:rsidRPr="00B463AD">
      <w:rPr>
        <w:sz w:val="18"/>
        <w:szCs w:val="18"/>
        <w:shd w:val="clear" w:color="auto" w:fill="FFFFFF"/>
      </w:rPr>
      <w:t>OP</w:t>
    </w:r>
    <w:r w:rsidR="00B463AD" w:rsidRPr="00B463AD">
      <w:rPr>
        <w:sz w:val="18"/>
        <w:szCs w:val="18"/>
        <w:shd w:val="clear" w:color="auto" w:fill="FFFFFF"/>
        <w:lang w:val="ru-RU"/>
      </w:rPr>
      <w:t>001-2.002-0192-</w:t>
    </w:r>
    <w:r w:rsidR="00B463AD" w:rsidRPr="00B463AD">
      <w:rPr>
        <w:sz w:val="18"/>
        <w:szCs w:val="18"/>
        <w:shd w:val="clear" w:color="auto" w:fill="FFFFFF"/>
      </w:rPr>
      <w:t>C</w:t>
    </w:r>
    <w:r w:rsidR="00B463AD" w:rsidRPr="00B463AD">
      <w:rPr>
        <w:sz w:val="18"/>
        <w:szCs w:val="18"/>
        <w:shd w:val="clear" w:color="auto" w:fill="FFFFFF"/>
        <w:lang w:val="ru-RU"/>
      </w:rPr>
      <w:t>001</w:t>
    </w:r>
    <w:r w:rsidRPr="002F76E1">
      <w:rPr>
        <w:sz w:val="18"/>
        <w:szCs w:val="18"/>
        <w:shd w:val="clear" w:color="auto" w:fill="FFFFFF"/>
      </w:rPr>
      <w:t xml:space="preserve"> „</w:t>
    </w:r>
    <w:r w:rsidRPr="002F76E1">
      <w:rPr>
        <w:rStyle w:val="a4"/>
        <w:color w:val="222222"/>
        <w:sz w:val="18"/>
        <w:szCs w:val="18"/>
        <w:bdr w:val="none" w:sz="0" w:space="0" w:color="auto" w:frame="1"/>
        <w:shd w:val="clear" w:color="auto" w:fill="FFFFFF"/>
      </w:rPr>
      <w:t>Предоставяне на комплексни услуги за социално включване в семейна среда на хора с различни</w:t>
    </w:r>
    <w:r w:rsidRPr="002F76E1">
      <w:rPr>
        <w:rStyle w:val="a4"/>
        <w:color w:val="222222"/>
        <w:sz w:val="18"/>
        <w:szCs w:val="18"/>
        <w:bdr w:val="none" w:sz="0" w:space="0" w:color="auto" w:frame="1"/>
        <w:shd w:val="clear" w:color="auto" w:fill="FFFFFF"/>
        <w:lang w:val="ru-RU"/>
      </w:rPr>
      <w:t xml:space="preserve"> </w:t>
    </w:r>
    <w:r w:rsidRPr="002F76E1">
      <w:rPr>
        <w:rStyle w:val="a4"/>
        <w:color w:val="222222"/>
        <w:sz w:val="18"/>
        <w:szCs w:val="18"/>
        <w:bdr w:val="none" w:sz="0" w:space="0" w:color="auto" w:frame="1"/>
        <w:shd w:val="clear" w:color="auto" w:fill="FFFFFF"/>
      </w:rPr>
      <w:t>видове увреждания и самотно живеещи хора в община Гурково</w:t>
    </w:r>
    <w:r w:rsidRPr="002F76E1">
      <w:rPr>
        <w:sz w:val="18"/>
        <w:szCs w:val="18"/>
        <w:shd w:val="clear" w:color="auto" w:fill="FFFFFF"/>
      </w:rPr>
      <w:t xml:space="preserve">” финансиран от Оперативна програма „Развитие на човешките ресурси”, </w:t>
    </w:r>
    <w:r w:rsidRPr="002F76E1">
      <w:rPr>
        <w:b/>
        <w:bCs/>
        <w:color w:val="000000"/>
        <w:sz w:val="18"/>
        <w:szCs w:val="18"/>
      </w:rPr>
      <w:t>съфинансиран</w:t>
    </w:r>
    <w:r w:rsidRPr="002F76E1">
      <w:rPr>
        <w:sz w:val="18"/>
        <w:szCs w:val="18"/>
        <w:shd w:val="clear" w:color="auto" w:fill="FFFFFF"/>
      </w:rPr>
      <w:t xml:space="preserve"> от Европейския съюз чрез Европейския социален фонд.</w:t>
    </w:r>
  </w:p>
  <w:p w:rsidR="007B5669" w:rsidRDefault="007B56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AD" w:rsidRDefault="00B463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A4" w:rsidRDefault="00CB45A4" w:rsidP="007B5669">
      <w:r>
        <w:separator/>
      </w:r>
    </w:p>
  </w:footnote>
  <w:footnote w:type="continuationSeparator" w:id="0">
    <w:p w:rsidR="00CB45A4" w:rsidRDefault="00CB45A4" w:rsidP="007B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AD" w:rsidRDefault="00B463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69" w:rsidRDefault="007B5669" w:rsidP="007B5669">
    <w:pPr>
      <w:pStyle w:val="a6"/>
      <w:pBdr>
        <w:bottom w:val="single" w:sz="4" w:space="1" w:color="auto"/>
      </w:pBdr>
      <w:tabs>
        <w:tab w:val="clear" w:pos="4536"/>
        <w:tab w:val="clear" w:pos="9072"/>
        <w:tab w:val="center" w:pos="5315"/>
        <w:tab w:val="left" w:pos="9781"/>
        <w:tab w:val="right" w:pos="10631"/>
      </w:tabs>
    </w:pPr>
    <w:r>
      <w:rPr>
        <w:noProof/>
      </w:rPr>
      <w:drawing>
        <wp:inline distT="0" distB="0" distL="0" distR="0">
          <wp:extent cx="2143125" cy="7524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 w:rsidR="00B463AD">
      <w:rPr>
        <w:noProof/>
      </w:rPr>
      <w:t xml:space="preserve">              </w:t>
    </w:r>
    <w:bookmarkStart w:id="0" w:name="_GoBack"/>
    <w:bookmarkEnd w:id="0"/>
    <w:r>
      <w:rPr>
        <w:noProof/>
      </w:rPr>
      <w:t xml:space="preserve">                    </w:t>
    </w:r>
    <w:r>
      <w:rPr>
        <w:noProof/>
      </w:rPr>
      <w:drawing>
        <wp:inline distT="0" distB="0" distL="0" distR="0">
          <wp:extent cx="2124075" cy="828675"/>
          <wp:effectExtent l="19050" t="0" r="9525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156" b="8623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AD" w:rsidRDefault="00B463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267"/>
    <w:multiLevelType w:val="hybridMultilevel"/>
    <w:tmpl w:val="B6F4249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232692A"/>
    <w:multiLevelType w:val="hybridMultilevel"/>
    <w:tmpl w:val="5D00245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5447C"/>
    <w:multiLevelType w:val="hybridMultilevel"/>
    <w:tmpl w:val="00AABC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669"/>
    <w:rsid w:val="000D2D83"/>
    <w:rsid w:val="002E0323"/>
    <w:rsid w:val="004F0E28"/>
    <w:rsid w:val="007B39B0"/>
    <w:rsid w:val="007B5669"/>
    <w:rsid w:val="00B463AD"/>
    <w:rsid w:val="00CB45A4"/>
    <w:rsid w:val="00D26C00"/>
    <w:rsid w:val="00DF1573"/>
    <w:rsid w:val="00F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6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ameContents">
    <w:name w:val="Frame Contents"/>
    <w:basedOn w:val="a3"/>
    <w:rsid w:val="007B5669"/>
  </w:style>
  <w:style w:type="character" w:styleId="a4">
    <w:name w:val="Strong"/>
    <w:basedOn w:val="a0"/>
    <w:qFormat/>
    <w:rsid w:val="007B5669"/>
    <w:rPr>
      <w:b/>
      <w:bCs/>
    </w:rPr>
  </w:style>
  <w:style w:type="character" w:customStyle="1" w:styleId="apple-converted-space">
    <w:name w:val="apple-converted-space"/>
    <w:basedOn w:val="a0"/>
    <w:rsid w:val="007B5669"/>
  </w:style>
  <w:style w:type="paragraph" w:styleId="a3">
    <w:name w:val="Body Text"/>
    <w:basedOn w:val="a"/>
    <w:link w:val="a5"/>
    <w:uiPriority w:val="99"/>
    <w:semiHidden/>
    <w:unhideWhenUsed/>
    <w:rsid w:val="007B5669"/>
    <w:pPr>
      <w:spacing w:after="120"/>
    </w:pPr>
  </w:style>
  <w:style w:type="character" w:customStyle="1" w:styleId="a5">
    <w:name w:val="Основен текст Знак"/>
    <w:basedOn w:val="a0"/>
    <w:link w:val="a3"/>
    <w:uiPriority w:val="99"/>
    <w:semiHidden/>
    <w:rsid w:val="007B5669"/>
    <w:rPr>
      <w:rFonts w:ascii="Times New Roman" w:eastAsia="Times New Roman" w:hAnsi="Times New Roman" w:cs="Times New Roman"/>
      <w:kern w:val="1"/>
      <w:lang w:eastAsia="bg-BG"/>
    </w:rPr>
  </w:style>
  <w:style w:type="paragraph" w:styleId="a6">
    <w:name w:val="header"/>
    <w:basedOn w:val="a"/>
    <w:link w:val="a7"/>
    <w:unhideWhenUsed/>
    <w:rsid w:val="007B566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7B5669"/>
    <w:rPr>
      <w:rFonts w:ascii="Times New Roman" w:eastAsia="Times New Roman" w:hAnsi="Times New Roman" w:cs="Times New Roman"/>
      <w:kern w:val="1"/>
      <w:lang w:eastAsia="bg-BG"/>
    </w:rPr>
  </w:style>
  <w:style w:type="paragraph" w:styleId="a8">
    <w:name w:val="footer"/>
    <w:basedOn w:val="a"/>
    <w:link w:val="a9"/>
    <w:unhideWhenUsed/>
    <w:rsid w:val="007B566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7B5669"/>
    <w:rPr>
      <w:rFonts w:ascii="Times New Roman" w:eastAsia="Times New Roman" w:hAnsi="Times New Roman" w:cs="Times New Roman"/>
      <w:kern w:val="1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7B566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7B5669"/>
    <w:rPr>
      <w:rFonts w:ascii="Tahoma" w:eastAsia="Times New Roman" w:hAnsi="Tahoma" w:cs="Tahoma"/>
      <w:kern w:val="1"/>
      <w:sz w:val="16"/>
      <w:szCs w:val="16"/>
      <w:lang w:eastAsia="bg-BG"/>
    </w:rPr>
  </w:style>
  <w:style w:type="character" w:styleId="ac">
    <w:name w:val="Hyperlink"/>
    <w:basedOn w:val="a0"/>
    <w:rsid w:val="007B56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</dc:creator>
  <cp:lastModifiedBy>Kmet</cp:lastModifiedBy>
  <cp:revision>4</cp:revision>
  <dcterms:created xsi:type="dcterms:W3CDTF">2016-02-12T13:18:00Z</dcterms:created>
  <dcterms:modified xsi:type="dcterms:W3CDTF">2016-04-09T06:30:00Z</dcterms:modified>
</cp:coreProperties>
</file>